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o-RO" w:eastAsia="ro-RO"/>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o-RO" w:eastAsia="ro-RO"/>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o-RO" w:eastAsia="ro-RO"/>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o-RO" w:eastAsia="ro-RO"/>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ph"/>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13D86038"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2. Termen</w:t>
      </w:r>
      <w:r w:rsidR="006114A1">
        <w:rPr>
          <w:rFonts w:eastAsia="PMingLiU"/>
          <w:b/>
          <w:sz w:val="24"/>
          <w:szCs w:val="24"/>
          <w:lang w:val="ro-RO" w:eastAsia="zh-CN"/>
        </w:rPr>
        <w:t>i</w:t>
      </w:r>
      <w:r w:rsidRPr="00670535">
        <w:rPr>
          <w:rFonts w:eastAsia="PMingLiU"/>
          <w:b/>
          <w:sz w:val="24"/>
          <w:szCs w:val="24"/>
          <w:lang w:val="ro-RO" w:eastAsia="zh-CN"/>
        </w:rPr>
        <w:t xml:space="preserv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w:t>
      </w:r>
      <w:r w:rsidR="00C75713">
        <w:rPr>
          <w:rFonts w:eastAsia="PMingLiU"/>
          <w:b/>
          <w:sz w:val="24"/>
          <w:szCs w:val="24"/>
          <w:lang w:val="ro-RO" w:eastAsia="zh-CN"/>
        </w:rPr>
        <w:t>i</w:t>
      </w:r>
      <w:r w:rsidRPr="00670535">
        <w:rPr>
          <w:rFonts w:eastAsia="PMingLiU"/>
          <w:b/>
          <w:sz w:val="24"/>
          <w:szCs w:val="24"/>
          <w:lang w:val="ro-RO" w:eastAsia="zh-CN"/>
        </w:rPr>
        <w:t xml:space="preserv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sidRPr="00AC1D0E">
        <w:rPr>
          <w:rFonts w:eastAsia="PMingLiU"/>
          <w:sz w:val="24"/>
          <w:szCs w:val="24"/>
          <w:lang w:val="ro-RO"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1AAC110"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4E492E42"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2F5275">
        <w:rPr>
          <w:sz w:val="24"/>
          <w:szCs w:val="24"/>
          <w:lang w:val="ro-RO"/>
        </w:rPr>
        <w:t>către Centru,</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3558C383" w14:textId="77777777" w:rsidR="0049113F" w:rsidRDefault="0049113F" w:rsidP="00271D0C">
      <w:pPr>
        <w:ind w:firstLine="0"/>
        <w:jc w:val="center"/>
        <w:rPr>
          <w:rFonts w:eastAsia="PMingLiU"/>
          <w:bCs/>
          <w:i/>
          <w:iCs/>
          <w:sz w:val="24"/>
          <w:szCs w:val="24"/>
          <w:lang w:val="ro-RO" w:eastAsia="zh-CN"/>
        </w:rPr>
      </w:pPr>
    </w:p>
    <w:p w14:paraId="1CD9F49F" w14:textId="5BFA88A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ph"/>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ph"/>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723FA212" w:rsidR="00B91C21" w:rsidRPr="004B4C45" w:rsidRDefault="00B91C21" w:rsidP="00B91C21">
      <w:pPr>
        <w:pStyle w:val="ListParagraph"/>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9"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77777777" w:rsidR="00B91C21" w:rsidRPr="00794ACE" w:rsidRDefault="00B91C21" w:rsidP="00B91C21">
      <w:pPr>
        <w:pStyle w:val="ListParagraph"/>
        <w:numPr>
          <w:ilvl w:val="1"/>
          <w:numId w:val="5"/>
        </w:numPr>
        <w:tabs>
          <w:tab w:val="left" w:pos="0"/>
        </w:tabs>
        <w:ind w:left="0" w:firstLine="709"/>
        <w:rPr>
          <w:rFonts w:eastAsia="PMingLiU"/>
          <w:noProof/>
          <w:color w:val="000000" w:themeColor="text1"/>
          <w:sz w:val="24"/>
          <w:szCs w:val="24"/>
          <w:lang w:val="ro-MD" w:eastAsia="zh-CN"/>
        </w:rPr>
      </w:pPr>
      <w:r w:rsidRPr="00794ACE">
        <w:rPr>
          <w:rFonts w:eastAsia="PMingLiU"/>
          <w:noProof/>
          <w:color w:val="000000" w:themeColor="text1"/>
          <w:sz w:val="24"/>
          <w:szCs w:val="24"/>
          <w:lang w:val="ro-MD" w:eastAsia="zh-CN"/>
        </w:rPr>
        <w:t>În cazul medicamentelor biologice similare (</w:t>
      </w:r>
      <w:r w:rsidRPr="00794ACE">
        <w:rPr>
          <w:noProof/>
          <w:color w:val="000000"/>
          <w:sz w:val="24"/>
          <w:szCs w:val="24"/>
          <w:shd w:val="clear" w:color="auto" w:fill="FFFFFF"/>
          <w:lang w:val="ro-MD"/>
        </w:rPr>
        <w:t>cu excepția medicamentelor, locul de producere al cărora a fost inspectat de către una din ţările membre ale PIC/S, confirmat prin certificatul GMP, emis de către autorităţile de reglementare din această ţară</w:t>
      </w:r>
      <w:r w:rsidRPr="00794ACE">
        <w:rPr>
          <w:rFonts w:eastAsia="PMingLiU"/>
          <w:noProof/>
          <w:color w:val="000000" w:themeColor="text1"/>
          <w:sz w:val="24"/>
          <w:szCs w:val="24"/>
          <w:lang w:val="ro-MD" w:eastAsia="zh-CN"/>
        </w:rPr>
        <w:t xml:space="preserve">), Furnizorul este obligat să prezinte în adresa Agenției Medicamentului și Dispozitivelor Medicale Certificatul de calitate (al medicamentului respectiv), </w:t>
      </w:r>
      <w:r w:rsidRPr="00794ACE">
        <w:rPr>
          <w:noProof/>
          <w:color w:val="000000"/>
          <w:sz w:val="24"/>
          <w:szCs w:val="24"/>
          <w:shd w:val="clear" w:color="auto" w:fill="FFFFFF"/>
          <w:lang w:val="ro-MD"/>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p>
    <w:p w14:paraId="357344C8" w14:textId="77777777" w:rsidR="00B91C21" w:rsidRPr="00794ACE" w:rsidRDefault="00B91C21" w:rsidP="00B91C21">
      <w:pPr>
        <w:pStyle w:val="ListParagraph"/>
        <w:tabs>
          <w:tab w:val="left" w:pos="709"/>
        </w:tabs>
        <w:ind w:left="709" w:firstLine="0"/>
        <w:rPr>
          <w:noProof/>
          <w:color w:val="000000"/>
          <w:sz w:val="24"/>
          <w:szCs w:val="24"/>
          <w:shd w:val="clear" w:color="auto" w:fill="FFFFFF"/>
          <w:lang w:val="ro-MD"/>
        </w:rPr>
      </w:pPr>
    </w:p>
    <w:p w14:paraId="22227856" w14:textId="77777777" w:rsidR="00B91C21" w:rsidRPr="00794ACE" w:rsidRDefault="00B91C21" w:rsidP="00B91C21">
      <w:pPr>
        <w:pStyle w:val="ListParagraph"/>
        <w:numPr>
          <w:ilvl w:val="0"/>
          <w:numId w:val="5"/>
        </w:numPr>
        <w:tabs>
          <w:tab w:val="left" w:pos="709"/>
        </w:tabs>
        <w:rPr>
          <w:rFonts w:eastAsia="PMingLiU"/>
          <w:b/>
          <w:bCs/>
          <w:noProof/>
          <w:sz w:val="24"/>
          <w:szCs w:val="24"/>
          <w:lang w:val="ro-MD" w:eastAsia="zh-CN"/>
        </w:rPr>
      </w:pPr>
      <w:r w:rsidRPr="00794ACE">
        <w:rPr>
          <w:rFonts w:eastAsia="PMingLiU"/>
          <w:b/>
          <w:bCs/>
          <w:noProof/>
          <w:sz w:val="24"/>
          <w:szCs w:val="24"/>
          <w:lang w:val="ro-MD" w:eastAsia="zh-CN"/>
        </w:rPr>
        <w:t>Condiții speciale de predare - primire</w:t>
      </w:r>
    </w:p>
    <w:p w14:paraId="1F6F4041" w14:textId="77777777" w:rsidR="00B91C21" w:rsidRPr="00A26611" w:rsidRDefault="00B91C21" w:rsidP="00B91C21">
      <w:pPr>
        <w:pStyle w:val="ListParagraph"/>
        <w:numPr>
          <w:ilvl w:val="1"/>
          <w:numId w:val="5"/>
        </w:numPr>
        <w:ind w:left="142" w:firstLine="567"/>
        <w:rPr>
          <w:rFonts w:eastAsia="PMingLiU"/>
          <w:bCs/>
          <w:i/>
          <w:iCs/>
          <w:sz w:val="24"/>
          <w:szCs w:val="24"/>
          <w:lang w:val="ro-RO" w:eastAsia="zh-CN"/>
        </w:rPr>
      </w:pPr>
      <w:r w:rsidRPr="00794ACE">
        <w:rPr>
          <w:noProof/>
          <w:sz w:val="24"/>
          <w:szCs w:val="24"/>
          <w:lang w:val="ro-MD"/>
        </w:rPr>
        <w:t>Conform prevederilor pct. 2.1. din partea generală a contractului livrarea se realizează în condiții Inconterms 2020 DDP (Delivered Duty Paid), ce presupune că toate</w:t>
      </w:r>
      <w:r w:rsidRPr="00C56A03">
        <w:rPr>
          <w:sz w:val="24"/>
          <w:szCs w:val="24"/>
          <w:lang w:val="ro-RO"/>
        </w:rPr>
        <w:t xml:space="preserv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ListParagraph"/>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ListParagraph"/>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72E6DEF6"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tbl>
      <w:tblPr>
        <w:tblStyle w:val="Tabelgril1"/>
        <w:tblW w:w="15257" w:type="dxa"/>
        <w:tblInd w:w="-5" w:type="dxa"/>
        <w:tblLook w:val="04A0" w:firstRow="1" w:lastRow="0" w:firstColumn="1" w:lastColumn="0" w:noHBand="0" w:noVBand="1"/>
      </w:tblPr>
      <w:tblGrid>
        <w:gridCol w:w="2887"/>
        <w:gridCol w:w="5359"/>
        <w:gridCol w:w="4827"/>
        <w:gridCol w:w="2184"/>
      </w:tblGrid>
      <w:tr w:rsidR="009F08E4" w:rsidRPr="009F08E4" w14:paraId="404034B7" w14:textId="77777777" w:rsidTr="009F08E4">
        <w:trPr>
          <w:trHeight w:val="1090"/>
        </w:trPr>
        <w:tc>
          <w:tcPr>
            <w:tcW w:w="2887" w:type="dxa"/>
            <w:vAlign w:val="center"/>
          </w:tcPr>
          <w:p w14:paraId="5E56BF90" w14:textId="77777777" w:rsidR="009F08E4" w:rsidRPr="009F08E4" w:rsidRDefault="009F08E4" w:rsidP="009F08E4">
            <w:pPr>
              <w:spacing w:line="276" w:lineRule="auto"/>
              <w:jc w:val="center"/>
              <w:rPr>
                <w:rFonts w:ascii="Times New Roman" w:hAnsi="Times New Roman"/>
                <w:b/>
                <w:bCs/>
                <w:sz w:val="24"/>
                <w:szCs w:val="24"/>
                <w:lang w:val="ro-RO" w:eastAsia="ru-RU"/>
              </w:rPr>
            </w:pPr>
            <w:bookmarkStart w:id="20" w:name="_Hlk135218074"/>
          </w:p>
        </w:tc>
        <w:tc>
          <w:tcPr>
            <w:tcW w:w="5359" w:type="dxa"/>
            <w:vAlign w:val="center"/>
          </w:tcPr>
          <w:p w14:paraId="40FFD5CC"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2026</w:t>
            </w:r>
          </w:p>
        </w:tc>
        <w:tc>
          <w:tcPr>
            <w:tcW w:w="7011" w:type="dxa"/>
            <w:gridSpan w:val="2"/>
            <w:shd w:val="clear" w:color="auto" w:fill="D9D9D9"/>
            <w:vAlign w:val="center"/>
          </w:tcPr>
          <w:p w14:paraId="31B9CED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(cu excepția medicamentelor enumerate mai sus livrarea se va realiza în decurs de 2 luni din data plasării bonului de comandă-livrare)</w:t>
            </w:r>
          </w:p>
        </w:tc>
      </w:tr>
      <w:tr w:rsidR="00A44700" w:rsidRPr="009F08E4" w14:paraId="046B9C1E" w14:textId="77777777" w:rsidTr="00753B1C">
        <w:trPr>
          <w:trHeight w:val="406"/>
        </w:trPr>
        <w:tc>
          <w:tcPr>
            <w:tcW w:w="2887" w:type="dxa"/>
            <w:vMerge w:val="restart"/>
            <w:textDirection w:val="btLr"/>
            <w:vAlign w:val="center"/>
          </w:tcPr>
          <w:p w14:paraId="7A3335EE" w14:textId="77777777" w:rsidR="00A44700" w:rsidRPr="009F08E4" w:rsidRDefault="00A44700"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graficului de livrare</w:t>
            </w:r>
          </w:p>
        </w:tc>
        <w:tc>
          <w:tcPr>
            <w:tcW w:w="5359" w:type="dxa"/>
            <w:vAlign w:val="center"/>
          </w:tcPr>
          <w:p w14:paraId="19A8E96B" w14:textId="6B13A856"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Mai</w:t>
            </w:r>
          </w:p>
        </w:tc>
        <w:tc>
          <w:tcPr>
            <w:tcW w:w="4827" w:type="dxa"/>
            <w:vMerge w:val="restart"/>
            <w:shd w:val="clear" w:color="auto" w:fill="D9D9D9"/>
            <w:vAlign w:val="center"/>
          </w:tcPr>
          <w:p w14:paraId="000F6E63" w14:textId="77777777"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Livrarea bunurilor se va efectua obligatoriu în tranșe și la bonul de comanda emis de Beneficiar, după cum urmează:</w:t>
            </w:r>
          </w:p>
          <w:p w14:paraId="6B0A8E80" w14:textId="77777777"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1.În baza tranșelor se vor livra 60%,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tc>
        <w:tc>
          <w:tcPr>
            <w:tcW w:w="2184" w:type="dxa"/>
            <w:vMerge w:val="restart"/>
            <w:shd w:val="clear" w:color="auto" w:fill="D9D9D9"/>
            <w:vAlign w:val="center"/>
          </w:tcPr>
          <w:p w14:paraId="0F09A9BC" w14:textId="77777777" w:rsidR="00A44700" w:rsidRPr="009F08E4" w:rsidRDefault="00A44700"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Cantitatea per lot proporțională cu cuantumul menționat poate fi divizată în mai multe livrări, cu condiția livrării cumulative – nu mai</w:t>
            </w:r>
          </w:p>
          <w:p w14:paraId="00C13B56" w14:textId="77777777" w:rsidR="00A44700" w:rsidRPr="009F08E4" w:rsidRDefault="00A44700"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puțin de 10% la fiecare 60 de zile.</w:t>
            </w:r>
          </w:p>
          <w:p w14:paraId="100E01E6" w14:textId="77777777" w:rsidR="00A44700" w:rsidRPr="009F08E4" w:rsidRDefault="00A44700" w:rsidP="009F08E4">
            <w:pPr>
              <w:spacing w:line="276" w:lineRule="auto"/>
              <w:jc w:val="center"/>
              <w:rPr>
                <w:rFonts w:ascii="Times New Roman" w:hAnsi="Times New Roman"/>
                <w:b/>
                <w:bCs/>
                <w:sz w:val="20"/>
                <w:szCs w:val="20"/>
                <w:lang w:val="ro-RO" w:eastAsia="ru-RU"/>
              </w:rPr>
            </w:pPr>
          </w:p>
        </w:tc>
      </w:tr>
      <w:tr w:rsidR="00A44700" w:rsidRPr="009F08E4" w14:paraId="51DF7CC7" w14:textId="77777777" w:rsidTr="009F08E4">
        <w:trPr>
          <w:trHeight w:val="272"/>
        </w:trPr>
        <w:tc>
          <w:tcPr>
            <w:tcW w:w="2887" w:type="dxa"/>
            <w:vMerge/>
            <w:vAlign w:val="center"/>
          </w:tcPr>
          <w:p w14:paraId="35D76AE9"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242D3507" w14:textId="3777D421"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Iunie</w:t>
            </w:r>
          </w:p>
        </w:tc>
        <w:tc>
          <w:tcPr>
            <w:tcW w:w="4827" w:type="dxa"/>
            <w:vMerge/>
            <w:shd w:val="clear" w:color="auto" w:fill="D9D9D9"/>
            <w:vAlign w:val="center"/>
          </w:tcPr>
          <w:p w14:paraId="755812D9"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ED80FB5"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3A8B9184" w14:textId="77777777" w:rsidTr="009F08E4">
        <w:trPr>
          <w:trHeight w:val="285"/>
        </w:trPr>
        <w:tc>
          <w:tcPr>
            <w:tcW w:w="2887" w:type="dxa"/>
            <w:vMerge/>
            <w:vAlign w:val="center"/>
          </w:tcPr>
          <w:p w14:paraId="05C2B8F6"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1A3E609A" w14:textId="441158B0"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Iulie</w:t>
            </w:r>
          </w:p>
        </w:tc>
        <w:tc>
          <w:tcPr>
            <w:tcW w:w="4827" w:type="dxa"/>
            <w:vMerge/>
            <w:shd w:val="clear" w:color="auto" w:fill="D9D9D9"/>
            <w:vAlign w:val="center"/>
          </w:tcPr>
          <w:p w14:paraId="660CC65D"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1322D67F"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3AF11661" w14:textId="77777777" w:rsidTr="009F08E4">
        <w:trPr>
          <w:trHeight w:val="285"/>
        </w:trPr>
        <w:tc>
          <w:tcPr>
            <w:tcW w:w="2887" w:type="dxa"/>
            <w:vMerge/>
            <w:vAlign w:val="center"/>
          </w:tcPr>
          <w:p w14:paraId="175A4474"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7D00E543" w14:textId="350B9339"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August</w:t>
            </w:r>
          </w:p>
        </w:tc>
        <w:tc>
          <w:tcPr>
            <w:tcW w:w="4827" w:type="dxa"/>
            <w:vMerge/>
            <w:shd w:val="clear" w:color="auto" w:fill="D9D9D9"/>
            <w:vAlign w:val="center"/>
          </w:tcPr>
          <w:p w14:paraId="2668345A"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6AD21A9"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0890DC59" w14:textId="77777777" w:rsidTr="009F08E4">
        <w:trPr>
          <w:trHeight w:val="285"/>
        </w:trPr>
        <w:tc>
          <w:tcPr>
            <w:tcW w:w="2887" w:type="dxa"/>
            <w:vMerge/>
            <w:vAlign w:val="center"/>
          </w:tcPr>
          <w:p w14:paraId="4DF453BD"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313D64F5" w14:textId="793ABB1F"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Septembrie</w:t>
            </w:r>
          </w:p>
        </w:tc>
        <w:tc>
          <w:tcPr>
            <w:tcW w:w="4827" w:type="dxa"/>
            <w:vMerge/>
            <w:shd w:val="clear" w:color="auto" w:fill="D9D9D9"/>
            <w:vAlign w:val="center"/>
          </w:tcPr>
          <w:p w14:paraId="1B56E90B"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7036FCE5"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5EBE4630" w14:textId="77777777" w:rsidTr="009F08E4">
        <w:trPr>
          <w:trHeight w:val="285"/>
        </w:trPr>
        <w:tc>
          <w:tcPr>
            <w:tcW w:w="2887" w:type="dxa"/>
            <w:vMerge/>
            <w:vAlign w:val="center"/>
          </w:tcPr>
          <w:p w14:paraId="3861FF40"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228A0794" w14:textId="1C6E4ACB"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Octombrie</w:t>
            </w:r>
          </w:p>
        </w:tc>
        <w:tc>
          <w:tcPr>
            <w:tcW w:w="4827" w:type="dxa"/>
            <w:vMerge/>
            <w:shd w:val="clear" w:color="auto" w:fill="D9D9D9"/>
            <w:vAlign w:val="center"/>
          </w:tcPr>
          <w:p w14:paraId="24517DA0"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54D3A31"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0839FDA9" w14:textId="77777777" w:rsidTr="009F08E4">
        <w:trPr>
          <w:trHeight w:val="285"/>
        </w:trPr>
        <w:tc>
          <w:tcPr>
            <w:tcW w:w="2887" w:type="dxa"/>
            <w:vMerge/>
            <w:vAlign w:val="center"/>
          </w:tcPr>
          <w:p w14:paraId="449777DA"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01DDCCED" w14:textId="590071EF"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Noiembrie</w:t>
            </w:r>
          </w:p>
        </w:tc>
        <w:tc>
          <w:tcPr>
            <w:tcW w:w="4827" w:type="dxa"/>
            <w:vMerge/>
            <w:shd w:val="clear" w:color="auto" w:fill="D9D9D9"/>
            <w:vAlign w:val="center"/>
          </w:tcPr>
          <w:p w14:paraId="350B54B3"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EBD1E24"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3FB5C397" w14:textId="77777777" w:rsidTr="009F08E4">
        <w:trPr>
          <w:trHeight w:val="272"/>
        </w:trPr>
        <w:tc>
          <w:tcPr>
            <w:tcW w:w="2887" w:type="dxa"/>
            <w:vMerge/>
            <w:vAlign w:val="center"/>
          </w:tcPr>
          <w:p w14:paraId="33C4E0D0"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22F149AE" w14:textId="3A20578F"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până la 15 Decembrie</w:t>
            </w:r>
          </w:p>
        </w:tc>
        <w:tc>
          <w:tcPr>
            <w:tcW w:w="4827" w:type="dxa"/>
            <w:vMerge/>
            <w:shd w:val="clear" w:color="auto" w:fill="D9D9D9"/>
            <w:vAlign w:val="center"/>
          </w:tcPr>
          <w:p w14:paraId="1DA461F1"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64E2A33"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18F830E1" w14:textId="77777777" w:rsidTr="009F08E4">
        <w:trPr>
          <w:trHeight w:val="285"/>
        </w:trPr>
        <w:tc>
          <w:tcPr>
            <w:tcW w:w="2887" w:type="dxa"/>
            <w:vMerge/>
            <w:vAlign w:val="center"/>
          </w:tcPr>
          <w:p w14:paraId="3B1D4243"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5359" w:type="dxa"/>
            <w:vAlign w:val="center"/>
          </w:tcPr>
          <w:p w14:paraId="6C83C5FA" w14:textId="77AEB4B3"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decurs de maxim  20 zile calendaristice din data plasării bonului de comandă-livrare de către Beneficiar</w:t>
            </w:r>
          </w:p>
        </w:tc>
        <w:tc>
          <w:tcPr>
            <w:tcW w:w="4827" w:type="dxa"/>
            <w:vMerge/>
            <w:shd w:val="clear" w:color="auto" w:fill="D9D9D9"/>
            <w:vAlign w:val="center"/>
          </w:tcPr>
          <w:p w14:paraId="164EE628" w14:textId="77777777" w:rsidR="00A44700" w:rsidRPr="009F08E4" w:rsidRDefault="00A44700"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BE05A61" w14:textId="77777777" w:rsidR="00A44700" w:rsidRPr="009F08E4" w:rsidRDefault="00A44700" w:rsidP="009F08E4">
            <w:pPr>
              <w:spacing w:line="276" w:lineRule="auto"/>
              <w:jc w:val="center"/>
              <w:rPr>
                <w:rFonts w:ascii="Times New Roman" w:hAnsi="Times New Roman"/>
                <w:b/>
                <w:bCs/>
                <w:sz w:val="24"/>
                <w:szCs w:val="24"/>
                <w:lang w:val="ro-RO" w:eastAsia="ru-RU"/>
              </w:rPr>
            </w:pPr>
          </w:p>
        </w:tc>
      </w:tr>
      <w:tr w:rsidR="00A44700" w:rsidRPr="009F08E4" w14:paraId="01894E55" w14:textId="77777777" w:rsidTr="009F08E4">
        <w:trPr>
          <w:cantSplit/>
          <w:trHeight w:val="1462"/>
        </w:trPr>
        <w:tc>
          <w:tcPr>
            <w:tcW w:w="2887" w:type="dxa"/>
            <w:textDirection w:val="btLr"/>
            <w:vAlign w:val="center"/>
          </w:tcPr>
          <w:p w14:paraId="0477E21D" w14:textId="77777777" w:rsidR="00A44700" w:rsidRPr="009F08E4" w:rsidRDefault="00A44700"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bonului de comandă- livrare</w:t>
            </w:r>
          </w:p>
        </w:tc>
        <w:tc>
          <w:tcPr>
            <w:tcW w:w="5359" w:type="dxa"/>
            <w:vAlign w:val="center"/>
          </w:tcPr>
          <w:p w14:paraId="062A12C2" w14:textId="7A5E6B92" w:rsidR="00A44700" w:rsidRPr="009F08E4" w:rsidRDefault="00A44700" w:rsidP="009F08E4">
            <w:pPr>
              <w:spacing w:line="276" w:lineRule="auto"/>
              <w:jc w:val="center"/>
              <w:rPr>
                <w:rFonts w:ascii="Times New Roman" w:hAnsi="Times New Roman"/>
                <w:b/>
                <w:bCs/>
                <w:sz w:val="24"/>
                <w:szCs w:val="24"/>
                <w:lang w:val="ro-RO" w:eastAsia="ru-RU"/>
              </w:rPr>
            </w:pPr>
          </w:p>
        </w:tc>
        <w:tc>
          <w:tcPr>
            <w:tcW w:w="7011" w:type="dxa"/>
            <w:gridSpan w:val="2"/>
            <w:shd w:val="clear" w:color="auto" w:fill="D9D9D9"/>
            <w:vAlign w:val="center"/>
          </w:tcPr>
          <w:p w14:paraId="171E5400" w14:textId="77777777" w:rsidR="00A44700" w:rsidRPr="009F08E4" w:rsidRDefault="00A44700"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tbl>
    <w:bookmarkEnd w:id="20"/>
    <w:p w14:paraId="152C3759" w14:textId="4B12AFBE" w:rsidR="005327BF" w:rsidRPr="008A68E1" w:rsidRDefault="005327BF" w:rsidP="005327BF">
      <w:pPr>
        <w:shd w:val="clear" w:color="auto" w:fill="FFFFFF"/>
        <w:ind w:firstLine="0"/>
        <w:rPr>
          <w:b/>
          <w:bCs/>
          <w:i/>
          <w:noProof/>
          <w:color w:val="000000"/>
          <w:sz w:val="24"/>
          <w:lang w:val="ro-MD" w:eastAsia="ru-RU"/>
        </w:rPr>
      </w:pPr>
      <w:r w:rsidRPr="008A68E1">
        <w:rPr>
          <w:b/>
          <w:bCs/>
          <w:i/>
          <w:noProof/>
          <w:color w:val="000000"/>
          <w:sz w:val="24"/>
          <w:lang w:val="ro-MD" w:eastAsia="ru-RU"/>
        </w:rPr>
        <w:t>*Medicamentele contractate conform loturilor enumerate mai jos vor fi livrate în decurs de 2 luni din data plasării bonului de comandă-livrare:</w:t>
      </w:r>
    </w:p>
    <w:p w14:paraId="7862D43A" w14:textId="36F4901F" w:rsidR="005327BF" w:rsidRPr="00AC1D0E" w:rsidRDefault="005327BF" w:rsidP="00AC1D0E">
      <w:pPr>
        <w:pStyle w:val="ListParagraph"/>
        <w:numPr>
          <w:ilvl w:val="0"/>
          <w:numId w:val="9"/>
        </w:numPr>
        <w:shd w:val="clear" w:color="auto" w:fill="FFFFFF"/>
        <w:tabs>
          <w:tab w:val="left" w:pos="1134"/>
        </w:tabs>
        <w:contextualSpacing w:val="0"/>
        <w:rPr>
          <w:b/>
          <w:bCs/>
          <w:i/>
          <w:noProof/>
          <w:color w:val="000000"/>
          <w:sz w:val="24"/>
          <w:lang w:val="ro-MD" w:eastAsia="ru-RU"/>
        </w:rPr>
      </w:pPr>
      <w:r w:rsidRPr="00AC1D0E">
        <w:rPr>
          <w:b/>
          <w:bCs/>
          <w:i/>
          <w:noProof/>
          <w:color w:val="000000"/>
          <w:sz w:val="24"/>
          <w:lang w:val="ro-MD" w:eastAsia="ru-RU"/>
        </w:rPr>
        <w:t>Azathioprinum, 50 mg, Comprimate</w:t>
      </w:r>
    </w:p>
    <w:p w14:paraId="5BABEA1B" w14:textId="77777777" w:rsidR="005327BF" w:rsidRPr="008A68E1" w:rsidRDefault="005327BF" w:rsidP="005327BF">
      <w:pPr>
        <w:pStyle w:val="ListParagraph"/>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lastRenderedPageBreak/>
        <w:t>Dactinomycinum, 0,5 mg/ml 1 ml, Sol. inj./perf.</w:t>
      </w:r>
    </w:p>
    <w:p w14:paraId="6D40EB77" w14:textId="77777777" w:rsidR="005327BF" w:rsidRPr="008A68E1" w:rsidRDefault="005327BF" w:rsidP="005327BF">
      <w:pPr>
        <w:pStyle w:val="ListParagraph"/>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Idarubicinum, 5 mg, Pulb./sol. inj.</w:t>
      </w:r>
    </w:p>
    <w:p w14:paraId="13B114B6" w14:textId="77777777" w:rsidR="005327BF" w:rsidRPr="008A68E1" w:rsidRDefault="005327BF" w:rsidP="005327BF">
      <w:pPr>
        <w:pStyle w:val="ListParagraph"/>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Tacrolimus, 0,5 mg, Capsule</w:t>
      </w:r>
    </w:p>
    <w:p w14:paraId="0B744C22" w14:textId="77777777" w:rsidR="005327BF" w:rsidRPr="008A68E1" w:rsidRDefault="005327BF" w:rsidP="005327BF">
      <w:pPr>
        <w:pStyle w:val="ListParagraph"/>
        <w:numPr>
          <w:ilvl w:val="0"/>
          <w:numId w:val="9"/>
        </w:numPr>
        <w:tabs>
          <w:tab w:val="left" w:pos="1134"/>
        </w:tabs>
        <w:contextualSpacing w:val="0"/>
        <w:rPr>
          <w:b/>
          <w:bCs/>
          <w:i/>
          <w:noProof/>
          <w:color w:val="000000"/>
          <w:sz w:val="24"/>
          <w:lang w:val="ro-MD" w:eastAsia="ru-RU"/>
        </w:rPr>
      </w:pPr>
      <w:r w:rsidRPr="008A68E1">
        <w:rPr>
          <w:b/>
          <w:bCs/>
          <w:i/>
          <w:noProof/>
          <w:color w:val="000000"/>
          <w:sz w:val="24"/>
          <w:lang w:val="ro-MD" w:eastAsia="ru-RU"/>
        </w:rPr>
        <w:t>Tacrolimus, 1 mg, Capsule</w:t>
      </w:r>
    </w:p>
    <w:p w14:paraId="079968CE" w14:textId="77777777" w:rsidR="005327BF" w:rsidRPr="008A68E1" w:rsidRDefault="005327BF" w:rsidP="005327BF">
      <w:pPr>
        <w:pStyle w:val="ListParagraph"/>
        <w:numPr>
          <w:ilvl w:val="0"/>
          <w:numId w:val="9"/>
        </w:numPr>
        <w:tabs>
          <w:tab w:val="left" w:pos="1134"/>
        </w:tabs>
        <w:contextualSpacing w:val="0"/>
        <w:rPr>
          <w:b/>
          <w:bCs/>
          <w:i/>
          <w:noProof/>
          <w:color w:val="000000"/>
          <w:sz w:val="24"/>
          <w:lang w:val="ro-MD" w:eastAsia="ru-RU"/>
        </w:rPr>
      </w:pPr>
      <w:r w:rsidRPr="008A68E1">
        <w:rPr>
          <w:b/>
          <w:bCs/>
          <w:i/>
          <w:noProof/>
          <w:color w:val="000000"/>
          <w:sz w:val="24"/>
          <w:lang w:val="ro-MD" w:eastAsia="ru-RU"/>
        </w:rPr>
        <w:t>Tacrolimus, 5 mg, Capsule</w:t>
      </w:r>
    </w:p>
    <w:p w14:paraId="56874FF4" w14:textId="5327041A" w:rsidR="0000565F" w:rsidRPr="008A68E1" w:rsidRDefault="005327BF" w:rsidP="009F08E4">
      <w:pPr>
        <w:pStyle w:val="ListParagraph"/>
        <w:numPr>
          <w:ilvl w:val="0"/>
          <w:numId w:val="9"/>
        </w:numPr>
        <w:shd w:val="clear" w:color="auto" w:fill="FFFFFF"/>
        <w:tabs>
          <w:tab w:val="left" w:pos="1134"/>
        </w:tabs>
        <w:contextualSpacing w:val="0"/>
        <w:rPr>
          <w:rFonts w:ascii="Calibri" w:hAnsi="Calibri" w:cs="Calibri"/>
          <w:b/>
          <w:bCs/>
          <w:i/>
          <w:noProof/>
          <w:color w:val="000000"/>
          <w:sz w:val="24"/>
          <w:lang w:val="ro-MD" w:eastAsia="ru-RU"/>
        </w:rPr>
      </w:pPr>
      <w:r w:rsidRPr="008A68E1">
        <w:rPr>
          <w:b/>
          <w:bCs/>
          <w:i/>
          <w:noProof/>
          <w:color w:val="000000"/>
          <w:sz w:val="24"/>
          <w:lang w:val="ro-MD" w:eastAsia="ru-RU"/>
        </w:rPr>
        <w:t>Treti</w:t>
      </w:r>
      <w:r w:rsidR="008A68E1" w:rsidRPr="008A68E1">
        <w:rPr>
          <w:b/>
          <w:bCs/>
          <w:i/>
          <w:noProof/>
          <w:color w:val="000000"/>
          <w:sz w:val="24"/>
          <w:lang w:val="ro-MD" w:eastAsia="ru-RU"/>
        </w:rPr>
        <w:t>no</w:t>
      </w:r>
      <w:r w:rsidRPr="008A68E1">
        <w:rPr>
          <w:b/>
          <w:bCs/>
          <w:i/>
          <w:noProof/>
          <w:color w:val="000000"/>
          <w:sz w:val="24"/>
          <w:lang w:val="ro-MD" w:eastAsia="ru-RU"/>
        </w:rPr>
        <w:t>inum, 10 mg, Capsule</w:t>
      </w:r>
    </w:p>
    <w:sectPr w:rsidR="0000565F" w:rsidRPr="008A68E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B7731AC"/>
    <w:multiLevelType w:val="hybridMultilevel"/>
    <w:tmpl w:val="68922E52"/>
    <w:lvl w:ilvl="0" w:tplc="45180110">
      <w:start w:val="1"/>
      <w:numFmt w:val="decimal"/>
      <w:lvlText w:val="%1."/>
      <w:lvlJc w:val="left"/>
      <w:pPr>
        <w:ind w:left="63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7"/>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3"/>
  </w:num>
  <w:num w:numId="6">
    <w:abstractNumId w:val="5"/>
  </w:num>
  <w:num w:numId="7">
    <w:abstractNumId w:val="1"/>
  </w:num>
  <w:num w:numId="8">
    <w:abstractNumId w:val="8"/>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0565F"/>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F5275"/>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43FC0"/>
    <w:rsid w:val="0044592D"/>
    <w:rsid w:val="00454CEE"/>
    <w:rsid w:val="004654AB"/>
    <w:rsid w:val="00480561"/>
    <w:rsid w:val="00482BA3"/>
    <w:rsid w:val="0049113F"/>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27BF"/>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14A1"/>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6067"/>
    <w:rsid w:val="0074640D"/>
    <w:rsid w:val="00752E46"/>
    <w:rsid w:val="00753B1C"/>
    <w:rsid w:val="007551A5"/>
    <w:rsid w:val="00756BD1"/>
    <w:rsid w:val="00763B7F"/>
    <w:rsid w:val="00782601"/>
    <w:rsid w:val="007926E4"/>
    <w:rsid w:val="00794ACE"/>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A68E1"/>
    <w:rsid w:val="008B16CC"/>
    <w:rsid w:val="008B533A"/>
    <w:rsid w:val="008C14FC"/>
    <w:rsid w:val="008C1EB3"/>
    <w:rsid w:val="008C53C4"/>
    <w:rsid w:val="008C5F65"/>
    <w:rsid w:val="008D7385"/>
    <w:rsid w:val="008E0CE9"/>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44700"/>
    <w:rsid w:val="00A56041"/>
    <w:rsid w:val="00A64D4F"/>
    <w:rsid w:val="00A72C9E"/>
    <w:rsid w:val="00A87A92"/>
    <w:rsid w:val="00A91267"/>
    <w:rsid w:val="00A938D0"/>
    <w:rsid w:val="00A94FEB"/>
    <w:rsid w:val="00A977C3"/>
    <w:rsid w:val="00AA173D"/>
    <w:rsid w:val="00AA432B"/>
    <w:rsid w:val="00AB67F5"/>
    <w:rsid w:val="00AC1D0E"/>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75713"/>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table" w:customStyle="1" w:styleId="Tabelgril1">
    <w:name w:val="Tabel grilă1"/>
    <w:basedOn w:val="TableNormal"/>
    <w:next w:val="TableGrid"/>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5327B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D78DE-228F-465F-A180-BC79ACF25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12</Pages>
  <Words>4174</Words>
  <Characters>27326</Characters>
  <Application>Microsoft Office Word</Application>
  <DocSecurity>0</DocSecurity>
  <Lines>227</Lines>
  <Paragraphs>62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31438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Chirtoca Marina</cp:lastModifiedBy>
  <cp:revision>37</cp:revision>
  <cp:lastPrinted>2024-01-10T10:22:00Z</cp:lastPrinted>
  <dcterms:created xsi:type="dcterms:W3CDTF">2024-06-25T08:49:00Z</dcterms:created>
  <dcterms:modified xsi:type="dcterms:W3CDTF">2026-04-02T07:45:00Z</dcterms:modified>
</cp:coreProperties>
</file>