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477" w:tblpY="347"/>
        <w:tblW w:w="5489" w:type="pct"/>
        <w:tblLook w:val="04A0" w:firstRow="1" w:lastRow="0" w:firstColumn="1" w:lastColumn="0" w:noHBand="0" w:noVBand="1"/>
      </w:tblPr>
      <w:tblGrid>
        <w:gridCol w:w="4121"/>
        <w:gridCol w:w="1830"/>
        <w:gridCol w:w="1321"/>
        <w:gridCol w:w="1270"/>
        <w:gridCol w:w="659"/>
        <w:gridCol w:w="2591"/>
        <w:gridCol w:w="2949"/>
        <w:gridCol w:w="1158"/>
        <w:gridCol w:w="13"/>
        <w:gridCol w:w="83"/>
      </w:tblGrid>
      <w:tr w:rsidR="0049205E" w:rsidRPr="00C00499" w14:paraId="7BD0588B" w14:textId="77777777" w:rsidTr="002F147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2F147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581A0D87" w:rsidR="0049205E" w:rsidRPr="00C00499" w:rsidRDefault="0049205E" w:rsidP="002F1478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2F147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2F1478">
                  <w:pPr>
                    <w:framePr w:hSpace="180" w:wrap="around" w:vAnchor="page" w:hAnchor="margin" w:x="-47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2F1478">
            <w:pPr>
              <w:jc w:val="center"/>
            </w:pPr>
          </w:p>
        </w:tc>
      </w:tr>
      <w:tr w:rsidR="0049205E" w:rsidRPr="00C00499" w14:paraId="2A39C527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2F147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5A0BA884" w:rsidR="0049205E" w:rsidRPr="00C00499" w:rsidRDefault="0049205E" w:rsidP="002F1478">
            <w:r>
              <w:t>Obiectul achiziției</w:t>
            </w:r>
            <w:r w:rsidRPr="00C00499">
              <w:t>:</w:t>
            </w:r>
            <w:r w:rsidR="00552633" w:rsidRPr="00C237EC">
              <w:rPr>
                <w:sz w:val="22"/>
                <w:szCs w:val="22"/>
                <w:lang w:eastAsia="ru-RU"/>
              </w:rPr>
              <w:t xml:space="preserve"> </w:t>
            </w:r>
            <w:r w:rsidR="00D72C6B" w:rsidRPr="00C237EC">
              <w:rPr>
                <w:i/>
                <w:iCs/>
                <w:sz w:val="22"/>
                <w:szCs w:val="22"/>
                <w:u w:val="single"/>
                <w:lang w:eastAsia="ru-RU"/>
              </w:rPr>
              <w:t xml:space="preserve"> </w:t>
            </w:r>
            <w:r w:rsidR="00D72C6B" w:rsidRPr="00C237EC">
              <w:rPr>
                <w:i/>
                <w:iCs/>
                <w:sz w:val="22"/>
                <w:szCs w:val="22"/>
                <w:u w:val="single"/>
                <w:lang w:eastAsia="ru-RU"/>
              </w:rPr>
              <w:t xml:space="preserve">Servicii de </w:t>
            </w:r>
            <w:r w:rsidR="00D72C6B">
              <w:rPr>
                <w:i/>
                <w:iCs/>
                <w:sz w:val="22"/>
                <w:szCs w:val="22"/>
                <w:u w:val="single"/>
                <w:lang w:eastAsia="ru-RU"/>
              </w:rPr>
              <w:t>montare a aparatelor de aer condiționat</w:t>
            </w:r>
          </w:p>
        </w:tc>
      </w:tr>
      <w:tr w:rsidR="0049205E" w:rsidRPr="00C00499" w14:paraId="2C20D11E" w14:textId="77777777" w:rsidTr="002F1478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8A5C411" w14:textId="77777777" w:rsidR="0049205E" w:rsidRPr="00C00499" w:rsidRDefault="0049205E" w:rsidP="002F1478"/>
        </w:tc>
        <w:tc>
          <w:tcPr>
            <w:tcW w:w="2124" w:type="pct"/>
            <w:gridSpan w:val="5"/>
            <w:shd w:val="clear" w:color="auto" w:fill="auto"/>
          </w:tcPr>
          <w:p w14:paraId="2A5F7BE5" w14:textId="77777777" w:rsidR="0049205E" w:rsidRPr="00C00499" w:rsidRDefault="0049205E" w:rsidP="002F1478"/>
        </w:tc>
      </w:tr>
      <w:tr w:rsidR="0049205E" w:rsidRPr="0065496F" w14:paraId="3622B002" w14:textId="77777777" w:rsidTr="002F1478">
        <w:trPr>
          <w:gridAfter w:val="2"/>
          <w:wAfter w:w="30" w:type="pct"/>
          <w:trHeight w:val="104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2F1478">
        <w:trPr>
          <w:gridAfter w:val="2"/>
          <w:wAfter w:w="30" w:type="pct"/>
          <w:trHeight w:val="28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9205E" w:rsidRPr="0065496F" w14:paraId="2F891C4F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77777777" w:rsidR="0049205E" w:rsidRPr="0065496F" w:rsidRDefault="0049205E" w:rsidP="002F147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5A18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</w:tr>
      <w:tr w:rsidR="00155194" w:rsidRPr="0065496F" w14:paraId="11860743" w14:textId="77777777" w:rsidTr="0045432C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89D8" w14:textId="7DEE3795" w:rsidR="00155194" w:rsidRPr="0065496F" w:rsidRDefault="00155194" w:rsidP="00155194">
            <w:pPr>
              <w:rPr>
                <w:b/>
                <w:sz w:val="20"/>
                <w:szCs w:val="20"/>
              </w:rPr>
            </w:pPr>
            <w:r w:rsidRPr="00C237EC">
              <w:rPr>
                <w:b/>
                <w:bCs/>
                <w:sz w:val="22"/>
                <w:szCs w:val="22"/>
              </w:rPr>
              <w:t xml:space="preserve">Lot 1: </w:t>
            </w:r>
            <w:r>
              <w:rPr>
                <w:sz w:val="22"/>
                <w:szCs w:val="22"/>
                <w:lang w:eastAsia="ru-RU"/>
              </w:rPr>
              <w:t>Servicii de montare a aparatelor de aer condiționat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23D3" w14:textId="77777777" w:rsidR="00155194" w:rsidRPr="0065496F" w:rsidRDefault="00155194" w:rsidP="00155194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0EF8" w14:textId="77777777" w:rsidR="00155194" w:rsidRPr="0065496F" w:rsidRDefault="00155194" w:rsidP="00155194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3E92" w14:textId="77777777" w:rsidR="00155194" w:rsidRPr="0065496F" w:rsidRDefault="00155194" w:rsidP="00155194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0D53" w14:textId="77777777" w:rsidR="00155194" w:rsidRPr="00155194" w:rsidRDefault="00155194" w:rsidP="00155194">
            <w:pPr>
              <w:outlineLvl w:val="2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 xml:space="preserve"> Cerințe tehnice specifice privind executarea lucrărilor</w:t>
            </w:r>
          </w:p>
          <w:p w14:paraId="6BAF2694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-Montajul nu este standard: traseele frigorifice depășesc lungimea uzuală de 3 m/aparat;</w:t>
            </w:r>
            <w:r w:rsidRPr="00155194">
              <w:rPr>
                <w:sz w:val="16"/>
                <w:szCs w:val="16"/>
              </w:rPr>
              <w:t xml:space="preserve"> Lungime estimativă traseu: 10-15 m/aparat;</w:t>
            </w:r>
          </w:p>
          <w:p w14:paraId="3967FEAB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</w:rPr>
              <w:t>-Lungimea estimativă a cablului de alimentare cu energie electrică: 15–18 m/aparat</w:t>
            </w:r>
          </w:p>
          <w:p w14:paraId="65A1A62F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-Necesită adaptări în funcție de configurația clădirii;</w:t>
            </w:r>
          </w:p>
          <w:p w14:paraId="05713E88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</w:rPr>
              <w:t>-Număr estimativ perforări: 1–3 buc/aparat;</w:t>
            </w:r>
          </w:p>
          <w:p w14:paraId="647898A2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</w:rPr>
              <w:t>-Realimentarea suplimentară cu  agent frigorific (în caz de necesitate);</w:t>
            </w:r>
          </w:p>
          <w:p w14:paraId="018465A8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-Execuții personalizate pentru fiecare amplasament</w:t>
            </w:r>
          </w:p>
          <w:p w14:paraId="4F3C9999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Trasee frigorifice extinse</w:t>
            </w:r>
          </w:p>
          <w:p w14:paraId="62DD6BEE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-Realizarea de trasee frigorifice mai lungi decât standard</w:t>
            </w:r>
          </w:p>
          <w:p w14:paraId="63827D99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 xml:space="preserve">-Utilizarea materialelor suplimentare: țeavă cupru, izolație, cabluri, pompe de drenaj. </w:t>
            </w:r>
          </w:p>
          <w:p w14:paraId="20194541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-Fixarea și protejarea traseelor pe întreaga lungime</w:t>
            </w:r>
          </w:p>
          <w:p w14:paraId="04828CF5" w14:textId="77777777" w:rsidR="00155194" w:rsidRPr="00155194" w:rsidRDefault="00155194" w:rsidP="00155194">
            <w:pPr>
              <w:pStyle w:val="Heading4"/>
              <w:spacing w:before="0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  <w:lang w:eastAsia="ro-MD"/>
              </w:rPr>
            </w:pPr>
            <w:r w:rsidRPr="00155194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16"/>
                <w:szCs w:val="16"/>
                <w:lang w:eastAsia="ro-MD"/>
              </w:rPr>
              <w:t>Montaj ascuns și evitarea traseelor aparente</w:t>
            </w:r>
          </w:p>
          <w:p w14:paraId="1F664B47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lastRenderedPageBreak/>
              <w:t>-Mascarea tuturor traseelor frigorifice și a cablajelor</w:t>
            </w:r>
          </w:p>
          <w:p w14:paraId="3262A614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-Instalarea sub tavan fals (tip Armstrong) sau în alte spații tehnice disponibile</w:t>
            </w:r>
          </w:p>
          <w:p w14:paraId="0D8A2B74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-Evitarea traseelor aparente</w:t>
            </w:r>
            <w:r w:rsidRPr="00155194">
              <w:rPr>
                <w:sz w:val="16"/>
                <w:szCs w:val="16"/>
                <w:lang w:eastAsia="ro-MD"/>
              </w:rPr>
              <w:t>: conductele, cablurile și alte trasee nu trebuie să fie vizibile după finalizarea lucrărilor</w:t>
            </w:r>
          </w:p>
          <w:p w14:paraId="08B1C0FC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-Lucrările trebuie executate astfel încât să asigure un aspect estetic și profesional</w:t>
            </w:r>
          </w:p>
          <w:p w14:paraId="26452DBC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-Se vor folosi canale tehnice, spații tehnice existente și fixări discrete</w:t>
            </w:r>
          </w:p>
          <w:p w14:paraId="46F842E3" w14:textId="77777777" w:rsidR="00155194" w:rsidRPr="00155194" w:rsidRDefault="00155194" w:rsidP="00155194">
            <w:pPr>
              <w:rPr>
                <w:b/>
                <w:bCs/>
                <w:sz w:val="16"/>
                <w:szCs w:val="16"/>
              </w:rPr>
            </w:pPr>
            <w:r w:rsidRPr="00155194">
              <w:rPr>
                <w:b/>
                <w:bCs/>
                <w:sz w:val="16"/>
                <w:szCs w:val="16"/>
              </w:rPr>
              <w:t>-Cerințe minime privind materialele utilizate</w:t>
            </w:r>
          </w:p>
          <w:p w14:paraId="3D2AE425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Țeavă din cupru:</w:t>
            </w:r>
            <w:r w:rsidRPr="00155194">
              <w:rPr>
                <w:sz w:val="16"/>
                <w:szCs w:val="16"/>
                <w:lang w:eastAsia="ro-MD"/>
              </w:rPr>
              <w:br/>
              <w:t>– pentru instalații frigorifice, conform standardului EN 12735-1;</w:t>
            </w:r>
            <w:r w:rsidRPr="00155194">
              <w:rPr>
                <w:sz w:val="16"/>
                <w:szCs w:val="16"/>
                <w:lang w:eastAsia="ro-MD"/>
              </w:rPr>
              <w:br/>
              <w:t>– degresată, capsulată la capete, adecvată pentru agenți frigorifici;</w:t>
            </w:r>
          </w:p>
          <w:p w14:paraId="317F2593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 Izolație pentru trasee frigorifice:</w:t>
            </w:r>
            <w:r w:rsidRPr="00155194">
              <w:rPr>
                <w:sz w:val="16"/>
                <w:szCs w:val="16"/>
                <w:lang w:eastAsia="ro-MD"/>
              </w:rPr>
              <w:br/>
              <w:t>– rezistentă la condens și variații de temperatură;</w:t>
            </w:r>
          </w:p>
          <w:p w14:paraId="75D152D6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-Cablu electric:</w:t>
            </w:r>
            <w:r w:rsidRPr="00155194">
              <w:rPr>
                <w:sz w:val="16"/>
                <w:szCs w:val="16"/>
                <w:lang w:eastAsia="ro-MD"/>
              </w:rPr>
              <w:br/>
              <w:t>– tip VVGng sau N2XCH, conform normelor în vigoare;</w:t>
            </w:r>
          </w:p>
          <w:p w14:paraId="7A63E528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-Aparataj electric:</w:t>
            </w:r>
            <w:r w:rsidRPr="00155194">
              <w:rPr>
                <w:sz w:val="16"/>
                <w:szCs w:val="16"/>
                <w:lang w:eastAsia="ro-MD"/>
              </w:rPr>
              <w:br/>
              <w:t>– grad minim de protecție IP20 (pentru interior);</w:t>
            </w:r>
          </w:p>
          <w:p w14:paraId="655B34D4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 Alte materiale:</w:t>
            </w:r>
            <w:r w:rsidRPr="00155194">
              <w:rPr>
                <w:sz w:val="16"/>
                <w:szCs w:val="16"/>
                <w:lang w:eastAsia="ro-MD"/>
              </w:rPr>
              <w:br/>
              <w:t>– conforme standardelor naționale și europene aplicabile.</w:t>
            </w:r>
          </w:p>
          <w:p w14:paraId="7706883F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Lucrări conexe incluse</w:t>
            </w:r>
          </w:p>
          <w:p w14:paraId="50A5D3EB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-Perforări și străpungeri pereți (beton/cărămidă)</w:t>
            </w:r>
          </w:p>
          <w:p w14:paraId="04BFC21B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-Fixarea și prinderea traseelor</w:t>
            </w:r>
          </w:p>
          <w:p w14:paraId="4B863038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-Refacerea zonelor afectate</w:t>
            </w:r>
          </w:p>
          <w:p w14:paraId="75F4A6D6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-Lucrări de etanșare și izolare</w:t>
            </w:r>
          </w:p>
          <w:p w14:paraId="45B15F6C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-Organizarea și curățarea șantierului</w:t>
            </w:r>
          </w:p>
          <w:p w14:paraId="40A6797E" w14:textId="77777777" w:rsidR="00155194" w:rsidRPr="00155194" w:rsidRDefault="00155194" w:rsidP="00155194">
            <w:pPr>
              <w:rPr>
                <w:b/>
                <w:bCs/>
                <w:sz w:val="16"/>
                <w:szCs w:val="16"/>
              </w:rPr>
            </w:pPr>
            <w:r w:rsidRPr="00155194">
              <w:rPr>
                <w:b/>
                <w:bCs/>
                <w:sz w:val="16"/>
                <w:szCs w:val="16"/>
              </w:rPr>
              <w:t xml:space="preserve"> Punerea în funcțiune și testare</w:t>
            </w:r>
          </w:p>
          <w:p w14:paraId="4D8FA6A6" w14:textId="77777777" w:rsidR="00155194" w:rsidRPr="00155194" w:rsidRDefault="00155194" w:rsidP="00155194">
            <w:pPr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</w:rPr>
              <w:t xml:space="preserve">-Testarea etanșeității instalației; </w:t>
            </w:r>
          </w:p>
          <w:p w14:paraId="1AF8F9E9" w14:textId="77777777" w:rsidR="00155194" w:rsidRPr="00155194" w:rsidRDefault="00155194" w:rsidP="00155194">
            <w:pPr>
              <w:rPr>
                <w:sz w:val="16"/>
                <w:szCs w:val="16"/>
              </w:rPr>
            </w:pPr>
            <w:r w:rsidRPr="00155194">
              <w:rPr>
                <w:sz w:val="16"/>
                <w:szCs w:val="16"/>
              </w:rPr>
              <w:t>-Verificarea parametrilor de funcționare;</w:t>
            </w:r>
            <w:r w:rsidRPr="00155194">
              <w:rPr>
                <w:sz w:val="16"/>
                <w:szCs w:val="16"/>
              </w:rPr>
              <w:br/>
              <w:t xml:space="preserve"> -Pornirea și testarea fiecărui aparat;</w:t>
            </w:r>
            <w:r w:rsidRPr="00155194">
              <w:rPr>
                <w:sz w:val="16"/>
                <w:szCs w:val="16"/>
              </w:rPr>
              <w:br/>
              <w:t xml:space="preserve">  -Instruirea personalului beneficiarului (după caz)</w:t>
            </w:r>
          </w:p>
          <w:p w14:paraId="5C981DAF" w14:textId="77777777" w:rsidR="00155194" w:rsidRPr="00155194" w:rsidRDefault="00155194" w:rsidP="00155194">
            <w:pPr>
              <w:rPr>
                <w:sz w:val="16"/>
                <w:szCs w:val="16"/>
              </w:rPr>
            </w:pPr>
            <w:r w:rsidRPr="00155194">
              <w:rPr>
                <w:sz w:val="16"/>
                <w:szCs w:val="16"/>
              </w:rPr>
              <w:t>-Realizarea vidării (vacuumării) instalației frigorifice</w:t>
            </w:r>
          </w:p>
          <w:p w14:paraId="52B7ABB3" w14:textId="77777777" w:rsidR="00155194" w:rsidRPr="00155194" w:rsidRDefault="00155194" w:rsidP="00155194">
            <w:pPr>
              <w:outlineLvl w:val="2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Vizita la amplasament (obligatorie)</w:t>
            </w:r>
          </w:p>
          <w:p w14:paraId="6B42C5CB" w14:textId="77777777" w:rsidR="00155194" w:rsidRPr="00155194" w:rsidRDefault="00155194" w:rsidP="00155194">
            <w:pPr>
              <w:outlineLvl w:val="2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</w:rPr>
              <w:t>-Vizita este necesară datorită caracterului nestandard al lucrărilor (trasee extinse, montaj ascuns), care nu pot fi evaluate doar din documentație.</w:t>
            </w:r>
          </w:p>
          <w:p w14:paraId="7BAAFFCB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lastRenderedPageBreak/>
              <w:t>Obligația de participare</w:t>
            </w:r>
          </w:p>
          <w:p w14:paraId="6A24031C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-Toți ofertanții trebuie să efectueze vizita înainte de depunerea ofertei</w:t>
            </w:r>
          </w:p>
          <w:p w14:paraId="02982676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Scopul vizitei</w:t>
            </w:r>
          </w:p>
          <w:p w14:paraId="220835D1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-Analizarea condițiilor reale de execuție</w:t>
            </w:r>
          </w:p>
          <w:p w14:paraId="30054834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-Evaluarea traseelor frigorifice extinse</w:t>
            </w:r>
          </w:p>
          <w:p w14:paraId="55AFC2FD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-Identificarea zonelor pentru montaj ascuns</w:t>
            </w:r>
          </w:p>
          <w:p w14:paraId="52D8446B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-Estimarea corectă a materialelor și manoperei</w:t>
            </w:r>
          </w:p>
          <w:p w14:paraId="4DC594E9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-Confirmarea vizitei</w:t>
            </w:r>
          </w:p>
          <w:p w14:paraId="2FEE98E5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-Proces-verbal semnat de reprezentantul beneficiarului, inclus în ofertă</w:t>
            </w:r>
          </w:p>
          <w:p w14:paraId="6F6C5265" w14:textId="77777777" w:rsidR="00155194" w:rsidRPr="00155194" w:rsidRDefault="00155194" w:rsidP="00155194">
            <w:pPr>
              <w:outlineLvl w:val="3"/>
              <w:rPr>
                <w:b/>
                <w:bCs/>
                <w:sz w:val="16"/>
                <w:szCs w:val="16"/>
                <w:lang w:eastAsia="ro-MD"/>
              </w:rPr>
            </w:pPr>
            <w:r w:rsidRPr="00155194">
              <w:rPr>
                <w:b/>
                <w:bCs/>
                <w:sz w:val="16"/>
                <w:szCs w:val="16"/>
                <w:lang w:eastAsia="ro-MD"/>
              </w:rPr>
              <w:t>Responsabilitatea ofertantului</w:t>
            </w:r>
          </w:p>
          <w:p w14:paraId="29A1D84A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-Evaluarea corectă a volumului de lucrări</w:t>
            </w:r>
          </w:p>
          <w:p w14:paraId="40F3626E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>-Includerea tuturor costurilor în ofertă</w:t>
            </w:r>
          </w:p>
          <w:p w14:paraId="5413DDBE" w14:textId="77777777" w:rsidR="00155194" w:rsidRPr="00155194" w:rsidRDefault="00155194" w:rsidP="00155194">
            <w:pPr>
              <w:rPr>
                <w:sz w:val="16"/>
                <w:szCs w:val="16"/>
              </w:rPr>
            </w:pPr>
            <w:r w:rsidRPr="00155194">
              <w:rPr>
                <w:sz w:val="16"/>
                <w:szCs w:val="16"/>
              </w:rPr>
              <w:t>-Prestatorul este responsabil pentru funcționarea integrală a sistemului montat, inclusiv pentru eventuale pierderi de agent frigorific cauzate de montaj necorespunzător.</w:t>
            </w:r>
          </w:p>
          <w:p w14:paraId="192E9C51" w14:textId="77777777" w:rsidR="00155194" w:rsidRPr="00155194" w:rsidRDefault="00155194" w:rsidP="00155194">
            <w:pPr>
              <w:rPr>
                <w:sz w:val="16"/>
                <w:szCs w:val="16"/>
                <w:lang w:eastAsia="ro-MD"/>
              </w:rPr>
            </w:pPr>
            <w:r w:rsidRPr="00155194">
              <w:rPr>
                <w:sz w:val="16"/>
                <w:szCs w:val="16"/>
                <w:lang w:eastAsia="ro-MD"/>
              </w:rPr>
              <w:t xml:space="preserve">Adresa prestării serviciilor or. Chișinău str. Gh. Asachi, 67 A </w:t>
            </w:r>
          </w:p>
          <w:p w14:paraId="1AD75842" w14:textId="2AE6F2D8" w:rsidR="00155194" w:rsidRPr="00155194" w:rsidRDefault="00155194" w:rsidP="0015519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A10F" w14:textId="77777777" w:rsidR="00155194" w:rsidRPr="0065496F" w:rsidRDefault="00155194" w:rsidP="00155194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A86D" w14:textId="77777777" w:rsidR="00155194" w:rsidRPr="0065496F" w:rsidRDefault="00155194" w:rsidP="00155194">
            <w:pPr>
              <w:rPr>
                <w:sz w:val="20"/>
                <w:szCs w:val="20"/>
              </w:rPr>
            </w:pPr>
          </w:p>
        </w:tc>
      </w:tr>
    </w:tbl>
    <w:p w14:paraId="6E51CD8D" w14:textId="42ED5BFE" w:rsidR="000274F1" w:rsidRDefault="000274F1"/>
    <w:p w14:paraId="3913FC7E" w14:textId="77777777" w:rsidR="00255D0A" w:rsidRPr="00C00499" w:rsidRDefault="00255D0A" w:rsidP="00255D0A">
      <w:r w:rsidRPr="00C00499">
        <w:t>Semnat:_______________ Numele, Prenumele:_____________________________ În calitate de: ________________</w:t>
      </w:r>
    </w:p>
    <w:p w14:paraId="4ECA3D59" w14:textId="77777777" w:rsidR="00255D0A" w:rsidRDefault="00255D0A" w:rsidP="00255D0A">
      <w:pPr>
        <w:rPr>
          <w:bCs/>
          <w:iCs/>
        </w:rPr>
      </w:pPr>
    </w:p>
    <w:p w14:paraId="3FA0556D" w14:textId="77777777" w:rsidR="00255D0A" w:rsidRPr="00C00499" w:rsidRDefault="00255D0A" w:rsidP="00255D0A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6EEFAB0" w14:textId="77777777" w:rsidR="00255D0A" w:rsidRDefault="00255D0A"/>
    <w:sectPr w:rsidR="00255D0A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A54D6"/>
    <w:multiLevelType w:val="multilevel"/>
    <w:tmpl w:val="DAC4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C3610"/>
    <w:multiLevelType w:val="multilevel"/>
    <w:tmpl w:val="6694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76168"/>
    <w:multiLevelType w:val="multilevel"/>
    <w:tmpl w:val="2BC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318E6"/>
    <w:multiLevelType w:val="multilevel"/>
    <w:tmpl w:val="D0C6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F6F08"/>
    <w:multiLevelType w:val="multilevel"/>
    <w:tmpl w:val="BE9A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4C58DA"/>
    <w:multiLevelType w:val="multilevel"/>
    <w:tmpl w:val="EE3E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1461A"/>
    <w:multiLevelType w:val="multilevel"/>
    <w:tmpl w:val="0782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F60F9"/>
    <w:multiLevelType w:val="hybridMultilevel"/>
    <w:tmpl w:val="1E96C05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155194"/>
    <w:rsid w:val="00255D0A"/>
    <w:rsid w:val="002F1478"/>
    <w:rsid w:val="00353AAF"/>
    <w:rsid w:val="003669D5"/>
    <w:rsid w:val="00410FC5"/>
    <w:rsid w:val="00467B96"/>
    <w:rsid w:val="0049205E"/>
    <w:rsid w:val="00552633"/>
    <w:rsid w:val="00D7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194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410FC5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ListParagraph">
    <w:name w:val="List Paragraph"/>
    <w:aliases w:val="HotarirePunct1"/>
    <w:basedOn w:val="Normal"/>
    <w:uiPriority w:val="34"/>
    <w:qFormat/>
    <w:rsid w:val="00410FC5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194"/>
    <w:rPr>
      <w:rFonts w:asciiTheme="majorHAnsi" w:eastAsiaTheme="majorEastAsia" w:hAnsiTheme="majorHAnsi" w:cstheme="majorBidi"/>
      <w:i/>
      <w:iCs/>
      <w:color w:val="2F5496" w:themeColor="accent1" w:themeShade="BF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Pavel Slonina</cp:lastModifiedBy>
  <cp:revision>11</cp:revision>
  <dcterms:created xsi:type="dcterms:W3CDTF">2025-02-06T07:40:00Z</dcterms:created>
  <dcterms:modified xsi:type="dcterms:W3CDTF">2026-07-02T07:45:00Z</dcterms:modified>
</cp:coreProperties>
</file>