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0E9CECF6"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000F7C4B" w:rsidRPr="000F7C4B">
        <w:rPr>
          <w:rFonts w:eastAsia="PMingLiU"/>
          <w:b/>
          <w:sz w:val="24"/>
          <w:szCs w:val="24"/>
          <w:lang w:val="ro-RO" w:eastAsia="zh-CN"/>
        </w:rPr>
        <w:t>medicamente</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1AA1510A" w:rsidR="0095221E" w:rsidRPr="000F7C4B" w:rsidRDefault="0095221E" w:rsidP="00A64D4F">
      <w:pPr>
        <w:rPr>
          <w:rFonts w:eastAsia="PMingLiU"/>
          <w:sz w:val="28"/>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000F7C4B">
        <w:rPr>
          <w:rFonts w:eastAsia="PMingLiU"/>
          <w:b/>
          <w:sz w:val="24"/>
          <w:szCs w:val="24"/>
          <w:lang w:eastAsia="zh-CN"/>
        </w:rPr>
        <w:t xml:space="preserve">: </w:t>
      </w:r>
      <w:r w:rsidR="003902FA" w:rsidRPr="003902FA">
        <w:rPr>
          <w:bCs/>
          <w:iCs/>
          <w:color w:val="000000" w:themeColor="text1"/>
          <w:sz w:val="22"/>
          <w:shd w:val="clear" w:color="auto" w:fill="FFFFFF"/>
          <w:lang w:val="ro-MD"/>
        </w:rPr>
        <w:t xml:space="preserve">“Achiziționarea medicamentelor necesare instituțiilor medico-sanitare publice (IMSP) și instituțiilor bugetare care prestează servicii medicale și sociale pentru anul 2026 (suplimentar nr. </w:t>
      </w:r>
      <w:r w:rsidR="00544451">
        <w:rPr>
          <w:bCs/>
          <w:iCs/>
          <w:color w:val="000000" w:themeColor="text1"/>
          <w:sz w:val="22"/>
          <w:shd w:val="clear" w:color="auto" w:fill="FFFFFF"/>
          <w:lang w:val="ro-MD"/>
        </w:rPr>
        <w:t>5</w:t>
      </w:r>
      <w:r w:rsidR="003902FA" w:rsidRPr="003902FA">
        <w:rPr>
          <w:bCs/>
          <w:iCs/>
          <w:color w:val="000000" w:themeColor="text1"/>
          <w:sz w:val="22"/>
          <w:shd w:val="clear" w:color="auto" w:fill="FFFFFF"/>
          <w:lang w:val="ro-MD"/>
        </w:rPr>
        <w:t>)”</w:t>
      </w:r>
    </w:p>
    <w:p w14:paraId="04D51BAE" w14:textId="5000F59E"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000F7C4B">
        <w:rPr>
          <w:rFonts w:eastAsia="PMingLiU"/>
          <w:sz w:val="24"/>
          <w:szCs w:val="24"/>
          <w:lang w:val="ro-RO" w:eastAsia="zh-CN"/>
        </w:rPr>
        <w:t xml:space="preserve"> </w:t>
      </w:r>
      <w:r w:rsidR="000F7C4B" w:rsidRPr="000F7C4B">
        <w:rPr>
          <w:color w:val="000000"/>
          <w:szCs w:val="22"/>
          <w:lang w:eastAsia="ro-RO"/>
        </w:rPr>
        <w:t>33600000-6</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4787BDDB" w:rsidR="0095221E" w:rsidRPr="00AA759C"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 xml:space="preserve">                                                  </w:t>
      </w:r>
      <w:r w:rsidR="00AA759C">
        <w:rPr>
          <w:rFonts w:eastAsia="PMingLiU"/>
          <w:sz w:val="24"/>
          <w:szCs w:val="24"/>
          <w:lang w:val="ro-RO" w:eastAsia="zh-CN"/>
        </w:rPr>
        <w:t xml:space="preserve">       </w:t>
      </w:r>
      <w:r w:rsidR="00AA759C" w:rsidRPr="00AA759C">
        <w:rPr>
          <w:rFonts w:eastAsia="PMingLiU"/>
          <w:b/>
          <w:sz w:val="24"/>
          <w:szCs w:val="24"/>
          <w:u w:val="single"/>
          <w:lang w:val="ro-RO" w:eastAsia="zh-CN"/>
        </w:rPr>
        <w:t>mun. Chișinău</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7B133CEA"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w:t>
      </w:r>
      <w:r w:rsidR="003902FA" w:rsidRPr="003902FA">
        <w:rPr>
          <w:rFonts w:eastAsia="PMingLiU"/>
          <w:color w:val="000000" w:themeColor="text1"/>
          <w:sz w:val="24"/>
          <w:szCs w:val="24"/>
          <w:lang w:val="ro-RO" w:eastAsia="zh-CN"/>
        </w:rPr>
        <w:t xml:space="preserve">“Achiziționarea medicamentelor necesare instituțiilor medico-sanitare publice (IMSP) și instituțiilor bugetare care prestează servicii medicale și sociale pentru anul 2026 (suplimentar nr. </w:t>
      </w:r>
      <w:r w:rsidR="00544451">
        <w:rPr>
          <w:rFonts w:eastAsia="PMingLiU"/>
          <w:color w:val="000000" w:themeColor="text1"/>
          <w:sz w:val="24"/>
          <w:szCs w:val="24"/>
          <w:lang w:val="ro-RO" w:eastAsia="zh-CN"/>
        </w:rPr>
        <w:t>5</w:t>
      </w:r>
      <w:r w:rsidR="003902FA" w:rsidRPr="003902FA">
        <w:rPr>
          <w:rFonts w:eastAsia="PMingLiU"/>
          <w:color w:val="000000" w:themeColor="text1"/>
          <w:sz w:val="24"/>
          <w:szCs w:val="24"/>
          <w:lang w:val="ro-RO" w:eastAsia="zh-CN"/>
        </w:rPr>
        <w:t>)”</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069C6634"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xml:space="preserve">, conform </w:t>
      </w:r>
      <w:r w:rsidR="00AA759C">
        <w:rPr>
          <w:rFonts w:eastAsia="PMingLiU"/>
          <w:sz w:val="24"/>
          <w:szCs w:val="24"/>
          <w:lang w:val="ro-RO" w:eastAsia="zh-CN"/>
        </w:rPr>
        <w:t>Licitației deschise</w:t>
      </w:r>
      <w:r w:rsidR="00792331">
        <w:rPr>
          <w:rFonts w:eastAsia="PMingLiU"/>
          <w:sz w:val="24"/>
          <w:szCs w:val="24"/>
          <w:lang w:val="ro-RO" w:eastAsia="zh-CN"/>
        </w:rPr>
        <w:t xml:space="preserve"> </w:t>
      </w:r>
      <w:r w:rsidR="0095221E" w:rsidRPr="00670535">
        <w:rPr>
          <w:rFonts w:eastAsia="PMingLiU"/>
          <w:sz w:val="24"/>
          <w:szCs w:val="24"/>
          <w:lang w:val="ro-RO" w:eastAsia="zh-CN"/>
        </w:rPr>
        <w:t>nr</w:t>
      </w:r>
      <w:r w:rsidRPr="00670535">
        <w:rPr>
          <w:rFonts w:eastAsia="PMingLiU"/>
          <w:sz w:val="24"/>
          <w:szCs w:val="24"/>
          <w:lang w:val="ro-RO" w:eastAsia="zh-CN"/>
        </w:rPr>
        <w:t>.</w:t>
      </w:r>
      <w:r w:rsidR="003902FA">
        <w:rPr>
          <w:rFonts w:eastAsia="PMingLiU"/>
          <w:sz w:val="24"/>
          <w:szCs w:val="24"/>
          <w:lang w:val="ro-RO" w:eastAsia="zh-CN"/>
        </w:rPr>
        <w:t xml:space="preserve">  </w:t>
      </w:r>
      <w:r w:rsidR="00D32CDA" w:rsidRPr="00D32CDA">
        <w:rPr>
          <w:rFonts w:eastAsia="PMingLiU"/>
          <w:sz w:val="24"/>
          <w:szCs w:val="24"/>
          <w:lang w:val="ro-RO" w:eastAsia="zh-CN"/>
        </w:rPr>
        <w:t>ocds-b3wdp1-MD-1775649547580</w:t>
      </w:r>
      <w:bookmarkStart w:id="0" w:name="_GoBack"/>
      <w:bookmarkEnd w:id="0"/>
      <w:r w:rsidR="00DE3666">
        <w:rPr>
          <w:rFonts w:eastAsia="PMingLiU"/>
          <w:sz w:val="24"/>
          <w:szCs w:val="24"/>
          <w:lang w:val="ro-RO" w:eastAsia="zh-CN"/>
        </w:rPr>
        <w:t>,</w:t>
      </w:r>
      <w:r w:rsidR="0095221E" w:rsidRPr="00DE3666">
        <w:rPr>
          <w:rFonts w:eastAsia="PMingLiU"/>
          <w:sz w:val="24"/>
          <w:szCs w:val="24"/>
          <w:lang w:val="ro-RO" w:eastAsia="zh-CN"/>
        </w:rPr>
        <w:t xml:space="preserve">                                </w:t>
      </w:r>
    </w:p>
    <w:p w14:paraId="652C54BC" w14:textId="1CB9EB11"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ab"/>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1" w:name="_Hlk153964068"/>
      <w:r w:rsidRPr="00670535">
        <w:rPr>
          <w:rFonts w:eastAsia="PMingLiU"/>
          <w:sz w:val="24"/>
          <w:szCs w:val="24"/>
          <w:lang w:val="ro-RO" w:eastAsia="zh-CN"/>
        </w:rPr>
        <w:t>Furnizoru</w:t>
      </w:r>
      <w:bookmarkEnd w:id="1"/>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2"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2"/>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3" w:name="_Hlk139879180"/>
      <w:r w:rsidR="0095221E" w:rsidRPr="00670535">
        <w:rPr>
          <w:rFonts w:eastAsia="PMingLiU"/>
          <w:sz w:val="24"/>
          <w:szCs w:val="24"/>
          <w:lang w:val="ro-RO" w:eastAsia="zh-CN"/>
        </w:rPr>
        <w:t xml:space="preserve"> </w:t>
      </w:r>
      <w:bookmarkEnd w:id="3"/>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3739E023"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4C57A7">
        <w:rPr>
          <w:rFonts w:eastAsia="PMingLiU"/>
          <w:sz w:val="24"/>
          <w:szCs w:val="24"/>
          <w:lang w:val="ro-RO" w:eastAsia="zh-CN"/>
        </w:rPr>
        <w:t>6</w:t>
      </w:r>
      <w:r w:rsidR="003912DD" w:rsidRPr="00670535">
        <w:rPr>
          <w:rFonts w:eastAsia="PMingLiU"/>
          <w:sz w:val="24"/>
          <w:szCs w:val="24"/>
          <w:lang w:val="ro-RO" w:eastAsia="zh-CN"/>
        </w:rPr>
        <w:t xml:space="preserve"> - 30.06.202</w:t>
      </w:r>
      <w:r w:rsidR="004C57A7">
        <w:rPr>
          <w:rFonts w:eastAsia="PMingLiU"/>
          <w:sz w:val="24"/>
          <w:szCs w:val="24"/>
          <w:lang w:val="ro-RO" w:eastAsia="zh-CN"/>
        </w:rPr>
        <w:t>6</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43D257CD"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4F4BBAC7" w14:textId="3DD032A4" w:rsidR="003902FA" w:rsidRPr="003902FA" w:rsidRDefault="003902FA" w:rsidP="00C042C4">
      <w:pPr>
        <w:tabs>
          <w:tab w:val="left" w:pos="1134"/>
        </w:tabs>
        <w:rPr>
          <w:rFonts w:eastAsia="PMingLiU"/>
          <w:sz w:val="24"/>
          <w:szCs w:val="24"/>
          <w:lang w:val="ro-RO" w:eastAsia="zh-CN"/>
        </w:rPr>
      </w:pPr>
      <w:r w:rsidRPr="003902FA">
        <w:rPr>
          <w:rFonts w:eastAsia="PMingLiU"/>
          <w:sz w:val="24"/>
          <w:szCs w:val="24"/>
          <w:lang w:val="ro-RO" w:eastAsia="zh-CN"/>
        </w:rPr>
        <w:t>Pentru lotul nr.</w:t>
      </w:r>
      <w:r w:rsidR="00F4519A">
        <w:rPr>
          <w:rFonts w:eastAsia="PMingLiU"/>
          <w:sz w:val="24"/>
          <w:szCs w:val="24"/>
          <w:lang w:val="ro-RO" w:eastAsia="zh-CN"/>
        </w:rPr>
        <w:t xml:space="preserve"> 21</w:t>
      </w:r>
      <w:r w:rsidR="00C042C4">
        <w:rPr>
          <w:rFonts w:eastAsia="PMingLiU"/>
          <w:sz w:val="24"/>
          <w:szCs w:val="24"/>
          <w:lang w:val="ro-RO" w:eastAsia="zh-CN"/>
        </w:rPr>
        <w:t xml:space="preserve"> </w:t>
      </w:r>
      <w:r w:rsidRPr="003902FA">
        <w:rPr>
          <w:rFonts w:eastAsia="PMingLiU"/>
          <w:sz w:val="24"/>
          <w:szCs w:val="24"/>
          <w:lang w:val="ro-RO" w:eastAsia="zh-CN"/>
        </w:rPr>
        <w:t>termenul de valabilitate restant la momentul livrării:</w:t>
      </w:r>
    </w:p>
    <w:p w14:paraId="1036B9C5" w14:textId="3DA6782E" w:rsidR="003902FA" w:rsidRPr="00670535" w:rsidRDefault="003902FA" w:rsidP="003902FA">
      <w:pPr>
        <w:tabs>
          <w:tab w:val="left" w:pos="1134"/>
        </w:tabs>
        <w:rPr>
          <w:rFonts w:eastAsia="PMingLiU"/>
          <w:sz w:val="24"/>
          <w:szCs w:val="24"/>
          <w:lang w:val="ro-RO" w:eastAsia="zh-CN"/>
        </w:rPr>
      </w:pPr>
      <w:r w:rsidRPr="003902FA">
        <w:rPr>
          <w:rFonts w:eastAsia="PMingLiU"/>
          <w:sz w:val="24"/>
          <w:szCs w:val="24"/>
          <w:lang w:val="ro-RO" w:eastAsia="zh-CN"/>
        </w:rPr>
        <w:t xml:space="preserve"> – nu mai puțin de 80% din termenul total al produsului, dar nu mai mic de 12 luni</w:t>
      </w:r>
      <w:r w:rsidR="003523D6">
        <w:rPr>
          <w:rFonts w:eastAsia="PMingLiU"/>
          <w:sz w:val="24"/>
          <w:szCs w:val="24"/>
          <w:lang w:val="ro-RO" w:eastAsia="zh-CN"/>
        </w:rPr>
        <w:t>.</w:t>
      </w:r>
    </w:p>
    <w:p w14:paraId="5B894A43" w14:textId="51BCFDC2"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39C8CB9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991DDA">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4"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4"/>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618E6D5"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5"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6" w:name="_Hlk139896014"/>
      <w:r w:rsidRPr="00670535">
        <w:rPr>
          <w:rFonts w:eastAsia="PMingLiU"/>
          <w:iCs/>
          <w:sz w:val="24"/>
          <w:szCs w:val="24"/>
          <w:lang w:val="ro-RO" w:eastAsia="zh-CN"/>
        </w:rPr>
        <w:t xml:space="preserve"> </w:t>
      </w:r>
      <w:bookmarkEnd w:id="5"/>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7" w:name="_Hlk139896179"/>
      <w:bookmarkEnd w:id="6"/>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8" w:name="_Hlk139896087"/>
      <w:bookmarkEnd w:id="7"/>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8"/>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9"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9"/>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10"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1" w:name="_Hlk109563791"/>
      <w:r w:rsidRPr="00670535">
        <w:rPr>
          <w:rFonts w:eastAsia="PMingLiU"/>
          <w:sz w:val="24"/>
          <w:szCs w:val="24"/>
          <w:lang w:val="ro-RO" w:eastAsia="zh-CN"/>
        </w:rPr>
        <w:t>Contractul poate fi rezolvit în mod unilateral</w:t>
      </w:r>
      <w:bookmarkEnd w:id="11"/>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10"/>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2" w:name="_Hlk139896389"/>
      <w:r w:rsidRPr="00670535">
        <w:rPr>
          <w:rFonts w:eastAsia="PMingLiU"/>
          <w:sz w:val="24"/>
          <w:szCs w:val="24"/>
          <w:lang w:val="ro-RO" w:eastAsia="zh-CN"/>
        </w:rPr>
        <w:t xml:space="preserve">10.3. </w:t>
      </w:r>
      <w:bookmarkStart w:id="13"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3"/>
    </w:p>
    <w:p w14:paraId="49B2830F" w14:textId="28F0A508" w:rsidR="0095221E" w:rsidRPr="00670535" w:rsidRDefault="0095221E" w:rsidP="00271D0C">
      <w:pPr>
        <w:tabs>
          <w:tab w:val="left" w:pos="1134"/>
        </w:tabs>
        <w:rPr>
          <w:rFonts w:eastAsia="PMingLiU"/>
          <w:sz w:val="24"/>
          <w:szCs w:val="24"/>
          <w:lang w:val="ro-RO" w:eastAsia="zh-CN"/>
        </w:rPr>
      </w:pPr>
      <w:bookmarkStart w:id="14" w:name="_Hlk139896586"/>
      <w:bookmarkEnd w:id="12"/>
      <w:r w:rsidRPr="00670535">
        <w:rPr>
          <w:rFonts w:eastAsia="PMingLiU"/>
          <w:sz w:val="24"/>
          <w:szCs w:val="24"/>
          <w:lang w:val="ro-RO" w:eastAsia="zh-CN"/>
        </w:rPr>
        <w:t xml:space="preserve">10.4. </w:t>
      </w:r>
      <w:bookmarkStart w:id="15"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6" w:name="_Hlk139896833"/>
      <w:bookmarkEnd w:id="14"/>
      <w:bookmarkEnd w:id="15"/>
      <w:r w:rsidRPr="00670535">
        <w:rPr>
          <w:rFonts w:eastAsia="PMingLiU"/>
          <w:iCs/>
          <w:sz w:val="24"/>
          <w:szCs w:val="24"/>
          <w:lang w:val="ro-RO" w:eastAsia="zh-CN"/>
        </w:rPr>
        <w:t xml:space="preserve">10.5. Pentru transferul </w:t>
      </w:r>
      <w:bookmarkStart w:id="17"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8" w:name="_Hlk139896927"/>
      <w:bookmarkEnd w:id="16"/>
      <w:bookmarkEnd w:id="17"/>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8"/>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12D122FC"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w:t>
      </w:r>
      <w:r w:rsidR="00AD3BAA">
        <w:rPr>
          <w:sz w:val="24"/>
          <w:szCs w:val="24"/>
          <w:lang w:val="ro-RO"/>
        </w:rPr>
        <w:t>a înregistrării de către CAPCS</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ab"/>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ab"/>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4D7AC34B" w14:textId="296B421D" w:rsidR="00B91C21" w:rsidRPr="004B4C45" w:rsidRDefault="002A42DA" w:rsidP="00B91C21">
      <w:pPr>
        <w:pStyle w:val="ab"/>
        <w:numPr>
          <w:ilvl w:val="1"/>
          <w:numId w:val="5"/>
        </w:numPr>
        <w:tabs>
          <w:tab w:val="left" w:pos="709"/>
        </w:tabs>
        <w:ind w:left="142" w:firstLine="709"/>
        <w:rPr>
          <w:rFonts w:eastAsia="PMingLiU"/>
          <w:sz w:val="24"/>
          <w:szCs w:val="24"/>
          <w:lang w:val="ro-RO" w:eastAsia="zh-CN"/>
        </w:rPr>
      </w:pPr>
      <w:r>
        <w:rPr>
          <w:rFonts w:eastAsia="PMingLiU"/>
          <w:sz w:val="24"/>
          <w:szCs w:val="24"/>
          <w:lang w:val="ro-RO" w:eastAsia="zh-CN"/>
        </w:rPr>
        <w:t>Î</w:t>
      </w:r>
      <w:r w:rsidR="00B91C21">
        <w:rPr>
          <w:rFonts w:eastAsia="PMingLiU"/>
          <w:sz w:val="24"/>
          <w:szCs w:val="24"/>
          <w:lang w:val="ro-RO" w:eastAsia="zh-CN"/>
        </w:rPr>
        <w:t xml:space="preserve">n cazul </w:t>
      </w:r>
      <w:r w:rsidR="00B91C21" w:rsidRPr="004B4C45">
        <w:rPr>
          <w:rFonts w:eastAsia="PMingLiU"/>
          <w:sz w:val="24"/>
          <w:szCs w:val="24"/>
          <w:lang w:val="ro-RO" w:eastAsia="zh-CN"/>
        </w:rPr>
        <w:t>contracte</w:t>
      </w:r>
      <w:r w:rsidR="00B91C21">
        <w:rPr>
          <w:rFonts w:eastAsia="PMingLiU"/>
          <w:sz w:val="24"/>
          <w:szCs w:val="24"/>
          <w:lang w:val="ro-RO" w:eastAsia="zh-CN"/>
        </w:rPr>
        <w:t>lor de achiziții publice</w:t>
      </w:r>
      <w:r w:rsidR="00B91C21" w:rsidRPr="004B4C45">
        <w:rPr>
          <w:rFonts w:eastAsia="PMingLiU"/>
          <w:sz w:val="24"/>
          <w:szCs w:val="24"/>
          <w:lang w:val="ro-RO" w:eastAsia="zh-CN"/>
        </w:rPr>
        <w:t xml:space="preserve"> a căror valoare</w:t>
      </w:r>
      <w:r w:rsidR="00B91C21">
        <w:rPr>
          <w:rFonts w:eastAsia="PMingLiU"/>
          <w:sz w:val="24"/>
          <w:szCs w:val="24"/>
          <w:lang w:val="ro-RO" w:eastAsia="zh-CN"/>
        </w:rPr>
        <w:t xml:space="preserve"> totală</w:t>
      </w:r>
      <w:r w:rsidR="00B91C21" w:rsidRPr="004B4C45">
        <w:rPr>
          <w:rFonts w:eastAsia="PMingLiU"/>
          <w:sz w:val="24"/>
          <w:szCs w:val="24"/>
          <w:lang w:val="ro-RO" w:eastAsia="zh-CN"/>
        </w:rPr>
        <w:t xml:space="preserve"> nu depă</w:t>
      </w:r>
      <w:r w:rsidR="00B91C21">
        <w:rPr>
          <w:rFonts w:eastAsia="PMingLiU"/>
          <w:sz w:val="24"/>
          <w:szCs w:val="24"/>
          <w:lang w:val="ro-RO" w:eastAsia="zh-CN"/>
        </w:rPr>
        <w:t>ș</w:t>
      </w:r>
      <w:r w:rsidR="00B91C21"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sidR="00B91C21">
        <w:rPr>
          <w:rFonts w:eastAsia="PMingLiU"/>
          <w:sz w:val="24"/>
          <w:szCs w:val="24"/>
          <w:lang w:val="ro-RO" w:eastAsia="zh-CN"/>
        </w:rPr>
        <w:t xml:space="preserve"> </w:t>
      </w:r>
      <w:r w:rsidR="00B91C21" w:rsidRPr="004B4C45">
        <w:rPr>
          <w:rFonts w:eastAsia="PMingLiU"/>
          <w:sz w:val="24"/>
          <w:szCs w:val="24"/>
          <w:lang w:val="ro-RO" w:eastAsia="zh-CN"/>
        </w:rPr>
        <w:t xml:space="preserve">În cazul necesității </w:t>
      </w:r>
      <w:r w:rsidR="00B91C21">
        <w:rPr>
          <w:rFonts w:eastAsia="PMingLiU"/>
          <w:sz w:val="24"/>
          <w:szCs w:val="24"/>
          <w:lang w:val="ro-RO" w:eastAsia="zh-CN"/>
        </w:rPr>
        <w:t xml:space="preserve">întemeiate de </w:t>
      </w:r>
      <w:r w:rsidR="00B91C21" w:rsidRPr="004B4C45">
        <w:rPr>
          <w:rFonts w:eastAsia="PMingLiU"/>
          <w:sz w:val="24"/>
          <w:szCs w:val="24"/>
          <w:lang w:val="ro-RO" w:eastAsia="zh-CN"/>
        </w:rPr>
        <w:t>livr</w:t>
      </w:r>
      <w:r w:rsidR="00B91C21">
        <w:rPr>
          <w:rFonts w:eastAsia="PMingLiU"/>
          <w:sz w:val="24"/>
          <w:szCs w:val="24"/>
          <w:lang w:val="ro-RO" w:eastAsia="zh-CN"/>
        </w:rPr>
        <w:t>are a</w:t>
      </w:r>
      <w:r w:rsidR="00B91C21" w:rsidRPr="004B4C45">
        <w:rPr>
          <w:rFonts w:eastAsia="PMingLiU"/>
          <w:sz w:val="24"/>
          <w:szCs w:val="24"/>
          <w:lang w:val="ro-RO" w:eastAsia="zh-CN"/>
        </w:rPr>
        <w:t xml:space="preserve"> bunurilor în 2 tranșe, Beneficiarul, în mod </w:t>
      </w:r>
      <w:r w:rsidR="00B91C21" w:rsidRPr="004B4C45">
        <w:rPr>
          <w:rFonts w:eastAsia="PMingLiU"/>
          <w:sz w:val="24"/>
          <w:szCs w:val="24"/>
          <w:lang w:val="ro-RO" w:eastAsia="zh-CN"/>
        </w:rPr>
        <w:lastRenderedPageBreak/>
        <w:t>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sidR="00B91C21">
        <w:rPr>
          <w:rFonts w:eastAsia="PMingLiU"/>
          <w:sz w:val="24"/>
          <w:szCs w:val="24"/>
          <w:lang w:val="ro-RO" w:eastAsia="zh-CN"/>
        </w:rPr>
        <w:t>6</w:t>
      </w:r>
      <w:r w:rsidR="00B91C21"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r w:rsidR="00BD5FA5">
        <w:fldChar w:fldCharType="begin"/>
      </w:r>
      <w:r w:rsidR="00BD5FA5">
        <w:instrText xml:space="preserve"> HYPERLINK "mailto:office@capcs.gov.md" </w:instrText>
      </w:r>
      <w:r w:rsidR="00BD5FA5">
        <w:fldChar w:fldCharType="separate"/>
      </w:r>
      <w:r w:rsidRPr="00DC06C2">
        <w:rPr>
          <w:rStyle w:val="af3"/>
          <w:rFonts w:eastAsia="PMingLiU"/>
          <w:sz w:val="24"/>
          <w:szCs w:val="24"/>
          <w:lang w:val="ro-RO" w:eastAsia="zh-CN"/>
        </w:rPr>
        <w:t>office@capcs.gov.md</w:t>
      </w:r>
      <w:r w:rsidR="00BD5FA5">
        <w:rPr>
          <w:rStyle w:val="af3"/>
          <w:rFonts w:eastAsia="PMingLiU"/>
          <w:sz w:val="24"/>
          <w:szCs w:val="24"/>
          <w:lang w:val="ro-RO" w:eastAsia="zh-CN"/>
        </w:rPr>
        <w:fldChar w:fldCharType="end"/>
      </w:r>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031C28EE" w:rsidR="00B91C21" w:rsidRDefault="00B91C21" w:rsidP="00B91C21">
      <w:pPr>
        <w:pStyle w:val="ab"/>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w:t>
      </w:r>
      <w:r w:rsidR="00A47089">
        <w:rPr>
          <w:rFonts w:eastAsia="PMingLiU"/>
          <w:color w:val="000000" w:themeColor="text1"/>
          <w:sz w:val="24"/>
          <w:szCs w:val="24"/>
          <w:lang w:val="ro-RO" w:eastAsia="zh-CN"/>
        </w:rPr>
        <w:t xml:space="preserve"> neautorizate în Republica Moldova</w:t>
      </w:r>
      <w:r>
        <w:rPr>
          <w:rFonts w:eastAsia="PMingLiU"/>
          <w:color w:val="000000" w:themeColor="text1"/>
          <w:sz w:val="24"/>
          <w:szCs w:val="24"/>
          <w:lang w:val="ro-RO" w:eastAsia="zh-CN"/>
        </w:rPr>
        <w:t xml:space="preserve"> (</w:t>
      </w:r>
      <w:r w:rsidRPr="0035781A">
        <w:rPr>
          <w:color w:val="000000"/>
          <w:sz w:val="24"/>
          <w:szCs w:val="24"/>
          <w:shd w:val="clear" w:color="auto" w:fill="FFFFFF"/>
        </w:rPr>
        <w:t xml:space="preserve">cu </w:t>
      </w:r>
      <w:proofErr w:type="spellStart"/>
      <w:r w:rsidRPr="0035781A">
        <w:rPr>
          <w:color w:val="000000"/>
          <w:sz w:val="24"/>
          <w:szCs w:val="24"/>
          <w:shd w:val="clear" w:color="auto" w:fill="FFFFFF"/>
        </w:rPr>
        <w:t>excepția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locul</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producere</w:t>
      </w:r>
      <w:proofErr w:type="spellEnd"/>
      <w:r w:rsidRPr="0035781A">
        <w:rPr>
          <w:color w:val="000000"/>
          <w:sz w:val="24"/>
          <w:szCs w:val="24"/>
          <w:shd w:val="clear" w:color="auto" w:fill="FFFFFF"/>
        </w:rPr>
        <w:t xml:space="preserve"> al </w:t>
      </w:r>
      <w:proofErr w:type="spellStart"/>
      <w:r w:rsidRPr="0035781A">
        <w:rPr>
          <w:color w:val="000000"/>
          <w:sz w:val="24"/>
          <w:szCs w:val="24"/>
          <w:shd w:val="clear" w:color="auto" w:fill="FFFFFF"/>
        </w:rPr>
        <w:t>cărora</w:t>
      </w:r>
      <w:proofErr w:type="spellEnd"/>
      <w:r w:rsidRPr="0035781A">
        <w:rPr>
          <w:color w:val="000000"/>
          <w:sz w:val="24"/>
          <w:szCs w:val="24"/>
          <w:shd w:val="clear" w:color="auto" w:fill="FFFFFF"/>
        </w:rPr>
        <w:t xml:space="preserve"> a </w:t>
      </w:r>
      <w:proofErr w:type="spellStart"/>
      <w:r w:rsidRPr="0035781A">
        <w:rPr>
          <w:color w:val="000000"/>
          <w:sz w:val="24"/>
          <w:szCs w:val="24"/>
          <w:shd w:val="clear" w:color="auto" w:fill="FFFFFF"/>
        </w:rPr>
        <w:t>fost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inspectat</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una</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ţările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membre</w:t>
      </w:r>
      <w:proofErr w:type="spellEnd"/>
      <w:r w:rsidRPr="0035781A">
        <w:rPr>
          <w:color w:val="000000"/>
          <w:sz w:val="24"/>
          <w:szCs w:val="24"/>
          <w:shd w:val="clear" w:color="auto" w:fill="FFFFFF"/>
        </w:rPr>
        <w:t xml:space="preserve"> ale PIC/S, </w:t>
      </w:r>
      <w:proofErr w:type="spellStart"/>
      <w:r w:rsidRPr="0035781A">
        <w:rPr>
          <w:color w:val="000000"/>
          <w:sz w:val="24"/>
          <w:szCs w:val="24"/>
          <w:shd w:val="clear" w:color="auto" w:fill="FFFFFF"/>
        </w:rPr>
        <w:t>confirmat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prin</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certificatul</w:t>
      </w:r>
      <w:proofErr w:type="spellEnd"/>
      <w:r w:rsidRPr="0035781A">
        <w:rPr>
          <w:color w:val="000000"/>
          <w:sz w:val="24"/>
          <w:szCs w:val="24"/>
          <w:shd w:val="clear" w:color="auto" w:fill="FFFFFF"/>
        </w:rPr>
        <w:t xml:space="preserve"> GMP,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autorităţile</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reglementare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această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ţară</w:t>
      </w:r>
      <w:proofErr w:type="spellEnd"/>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 </w:t>
      </w:r>
      <w:proofErr w:type="spellStart"/>
      <w:r w:rsidRPr="0035781A">
        <w:rPr>
          <w:color w:val="000000"/>
          <w:sz w:val="24"/>
          <w:szCs w:val="24"/>
          <w:shd w:val="clear" w:color="auto" w:fill="FFFFFF"/>
        </w:rPr>
        <w:t>Laborator</w:t>
      </w:r>
      <w:proofErr w:type="spellEnd"/>
      <w:r w:rsidRPr="0035781A">
        <w:rPr>
          <w:color w:val="000000"/>
          <w:sz w:val="24"/>
          <w:szCs w:val="24"/>
          <w:shd w:val="clear" w:color="auto" w:fill="FFFFFF"/>
        </w:rPr>
        <w:t>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calității</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care face parte din </w:t>
      </w:r>
      <w:proofErr w:type="spellStart"/>
      <w:r w:rsidRPr="0035781A">
        <w:rPr>
          <w:color w:val="000000"/>
          <w:sz w:val="24"/>
          <w:szCs w:val="24"/>
          <w:shd w:val="clear" w:color="auto" w:fill="FFFFFF"/>
        </w:rPr>
        <w:t>rețeaua</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laboratoare</w:t>
      </w:r>
      <w:proofErr w:type="spellEnd"/>
      <w:r w:rsidRPr="0035781A">
        <w:rPr>
          <w:color w:val="000000"/>
          <w:sz w:val="24"/>
          <w:szCs w:val="24"/>
          <w:shd w:val="clear" w:color="auto" w:fill="FFFFFF"/>
        </w:rPr>
        <w:t xml:space="preserve"> de control al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lângă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Comisia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Europeană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sau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laboratorul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precalificat</w:t>
      </w:r>
      <w:proofErr w:type="spellEnd"/>
      <w:r w:rsidRPr="0035781A">
        <w:rPr>
          <w:color w:val="000000"/>
          <w:sz w:val="24"/>
          <w:szCs w:val="24"/>
          <w:shd w:val="clear" w:color="auto" w:fill="FFFFFF"/>
        </w:rPr>
        <w:t xml:space="preserve"> OMS care include </w:t>
      </w:r>
      <w:proofErr w:type="spellStart"/>
      <w:r w:rsidRPr="0035781A">
        <w:rPr>
          <w:color w:val="000000"/>
          <w:sz w:val="24"/>
          <w:szCs w:val="24"/>
          <w:shd w:val="clear" w:color="auto" w:fill="FFFFFF"/>
        </w:rPr>
        <w:t>parametrii</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calitate</w:t>
      </w:r>
      <w:proofErr w:type="spellEnd"/>
      <w:r w:rsidRPr="0035781A">
        <w:rPr>
          <w:color w:val="000000"/>
          <w:sz w:val="24"/>
          <w:szCs w:val="24"/>
          <w:shd w:val="clear" w:color="auto" w:fill="FFFFFF"/>
        </w:rPr>
        <w:t xml:space="preserve"> conform ICH Q6</w:t>
      </w:r>
      <w:r>
        <w:rPr>
          <w:color w:val="000000"/>
          <w:sz w:val="24"/>
          <w:szCs w:val="24"/>
          <w:shd w:val="clear" w:color="auto" w:fill="FFFFFF"/>
        </w:rPr>
        <w:t>.</w:t>
      </w:r>
    </w:p>
    <w:p w14:paraId="357344C8" w14:textId="77777777" w:rsidR="00B91C21" w:rsidRPr="0035781A" w:rsidRDefault="00B91C21" w:rsidP="00B91C21">
      <w:pPr>
        <w:pStyle w:val="ab"/>
        <w:tabs>
          <w:tab w:val="left" w:pos="709"/>
        </w:tabs>
        <w:ind w:left="709" w:firstLine="0"/>
        <w:rPr>
          <w:color w:val="000000"/>
          <w:sz w:val="24"/>
          <w:szCs w:val="24"/>
          <w:shd w:val="clear" w:color="auto" w:fill="FFFFFF"/>
        </w:rPr>
      </w:pPr>
    </w:p>
    <w:p w14:paraId="22227856" w14:textId="77777777" w:rsidR="00B91C21" w:rsidRPr="00D229FF" w:rsidRDefault="00B91C21" w:rsidP="00B91C21">
      <w:pPr>
        <w:pStyle w:val="ab"/>
        <w:numPr>
          <w:ilvl w:val="0"/>
          <w:numId w:val="5"/>
        </w:numPr>
        <w:tabs>
          <w:tab w:val="left" w:pos="709"/>
        </w:tabs>
        <w:rPr>
          <w:rFonts w:eastAsia="PMingLiU"/>
          <w:b/>
          <w:bCs/>
          <w:sz w:val="24"/>
          <w:szCs w:val="24"/>
          <w:lang w:val="ro-RO" w:eastAsia="zh-CN"/>
        </w:rPr>
      </w:pPr>
      <w:r w:rsidRPr="00D229FF">
        <w:rPr>
          <w:rFonts w:eastAsia="PMingLiU"/>
          <w:b/>
          <w:bCs/>
          <w:sz w:val="24"/>
          <w:szCs w:val="24"/>
          <w:lang w:val="ro-RO" w:eastAsia="zh-CN"/>
        </w:rPr>
        <w:t>Condiții speciale de predare - primire</w:t>
      </w:r>
    </w:p>
    <w:p w14:paraId="1F6F4041" w14:textId="77777777" w:rsidR="00B91C21" w:rsidRPr="00A26611" w:rsidRDefault="00B91C21" w:rsidP="00B91C21">
      <w:pPr>
        <w:pStyle w:val="ab"/>
        <w:numPr>
          <w:ilvl w:val="1"/>
          <w:numId w:val="5"/>
        </w:numPr>
        <w:ind w:left="142" w:firstLine="567"/>
        <w:rPr>
          <w:rFonts w:eastAsia="PMingLiU"/>
          <w:bCs/>
          <w:i/>
          <w:iCs/>
          <w:sz w:val="24"/>
          <w:szCs w:val="24"/>
          <w:lang w:val="ro-RO" w:eastAsia="zh-CN"/>
        </w:rPr>
      </w:pPr>
      <w:r w:rsidRPr="00C56A03">
        <w:rPr>
          <w:sz w:val="24"/>
          <w:szCs w:val="24"/>
          <w:lang w:val="ro-RO"/>
        </w:rPr>
        <w:t xml:space="preserve">Conform prevederilor </w:t>
      </w:r>
      <w:r>
        <w:rPr>
          <w:sz w:val="24"/>
          <w:szCs w:val="24"/>
          <w:lang w:val="ro-RO"/>
        </w:rPr>
        <w:t xml:space="preserve">pct. 2.1. din partea generală a contractului </w:t>
      </w:r>
      <w:r w:rsidRPr="00C56A03">
        <w:rPr>
          <w:sz w:val="24"/>
          <w:szCs w:val="24"/>
          <w:lang w:val="ro-RO"/>
        </w:rPr>
        <w:t>livrarea</w:t>
      </w:r>
      <w:r>
        <w:rPr>
          <w:sz w:val="24"/>
          <w:szCs w:val="24"/>
          <w:lang w:val="ro-RO"/>
        </w:rPr>
        <w:t xml:space="preserve"> se realizează</w:t>
      </w:r>
      <w:r w:rsidRPr="00C56A03">
        <w:rPr>
          <w:sz w:val="24"/>
          <w:szCs w:val="24"/>
          <w:lang w:val="ro-RO"/>
        </w:rPr>
        <w:t xml:space="preserve"> în </w:t>
      </w:r>
      <w:r>
        <w:rPr>
          <w:sz w:val="24"/>
          <w:szCs w:val="24"/>
          <w:lang w:val="ro-RO"/>
        </w:rPr>
        <w:t>condiții</w:t>
      </w:r>
      <w:r w:rsidRPr="00C56A03">
        <w:rPr>
          <w:sz w:val="24"/>
          <w:szCs w:val="24"/>
          <w:lang w:val="ro-RO"/>
        </w:rPr>
        <w:t xml:space="preserve"> </w:t>
      </w:r>
      <w:r>
        <w:rPr>
          <w:sz w:val="24"/>
          <w:szCs w:val="24"/>
          <w:lang w:val="ro-RO"/>
        </w:rPr>
        <w:t xml:space="preserve">Inconterms 2020 </w:t>
      </w:r>
      <w:r w:rsidRPr="00C56A03">
        <w:rPr>
          <w:sz w:val="24"/>
          <w:szCs w:val="24"/>
          <w:lang w:val="ro-RO"/>
        </w:rPr>
        <w:t>DDP (Delivered Duty Paid),</w:t>
      </w:r>
      <w:r>
        <w:rPr>
          <w:sz w:val="24"/>
          <w:szCs w:val="24"/>
          <w:lang w:val="ro-RO"/>
        </w:rPr>
        <w:t xml:space="preserve"> ce presupune </w:t>
      </w:r>
      <w:r w:rsidRPr="00C56A03">
        <w:rPr>
          <w:sz w:val="24"/>
          <w:szCs w:val="24"/>
          <w:lang w:val="ro-RO"/>
        </w:rPr>
        <w:t>că toate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ab"/>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ab"/>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0"/>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71EC131"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r w:rsidR="00F7394F">
        <w:rPr>
          <w:rFonts w:eastAsia="PMingLiU"/>
          <w:color w:val="000000"/>
          <w:lang w:val="ro-RO" w:eastAsia="zh-CN"/>
        </w:rPr>
        <w:t>6</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9"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456D5FEC" w:rsidR="001669AE" w:rsidRPr="00670535" w:rsidRDefault="001669AE" w:rsidP="001B6C02">
            <w:pPr>
              <w:jc w:val="right"/>
              <w:rPr>
                <w:b/>
                <w:i/>
                <w:lang w:val="ro-RO"/>
              </w:rPr>
            </w:pPr>
            <w:r w:rsidRPr="00670535">
              <w:rPr>
                <w:b/>
                <w:bCs/>
                <w:i/>
                <w:iCs/>
                <w:lang w:val="ro-RO"/>
              </w:rPr>
              <w:t xml:space="preserve">                                                                         din „__”_________202</w:t>
            </w:r>
            <w:r w:rsidR="00F7394F">
              <w:rPr>
                <w:b/>
                <w:bCs/>
                <w:i/>
                <w:iCs/>
                <w:lang w:val="ro-RO"/>
              </w:rPr>
              <w:t>6</w:t>
            </w:r>
          </w:p>
        </w:tc>
      </w:tr>
      <w:bookmarkEnd w:id="19"/>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20"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20"/>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lastRenderedPageBreak/>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685B966C"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r w:rsidR="003D5D87">
        <w:rPr>
          <w:bCs/>
          <w:sz w:val="24"/>
          <w:szCs w:val="24"/>
          <w:lang w:val="ro-RO"/>
        </w:rPr>
        <w:t>6</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p w14:paraId="5B2C169A" w14:textId="77777777" w:rsidR="000B12AC" w:rsidRPr="009F08E4" w:rsidRDefault="009F08E4" w:rsidP="009F08E4">
      <w:pPr>
        <w:rPr>
          <w:bCs/>
          <w:color w:val="FF0000"/>
          <w:sz w:val="24"/>
          <w:szCs w:val="24"/>
          <w:lang w:val="ro-RO"/>
        </w:rPr>
      </w:pPr>
      <w:r>
        <w:rPr>
          <w:bCs/>
          <w:color w:val="FF0000"/>
          <w:sz w:val="24"/>
          <w:szCs w:val="24"/>
          <w:lang w:val="ro-RO"/>
        </w:rPr>
        <w:t xml:space="preserve"> </w:t>
      </w:r>
    </w:p>
    <w:tbl>
      <w:tblPr>
        <w:tblStyle w:val="Tabelgril2"/>
        <w:tblW w:w="14601" w:type="dxa"/>
        <w:tblInd w:w="-5" w:type="dxa"/>
        <w:tblLook w:val="04A0" w:firstRow="1" w:lastRow="0" w:firstColumn="1" w:lastColumn="0" w:noHBand="0" w:noVBand="1"/>
      </w:tblPr>
      <w:tblGrid>
        <w:gridCol w:w="2977"/>
        <w:gridCol w:w="2126"/>
        <w:gridCol w:w="3318"/>
        <w:gridCol w:w="1502"/>
        <w:gridCol w:w="3206"/>
        <w:gridCol w:w="1472"/>
      </w:tblGrid>
      <w:tr w:rsidR="000B12AC" w:rsidRPr="000B12AC" w14:paraId="66BE9625" w14:textId="77777777" w:rsidTr="000B12AC">
        <w:tc>
          <w:tcPr>
            <w:tcW w:w="2977" w:type="dxa"/>
            <w:vAlign w:val="center"/>
          </w:tcPr>
          <w:p w14:paraId="456BE783" w14:textId="77777777" w:rsidR="000B12AC" w:rsidRPr="000B12AC" w:rsidRDefault="000B12AC" w:rsidP="000B12AC">
            <w:pPr>
              <w:spacing w:line="276" w:lineRule="auto"/>
              <w:jc w:val="center"/>
              <w:rPr>
                <w:rFonts w:ascii="Times New Roman" w:hAnsi="Times New Roman"/>
                <w:b/>
                <w:bCs/>
                <w:sz w:val="24"/>
                <w:szCs w:val="24"/>
                <w:lang w:val="ro-RO" w:eastAsia="ru-RU"/>
              </w:rPr>
            </w:pPr>
            <w:bookmarkStart w:id="21" w:name="_Hlk135218074"/>
          </w:p>
        </w:tc>
        <w:tc>
          <w:tcPr>
            <w:tcW w:w="2126" w:type="dxa"/>
            <w:vAlign w:val="center"/>
          </w:tcPr>
          <w:p w14:paraId="579D7710"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2026</w:t>
            </w:r>
          </w:p>
        </w:tc>
        <w:tc>
          <w:tcPr>
            <w:tcW w:w="4820" w:type="dxa"/>
            <w:gridSpan w:val="2"/>
            <w:shd w:val="clear" w:color="auto" w:fill="D9D9D9"/>
            <w:vAlign w:val="center"/>
          </w:tcPr>
          <w:p w14:paraId="4EED7EE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generale</w:t>
            </w:r>
          </w:p>
          <w:p w14:paraId="082B02F9"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Cuantumul din cantitatea totală contractată a Bunurilor per lot</w:t>
            </w:r>
          </w:p>
          <w:p w14:paraId="751DB8C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4678" w:type="dxa"/>
            <w:gridSpan w:val="2"/>
            <w:vAlign w:val="center"/>
          </w:tcPr>
          <w:p w14:paraId="1045F46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 xml:space="preserve">Condiții de livrare - cuantumul din cantitatea totală contractată pentru medicamente cu forma farmaceutică "Sol. perf.”, „Emulsie perf.”, “Sol. inj.” "Pulb./sol. inj./perf.", </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Pulb.+solv./sol. inj./perf.</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 xml:space="preserve"> și "Conc./sol. perf." cu volumul flaconului ≥ 50 ml).</w:t>
            </w:r>
          </w:p>
        </w:tc>
      </w:tr>
      <w:tr w:rsidR="000B12AC" w:rsidRPr="000B12AC" w14:paraId="04935865" w14:textId="77777777" w:rsidTr="000B12AC">
        <w:tc>
          <w:tcPr>
            <w:tcW w:w="2977" w:type="dxa"/>
            <w:vMerge w:val="restart"/>
            <w:textDirection w:val="btLr"/>
            <w:vAlign w:val="center"/>
          </w:tcPr>
          <w:p w14:paraId="3892EB26"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conform graficului de livrare</w:t>
            </w:r>
          </w:p>
        </w:tc>
        <w:tc>
          <w:tcPr>
            <w:tcW w:w="2126" w:type="dxa"/>
            <w:vAlign w:val="center"/>
          </w:tcPr>
          <w:p w14:paraId="7753E53F" w14:textId="365D4D09"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val="restart"/>
            <w:shd w:val="clear" w:color="auto" w:fill="D9D9D9"/>
            <w:vAlign w:val="center"/>
          </w:tcPr>
          <w:p w14:paraId="688E96EC"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 xml:space="preserve">Livrarea bunurilor se va efectua </w:t>
            </w:r>
            <w:r w:rsidRPr="000B12AC">
              <w:rPr>
                <w:rFonts w:ascii="Times New Roman" w:hAnsi="Times New Roman"/>
                <w:b/>
                <w:bCs/>
                <w:lang w:val="ro-RO"/>
              </w:rPr>
              <w:t>obligatoriu</w:t>
            </w:r>
            <w:r w:rsidRPr="000B12AC">
              <w:rPr>
                <w:rFonts w:ascii="Times New Roman" w:hAnsi="Times New Roman"/>
                <w:lang w:val="ro-RO"/>
              </w:rPr>
              <w:t xml:space="preserve"> în tranșe și la bonul de comanda emis de Beneficiar, după cum urmează:</w:t>
            </w:r>
          </w:p>
          <w:p w14:paraId="4140D172"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1.În baza tranșelor se vor</w:t>
            </w:r>
            <w:r w:rsidRPr="000B12AC">
              <w:rPr>
                <w:rFonts w:ascii="Times New Roman" w:hAnsi="Times New Roman"/>
                <w:b/>
                <w:bCs/>
                <w:lang w:val="ro-RO"/>
              </w:rPr>
              <w:t xml:space="preserve"> livra 60%</w:t>
            </w:r>
            <w:r w:rsidRPr="000B12AC">
              <w:rPr>
                <w:rFonts w:ascii="Times New Roman" w:hAnsi="Times New Roman"/>
                <w:lang w:val="ro-RO"/>
              </w:rPr>
              <w:t>,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p w14:paraId="6EAFE9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val="restart"/>
            <w:shd w:val="clear" w:color="auto" w:fill="D9D9D9"/>
            <w:vAlign w:val="center"/>
          </w:tcPr>
          <w:p w14:paraId="6DAF839E" w14:textId="77777777" w:rsidR="000B12AC" w:rsidRPr="000B12AC" w:rsidRDefault="000B12AC" w:rsidP="000B12AC">
            <w:pPr>
              <w:spacing w:line="276" w:lineRule="auto"/>
              <w:jc w:val="center"/>
              <w:rPr>
                <w:rFonts w:ascii="Times New Roman" w:hAnsi="Times New Roman"/>
                <w:bCs/>
                <w:sz w:val="20"/>
                <w:szCs w:val="24"/>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w:t>
            </w:r>
          </w:p>
          <w:p w14:paraId="01592AFB" w14:textId="77777777" w:rsidR="000B12AC" w:rsidRPr="000B12AC" w:rsidRDefault="000B12AC" w:rsidP="000B12AC">
            <w:pPr>
              <w:spacing w:line="276" w:lineRule="auto"/>
              <w:jc w:val="center"/>
              <w:rPr>
                <w:rFonts w:ascii="Times New Roman" w:hAnsi="Times New Roman"/>
                <w:sz w:val="20"/>
                <w:szCs w:val="20"/>
                <w:lang w:val="ro-RO" w:eastAsia="ru-RU"/>
              </w:rPr>
            </w:pPr>
            <w:r w:rsidRPr="000B12AC">
              <w:rPr>
                <w:rFonts w:ascii="Times New Roman" w:hAnsi="Times New Roman"/>
                <w:sz w:val="20"/>
                <w:szCs w:val="20"/>
                <w:lang w:val="ro-RO" w:eastAsia="ru-RU"/>
              </w:rPr>
              <w:t>puțin de 10% la fiecare 60 de zile.</w:t>
            </w:r>
          </w:p>
          <w:p w14:paraId="54D285EC"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3206" w:type="dxa"/>
            <w:vMerge w:val="restart"/>
            <w:vAlign w:val="center"/>
          </w:tcPr>
          <w:p w14:paraId="2B68850E"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 xml:space="preserve">Livrarea bunurilor se va efectua </w:t>
            </w:r>
            <w:r w:rsidRPr="000B12AC">
              <w:rPr>
                <w:rFonts w:ascii="Times New Roman" w:hAnsi="Times New Roman"/>
                <w:b/>
                <w:bCs/>
                <w:noProof/>
                <w:lang w:val="ro-RO"/>
              </w:rPr>
              <w:t>obligatoriu</w:t>
            </w:r>
            <w:r w:rsidRPr="000B12AC">
              <w:rPr>
                <w:rFonts w:ascii="Times New Roman" w:hAnsi="Times New Roman"/>
                <w:noProof/>
                <w:lang w:val="ro-RO"/>
              </w:rPr>
              <w:t xml:space="preserve"> în tranșe și la bonul de comanda emis de Beneficiar, după cum urmează:</w:t>
            </w:r>
          </w:p>
          <w:p w14:paraId="63C5329D"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1.În baza tranșelor se vor livra</w:t>
            </w:r>
            <w:r w:rsidRPr="000B12AC">
              <w:rPr>
                <w:rFonts w:ascii="Times New Roman" w:hAnsi="Times New Roman"/>
                <w:b/>
                <w:bCs/>
                <w:noProof/>
                <w:lang w:val="ro-RO"/>
              </w:rPr>
              <w:t xml:space="preserve"> 60%</w:t>
            </w:r>
            <w:r w:rsidRPr="000B12AC">
              <w:rPr>
                <w:rFonts w:ascii="Times New Roman" w:hAnsi="Times New Roman"/>
                <w:noProof/>
                <w:lang w:val="ro-RO"/>
              </w:rPr>
              <w:t>, în tranșe egale, datarea și cuantumul acestora vor fi expres indicate în scrisoarea de câștigător, prima livrare se va realiza în decurs de 30 zile de la data intrării în vigoare a contractului de achiziții publice, iar ultima tranșă se va livra nu mai târziu de 15 decembrie 2026.</w:t>
            </w:r>
          </w:p>
          <w:p w14:paraId="1F33AAA5"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1472" w:type="dxa"/>
            <w:vMerge w:val="restart"/>
            <w:vAlign w:val="center"/>
          </w:tcPr>
          <w:p w14:paraId="1C264E3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 puțin de 5% lunar</w:t>
            </w:r>
          </w:p>
        </w:tc>
      </w:tr>
      <w:tr w:rsidR="000B12AC" w:rsidRPr="000B12AC" w14:paraId="6868CDB3" w14:textId="77777777" w:rsidTr="000B12AC">
        <w:tc>
          <w:tcPr>
            <w:tcW w:w="2977" w:type="dxa"/>
            <w:vMerge/>
            <w:vAlign w:val="center"/>
          </w:tcPr>
          <w:p w14:paraId="23B2C7F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1CAD840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Februarie</w:t>
            </w:r>
          </w:p>
        </w:tc>
        <w:tc>
          <w:tcPr>
            <w:tcW w:w="3318" w:type="dxa"/>
            <w:vMerge/>
            <w:shd w:val="clear" w:color="auto" w:fill="D9D9D9"/>
            <w:vAlign w:val="center"/>
          </w:tcPr>
          <w:p w14:paraId="47AED6B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196FD99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2FC192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4C5EB594"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11A65E4" w14:textId="77777777" w:rsidTr="000B12AC">
        <w:tc>
          <w:tcPr>
            <w:tcW w:w="2977" w:type="dxa"/>
            <w:vMerge/>
            <w:vAlign w:val="center"/>
          </w:tcPr>
          <w:p w14:paraId="17A82B3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298D9E24"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Martie</w:t>
            </w:r>
          </w:p>
        </w:tc>
        <w:tc>
          <w:tcPr>
            <w:tcW w:w="3318" w:type="dxa"/>
            <w:vMerge/>
            <w:shd w:val="clear" w:color="auto" w:fill="D9D9D9"/>
            <w:vAlign w:val="center"/>
          </w:tcPr>
          <w:p w14:paraId="38F88C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22FA7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933462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6F1699E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28F3466" w14:textId="77777777" w:rsidTr="000B12AC">
        <w:tc>
          <w:tcPr>
            <w:tcW w:w="2977" w:type="dxa"/>
            <w:vMerge/>
            <w:vAlign w:val="center"/>
          </w:tcPr>
          <w:p w14:paraId="7CC3C02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CAFA0A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Aprilie</w:t>
            </w:r>
          </w:p>
        </w:tc>
        <w:tc>
          <w:tcPr>
            <w:tcW w:w="3318" w:type="dxa"/>
            <w:vMerge/>
            <w:shd w:val="clear" w:color="auto" w:fill="D9D9D9"/>
            <w:vAlign w:val="center"/>
          </w:tcPr>
          <w:p w14:paraId="78B457F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99FFC2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998E7B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9FD3963"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61D94862" w14:textId="77777777" w:rsidTr="000B12AC">
        <w:tc>
          <w:tcPr>
            <w:tcW w:w="2977" w:type="dxa"/>
            <w:vMerge/>
            <w:vAlign w:val="center"/>
          </w:tcPr>
          <w:p w14:paraId="5ADA180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BD9933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Mai</w:t>
            </w:r>
          </w:p>
        </w:tc>
        <w:tc>
          <w:tcPr>
            <w:tcW w:w="3318" w:type="dxa"/>
            <w:vMerge/>
            <w:shd w:val="clear" w:color="auto" w:fill="D9D9D9"/>
            <w:vAlign w:val="center"/>
          </w:tcPr>
          <w:p w14:paraId="64F2C0A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FD504A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3A2079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AF1305E"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C9A5989" w14:textId="77777777" w:rsidTr="000B12AC">
        <w:tc>
          <w:tcPr>
            <w:tcW w:w="2977" w:type="dxa"/>
            <w:vMerge/>
            <w:vAlign w:val="center"/>
          </w:tcPr>
          <w:p w14:paraId="67BAC751"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037D67F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Iunie</w:t>
            </w:r>
          </w:p>
        </w:tc>
        <w:tc>
          <w:tcPr>
            <w:tcW w:w="3318" w:type="dxa"/>
            <w:vMerge/>
            <w:shd w:val="clear" w:color="auto" w:fill="D9D9D9"/>
            <w:vAlign w:val="center"/>
          </w:tcPr>
          <w:p w14:paraId="7D0A13A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6A1760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B394A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5FF3874C"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3BB00833" w14:textId="77777777" w:rsidTr="000B12AC">
        <w:tc>
          <w:tcPr>
            <w:tcW w:w="2977" w:type="dxa"/>
            <w:vMerge/>
            <w:vAlign w:val="center"/>
          </w:tcPr>
          <w:p w14:paraId="686997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5F7A5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Iulie</w:t>
            </w:r>
          </w:p>
        </w:tc>
        <w:tc>
          <w:tcPr>
            <w:tcW w:w="3318" w:type="dxa"/>
            <w:vMerge/>
            <w:shd w:val="clear" w:color="auto" w:fill="D9D9D9"/>
            <w:vAlign w:val="center"/>
          </w:tcPr>
          <w:p w14:paraId="788AEC1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48F89B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11A3123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7FE8E90"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BA4B29B" w14:textId="77777777" w:rsidTr="000B12AC">
        <w:tc>
          <w:tcPr>
            <w:tcW w:w="2977" w:type="dxa"/>
            <w:vMerge/>
            <w:vAlign w:val="center"/>
          </w:tcPr>
          <w:p w14:paraId="6B3756D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450BF09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August</w:t>
            </w:r>
          </w:p>
        </w:tc>
        <w:tc>
          <w:tcPr>
            <w:tcW w:w="3318" w:type="dxa"/>
            <w:vMerge/>
            <w:shd w:val="clear" w:color="auto" w:fill="D9D9D9"/>
            <w:vAlign w:val="center"/>
          </w:tcPr>
          <w:p w14:paraId="7619B36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303B1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FB6F81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958B85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61206D5" w14:textId="77777777" w:rsidTr="000B12AC">
        <w:tc>
          <w:tcPr>
            <w:tcW w:w="2977" w:type="dxa"/>
            <w:vMerge/>
            <w:vAlign w:val="center"/>
          </w:tcPr>
          <w:p w14:paraId="1864A55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6828144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Septembrie</w:t>
            </w:r>
          </w:p>
        </w:tc>
        <w:tc>
          <w:tcPr>
            <w:tcW w:w="3318" w:type="dxa"/>
            <w:vMerge/>
            <w:shd w:val="clear" w:color="auto" w:fill="D9D9D9"/>
            <w:vAlign w:val="center"/>
          </w:tcPr>
          <w:p w14:paraId="649EFC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258EF3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8DE5E9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5DF642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093E0801" w14:textId="77777777" w:rsidTr="000B12AC">
        <w:tc>
          <w:tcPr>
            <w:tcW w:w="2977" w:type="dxa"/>
            <w:vMerge/>
            <w:vAlign w:val="center"/>
          </w:tcPr>
          <w:p w14:paraId="0C9CEAF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AEF4B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Octombrie</w:t>
            </w:r>
          </w:p>
        </w:tc>
        <w:tc>
          <w:tcPr>
            <w:tcW w:w="3318" w:type="dxa"/>
            <w:vMerge/>
            <w:shd w:val="clear" w:color="auto" w:fill="D9D9D9"/>
            <w:vAlign w:val="center"/>
          </w:tcPr>
          <w:p w14:paraId="49265BDF"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F9F45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C38BC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27ABEA08"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3DAD2C2" w14:textId="77777777" w:rsidTr="000B12AC">
        <w:tc>
          <w:tcPr>
            <w:tcW w:w="2977" w:type="dxa"/>
            <w:vMerge/>
            <w:vAlign w:val="center"/>
          </w:tcPr>
          <w:p w14:paraId="2BC5D2B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5F30E9A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Noiembrie</w:t>
            </w:r>
          </w:p>
        </w:tc>
        <w:tc>
          <w:tcPr>
            <w:tcW w:w="3318" w:type="dxa"/>
            <w:vMerge/>
            <w:shd w:val="clear" w:color="auto" w:fill="D9D9D9"/>
            <w:vAlign w:val="center"/>
          </w:tcPr>
          <w:p w14:paraId="72818B1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EC17A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0F825A5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16CFFAF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BAFFE25" w14:textId="77777777" w:rsidTr="000B12AC">
        <w:tc>
          <w:tcPr>
            <w:tcW w:w="2977" w:type="dxa"/>
            <w:vMerge/>
            <w:vAlign w:val="center"/>
          </w:tcPr>
          <w:p w14:paraId="3CD422D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14934B9"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până la 15 Decembrie</w:t>
            </w:r>
          </w:p>
        </w:tc>
        <w:tc>
          <w:tcPr>
            <w:tcW w:w="3318" w:type="dxa"/>
            <w:vMerge/>
            <w:shd w:val="clear" w:color="auto" w:fill="D9D9D9"/>
            <w:vAlign w:val="center"/>
          </w:tcPr>
          <w:p w14:paraId="607873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8031E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AB481E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79E7C651"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78166C1" w14:textId="77777777" w:rsidTr="000B12AC">
        <w:trPr>
          <w:cantSplit/>
          <w:trHeight w:val="1690"/>
        </w:trPr>
        <w:tc>
          <w:tcPr>
            <w:tcW w:w="2977" w:type="dxa"/>
            <w:textDirection w:val="btLr"/>
            <w:vAlign w:val="center"/>
          </w:tcPr>
          <w:p w14:paraId="39B5C0DC"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lastRenderedPageBreak/>
              <w:t>Condiții de livrare conform bonului de comandă- livrare</w:t>
            </w:r>
          </w:p>
        </w:tc>
        <w:tc>
          <w:tcPr>
            <w:tcW w:w="2126" w:type="dxa"/>
            <w:vAlign w:val="center"/>
          </w:tcPr>
          <w:p w14:paraId="0CB49596"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decurs de maxim  20 zile calendaristice din data plasării bonului de comandă-livrare de către Beneficiar</w:t>
            </w:r>
          </w:p>
        </w:tc>
        <w:tc>
          <w:tcPr>
            <w:tcW w:w="4820" w:type="dxa"/>
            <w:gridSpan w:val="2"/>
            <w:shd w:val="clear" w:color="auto" w:fill="D9D9D9"/>
            <w:vAlign w:val="center"/>
          </w:tcPr>
          <w:p w14:paraId="06DB50EB" w14:textId="67F22B05"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c>
          <w:tcPr>
            <w:tcW w:w="4678" w:type="dxa"/>
            <w:gridSpan w:val="2"/>
            <w:vAlign w:val="center"/>
          </w:tcPr>
          <w:p w14:paraId="26BC0E68" w14:textId="1B9A5E0B" w:rsidR="000B12AC" w:rsidRPr="000B12AC" w:rsidRDefault="000B12AC" w:rsidP="000B12AC">
            <w:pPr>
              <w:spacing w:line="276" w:lineRule="auto"/>
              <w:jc w:val="center"/>
              <w:rPr>
                <w:rFonts w:ascii="Times New Roman" w:hAnsi="Times New Roman"/>
                <w:b/>
                <w:bCs/>
                <w:sz w:val="20"/>
                <w:szCs w:val="20"/>
                <w:vertAlign w:val="superscript"/>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r>
      <w:bookmarkEnd w:id="21"/>
    </w:tbl>
    <w:p w14:paraId="58DAFE0F" w14:textId="1A416E2B" w:rsidR="00271D0C" w:rsidRPr="009F08E4" w:rsidRDefault="00271D0C" w:rsidP="009F08E4">
      <w:pPr>
        <w:rPr>
          <w:bCs/>
          <w:color w:val="FF0000"/>
          <w:sz w:val="24"/>
          <w:szCs w:val="24"/>
          <w:lang w:val="ro-RO"/>
        </w:rPr>
      </w:pP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1B6C02" w:rsidRPr="00B16328" w:rsidRDefault="001B6C02"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2"/>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15F7"/>
    <w:rsid w:val="0000242B"/>
    <w:rsid w:val="00015150"/>
    <w:rsid w:val="00026B87"/>
    <w:rsid w:val="00040DE6"/>
    <w:rsid w:val="000448BF"/>
    <w:rsid w:val="000663D4"/>
    <w:rsid w:val="00075CE0"/>
    <w:rsid w:val="00077246"/>
    <w:rsid w:val="000774C9"/>
    <w:rsid w:val="00077B6F"/>
    <w:rsid w:val="0008431B"/>
    <w:rsid w:val="00085DA8"/>
    <w:rsid w:val="000914AA"/>
    <w:rsid w:val="00091A8A"/>
    <w:rsid w:val="0009503C"/>
    <w:rsid w:val="000B12AC"/>
    <w:rsid w:val="000B66A7"/>
    <w:rsid w:val="000C3000"/>
    <w:rsid w:val="000C423C"/>
    <w:rsid w:val="000D3405"/>
    <w:rsid w:val="000D7A09"/>
    <w:rsid w:val="000F0FD7"/>
    <w:rsid w:val="000F7C4B"/>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222B19"/>
    <w:rsid w:val="00243B9C"/>
    <w:rsid w:val="00251AE0"/>
    <w:rsid w:val="0025392F"/>
    <w:rsid w:val="00256E5C"/>
    <w:rsid w:val="00256F32"/>
    <w:rsid w:val="00267DC3"/>
    <w:rsid w:val="00271D0C"/>
    <w:rsid w:val="00283736"/>
    <w:rsid w:val="00292F11"/>
    <w:rsid w:val="0029400E"/>
    <w:rsid w:val="002A153F"/>
    <w:rsid w:val="002A42DA"/>
    <w:rsid w:val="0031334E"/>
    <w:rsid w:val="00315464"/>
    <w:rsid w:val="003321A4"/>
    <w:rsid w:val="0033362C"/>
    <w:rsid w:val="0034194B"/>
    <w:rsid w:val="003523D6"/>
    <w:rsid w:val="003543E9"/>
    <w:rsid w:val="00361CE1"/>
    <w:rsid w:val="003724B5"/>
    <w:rsid w:val="00373911"/>
    <w:rsid w:val="003767B2"/>
    <w:rsid w:val="003852B4"/>
    <w:rsid w:val="003902FA"/>
    <w:rsid w:val="003912DD"/>
    <w:rsid w:val="003A41AA"/>
    <w:rsid w:val="003A4AE6"/>
    <w:rsid w:val="003B04ED"/>
    <w:rsid w:val="003B596B"/>
    <w:rsid w:val="003D5D87"/>
    <w:rsid w:val="003D6BC3"/>
    <w:rsid w:val="003F299A"/>
    <w:rsid w:val="00420881"/>
    <w:rsid w:val="004221C7"/>
    <w:rsid w:val="00427274"/>
    <w:rsid w:val="00443FC0"/>
    <w:rsid w:val="0044592D"/>
    <w:rsid w:val="00454CEE"/>
    <w:rsid w:val="004654AB"/>
    <w:rsid w:val="00480561"/>
    <w:rsid w:val="00482BA3"/>
    <w:rsid w:val="00496EEA"/>
    <w:rsid w:val="004A1D5C"/>
    <w:rsid w:val="004A228A"/>
    <w:rsid w:val="004A4B59"/>
    <w:rsid w:val="004B00D8"/>
    <w:rsid w:val="004C22C7"/>
    <w:rsid w:val="004C57A7"/>
    <w:rsid w:val="004E1000"/>
    <w:rsid w:val="00500597"/>
    <w:rsid w:val="0050680A"/>
    <w:rsid w:val="00510EC4"/>
    <w:rsid w:val="00512A5C"/>
    <w:rsid w:val="00524063"/>
    <w:rsid w:val="005262C2"/>
    <w:rsid w:val="00530592"/>
    <w:rsid w:val="00533A6E"/>
    <w:rsid w:val="00542F92"/>
    <w:rsid w:val="00544451"/>
    <w:rsid w:val="005541A1"/>
    <w:rsid w:val="005802DD"/>
    <w:rsid w:val="005850E0"/>
    <w:rsid w:val="00586D2A"/>
    <w:rsid w:val="00595635"/>
    <w:rsid w:val="005A45FE"/>
    <w:rsid w:val="005D4CE8"/>
    <w:rsid w:val="005E1FF5"/>
    <w:rsid w:val="005E66E2"/>
    <w:rsid w:val="005F1999"/>
    <w:rsid w:val="005F2B04"/>
    <w:rsid w:val="00601679"/>
    <w:rsid w:val="00602E93"/>
    <w:rsid w:val="0060468C"/>
    <w:rsid w:val="00612C5D"/>
    <w:rsid w:val="00614D79"/>
    <w:rsid w:val="0063090F"/>
    <w:rsid w:val="00633BD9"/>
    <w:rsid w:val="00643CDD"/>
    <w:rsid w:val="00643E28"/>
    <w:rsid w:val="00654502"/>
    <w:rsid w:val="00655A63"/>
    <w:rsid w:val="00670535"/>
    <w:rsid w:val="00671EEA"/>
    <w:rsid w:val="0067374F"/>
    <w:rsid w:val="006943A8"/>
    <w:rsid w:val="00695170"/>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37FE"/>
    <w:rsid w:val="00746067"/>
    <w:rsid w:val="0074640D"/>
    <w:rsid w:val="00752E46"/>
    <w:rsid w:val="007551A5"/>
    <w:rsid w:val="00756BD1"/>
    <w:rsid w:val="00763B7F"/>
    <w:rsid w:val="00782601"/>
    <w:rsid w:val="00792331"/>
    <w:rsid w:val="007926E4"/>
    <w:rsid w:val="007A2971"/>
    <w:rsid w:val="007A37D5"/>
    <w:rsid w:val="007A4567"/>
    <w:rsid w:val="007D1F7F"/>
    <w:rsid w:val="007D77E5"/>
    <w:rsid w:val="007E0B5B"/>
    <w:rsid w:val="00800139"/>
    <w:rsid w:val="00814406"/>
    <w:rsid w:val="00826239"/>
    <w:rsid w:val="00832599"/>
    <w:rsid w:val="0084667B"/>
    <w:rsid w:val="00862AB4"/>
    <w:rsid w:val="00873F5E"/>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1DDA"/>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3602F"/>
    <w:rsid w:val="00A4328C"/>
    <w:rsid w:val="00A47089"/>
    <w:rsid w:val="00A56041"/>
    <w:rsid w:val="00A64D4F"/>
    <w:rsid w:val="00A72C9E"/>
    <w:rsid w:val="00A87A92"/>
    <w:rsid w:val="00A91267"/>
    <w:rsid w:val="00A938D0"/>
    <w:rsid w:val="00A94FEB"/>
    <w:rsid w:val="00A977C3"/>
    <w:rsid w:val="00AA173D"/>
    <w:rsid w:val="00AA432B"/>
    <w:rsid w:val="00AA759C"/>
    <w:rsid w:val="00AB67F5"/>
    <w:rsid w:val="00AD3BAA"/>
    <w:rsid w:val="00AE7568"/>
    <w:rsid w:val="00AF0010"/>
    <w:rsid w:val="00AF5309"/>
    <w:rsid w:val="00B05A8B"/>
    <w:rsid w:val="00B16328"/>
    <w:rsid w:val="00B428E6"/>
    <w:rsid w:val="00B4370D"/>
    <w:rsid w:val="00B46674"/>
    <w:rsid w:val="00B51090"/>
    <w:rsid w:val="00B71142"/>
    <w:rsid w:val="00B84F25"/>
    <w:rsid w:val="00B91C21"/>
    <w:rsid w:val="00BD5FA5"/>
    <w:rsid w:val="00BF2373"/>
    <w:rsid w:val="00BF32A6"/>
    <w:rsid w:val="00C02DFA"/>
    <w:rsid w:val="00C03113"/>
    <w:rsid w:val="00C042C4"/>
    <w:rsid w:val="00C2477D"/>
    <w:rsid w:val="00C35492"/>
    <w:rsid w:val="00C41AC9"/>
    <w:rsid w:val="00C62AE6"/>
    <w:rsid w:val="00C712BF"/>
    <w:rsid w:val="00C74719"/>
    <w:rsid w:val="00C74905"/>
    <w:rsid w:val="00C97309"/>
    <w:rsid w:val="00CB05D3"/>
    <w:rsid w:val="00CB0FCF"/>
    <w:rsid w:val="00CB4638"/>
    <w:rsid w:val="00CC146C"/>
    <w:rsid w:val="00CC7AFF"/>
    <w:rsid w:val="00CE0DA1"/>
    <w:rsid w:val="00CF2559"/>
    <w:rsid w:val="00CF2922"/>
    <w:rsid w:val="00D0331E"/>
    <w:rsid w:val="00D1121D"/>
    <w:rsid w:val="00D30198"/>
    <w:rsid w:val="00D32CDA"/>
    <w:rsid w:val="00D41305"/>
    <w:rsid w:val="00D57ECA"/>
    <w:rsid w:val="00D64123"/>
    <w:rsid w:val="00D642D3"/>
    <w:rsid w:val="00D8311D"/>
    <w:rsid w:val="00D86B79"/>
    <w:rsid w:val="00D90BCF"/>
    <w:rsid w:val="00D91434"/>
    <w:rsid w:val="00DA34DA"/>
    <w:rsid w:val="00DB1216"/>
    <w:rsid w:val="00DB1DB2"/>
    <w:rsid w:val="00DB7468"/>
    <w:rsid w:val="00DC4C6E"/>
    <w:rsid w:val="00DE3666"/>
    <w:rsid w:val="00DF0E57"/>
    <w:rsid w:val="00DF181A"/>
    <w:rsid w:val="00DF7E3E"/>
    <w:rsid w:val="00E02B14"/>
    <w:rsid w:val="00E04C14"/>
    <w:rsid w:val="00E076F9"/>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4519A"/>
    <w:rsid w:val="00F552B7"/>
    <w:rsid w:val="00F658EB"/>
    <w:rsid w:val="00F67B04"/>
    <w:rsid w:val="00F7394F"/>
    <w:rsid w:val="00F76152"/>
    <w:rsid w:val="00F817FC"/>
    <w:rsid w:val="00F85AA5"/>
    <w:rsid w:val="00F864E2"/>
    <w:rsid w:val="00F916A3"/>
    <w:rsid w:val="00FA194B"/>
    <w:rsid w:val="00FA7984"/>
    <w:rsid w:val="00FB176A"/>
    <w:rsid w:val="00FC2D2D"/>
    <w:rsid w:val="00FC4320"/>
    <w:rsid w:val="00FC7F8A"/>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C21"/>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table" w:customStyle="1" w:styleId="Tabelgril1">
    <w:name w:val="Tabel grilă1"/>
    <w:basedOn w:val="a1"/>
    <w:next w:val="aa"/>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a1"/>
    <w:next w:val="aa"/>
    <w:uiPriority w:val="39"/>
    <w:rsid w:val="000B12AC"/>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E3D9B-F8EE-4EF0-9A35-BC8A6EB38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12</Pages>
  <Words>4333</Words>
  <Characters>28089</Characters>
  <Application>Microsoft Office Word</Application>
  <DocSecurity>0</DocSecurity>
  <Lines>234</Lines>
  <Paragraphs>64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50</cp:revision>
  <cp:lastPrinted>2024-01-10T10:22:00Z</cp:lastPrinted>
  <dcterms:created xsi:type="dcterms:W3CDTF">2024-06-25T08:49:00Z</dcterms:created>
  <dcterms:modified xsi:type="dcterms:W3CDTF">2026-04-08T11:59:00Z</dcterms:modified>
</cp:coreProperties>
</file>