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875" w:rsidRDefault="00D5298F">
      <w:pPr>
        <w:spacing w:before="120"/>
      </w:pPr>
      <w:r>
        <w:t xml:space="preserve">  </w:t>
      </w:r>
    </w:p>
    <w:p w:rsidR="00DD4875" w:rsidRDefault="00D5298F">
      <w:pPr>
        <w:pStyle w:val="1"/>
        <w:spacing w:before="120"/>
      </w:pPr>
      <w:r>
        <w:t xml:space="preserve">  ANUNŢ DE PARTICIPARE</w:t>
      </w:r>
    </w:p>
    <w:p w:rsidR="00DD4875" w:rsidRPr="00E44D32" w:rsidRDefault="00DD4875">
      <w:pPr>
        <w:rPr>
          <w:lang w:val="en-US"/>
        </w:rPr>
      </w:pPr>
    </w:p>
    <w:p w:rsidR="00DD4875" w:rsidRPr="00E44D32" w:rsidRDefault="00D5298F">
      <w:pPr>
        <w:spacing w:before="120"/>
        <w:jc w:val="center"/>
        <w:rPr>
          <w:b/>
          <w:sz w:val="24"/>
          <w:szCs w:val="24"/>
          <w:lang w:val="en-US"/>
        </w:rPr>
      </w:pPr>
      <w:r w:rsidRPr="00E44D32">
        <w:rPr>
          <w:b/>
          <w:sz w:val="24"/>
          <w:szCs w:val="24"/>
          <w:lang w:val="en-US"/>
        </w:rPr>
        <w:t xml:space="preserve">privind achiziţionarea </w:t>
      </w:r>
      <w:r w:rsidRPr="001F464D">
        <w:rPr>
          <w:b/>
          <w:sz w:val="24"/>
          <w:szCs w:val="24"/>
          <w:highlight w:val="yellow"/>
          <w:lang w:val="en-US"/>
        </w:rPr>
        <w:t>Reagenţi şi consumabil</w:t>
      </w:r>
      <w:r w:rsidR="00AA6D1B">
        <w:rPr>
          <w:b/>
          <w:sz w:val="24"/>
          <w:szCs w:val="24"/>
          <w:highlight w:val="yellow"/>
          <w:lang w:val="en-US"/>
        </w:rPr>
        <w:t>e de tip închis pentru anul 2026</w:t>
      </w:r>
      <w:r w:rsidRPr="00E44D32">
        <w:rPr>
          <w:b/>
          <w:sz w:val="24"/>
          <w:szCs w:val="24"/>
          <w:lang w:val="en-US"/>
        </w:rPr>
        <w:br/>
      </w:r>
      <w:r w:rsidRPr="00E44D32">
        <w:rPr>
          <w:lang w:val="en-US"/>
        </w:rPr>
        <w:t>(se indică obiectul achiziţiei)</w:t>
      </w:r>
      <w:r w:rsidRPr="00E44D32">
        <w:rPr>
          <w:b/>
          <w:sz w:val="24"/>
          <w:szCs w:val="24"/>
          <w:lang w:val="en-US"/>
        </w:rPr>
        <w:br/>
        <w:t>prin procedura de achiziţie</w:t>
      </w:r>
      <w:r w:rsidRPr="00E44D32">
        <w:rPr>
          <w:b/>
          <w:sz w:val="24"/>
          <w:szCs w:val="24"/>
          <w:highlight w:val="yellow"/>
          <w:lang w:val="en-US"/>
        </w:rPr>
        <w:t xml:space="preserve"> Licitație deschisă</w:t>
      </w:r>
      <w:r w:rsidRPr="00E44D32">
        <w:rPr>
          <w:b/>
          <w:sz w:val="24"/>
          <w:szCs w:val="24"/>
          <w:lang w:val="en-US"/>
        </w:rPr>
        <w:br/>
      </w:r>
      <w:r w:rsidRPr="00E44D32">
        <w:rPr>
          <w:lang w:val="en-US"/>
        </w:rPr>
        <w:t>(tipul procedurii de achiziţie)</w:t>
      </w:r>
    </w:p>
    <w:p w:rsidR="00DD4875" w:rsidRDefault="00DD4875">
      <w:pPr>
        <w:pStyle w:val="1"/>
        <w:spacing w:before="120"/>
      </w:pPr>
    </w:p>
    <w:p w:rsidR="00DD4875" w:rsidRPr="00E44D32" w:rsidRDefault="00DD4875">
      <w:pPr>
        <w:rPr>
          <w:lang w:val="en-US"/>
        </w:rPr>
      </w:pPr>
    </w:p>
    <w:p w:rsidR="00DD4875" w:rsidRPr="00E44D32" w:rsidRDefault="00D5298F">
      <w:pPr>
        <w:numPr>
          <w:ilvl w:val="0"/>
          <w:numId w:val="3"/>
        </w:numPr>
        <w:tabs>
          <w:tab w:val="left" w:pos="284"/>
          <w:tab w:val="right" w:pos="9531"/>
        </w:tabs>
        <w:spacing w:before="120"/>
        <w:ind w:left="284" w:hanging="284"/>
        <w:rPr>
          <w:b/>
          <w:sz w:val="24"/>
          <w:szCs w:val="24"/>
          <w:lang w:val="en-US"/>
        </w:rPr>
      </w:pPr>
      <w:r w:rsidRPr="00E44D32">
        <w:rPr>
          <w:b/>
          <w:sz w:val="24"/>
          <w:szCs w:val="24"/>
          <w:lang w:val="en-US"/>
        </w:rPr>
        <w:t>Denumirea autorităţii contractante: IMSP SCMC „V. Igantenco”</w:t>
      </w:r>
    </w:p>
    <w:p w:rsidR="00DD4875" w:rsidRDefault="00D5298F">
      <w:pPr>
        <w:numPr>
          <w:ilvl w:val="0"/>
          <w:numId w:val="3"/>
        </w:numPr>
        <w:tabs>
          <w:tab w:val="left" w:pos="284"/>
          <w:tab w:val="right" w:pos="9531"/>
        </w:tabs>
        <w:spacing w:before="120"/>
        <w:ind w:left="284" w:hanging="284"/>
        <w:rPr>
          <w:b/>
          <w:sz w:val="24"/>
          <w:szCs w:val="24"/>
        </w:rPr>
      </w:pPr>
      <w:r>
        <w:rPr>
          <w:b/>
          <w:sz w:val="24"/>
          <w:szCs w:val="24"/>
        </w:rPr>
        <w:t>IDNO: 1003600152640</w:t>
      </w:r>
    </w:p>
    <w:p w:rsidR="00DD4875" w:rsidRPr="00E44D32" w:rsidRDefault="00D5298F">
      <w:pPr>
        <w:numPr>
          <w:ilvl w:val="0"/>
          <w:numId w:val="3"/>
        </w:numPr>
        <w:tabs>
          <w:tab w:val="left" w:pos="284"/>
          <w:tab w:val="right" w:pos="9531"/>
        </w:tabs>
        <w:spacing w:before="120"/>
        <w:ind w:left="284" w:hanging="284"/>
        <w:rPr>
          <w:b/>
          <w:sz w:val="24"/>
          <w:szCs w:val="24"/>
          <w:lang w:val="en-US"/>
        </w:rPr>
      </w:pPr>
      <w:r w:rsidRPr="00E44D32">
        <w:rPr>
          <w:b/>
          <w:sz w:val="24"/>
          <w:szCs w:val="24"/>
          <w:lang w:val="en-US"/>
        </w:rPr>
        <w:t>Adresa: mun. Chişinău, str. Grenoble, 149</w:t>
      </w:r>
    </w:p>
    <w:p w:rsidR="00DD4875" w:rsidRDefault="00D5298F">
      <w:pPr>
        <w:numPr>
          <w:ilvl w:val="0"/>
          <w:numId w:val="3"/>
        </w:numPr>
        <w:tabs>
          <w:tab w:val="left" w:pos="284"/>
          <w:tab w:val="right" w:pos="9531"/>
        </w:tabs>
        <w:spacing w:before="120"/>
        <w:ind w:left="284" w:hanging="284"/>
        <w:rPr>
          <w:b/>
          <w:sz w:val="24"/>
          <w:szCs w:val="24"/>
        </w:rPr>
      </w:pPr>
      <w:r>
        <w:rPr>
          <w:b/>
          <w:sz w:val="24"/>
          <w:szCs w:val="24"/>
        </w:rPr>
        <w:t>Numărul de telefon/fax:   068632893</w:t>
      </w:r>
    </w:p>
    <w:p w:rsidR="00DD4875" w:rsidRPr="00E44D32" w:rsidRDefault="00D5298F">
      <w:pPr>
        <w:numPr>
          <w:ilvl w:val="0"/>
          <w:numId w:val="3"/>
        </w:numPr>
        <w:tabs>
          <w:tab w:val="left" w:pos="284"/>
          <w:tab w:val="right" w:pos="9531"/>
        </w:tabs>
        <w:spacing w:before="120"/>
        <w:ind w:left="284" w:hanging="284"/>
        <w:rPr>
          <w:b/>
          <w:sz w:val="24"/>
          <w:szCs w:val="24"/>
          <w:lang w:val="en-US"/>
        </w:rPr>
      </w:pPr>
      <w:r w:rsidRPr="00E44D32">
        <w:rPr>
          <w:b/>
          <w:sz w:val="24"/>
          <w:szCs w:val="24"/>
          <w:lang w:val="en-US"/>
        </w:rPr>
        <w:t xml:space="preserve">Adresa de e-mail şi de internet a autorităţii contractante: </w:t>
      </w:r>
      <w:hyperlink r:id="rId8">
        <w:r w:rsidRPr="00E44D32">
          <w:rPr>
            <w:b/>
            <w:color w:val="0563C1"/>
            <w:sz w:val="24"/>
            <w:szCs w:val="24"/>
            <w:u w:val="single"/>
            <w:lang w:val="en-US"/>
          </w:rPr>
          <w:t>vignatenco@ms.md/</w:t>
        </w:r>
      </w:hyperlink>
      <w:r w:rsidRPr="00E44D32">
        <w:rPr>
          <w:b/>
          <w:sz w:val="24"/>
          <w:szCs w:val="24"/>
          <w:highlight w:val="yellow"/>
          <w:lang w:val="en-US"/>
        </w:rPr>
        <w:t xml:space="preserve"> </w:t>
      </w:r>
      <w:r w:rsidRPr="00E44D32">
        <w:rPr>
          <w:b/>
          <w:sz w:val="24"/>
          <w:szCs w:val="24"/>
          <w:lang w:val="en-US"/>
        </w:rPr>
        <w:t>ignatenco.md</w:t>
      </w:r>
      <w:r w:rsidRPr="00E44D32">
        <w:rPr>
          <w:b/>
          <w:sz w:val="24"/>
          <w:szCs w:val="24"/>
          <w:highlight w:val="yellow"/>
          <w:lang w:val="en-US"/>
        </w:rPr>
        <w:t xml:space="preserve"> </w:t>
      </w:r>
    </w:p>
    <w:p w:rsidR="00DD4875" w:rsidRPr="00E44D32" w:rsidRDefault="00D5298F">
      <w:pPr>
        <w:numPr>
          <w:ilvl w:val="0"/>
          <w:numId w:val="3"/>
        </w:numPr>
        <w:tabs>
          <w:tab w:val="left" w:pos="284"/>
          <w:tab w:val="right" w:pos="9531"/>
        </w:tabs>
        <w:spacing w:before="120"/>
        <w:ind w:left="288" w:hanging="288"/>
        <w:rPr>
          <w:b/>
          <w:sz w:val="24"/>
          <w:szCs w:val="24"/>
          <w:lang w:val="en-US"/>
        </w:rPr>
      </w:pPr>
      <w:r w:rsidRPr="00E44D32">
        <w:rPr>
          <w:b/>
          <w:sz w:val="24"/>
          <w:szCs w:val="24"/>
          <w:lang w:val="en-US"/>
        </w:rPr>
        <w:t xml:space="preserve">Adresa de e-mail sau de internet de la care se va putea obţine accesul la documentaţia de atribuire: </w:t>
      </w:r>
      <w:r w:rsidRPr="00E44D32">
        <w:rPr>
          <w:b/>
          <w:i/>
          <w:sz w:val="24"/>
          <w:szCs w:val="24"/>
          <w:lang w:val="en-US"/>
        </w:rPr>
        <w:t>documentaţia de atribuire este anexată în cadrul procedurii în SIA RSAP</w:t>
      </w:r>
    </w:p>
    <w:p w:rsidR="00DD4875" w:rsidRPr="00E44D32" w:rsidRDefault="00D5298F">
      <w:pPr>
        <w:numPr>
          <w:ilvl w:val="0"/>
          <w:numId w:val="3"/>
        </w:numPr>
        <w:tabs>
          <w:tab w:val="left" w:pos="284"/>
          <w:tab w:val="right" w:pos="9531"/>
        </w:tabs>
        <w:spacing w:before="120"/>
        <w:ind w:left="288" w:hanging="288"/>
        <w:rPr>
          <w:b/>
          <w:sz w:val="24"/>
          <w:szCs w:val="24"/>
          <w:lang w:val="en-US"/>
        </w:rPr>
      </w:pPr>
      <w:r w:rsidRPr="00E44D32">
        <w:rPr>
          <w:b/>
          <w:sz w:val="24"/>
          <w:szCs w:val="24"/>
          <w:lang w:val="en-US"/>
        </w:rPr>
        <w:t>Tipul autorităţii contractante şi obiectul principal de activitate (dacă este cazul, menţiunea că autoritatea contractantă este o autoritate centrală de achiziţie sau că achiziţia implică o altă formă de achiziţie comună): Instituţie medico-sanitară publică</w:t>
      </w:r>
    </w:p>
    <w:p w:rsidR="00DD4875" w:rsidRPr="00E44D32" w:rsidRDefault="00D5298F">
      <w:pPr>
        <w:numPr>
          <w:ilvl w:val="0"/>
          <w:numId w:val="3"/>
        </w:numPr>
        <w:tabs>
          <w:tab w:val="left" w:pos="284"/>
          <w:tab w:val="right" w:pos="426"/>
        </w:tabs>
        <w:spacing w:before="120"/>
        <w:ind w:left="284" w:hanging="284"/>
        <w:rPr>
          <w:b/>
          <w:sz w:val="24"/>
          <w:szCs w:val="24"/>
          <w:lang w:val="en-US"/>
        </w:rPr>
      </w:pPr>
      <w:r w:rsidRPr="00E44D32">
        <w:rPr>
          <w:b/>
          <w:sz w:val="24"/>
          <w:szCs w:val="24"/>
          <w:lang w:val="en-US"/>
        </w:rPr>
        <w:t>Cumpărătorul invită operatorii economici interesaţi, care îi pot satisface necesităţile, să participe la procedura de achiziţie privind livrarea/prestarea/executarea următoarelor bunuri /servicii/lucrări:</w:t>
      </w:r>
    </w:p>
    <w:tbl>
      <w:tblPr>
        <w:tblStyle w:val="af1"/>
        <w:tblW w:w="10209" w:type="dxa"/>
        <w:tblInd w:w="-455" w:type="dxa"/>
        <w:tblLayout w:type="fixed"/>
        <w:tblLook w:val="0400" w:firstRow="0" w:lastRow="0" w:firstColumn="0" w:lastColumn="0" w:noHBand="0" w:noVBand="1"/>
      </w:tblPr>
      <w:tblGrid>
        <w:gridCol w:w="540"/>
        <w:gridCol w:w="1306"/>
        <w:gridCol w:w="2264"/>
        <w:gridCol w:w="840"/>
        <w:gridCol w:w="1020"/>
        <w:gridCol w:w="2822"/>
        <w:gridCol w:w="1417"/>
      </w:tblGrid>
      <w:tr w:rsidR="00DD4875" w:rsidRPr="00501B69" w:rsidTr="00866ED5">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4875" w:rsidRDefault="00D5298F">
            <w:pPr>
              <w:spacing w:before="120"/>
              <w:jc w:val="center"/>
              <w:rPr>
                <w:b/>
              </w:rPr>
            </w:pPr>
            <w:r>
              <w:rPr>
                <w:b/>
              </w:rPr>
              <w:t>Nr. d/o</w:t>
            </w:r>
          </w:p>
        </w:tc>
        <w:tc>
          <w:tcPr>
            <w:tcW w:w="130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4875" w:rsidRDefault="00D5298F">
            <w:pPr>
              <w:spacing w:before="120"/>
              <w:jc w:val="center"/>
              <w:rPr>
                <w:b/>
              </w:rPr>
            </w:pPr>
            <w:r>
              <w:rPr>
                <w:b/>
              </w:rPr>
              <w:t>Cod CPV</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4875" w:rsidRPr="00E44D32" w:rsidRDefault="00D5298F">
            <w:pPr>
              <w:spacing w:before="120"/>
              <w:jc w:val="center"/>
              <w:rPr>
                <w:b/>
                <w:lang w:val="en-US"/>
              </w:rPr>
            </w:pPr>
            <w:r w:rsidRPr="00E44D32">
              <w:rPr>
                <w:b/>
                <w:lang w:val="en-US"/>
              </w:rPr>
              <w:t>Denumirea bunurilor/serviciilor/lucrărilor solicitate</w:t>
            </w:r>
          </w:p>
        </w:tc>
        <w:tc>
          <w:tcPr>
            <w:tcW w:w="84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4875" w:rsidRDefault="00D5298F">
            <w:pPr>
              <w:spacing w:before="120"/>
              <w:jc w:val="center"/>
              <w:rPr>
                <w:b/>
              </w:rPr>
            </w:pPr>
            <w:r>
              <w:rPr>
                <w:b/>
              </w:rPr>
              <w:t>Unitatea de măsură</w:t>
            </w:r>
          </w:p>
        </w:tc>
        <w:tc>
          <w:tcPr>
            <w:tcW w:w="10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4875" w:rsidRDefault="00D5298F">
            <w:pPr>
              <w:spacing w:before="120"/>
              <w:jc w:val="center"/>
              <w:rPr>
                <w:b/>
              </w:rPr>
            </w:pPr>
            <w:r>
              <w:rPr>
                <w:b/>
              </w:rPr>
              <w:t>Cantitatea</w:t>
            </w:r>
          </w:p>
        </w:tc>
        <w:tc>
          <w:tcPr>
            <w:tcW w:w="28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4875" w:rsidRPr="00E44D32" w:rsidRDefault="00D5298F">
            <w:pPr>
              <w:spacing w:before="120"/>
              <w:jc w:val="center"/>
              <w:rPr>
                <w:b/>
                <w:lang w:val="en-US"/>
              </w:rPr>
            </w:pPr>
            <w:r w:rsidRPr="00E44D32">
              <w:rPr>
                <w:b/>
                <w:lang w:val="en-US"/>
              </w:rPr>
              <w:t>Specificarea tehnică deplină solicitată, Standarde de referinţă</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rsidR="00DD4875" w:rsidRPr="00E44D32" w:rsidRDefault="00D5298F">
            <w:pPr>
              <w:spacing w:before="120"/>
              <w:jc w:val="center"/>
              <w:rPr>
                <w:b/>
                <w:lang w:val="en-US"/>
              </w:rPr>
            </w:pPr>
            <w:r w:rsidRPr="00E44D32">
              <w:rPr>
                <w:b/>
                <w:lang w:val="en-US"/>
              </w:rPr>
              <w:t>Valoarea estimată</w:t>
            </w:r>
            <w:r w:rsidRPr="00E44D32">
              <w:rPr>
                <w:b/>
                <w:lang w:val="en-US"/>
              </w:rPr>
              <w:br/>
              <w:t>(se va indica pentru fiecare lot în parte)</w:t>
            </w:r>
          </w:p>
        </w:tc>
      </w:tr>
      <w:tr w:rsidR="00DD4875" w:rsidRPr="00595A7C" w:rsidTr="00866ED5">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tcPr>
          <w:p w:rsidR="00DD4875" w:rsidRPr="00B52038" w:rsidRDefault="00D5298F" w:rsidP="00B52038">
            <w:pPr>
              <w:spacing w:before="120"/>
              <w:rPr>
                <w:b/>
                <w:sz w:val="24"/>
                <w:szCs w:val="24"/>
                <w:lang w:val="en-US"/>
              </w:rPr>
            </w:pPr>
            <w:r w:rsidRPr="00B52038">
              <w:rPr>
                <w:b/>
                <w:sz w:val="24"/>
                <w:szCs w:val="24"/>
                <w:lang w:val="en-US"/>
              </w:rPr>
              <w:t>Lot I Analizator automat hematologi</w:t>
            </w:r>
            <w:r w:rsidR="00372903" w:rsidRPr="00B52038">
              <w:rPr>
                <w:b/>
                <w:sz w:val="24"/>
                <w:szCs w:val="24"/>
                <w:lang w:val="en-US"/>
              </w:rPr>
              <w:t>c Horiba Yumizen H500 – sistem î</w:t>
            </w:r>
            <w:r w:rsidRPr="00B52038">
              <w:rPr>
                <w:b/>
                <w:sz w:val="24"/>
                <w:szCs w:val="24"/>
                <w:lang w:val="en-US"/>
              </w:rPr>
              <w:t>nchis</w:t>
            </w:r>
            <w:r w:rsidR="00501B69">
              <w:rPr>
                <w:b/>
                <w:sz w:val="24"/>
                <w:szCs w:val="24"/>
                <w:lang w:val="en-US"/>
              </w:rPr>
              <w:t xml:space="preserve"> Donat </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38499B" w:rsidRDefault="00D5298F">
            <w:pPr>
              <w:ind w:left="-57" w:right="-57"/>
              <w:jc w:val="center"/>
              <w:rPr>
                <w:lang w:val="en-US"/>
              </w:rPr>
            </w:pPr>
            <w:r>
              <w:rPr>
                <w:sz w:val="22"/>
                <w:szCs w:val="22"/>
              </w:rPr>
              <w:t>1</w:t>
            </w:r>
            <w:r w:rsidR="0038499B">
              <w:rPr>
                <w:sz w:val="22"/>
                <w:szCs w:val="22"/>
                <w:lang w:val="en-US"/>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B25DDB">
            <w:pPr>
              <w:ind w:left="-57" w:right="-57"/>
              <w:jc w:val="center"/>
              <w:rPr>
                <w:lang w:val="en-US"/>
              </w:rPr>
            </w:pPr>
            <w:r w:rsidRPr="00B25DDB">
              <w:rPr>
                <w:sz w:val="22"/>
                <w:szCs w:val="22"/>
                <w:lang w:val="en-US"/>
              </w:rPr>
              <w:t>ABX DILUENT 20L/kit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t>33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Pr="00E44D32" w:rsidRDefault="00D5298F">
            <w:pPr>
              <w:tabs>
                <w:tab w:val="left" w:pos="436"/>
              </w:tabs>
              <w:jc w:val="center"/>
              <w:rPr>
                <w:lang w:val="en-US"/>
              </w:rPr>
            </w:pPr>
            <w:r w:rsidRPr="00E44D32">
              <w:rPr>
                <w:sz w:val="22"/>
                <w:szCs w:val="22"/>
                <w:lang w:val="en-US"/>
              </w:rPr>
              <w:t>Compozitie:</w:t>
            </w:r>
          </w:p>
          <w:p w:rsidR="00DD4875" w:rsidRPr="00E44D32" w:rsidRDefault="00D5298F">
            <w:pPr>
              <w:tabs>
                <w:tab w:val="left" w:pos="436"/>
              </w:tabs>
              <w:rPr>
                <w:lang w:val="en-US"/>
              </w:rPr>
            </w:pPr>
            <w:r w:rsidRPr="00E44D32">
              <w:rPr>
                <w:sz w:val="22"/>
                <w:szCs w:val="22"/>
                <w:lang w:val="en-US"/>
              </w:rPr>
              <w:t>Tampon organic &lt; 5 %</w:t>
            </w:r>
          </w:p>
          <w:p w:rsidR="00DD4875" w:rsidRPr="00E44D32" w:rsidRDefault="00D5298F">
            <w:pPr>
              <w:tabs>
                <w:tab w:val="left" w:pos="436"/>
              </w:tabs>
              <w:rPr>
                <w:lang w:val="en-US"/>
              </w:rPr>
            </w:pPr>
            <w:r w:rsidRPr="00E44D32">
              <w:rPr>
                <w:sz w:val="22"/>
                <w:szCs w:val="22"/>
                <w:lang w:val="en-US"/>
              </w:rPr>
              <w:t>Conservanti &lt; 0,1 %</w:t>
            </w:r>
            <w:r w:rsidRPr="00E44D32">
              <w:rPr>
                <w:lang w:val="en-US"/>
              </w:rPr>
              <w:t xml:space="preserve"> </w:t>
            </w:r>
            <w:r w:rsidRPr="00E44D32">
              <w:rPr>
                <w:sz w:val="22"/>
                <w:szCs w:val="22"/>
                <w:lang w:val="en-US"/>
              </w:rPr>
              <w:t>Agenti tensiactivi &lt; 0,1 %</w:t>
            </w:r>
          </w:p>
          <w:p w:rsidR="00DD4875" w:rsidRPr="00E44D32" w:rsidRDefault="00D5298F">
            <w:pPr>
              <w:tabs>
                <w:tab w:val="left" w:pos="436"/>
              </w:tabs>
              <w:rPr>
                <w:lang w:val="en-US"/>
              </w:rPr>
            </w:pPr>
            <w:r w:rsidRPr="00E44D32">
              <w:rPr>
                <w:sz w:val="22"/>
                <w:szCs w:val="22"/>
                <w:lang w:val="en-US"/>
              </w:rPr>
              <w:t>Stabilitate dupa deschidere:</w:t>
            </w:r>
          </w:p>
          <w:p w:rsidR="00DD4875" w:rsidRPr="00E44D32" w:rsidRDefault="00D5298F">
            <w:pPr>
              <w:tabs>
                <w:tab w:val="left" w:pos="436"/>
              </w:tabs>
              <w:rPr>
                <w:lang w:val="en-US"/>
              </w:rPr>
            </w:pPr>
            <w:r w:rsidRPr="00E44D32">
              <w:rPr>
                <w:sz w:val="22"/>
                <w:szCs w:val="22"/>
                <w:lang w:val="en-US"/>
              </w:rPr>
              <w:t>-6 luni la 18 - 25°C</w:t>
            </w:r>
          </w:p>
          <w:p w:rsidR="00DD4875" w:rsidRPr="00E44D32" w:rsidRDefault="00D5298F">
            <w:pPr>
              <w:tabs>
                <w:tab w:val="left" w:pos="436"/>
              </w:tabs>
              <w:jc w:val="center"/>
              <w:rPr>
                <w:lang w:val="en-US"/>
              </w:rPr>
            </w:pPr>
            <w:r w:rsidRPr="00E44D32">
              <w:rPr>
                <w:sz w:val="22"/>
                <w:szCs w:val="22"/>
                <w:lang w:val="en-US"/>
              </w:rPr>
              <w:t>Prezentare:</w:t>
            </w:r>
          </w:p>
          <w:p w:rsidR="00DD4875" w:rsidRPr="00E44D32" w:rsidRDefault="00D5298F">
            <w:pPr>
              <w:tabs>
                <w:tab w:val="left" w:pos="436"/>
              </w:tabs>
              <w:jc w:val="center"/>
              <w:rPr>
                <w:lang w:val="en-US"/>
              </w:rPr>
            </w:pPr>
            <w:r w:rsidRPr="00E44D32">
              <w:rPr>
                <w:sz w:val="22"/>
                <w:szCs w:val="22"/>
                <w:lang w:val="en-US"/>
              </w:rPr>
              <w:t>Solutie apoasa limpede si necolorata la bidon de 20 L/kit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rsidP="00595A7C">
            <w:pPr>
              <w:spacing w:before="120"/>
              <w:rPr>
                <w:b/>
                <w:sz w:val="24"/>
                <w:szCs w:val="24"/>
                <w:lang w:val="en-US"/>
              </w:rPr>
            </w:pPr>
          </w:p>
          <w:p w:rsidR="00DD4875" w:rsidRPr="00264B52" w:rsidRDefault="00BF7645">
            <w:pPr>
              <w:spacing w:before="120"/>
              <w:jc w:val="center"/>
              <w:rPr>
                <w:b/>
                <w:sz w:val="24"/>
                <w:szCs w:val="24"/>
                <w:lang w:val="ro-RO"/>
              </w:rPr>
            </w:pPr>
            <w:r w:rsidRPr="00264B52">
              <w:rPr>
                <w:b/>
                <w:sz w:val="24"/>
                <w:szCs w:val="24"/>
                <w:lang w:val="ro-RO"/>
              </w:rPr>
              <w:t>94050,00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t>1.2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B25DDB">
            <w:pPr>
              <w:ind w:left="-57" w:right="-57"/>
              <w:jc w:val="center"/>
              <w:rPr>
                <w:lang w:val="en-US"/>
              </w:rPr>
            </w:pPr>
            <w:r w:rsidRPr="00B25DDB">
              <w:rPr>
                <w:sz w:val="22"/>
                <w:szCs w:val="22"/>
                <w:lang w:val="en-US"/>
              </w:rPr>
              <w:t>ABX WHITEDIF l</w:t>
            </w:r>
            <w:r>
              <w:rPr>
                <w:sz w:val="22"/>
                <w:szCs w:val="22"/>
                <w:lang w:val="en-US"/>
              </w:rPr>
              <w:t xml:space="preserve"> </w:t>
            </w:r>
            <w:r w:rsidRPr="00B25DDB">
              <w:rPr>
                <w:sz w:val="22"/>
                <w:szCs w:val="22"/>
                <w:lang w:val="en-US"/>
              </w:rPr>
              <w:t>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rsidP="00D27C49">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t>38</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Default="00D5298F">
            <w:pPr>
              <w:jc w:val="center"/>
            </w:pPr>
            <w:r>
              <w:rPr>
                <w:sz w:val="22"/>
                <w:szCs w:val="22"/>
              </w:rPr>
              <w:t>Compozitie:</w:t>
            </w:r>
          </w:p>
          <w:p w:rsidR="00DD4875" w:rsidRDefault="00D5298F">
            <w:pPr>
              <w:numPr>
                <w:ilvl w:val="0"/>
                <w:numId w:val="2"/>
              </w:numPr>
              <w:pBdr>
                <w:top w:val="nil"/>
                <w:left w:val="nil"/>
                <w:bottom w:val="nil"/>
                <w:right w:val="nil"/>
                <w:between w:val="nil"/>
              </w:pBdr>
              <w:ind w:left="162"/>
              <w:jc w:val="center"/>
            </w:pPr>
            <w:r>
              <w:rPr>
                <w:color w:val="000000"/>
                <w:sz w:val="22"/>
                <w:szCs w:val="22"/>
              </w:rPr>
              <w:t>Agent lizant&lt; 5%</w:t>
            </w:r>
          </w:p>
          <w:p w:rsidR="00DD4875" w:rsidRDefault="00D5298F">
            <w:pPr>
              <w:numPr>
                <w:ilvl w:val="0"/>
                <w:numId w:val="2"/>
              </w:numPr>
              <w:pBdr>
                <w:top w:val="nil"/>
                <w:left w:val="nil"/>
                <w:bottom w:val="nil"/>
                <w:right w:val="nil"/>
                <w:between w:val="nil"/>
              </w:pBdr>
              <w:ind w:left="162"/>
              <w:jc w:val="center"/>
            </w:pPr>
            <w:r>
              <w:rPr>
                <w:color w:val="000000"/>
                <w:sz w:val="22"/>
                <w:szCs w:val="22"/>
              </w:rPr>
              <w:t>Surfactanti&lt; 5%</w:t>
            </w:r>
          </w:p>
          <w:p w:rsidR="00DD4875" w:rsidRDefault="00D5298F">
            <w:pPr>
              <w:numPr>
                <w:ilvl w:val="0"/>
                <w:numId w:val="2"/>
              </w:numPr>
              <w:pBdr>
                <w:top w:val="nil"/>
                <w:left w:val="nil"/>
                <w:bottom w:val="nil"/>
                <w:right w:val="nil"/>
                <w:between w:val="nil"/>
              </w:pBdr>
              <w:tabs>
                <w:tab w:val="left" w:pos="1134"/>
              </w:tabs>
              <w:ind w:left="162"/>
              <w:jc w:val="center"/>
            </w:pPr>
            <w:r>
              <w:rPr>
                <w:color w:val="000000"/>
                <w:sz w:val="22"/>
                <w:szCs w:val="22"/>
              </w:rPr>
              <w:t>Conservanti&lt; 1%</w:t>
            </w:r>
          </w:p>
          <w:p w:rsidR="00DD4875" w:rsidRPr="00E44D32" w:rsidRDefault="00D5298F">
            <w:pPr>
              <w:rPr>
                <w:lang w:val="en-US"/>
              </w:rPr>
            </w:pPr>
            <w:r w:rsidRPr="00E44D32">
              <w:rPr>
                <w:sz w:val="22"/>
                <w:szCs w:val="22"/>
                <w:lang w:val="en-US"/>
              </w:rPr>
              <w:t>Stabilitate dupa deschidere:</w:t>
            </w:r>
            <w:r w:rsidRPr="00E44D32">
              <w:rPr>
                <w:lang w:val="en-US"/>
              </w:rPr>
              <w:t xml:space="preserve"> </w:t>
            </w:r>
            <w:r w:rsidRPr="00E44D32">
              <w:rPr>
                <w:sz w:val="22"/>
                <w:szCs w:val="22"/>
                <w:lang w:val="en-US"/>
              </w:rPr>
              <w:t>2 luni la 15 – 30°C</w:t>
            </w:r>
          </w:p>
          <w:p w:rsidR="00DD4875" w:rsidRPr="0059124A" w:rsidRDefault="00D5298F">
            <w:pPr>
              <w:jc w:val="center"/>
              <w:rPr>
                <w:lang w:val="en-US"/>
              </w:rPr>
            </w:pPr>
            <w:r w:rsidRPr="0059124A">
              <w:rPr>
                <w:sz w:val="22"/>
                <w:szCs w:val="22"/>
                <w:lang w:val="en-US"/>
              </w:rPr>
              <w:t>Prezentare:</w:t>
            </w:r>
          </w:p>
          <w:p w:rsidR="00DD4875" w:rsidRPr="00E44D32" w:rsidRDefault="00D5298F">
            <w:pPr>
              <w:jc w:val="center"/>
              <w:rPr>
                <w:lang w:val="en-US"/>
              </w:rPr>
            </w:pPr>
            <w:r w:rsidRPr="00E44D32">
              <w:rPr>
                <w:sz w:val="22"/>
                <w:szCs w:val="22"/>
                <w:lang w:val="en-US"/>
              </w:rPr>
              <w:t xml:space="preserve">Solutie apoasa limpede, culoare galben pal, la bidon de 1 L/set Termen de </w:t>
            </w:r>
            <w:r w:rsidRPr="00E44D32">
              <w:rPr>
                <w:sz w:val="22"/>
                <w:szCs w:val="22"/>
                <w:lang w:val="en-US"/>
              </w:rPr>
              <w:lastRenderedPageBreak/>
              <w:t>valabilitate: pana la data inscrisa pe eticheta</w:t>
            </w:r>
          </w:p>
          <w:p w:rsidR="00DD4875" w:rsidRPr="00E44D32" w:rsidRDefault="00DD4875">
            <w:pPr>
              <w:pBdr>
                <w:top w:val="nil"/>
                <w:left w:val="nil"/>
                <w:bottom w:val="nil"/>
                <w:right w:val="nil"/>
                <w:between w:val="nil"/>
              </w:pBdr>
              <w:ind w:left="720"/>
              <w:jc w:val="center"/>
              <w:rPr>
                <w:color w:val="000000"/>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595A7C" w:rsidRDefault="00595A7C">
            <w:pPr>
              <w:spacing w:before="120"/>
              <w:jc w:val="center"/>
              <w:rPr>
                <w:b/>
                <w:sz w:val="24"/>
                <w:szCs w:val="24"/>
              </w:rPr>
            </w:pPr>
          </w:p>
          <w:p w:rsidR="00595A7C" w:rsidRDefault="00595A7C">
            <w:pPr>
              <w:spacing w:before="120"/>
              <w:jc w:val="center"/>
              <w:rPr>
                <w:b/>
                <w:sz w:val="24"/>
                <w:szCs w:val="24"/>
              </w:rPr>
            </w:pPr>
          </w:p>
          <w:p w:rsidR="00DD4875" w:rsidRPr="00264B52" w:rsidRDefault="00BF7645">
            <w:pPr>
              <w:spacing w:before="120"/>
              <w:jc w:val="center"/>
              <w:rPr>
                <w:b/>
                <w:sz w:val="24"/>
                <w:szCs w:val="24"/>
              </w:rPr>
            </w:pPr>
            <w:r w:rsidRPr="00264B52">
              <w:rPr>
                <w:b/>
                <w:sz w:val="24"/>
                <w:szCs w:val="24"/>
              </w:rPr>
              <w:t>17</w:t>
            </w:r>
            <w:r w:rsidRPr="00264B52">
              <w:rPr>
                <w:b/>
                <w:sz w:val="24"/>
                <w:szCs w:val="24"/>
                <w:lang w:val="ro-RO"/>
              </w:rPr>
              <w:t>1000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lastRenderedPageBreak/>
              <w:t>1.3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B25DDB">
            <w:pPr>
              <w:ind w:left="-57" w:right="-57"/>
              <w:jc w:val="center"/>
              <w:rPr>
                <w:lang w:val="en-US"/>
              </w:rPr>
            </w:pPr>
            <w:r w:rsidRPr="00B25DDB">
              <w:rPr>
                <w:sz w:val="22"/>
                <w:szCs w:val="22"/>
                <w:lang w:val="en-US"/>
              </w:rPr>
              <w:t>ABX CLEANER lL/kit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t>1</w:t>
            </w:r>
            <w:r w:rsidR="003F6AF9">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Default="00D5298F">
            <w:pPr>
              <w:jc w:val="center"/>
            </w:pPr>
            <w:r>
              <w:rPr>
                <w:sz w:val="22"/>
                <w:szCs w:val="22"/>
              </w:rPr>
              <w:t>Compozitie:</w:t>
            </w:r>
          </w:p>
          <w:p w:rsidR="00DD4875" w:rsidRDefault="00D5298F">
            <w:pPr>
              <w:numPr>
                <w:ilvl w:val="0"/>
                <w:numId w:val="2"/>
              </w:numPr>
              <w:pBdr>
                <w:top w:val="nil"/>
                <w:left w:val="nil"/>
                <w:bottom w:val="nil"/>
                <w:right w:val="nil"/>
                <w:between w:val="nil"/>
              </w:pBdr>
              <w:ind w:left="252"/>
              <w:jc w:val="center"/>
            </w:pPr>
            <w:r>
              <w:rPr>
                <w:color w:val="000000"/>
                <w:sz w:val="22"/>
                <w:szCs w:val="22"/>
              </w:rPr>
              <w:t>Tampon organic &lt; 5 %</w:t>
            </w:r>
          </w:p>
          <w:p w:rsidR="00DD4875" w:rsidRDefault="00D5298F">
            <w:pPr>
              <w:numPr>
                <w:ilvl w:val="0"/>
                <w:numId w:val="2"/>
              </w:numPr>
              <w:pBdr>
                <w:top w:val="nil"/>
                <w:left w:val="nil"/>
                <w:bottom w:val="nil"/>
                <w:right w:val="nil"/>
                <w:between w:val="nil"/>
              </w:pBdr>
              <w:ind w:left="252"/>
              <w:jc w:val="center"/>
            </w:pPr>
            <w:r>
              <w:rPr>
                <w:color w:val="000000"/>
                <w:sz w:val="22"/>
                <w:szCs w:val="22"/>
              </w:rPr>
              <w:t>Enzima proteolitica &lt; 1 %</w:t>
            </w:r>
          </w:p>
          <w:p w:rsidR="00DD4875" w:rsidRDefault="00D5298F">
            <w:pPr>
              <w:jc w:val="center"/>
            </w:pPr>
            <w:r>
              <w:rPr>
                <w:sz w:val="22"/>
                <w:szCs w:val="22"/>
              </w:rPr>
              <w:t>Conservanti &lt; 0,1 %</w:t>
            </w:r>
          </w:p>
          <w:p w:rsidR="00DD4875" w:rsidRPr="00E44D32" w:rsidRDefault="00D5298F">
            <w:pPr>
              <w:rPr>
                <w:lang w:val="en-US"/>
              </w:rPr>
            </w:pPr>
            <w:r w:rsidRPr="00E44D32">
              <w:rPr>
                <w:sz w:val="22"/>
                <w:szCs w:val="22"/>
                <w:lang w:val="en-US"/>
              </w:rPr>
              <w:t>Stabilitate dupa deschidere:</w:t>
            </w:r>
            <w:r w:rsidRPr="00E44D32">
              <w:rPr>
                <w:lang w:val="en-US"/>
              </w:rPr>
              <w:t xml:space="preserve"> </w:t>
            </w:r>
            <w:r w:rsidRPr="00E44D32">
              <w:rPr>
                <w:sz w:val="22"/>
                <w:szCs w:val="22"/>
                <w:lang w:val="en-US"/>
              </w:rPr>
              <w:t>3 luni la 18 - 25°C</w:t>
            </w:r>
          </w:p>
          <w:p w:rsidR="00DD4875" w:rsidRPr="00E44D32" w:rsidRDefault="00D5298F">
            <w:pPr>
              <w:jc w:val="center"/>
              <w:rPr>
                <w:lang w:val="en-US"/>
              </w:rPr>
            </w:pPr>
            <w:r w:rsidRPr="00E44D32">
              <w:rPr>
                <w:sz w:val="22"/>
                <w:szCs w:val="22"/>
                <w:lang w:val="en-US"/>
              </w:rPr>
              <w:t>Prezentare:</w:t>
            </w:r>
          </w:p>
          <w:p w:rsidR="00DD4875" w:rsidRPr="00E44D32" w:rsidRDefault="00D5298F">
            <w:pPr>
              <w:jc w:val="center"/>
              <w:rPr>
                <w:lang w:val="en-US"/>
              </w:rPr>
            </w:pPr>
            <w:r w:rsidRPr="00E44D32">
              <w:rPr>
                <w:sz w:val="22"/>
                <w:szCs w:val="22"/>
                <w:lang w:val="en-US"/>
              </w:rPr>
              <w:t>Solutie apoasa limpede si slab glabena, la bidon de 1 L/kit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595A7C" w:rsidRDefault="00595A7C">
            <w:pPr>
              <w:spacing w:before="120"/>
              <w:jc w:val="center"/>
              <w:rPr>
                <w:b/>
                <w:sz w:val="24"/>
                <w:szCs w:val="24"/>
              </w:rPr>
            </w:pPr>
          </w:p>
          <w:p w:rsidR="00595A7C" w:rsidRDefault="00595A7C">
            <w:pPr>
              <w:spacing w:before="120"/>
              <w:jc w:val="center"/>
              <w:rPr>
                <w:b/>
                <w:sz w:val="24"/>
                <w:szCs w:val="24"/>
              </w:rPr>
            </w:pPr>
          </w:p>
          <w:p w:rsidR="00DD4875" w:rsidRPr="00264B52" w:rsidRDefault="00BF7645">
            <w:pPr>
              <w:spacing w:before="120"/>
              <w:jc w:val="center"/>
              <w:rPr>
                <w:b/>
                <w:sz w:val="24"/>
                <w:szCs w:val="24"/>
              </w:rPr>
            </w:pPr>
            <w:r w:rsidRPr="00264B52">
              <w:rPr>
                <w:b/>
                <w:sz w:val="24"/>
                <w:szCs w:val="24"/>
              </w:rPr>
              <w:t>43</w:t>
            </w:r>
            <w:r w:rsidR="003F6AF9" w:rsidRPr="00264B52">
              <w:rPr>
                <w:b/>
                <w:sz w:val="24"/>
                <w:szCs w:val="24"/>
              </w:rPr>
              <w:t>50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t>1.4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rsidRPr="00B25DDB">
              <w:rPr>
                <w:sz w:val="22"/>
                <w:szCs w:val="22"/>
                <w:lang w:val="en-US"/>
              </w:rPr>
              <w:t>ABX MINOCLAIR lL/kit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rsidP="00D27C49">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Pr="00E44D32" w:rsidRDefault="00D5298F">
            <w:pPr>
              <w:jc w:val="center"/>
              <w:rPr>
                <w:lang w:val="en-US"/>
              </w:rPr>
            </w:pPr>
            <w:r w:rsidRPr="00E44D32">
              <w:rPr>
                <w:sz w:val="22"/>
                <w:szCs w:val="22"/>
                <w:lang w:val="en-US"/>
              </w:rPr>
              <w:t>Reactiv pentru  intretinerea periodica a analizorului Compozitie:</w:t>
            </w:r>
          </w:p>
          <w:p w:rsidR="00DD4875" w:rsidRDefault="00D5298F">
            <w:pPr>
              <w:numPr>
                <w:ilvl w:val="0"/>
                <w:numId w:val="2"/>
              </w:numPr>
              <w:pBdr>
                <w:top w:val="nil"/>
                <w:left w:val="nil"/>
                <w:bottom w:val="nil"/>
                <w:right w:val="nil"/>
                <w:between w:val="nil"/>
              </w:pBdr>
              <w:ind w:left="72"/>
              <w:jc w:val="center"/>
            </w:pPr>
            <w:r>
              <w:rPr>
                <w:color w:val="000000"/>
                <w:sz w:val="22"/>
                <w:szCs w:val="22"/>
              </w:rPr>
              <w:t>Agent chimic de curatare &lt; 5 %</w:t>
            </w:r>
          </w:p>
          <w:p w:rsidR="00DD4875" w:rsidRDefault="00D5298F">
            <w:pPr>
              <w:ind w:left="72"/>
              <w:jc w:val="center"/>
            </w:pPr>
            <w:r>
              <w:rPr>
                <w:sz w:val="22"/>
                <w:szCs w:val="22"/>
              </w:rPr>
              <w:t>Conservanti &lt; 1 %</w:t>
            </w:r>
          </w:p>
          <w:p w:rsidR="00DD4875" w:rsidRPr="00E44D32" w:rsidRDefault="00D5298F">
            <w:pPr>
              <w:jc w:val="center"/>
              <w:rPr>
                <w:lang w:val="en-US"/>
              </w:rPr>
            </w:pPr>
            <w:r w:rsidRPr="00E44D32">
              <w:rPr>
                <w:sz w:val="22"/>
                <w:szCs w:val="22"/>
                <w:lang w:val="en-US"/>
              </w:rPr>
              <w:t>Stabilitate dupa deschidere:</w:t>
            </w:r>
            <w:r w:rsidRPr="00E44D32">
              <w:rPr>
                <w:lang w:val="en-US"/>
              </w:rPr>
              <w:t xml:space="preserve"> </w:t>
            </w:r>
            <w:r w:rsidRPr="00E44D32">
              <w:rPr>
                <w:sz w:val="22"/>
                <w:szCs w:val="22"/>
                <w:lang w:val="en-US"/>
              </w:rPr>
              <w:t>6 luni la 18 - 25°C</w:t>
            </w:r>
          </w:p>
          <w:p w:rsidR="00DD4875" w:rsidRPr="00E44D32" w:rsidRDefault="00D5298F">
            <w:pPr>
              <w:jc w:val="center"/>
              <w:rPr>
                <w:lang w:val="en-US"/>
              </w:rPr>
            </w:pPr>
            <w:r w:rsidRPr="00E44D32">
              <w:rPr>
                <w:sz w:val="22"/>
                <w:szCs w:val="22"/>
                <w:lang w:val="en-US"/>
              </w:rPr>
              <w:t>Prezentare:</w:t>
            </w:r>
          </w:p>
          <w:p w:rsidR="00DD4875" w:rsidRPr="00E44D32" w:rsidRDefault="00D5298F">
            <w:pPr>
              <w:jc w:val="center"/>
              <w:rPr>
                <w:lang w:val="en-US"/>
              </w:rPr>
            </w:pPr>
            <w:r w:rsidRPr="00E44D32">
              <w:rPr>
                <w:sz w:val="22"/>
                <w:szCs w:val="22"/>
                <w:lang w:val="en-US"/>
              </w:rPr>
              <w:t>Solutie apoasa limpede si slab glabena, cu miros de inalbitor, la bidon de 0.5 L/kit</w:t>
            </w:r>
          </w:p>
          <w:p w:rsidR="00DD4875" w:rsidRPr="00E44D32" w:rsidRDefault="00D5298F">
            <w:pPr>
              <w:jc w:val="center"/>
              <w:rPr>
                <w:lang w:val="en-US"/>
              </w:rPr>
            </w:pPr>
            <w:r w:rsidRPr="00E44D32">
              <w:rPr>
                <w:sz w:val="22"/>
                <w:szCs w:val="22"/>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595A7C" w:rsidRDefault="00595A7C">
            <w:pPr>
              <w:spacing w:before="120"/>
              <w:jc w:val="center"/>
              <w:rPr>
                <w:b/>
                <w:sz w:val="24"/>
                <w:szCs w:val="24"/>
              </w:rPr>
            </w:pPr>
          </w:p>
          <w:p w:rsidR="00595A7C" w:rsidRDefault="00595A7C">
            <w:pPr>
              <w:spacing w:before="120"/>
              <w:jc w:val="center"/>
              <w:rPr>
                <w:b/>
                <w:sz w:val="24"/>
                <w:szCs w:val="24"/>
              </w:rPr>
            </w:pPr>
          </w:p>
          <w:p w:rsidR="00595A7C" w:rsidRDefault="00595A7C">
            <w:pPr>
              <w:spacing w:before="120"/>
              <w:jc w:val="center"/>
              <w:rPr>
                <w:b/>
                <w:sz w:val="24"/>
                <w:szCs w:val="24"/>
              </w:rPr>
            </w:pPr>
          </w:p>
          <w:p w:rsidR="00595A7C" w:rsidRDefault="00595A7C">
            <w:pPr>
              <w:spacing w:before="120"/>
              <w:jc w:val="center"/>
              <w:rPr>
                <w:b/>
                <w:sz w:val="24"/>
                <w:szCs w:val="24"/>
              </w:rPr>
            </w:pPr>
          </w:p>
          <w:p w:rsidR="00DD4875" w:rsidRPr="00264B52" w:rsidRDefault="00BF7645">
            <w:pPr>
              <w:spacing w:before="120"/>
              <w:jc w:val="center"/>
              <w:rPr>
                <w:b/>
                <w:sz w:val="24"/>
                <w:szCs w:val="24"/>
              </w:rPr>
            </w:pPr>
            <w:r w:rsidRPr="00264B52">
              <w:rPr>
                <w:b/>
                <w:sz w:val="24"/>
                <w:szCs w:val="24"/>
              </w:rPr>
              <w:t>1458</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t>1.5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B25DDB">
            <w:pPr>
              <w:ind w:left="-57" w:right="-57"/>
              <w:jc w:val="center"/>
              <w:rPr>
                <w:lang w:val="en-US"/>
              </w:rPr>
            </w:pPr>
            <w:r w:rsidRPr="00B25DDB">
              <w:rPr>
                <w:sz w:val="22"/>
                <w:szCs w:val="22"/>
                <w:lang w:val="en-US"/>
              </w:rPr>
              <w:t>ABX DIFFTROL L 2fl/kit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Pr="00E44D32" w:rsidRDefault="00D5298F">
            <w:pPr>
              <w:jc w:val="center"/>
              <w:rPr>
                <w:lang w:val="en-US"/>
              </w:rPr>
            </w:pPr>
            <w:r w:rsidRPr="00E44D32">
              <w:rPr>
                <w:sz w:val="22"/>
                <w:szCs w:val="22"/>
                <w:lang w:val="en-US"/>
              </w:rPr>
              <w:t>Compozitie:</w:t>
            </w:r>
          </w:p>
          <w:p w:rsidR="00DD4875" w:rsidRPr="00E44D32" w:rsidRDefault="00D5298F">
            <w:pPr>
              <w:tabs>
                <w:tab w:val="left" w:pos="1134"/>
              </w:tabs>
              <w:rPr>
                <w:lang w:val="en-US"/>
              </w:rPr>
            </w:pPr>
            <w:r w:rsidRPr="00E44D32">
              <w:rPr>
                <w:sz w:val="22"/>
                <w:szCs w:val="22"/>
                <w:lang w:val="en-US"/>
              </w:rPr>
              <w:t>Leucocite de mamifere, eritrocite si trombocite suspendate intr-un lichid similar cu plasma.</w:t>
            </w:r>
          </w:p>
          <w:p w:rsidR="00DD4875" w:rsidRPr="00E44D32" w:rsidRDefault="00D5298F">
            <w:pPr>
              <w:tabs>
                <w:tab w:val="left" w:pos="1134"/>
              </w:tabs>
              <w:rPr>
                <w:lang w:val="en-US"/>
              </w:rPr>
            </w:pPr>
            <w:r w:rsidRPr="00E44D32">
              <w:rPr>
                <w:sz w:val="22"/>
                <w:szCs w:val="22"/>
                <w:lang w:val="en-US"/>
              </w:rPr>
              <w:t>Stabilitate dupa deschidere:</w:t>
            </w:r>
            <w:r w:rsidRPr="00E44D32">
              <w:rPr>
                <w:lang w:val="en-US"/>
              </w:rPr>
              <w:t xml:space="preserve"> </w:t>
            </w:r>
            <w:r w:rsidRPr="00E44D32">
              <w:rPr>
                <w:sz w:val="22"/>
                <w:szCs w:val="22"/>
                <w:lang w:val="en-US"/>
              </w:rPr>
              <w:t>16 zile la 2 - 8°C</w:t>
            </w:r>
          </w:p>
          <w:p w:rsidR="00DD4875" w:rsidRPr="00E44D32" w:rsidRDefault="00D5298F">
            <w:pPr>
              <w:jc w:val="center"/>
              <w:rPr>
                <w:lang w:val="en-US"/>
              </w:rPr>
            </w:pPr>
            <w:r w:rsidRPr="00E44D32">
              <w:rPr>
                <w:sz w:val="22"/>
                <w:szCs w:val="22"/>
                <w:lang w:val="en-US"/>
              </w:rPr>
              <w:t>Prezentare:</w:t>
            </w:r>
          </w:p>
          <w:p w:rsidR="00DD4875" w:rsidRPr="00E44D32" w:rsidRDefault="00D5298F">
            <w:pPr>
              <w:jc w:val="center"/>
              <w:rPr>
                <w:lang w:val="en-US"/>
              </w:rPr>
            </w:pPr>
            <w:r w:rsidRPr="00E44D32">
              <w:rPr>
                <w:sz w:val="22"/>
                <w:szCs w:val="22"/>
                <w:lang w:val="en-US"/>
              </w:rPr>
              <w:t>Suspensie similara cu o proba de sange proaspat, 2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BF7645">
            <w:pPr>
              <w:spacing w:before="120"/>
              <w:jc w:val="center"/>
              <w:rPr>
                <w:b/>
                <w:sz w:val="24"/>
                <w:szCs w:val="24"/>
              </w:rPr>
            </w:pPr>
            <w:r w:rsidRPr="00264B52">
              <w:rPr>
                <w:b/>
                <w:sz w:val="24"/>
                <w:szCs w:val="24"/>
              </w:rPr>
              <w:t>16800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t>1.6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B25DDB">
            <w:pPr>
              <w:ind w:left="-57" w:right="-57"/>
              <w:jc w:val="center"/>
              <w:rPr>
                <w:lang w:val="en-US"/>
              </w:rPr>
            </w:pPr>
            <w:r w:rsidRPr="00B25DDB">
              <w:rPr>
                <w:sz w:val="22"/>
                <w:szCs w:val="22"/>
                <w:lang w:val="en-US"/>
              </w:rPr>
              <w:t>ABX DIFFTROL N 2fl/kit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rsidP="00D27C49">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Pr="00E44D32" w:rsidRDefault="00D5298F">
            <w:pPr>
              <w:jc w:val="center"/>
              <w:rPr>
                <w:lang w:val="en-US"/>
              </w:rPr>
            </w:pPr>
            <w:r w:rsidRPr="00E44D32">
              <w:rPr>
                <w:sz w:val="22"/>
                <w:szCs w:val="22"/>
                <w:lang w:val="en-US"/>
              </w:rPr>
              <w:t>Compozitie:</w:t>
            </w:r>
          </w:p>
          <w:p w:rsidR="00DD4875" w:rsidRPr="00E44D32" w:rsidRDefault="00D5298F">
            <w:pPr>
              <w:jc w:val="center"/>
              <w:rPr>
                <w:lang w:val="en-US"/>
              </w:rPr>
            </w:pPr>
            <w:r w:rsidRPr="00E44D32">
              <w:rPr>
                <w:sz w:val="22"/>
                <w:szCs w:val="22"/>
                <w:lang w:val="en-US"/>
              </w:rPr>
              <w:t>Leucocite de mamifere, eritrocite si trombocite suspendate intr-un lichid similar cu plasma.</w:t>
            </w:r>
          </w:p>
          <w:p w:rsidR="00DD4875" w:rsidRPr="00E44D32" w:rsidRDefault="00D5298F">
            <w:pPr>
              <w:jc w:val="center"/>
              <w:rPr>
                <w:lang w:val="en-US"/>
              </w:rPr>
            </w:pPr>
            <w:r w:rsidRPr="00E44D32">
              <w:rPr>
                <w:sz w:val="22"/>
                <w:szCs w:val="22"/>
                <w:lang w:val="en-US"/>
              </w:rPr>
              <w:t>Stabilitate dupa deschidere:</w:t>
            </w:r>
            <w:r w:rsidRPr="00E44D32">
              <w:rPr>
                <w:lang w:val="en-US"/>
              </w:rPr>
              <w:t xml:space="preserve"> </w:t>
            </w:r>
            <w:r w:rsidRPr="00E44D32">
              <w:rPr>
                <w:sz w:val="22"/>
                <w:szCs w:val="22"/>
                <w:lang w:val="en-US"/>
              </w:rPr>
              <w:t>16 zile la 2 - 8°C</w:t>
            </w:r>
          </w:p>
          <w:p w:rsidR="00DD4875" w:rsidRPr="00E44D32" w:rsidRDefault="00D5298F">
            <w:pPr>
              <w:jc w:val="center"/>
              <w:rPr>
                <w:lang w:val="en-US"/>
              </w:rPr>
            </w:pPr>
            <w:r w:rsidRPr="00E44D32">
              <w:rPr>
                <w:sz w:val="22"/>
                <w:szCs w:val="22"/>
                <w:lang w:val="en-US"/>
              </w:rPr>
              <w:t>Prezentare:</w:t>
            </w:r>
          </w:p>
          <w:p w:rsidR="00DD4875" w:rsidRPr="00E44D32" w:rsidRDefault="00D5298F">
            <w:pPr>
              <w:jc w:val="center"/>
              <w:rPr>
                <w:lang w:val="en-US"/>
              </w:rPr>
            </w:pPr>
            <w:r w:rsidRPr="00E44D32">
              <w:rPr>
                <w:sz w:val="22"/>
                <w:szCs w:val="22"/>
                <w:lang w:val="en-US"/>
              </w:rPr>
              <w:t>Suspensie similara cu o proba de sange proaspat, 2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BF7645">
            <w:pPr>
              <w:spacing w:before="120"/>
              <w:jc w:val="center"/>
              <w:rPr>
                <w:b/>
                <w:sz w:val="24"/>
                <w:szCs w:val="24"/>
              </w:rPr>
            </w:pPr>
            <w:r w:rsidRPr="00264B52">
              <w:rPr>
                <w:b/>
                <w:sz w:val="24"/>
                <w:szCs w:val="24"/>
              </w:rPr>
              <w:t>16800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t>1.7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B25DDB">
            <w:pPr>
              <w:ind w:left="-57" w:right="-57"/>
              <w:jc w:val="center"/>
              <w:rPr>
                <w:lang w:val="en-US"/>
              </w:rPr>
            </w:pPr>
            <w:r w:rsidRPr="00B25DDB">
              <w:rPr>
                <w:sz w:val="22"/>
                <w:szCs w:val="22"/>
                <w:lang w:val="en-US"/>
              </w:rPr>
              <w:t>ABX DIFFTROL H 2fl/kit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B25DDB">
            <w:pPr>
              <w:ind w:left="-57" w:right="-57"/>
              <w:jc w:val="center"/>
            </w:pPr>
            <w: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Pr="00E44D32" w:rsidRDefault="00D5298F">
            <w:pPr>
              <w:jc w:val="center"/>
              <w:rPr>
                <w:lang w:val="en-US"/>
              </w:rPr>
            </w:pPr>
            <w:r w:rsidRPr="00E44D32">
              <w:rPr>
                <w:sz w:val="22"/>
                <w:szCs w:val="22"/>
                <w:lang w:val="en-US"/>
              </w:rPr>
              <w:t>Compozitie:</w:t>
            </w:r>
          </w:p>
          <w:p w:rsidR="00DD4875" w:rsidRPr="00E44D32" w:rsidRDefault="00D5298F">
            <w:pPr>
              <w:jc w:val="center"/>
              <w:rPr>
                <w:lang w:val="en-US"/>
              </w:rPr>
            </w:pPr>
            <w:r w:rsidRPr="00E44D32">
              <w:rPr>
                <w:sz w:val="22"/>
                <w:szCs w:val="22"/>
                <w:lang w:val="en-US"/>
              </w:rPr>
              <w:t xml:space="preserve">Leucocite de mamifere, eritrocite si trombocite suspendate intr-un lichid </w:t>
            </w:r>
            <w:r w:rsidRPr="00E44D32">
              <w:rPr>
                <w:sz w:val="22"/>
                <w:szCs w:val="22"/>
                <w:lang w:val="en-US"/>
              </w:rPr>
              <w:lastRenderedPageBreak/>
              <w:t>similar cu plasma.</w:t>
            </w:r>
          </w:p>
          <w:p w:rsidR="00DD4875" w:rsidRPr="00E44D32" w:rsidRDefault="00D5298F">
            <w:pPr>
              <w:rPr>
                <w:lang w:val="en-US"/>
              </w:rPr>
            </w:pPr>
            <w:r w:rsidRPr="00E44D32">
              <w:rPr>
                <w:sz w:val="22"/>
                <w:szCs w:val="22"/>
                <w:lang w:val="en-US"/>
              </w:rPr>
              <w:t>Stabilitate dupa deschidere:</w:t>
            </w:r>
            <w:r w:rsidRPr="00E44D32">
              <w:rPr>
                <w:lang w:val="en-US"/>
              </w:rPr>
              <w:t xml:space="preserve"> </w:t>
            </w:r>
            <w:r w:rsidRPr="00E44D32">
              <w:rPr>
                <w:sz w:val="22"/>
                <w:szCs w:val="22"/>
                <w:lang w:val="en-US"/>
              </w:rPr>
              <w:t>16 zile la 2 - 8°C</w:t>
            </w:r>
          </w:p>
          <w:p w:rsidR="00DD4875" w:rsidRPr="00E44D32" w:rsidRDefault="00D5298F">
            <w:pPr>
              <w:jc w:val="center"/>
              <w:rPr>
                <w:lang w:val="en-US"/>
              </w:rPr>
            </w:pPr>
            <w:r w:rsidRPr="00E44D32">
              <w:rPr>
                <w:sz w:val="22"/>
                <w:szCs w:val="22"/>
                <w:lang w:val="en-US"/>
              </w:rPr>
              <w:t>Prezentare:</w:t>
            </w:r>
          </w:p>
          <w:p w:rsidR="00DD4875" w:rsidRPr="00E44D32" w:rsidRDefault="00D5298F">
            <w:pPr>
              <w:jc w:val="center"/>
              <w:rPr>
                <w:lang w:val="en-US"/>
              </w:rPr>
            </w:pPr>
            <w:r w:rsidRPr="00E44D32">
              <w:rPr>
                <w:sz w:val="22"/>
                <w:szCs w:val="22"/>
                <w:lang w:val="en-US"/>
              </w:rPr>
              <w:t>Suspensie similara cu o proba de sange proaspat, 2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BF7645">
            <w:pPr>
              <w:spacing w:before="120"/>
              <w:jc w:val="center"/>
              <w:rPr>
                <w:b/>
                <w:sz w:val="24"/>
                <w:szCs w:val="24"/>
              </w:rPr>
            </w:pPr>
            <w:r w:rsidRPr="00264B52">
              <w:rPr>
                <w:b/>
                <w:sz w:val="24"/>
                <w:szCs w:val="24"/>
              </w:rPr>
              <w:lastRenderedPageBreak/>
              <w:t>16800,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lastRenderedPageBreak/>
              <w:t>1.8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rPr>
                <w:color w:val="FF0000"/>
                <w:sz w:val="18"/>
                <w:szCs w:val="18"/>
              </w:rP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B25DDB">
            <w:pPr>
              <w:ind w:left="-57" w:right="-57"/>
              <w:jc w:val="center"/>
              <w:rPr>
                <w:sz w:val="22"/>
                <w:szCs w:val="22"/>
                <w:lang w:val="en-US"/>
              </w:rPr>
            </w:pPr>
            <w:r w:rsidRPr="00B25DDB">
              <w:rPr>
                <w:sz w:val="22"/>
                <w:szCs w:val="22"/>
                <w:lang w:val="en-US"/>
              </w:rPr>
              <w:t>ABXMinocal lfl/kit</w:t>
            </w:r>
            <w:r w:rsidR="00D5298F" w:rsidRPr="00E44D32">
              <w:rPr>
                <w:sz w:val="22"/>
                <w:szCs w:val="22"/>
                <w:lang w:val="en-US"/>
              </w:rPr>
              <w:t>)</w:t>
            </w:r>
          </w:p>
          <w:p w:rsidR="00DD4875" w:rsidRPr="00E44D32" w:rsidRDefault="00DD4875">
            <w:pPr>
              <w:ind w:left="-57" w:right="-57"/>
              <w:jc w:val="center"/>
              <w:rPr>
                <w:sz w:val="22"/>
                <w:szCs w:val="22"/>
                <w:lang w:val="en-US"/>
              </w:rPr>
            </w:pPr>
          </w:p>
          <w:p w:rsidR="00DD4875" w:rsidRPr="00E44D32" w:rsidRDefault="00DD4875">
            <w:pPr>
              <w:ind w:left="-57" w:right="-57"/>
              <w:jc w:val="center"/>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Pr="00E44D32" w:rsidRDefault="00D5298F" w:rsidP="00807244">
            <w:pPr>
              <w:jc w:val="center"/>
              <w:rPr>
                <w:lang w:val="en-US"/>
              </w:rPr>
            </w:pPr>
            <w:r w:rsidRPr="00E44D32">
              <w:rPr>
                <w:sz w:val="22"/>
                <w:szCs w:val="22"/>
                <w:lang w:val="en-US"/>
              </w:rPr>
              <w:t>Compozitie:</w:t>
            </w:r>
          </w:p>
          <w:p w:rsidR="00DD4875" w:rsidRPr="00E44D32" w:rsidRDefault="00D5298F" w:rsidP="00807244">
            <w:pPr>
              <w:jc w:val="center"/>
              <w:rPr>
                <w:lang w:val="en-US"/>
              </w:rPr>
            </w:pPr>
            <w:r w:rsidRPr="00E44D32">
              <w:rPr>
                <w:sz w:val="22"/>
                <w:szCs w:val="22"/>
                <w:lang w:val="en-US"/>
              </w:rPr>
              <w:t>Leucocite de mamifere, eritrocite si trombocite</w:t>
            </w:r>
          </w:p>
          <w:p w:rsidR="00DD4875" w:rsidRPr="00E44D32" w:rsidRDefault="00D5298F" w:rsidP="00807244">
            <w:pPr>
              <w:jc w:val="center"/>
              <w:rPr>
                <w:lang w:val="en-US"/>
              </w:rPr>
            </w:pPr>
            <w:r w:rsidRPr="00E44D32">
              <w:rPr>
                <w:sz w:val="22"/>
                <w:szCs w:val="22"/>
                <w:lang w:val="en-US"/>
              </w:rPr>
              <w:t>suspendate intr-un lichid similar cu plasma.</w:t>
            </w:r>
          </w:p>
          <w:p w:rsidR="00DD4875" w:rsidRPr="00E44D32" w:rsidRDefault="00D5298F" w:rsidP="00807244">
            <w:pPr>
              <w:jc w:val="center"/>
              <w:rPr>
                <w:lang w:val="en-US"/>
              </w:rPr>
            </w:pPr>
            <w:r w:rsidRPr="00E44D32">
              <w:rPr>
                <w:sz w:val="22"/>
                <w:szCs w:val="22"/>
                <w:lang w:val="en-US"/>
              </w:rPr>
              <w:t>Stabilitate dupa deschidere:</w:t>
            </w:r>
            <w:r w:rsidRPr="00E44D32">
              <w:rPr>
                <w:lang w:val="en-US"/>
              </w:rPr>
              <w:t xml:space="preserve"> </w:t>
            </w:r>
            <w:r w:rsidRPr="00E44D32">
              <w:rPr>
                <w:sz w:val="22"/>
                <w:szCs w:val="22"/>
                <w:lang w:val="en-US"/>
              </w:rPr>
              <w:t>1 zi la 2 - 8°C</w:t>
            </w:r>
          </w:p>
          <w:p w:rsidR="00DD4875" w:rsidRPr="00E44D32" w:rsidRDefault="00D5298F" w:rsidP="00807244">
            <w:pPr>
              <w:jc w:val="center"/>
              <w:rPr>
                <w:lang w:val="en-US"/>
              </w:rPr>
            </w:pPr>
            <w:r w:rsidRPr="00E44D32">
              <w:rPr>
                <w:sz w:val="22"/>
                <w:szCs w:val="22"/>
                <w:lang w:val="en-US"/>
              </w:rPr>
              <w:t>Prezentare:</w:t>
            </w:r>
          </w:p>
          <w:p w:rsidR="00DD4875" w:rsidRPr="00E44D32" w:rsidRDefault="00D5298F" w:rsidP="00807244">
            <w:pPr>
              <w:jc w:val="center"/>
              <w:rPr>
                <w:lang w:val="en-US"/>
              </w:rPr>
            </w:pPr>
            <w:r w:rsidRPr="00E44D32">
              <w:rPr>
                <w:sz w:val="22"/>
                <w:szCs w:val="22"/>
                <w:lang w:val="en-US"/>
              </w:rPr>
              <w:t>Suspensie similara cu o proba de sange proaspat, 1 flacoane/kit 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595A7C" w:rsidRDefault="00595A7C">
            <w:pPr>
              <w:spacing w:before="120"/>
              <w:jc w:val="center"/>
              <w:rPr>
                <w:b/>
                <w:sz w:val="24"/>
                <w:szCs w:val="24"/>
              </w:rPr>
            </w:pPr>
          </w:p>
          <w:p w:rsidR="00595A7C" w:rsidRDefault="00595A7C">
            <w:pPr>
              <w:spacing w:before="120"/>
              <w:jc w:val="center"/>
              <w:rPr>
                <w:b/>
                <w:sz w:val="24"/>
                <w:szCs w:val="24"/>
              </w:rPr>
            </w:pPr>
          </w:p>
          <w:p w:rsidR="00595A7C" w:rsidRDefault="00595A7C">
            <w:pPr>
              <w:spacing w:before="120"/>
              <w:jc w:val="center"/>
              <w:rPr>
                <w:b/>
                <w:sz w:val="24"/>
                <w:szCs w:val="24"/>
              </w:rPr>
            </w:pPr>
          </w:p>
          <w:p w:rsidR="00DD4875" w:rsidRPr="00264B52" w:rsidRDefault="00BF7645">
            <w:pPr>
              <w:spacing w:before="120"/>
              <w:jc w:val="center"/>
              <w:rPr>
                <w:b/>
                <w:sz w:val="24"/>
                <w:szCs w:val="24"/>
              </w:rPr>
            </w:pPr>
            <w:bookmarkStart w:id="0" w:name="_GoBack"/>
            <w:bookmarkEnd w:id="0"/>
            <w:r w:rsidRPr="00264B52">
              <w:rPr>
                <w:b/>
                <w:sz w:val="24"/>
                <w:szCs w:val="24"/>
              </w:rPr>
              <w:t>1</w:t>
            </w:r>
            <w:r w:rsidR="00D5298F" w:rsidRPr="00264B52">
              <w:rPr>
                <w:b/>
                <w:sz w:val="24"/>
                <w:szCs w:val="24"/>
              </w:rPr>
              <w:t>383,00</w:t>
            </w:r>
          </w:p>
        </w:tc>
      </w:tr>
      <w:tr w:rsidR="00DD4875" w:rsidRPr="00875661"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D4875">
            <w:pPr>
              <w:spacing w:before="120"/>
              <w:jc w:val="cente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D4875">
            <w:pPr>
              <w:spacing w:before="120"/>
              <w:jc w:val="cente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spacing w:before="120"/>
              <w:jc w:val="center"/>
              <w:rPr>
                <w:b/>
                <w:lang w:val="en-US"/>
              </w:rPr>
            </w:pPr>
            <w:r w:rsidRPr="00E44D32">
              <w:rPr>
                <w:b/>
                <w:lang w:val="en-US"/>
              </w:rPr>
              <w:t>Suma estimativă a lotului I fără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D4875">
            <w:pPr>
              <w:spacing w:before="120"/>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D4875">
            <w:pPr>
              <w:ind w:left="-57" w:right="-57"/>
              <w:jc w:val="center"/>
              <w:rPr>
                <w:lang w:val="en-US"/>
              </w:rPr>
            </w:pP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D4875">
            <w:pPr>
              <w:spacing w:before="120"/>
              <w:jc w:val="center"/>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BF7645">
            <w:pPr>
              <w:jc w:val="center"/>
              <w:rPr>
                <w:b/>
                <w:sz w:val="24"/>
                <w:szCs w:val="24"/>
                <w:lang w:val="en-US"/>
              </w:rPr>
            </w:pPr>
            <w:r w:rsidRPr="00264B52">
              <w:rPr>
                <w:b/>
                <w:sz w:val="24"/>
                <w:szCs w:val="24"/>
                <w:lang w:val="en-US"/>
              </w:rPr>
              <w:t>322641</w:t>
            </w:r>
            <w:r w:rsidR="00875661" w:rsidRPr="00264B52">
              <w:rPr>
                <w:b/>
                <w:sz w:val="24"/>
                <w:szCs w:val="24"/>
                <w:lang w:val="en-US"/>
              </w:rPr>
              <w:t>,00</w:t>
            </w:r>
          </w:p>
        </w:tc>
      </w:tr>
      <w:tr w:rsidR="00DD4875" w:rsidRPr="00595A7C" w:rsidTr="00866ED5">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tcPr>
          <w:p w:rsidR="00DD4875" w:rsidRPr="00B52038" w:rsidRDefault="00D5298F" w:rsidP="00B52038">
            <w:pPr>
              <w:spacing w:before="120"/>
              <w:rPr>
                <w:sz w:val="24"/>
                <w:szCs w:val="24"/>
                <w:lang w:val="en-US"/>
              </w:rPr>
            </w:pPr>
            <w:r w:rsidRPr="00B52038">
              <w:rPr>
                <w:b/>
                <w:sz w:val="24"/>
                <w:szCs w:val="24"/>
                <w:lang w:val="en-US"/>
              </w:rPr>
              <w:t>Lotul II Analizator de biochimie automat HORIBA Pentra 400- Sistem Inchis</w:t>
            </w:r>
            <w:r w:rsidR="00501B69">
              <w:rPr>
                <w:b/>
                <w:sz w:val="24"/>
                <w:szCs w:val="24"/>
                <w:lang w:val="en-US"/>
              </w:rPr>
              <w:t xml:space="preserve"> Donat </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807244">
            <w:pPr>
              <w:rPr>
                <w:lang w:val="en-US"/>
              </w:rPr>
            </w:pPr>
            <w:r w:rsidRPr="00807244">
              <w:rPr>
                <w:sz w:val="22"/>
                <w:szCs w:val="22"/>
                <w:lang w:val="en-US"/>
              </w:rPr>
              <w:t>ABX Pentra ALT CP (250teste/kit)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80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rsidR="00DD4875" w:rsidRPr="00E44D32" w:rsidRDefault="00D5298F">
            <w:pPr>
              <w:rPr>
                <w:lang w:val="en-US"/>
              </w:rPr>
            </w:pPr>
            <w:r w:rsidRPr="00E44D32">
              <w:rPr>
                <w:sz w:val="22"/>
                <w:szCs w:val="22"/>
                <w:lang w:val="en-US"/>
              </w:rPr>
              <w:t>Reactivi de biochimie clinica pentru dozarea activitatii ALT in ser sau plasma; 250 teste/kit</w:t>
            </w:r>
            <w:r w:rsidRPr="00E44D32">
              <w:rPr>
                <w:sz w:val="22"/>
                <w:szCs w:val="22"/>
                <w:lang w:val="en-US"/>
              </w:rPr>
              <w:br/>
              <w:t>Test enzimatic cinetic in conformitate cu IFCC;</w:t>
            </w:r>
            <w:r w:rsidRPr="00E44D32">
              <w:rPr>
                <w:sz w:val="22"/>
                <w:szCs w:val="22"/>
                <w:lang w:val="en-US"/>
              </w:rPr>
              <w:br/>
              <w:t>Metoda  fara piridoxal-fosfat;</w:t>
            </w:r>
            <w:r w:rsidRPr="00E44D32">
              <w:rPr>
                <w:sz w:val="22"/>
                <w:szCs w:val="22"/>
                <w:lang w:val="en-US"/>
              </w:rPr>
              <w:br/>
              <w:t>Liniaritate: 4-600 U/L;</w:t>
            </w:r>
            <w:r w:rsidRPr="00E44D32">
              <w:rPr>
                <w:sz w:val="22"/>
                <w:szCs w:val="22"/>
                <w:lang w:val="en-US"/>
              </w:rPr>
              <w:br/>
              <w:t>Lungime de unda: 340/420 nm;</w:t>
            </w:r>
            <w:r w:rsidRPr="00E44D32">
              <w:rPr>
                <w:sz w:val="22"/>
                <w:szCs w:val="22"/>
                <w:lang w:val="en-US"/>
              </w:rPr>
              <w:br/>
              <w:t>Volum proba: 20 µL</w:t>
            </w:r>
            <w:r w:rsidRPr="00E44D32">
              <w:rPr>
                <w:sz w:val="22"/>
                <w:szCs w:val="22"/>
                <w:lang w:val="en-US"/>
              </w:rPr>
              <w:br/>
              <w:t>Stabilitatea reactivului de lucru: 2-8°C pana la expirarea termenului de pe eticheta flaconului Interferente cu Bilirubina la valori mai mari de: 30 mg/dl;</w:t>
            </w:r>
            <w:r w:rsidRPr="00E44D32">
              <w:rPr>
                <w:sz w:val="22"/>
                <w:szCs w:val="22"/>
                <w:lang w:val="en-US"/>
              </w:rPr>
              <w:br/>
              <w:t>Interferente cu Trigliceridele la valori mai mari de: 600 mg/dl;</w:t>
            </w:r>
            <w:r w:rsidRPr="00E44D32">
              <w:rPr>
                <w:sz w:val="22"/>
                <w:szCs w:val="22"/>
                <w:lang w:val="en-US"/>
              </w:rPr>
              <w:br/>
              <w:t>Interferente cu Hemoglobina la valori mai mari de: 150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jc w:val="center"/>
              <w:rPr>
                <w:b/>
                <w:sz w:val="24"/>
                <w:szCs w:val="24"/>
                <w:lang w:val="en-US"/>
              </w:rPr>
            </w:pPr>
            <w:r w:rsidRPr="00264B52">
              <w:rPr>
                <w:b/>
                <w:sz w:val="24"/>
                <w:szCs w:val="24"/>
              </w:rPr>
              <w:t>39920</w:t>
            </w:r>
            <w:r w:rsidR="00EA0BDA" w:rsidRPr="00264B52">
              <w:rPr>
                <w:b/>
                <w:sz w:val="24"/>
                <w:szCs w:val="24"/>
                <w:lang w:val="en-US"/>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lang w:val="en-US"/>
              </w:rPr>
              <w:t>ABX Pentra AST CP  (250teste/kit)</w:t>
            </w:r>
          </w:p>
          <w:p w:rsidR="00DD4875" w:rsidRPr="00E44D32" w:rsidRDefault="00DD4875">
            <w:pPr>
              <w:ind w:left="-57" w:right="-57"/>
              <w:rPr>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80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Reactivi de biochimie clinica pentru dozarea activitatii AST in ser sau plasma; 250 teste/kit</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enzimatic cinetic in conformitate cu IFCC;</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fara piridoxal-fosfat;</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4-600 U/L;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Lungime de unda: 340/420 </w:t>
            </w:r>
            <w:r w:rsidRPr="00E44D32">
              <w:rPr>
                <w:sz w:val="22"/>
                <w:szCs w:val="22"/>
                <w:lang w:val="en-US"/>
              </w:rPr>
              <w:lastRenderedPageBreak/>
              <w:t>nm;</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Volum proba: 20 µL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Stabilitatea reactivului de lucru: 2-8°C pana la expirarea termenului de pe eticheta flaconului Interferente cu Bilirubina la valori mai mari de: 30 mg/dL; Interferente cu Trigliceridele la valori mai mari de: 600 mg/dL;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Hemoglobina la valori mai mari de: 150 mg/dL;</w:t>
            </w:r>
          </w:p>
          <w:p w:rsidR="00DD4875" w:rsidRPr="00E44D32" w:rsidRDefault="00DD4875">
            <w:pPr>
              <w:pBdr>
                <w:top w:val="nil"/>
                <w:left w:val="nil"/>
                <w:bottom w:val="nil"/>
                <w:right w:val="nil"/>
                <w:between w:val="nil"/>
              </w:pBdr>
              <w:tabs>
                <w:tab w:val="center" w:pos="4703"/>
                <w:tab w:val="right" w:pos="9406"/>
              </w:tabs>
              <w:rPr>
                <w:sz w:val="22"/>
                <w:szCs w:val="22"/>
                <w:lang w:val="en-US"/>
              </w:rPr>
            </w:pP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rPr>
            </w:pPr>
            <w:r w:rsidRPr="00264B52">
              <w:rPr>
                <w:b/>
                <w:sz w:val="24"/>
                <w:szCs w:val="24"/>
              </w:rPr>
              <w:t>31942,40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lastRenderedPageBreak/>
              <w:t>2.3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D4875">
            <w:pPr>
              <w:ind w:left="-57" w:right="-57"/>
              <w:jc w:val="cente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sz w:val="22"/>
                <w:szCs w:val="22"/>
                <w:lang w:val="en-US"/>
              </w:rPr>
            </w:pPr>
            <w:r w:rsidRPr="00E44D32">
              <w:rPr>
                <w:sz w:val="22"/>
                <w:szCs w:val="22"/>
                <w:lang w:val="en-US"/>
              </w:rPr>
              <w:t>ABX Pentra Lipasa CP  (100teste/kit)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12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rPr>
                <w:sz w:val="22"/>
                <w:szCs w:val="22"/>
                <w:lang w:val="en-US"/>
              </w:rPr>
            </w:pPr>
            <w:r w:rsidRPr="00E44D32">
              <w:rPr>
                <w:sz w:val="22"/>
                <w:szCs w:val="22"/>
                <w:lang w:val="en-US"/>
              </w:rPr>
              <w:t>Reactivi de biochimie clinica pentru dozarea activitatii amilazei in ser, plasma; 100 teste/kit</w:t>
            </w:r>
            <w:r w:rsidRPr="00E44D32">
              <w:rPr>
                <w:sz w:val="22"/>
                <w:szCs w:val="22"/>
                <w:lang w:val="en-US"/>
              </w:rPr>
              <w:br/>
              <w:t>Test enzimatic cinetic in conformitate cu IFCC;</w:t>
            </w:r>
            <w:r w:rsidRPr="00E44D32">
              <w:rPr>
                <w:sz w:val="22"/>
                <w:szCs w:val="22"/>
                <w:lang w:val="en-US"/>
              </w:rPr>
              <w:br/>
              <w:t>Metoda  cu  EPS-G7;</w:t>
            </w:r>
            <w:r w:rsidRPr="00E44D32">
              <w:rPr>
                <w:sz w:val="22"/>
                <w:szCs w:val="22"/>
                <w:lang w:val="en-US"/>
              </w:rPr>
              <w:br/>
              <w:t>Liniaritate: 9 -2000 U/L;</w:t>
            </w:r>
            <w:r w:rsidRPr="00E44D32">
              <w:rPr>
                <w:sz w:val="22"/>
                <w:szCs w:val="22"/>
                <w:lang w:val="en-US"/>
              </w:rPr>
              <w:br/>
              <w:t>Lungime de unda: 405/660 nm;</w:t>
            </w:r>
            <w:r w:rsidRPr="00E44D32">
              <w:rPr>
                <w:sz w:val="22"/>
                <w:szCs w:val="22"/>
                <w:lang w:val="en-US"/>
              </w:rPr>
              <w:br/>
              <w:t>Volum proba: 4 µL</w:t>
            </w:r>
            <w:r w:rsidRPr="00E44D32">
              <w:rPr>
                <w:sz w:val="22"/>
                <w:szCs w:val="22"/>
                <w:lang w:val="en-US"/>
              </w:rPr>
              <w:br/>
              <w:t>Stabilitatea reactivului de lucru: 2-8°C pana la expirarea termenului de pe eticheta flaconului Interferente cu Bilirubina la valori mai mari de: 30 mg/dL;</w:t>
            </w:r>
            <w:r w:rsidRPr="00E44D32">
              <w:rPr>
                <w:sz w:val="22"/>
                <w:szCs w:val="22"/>
                <w:lang w:val="en-US"/>
              </w:rPr>
              <w:br/>
              <w:t>Interferente cu Trigliceridele la valori mai mari de: 600 mg/dL;</w:t>
            </w:r>
            <w:r w:rsidRPr="00E44D32">
              <w:rPr>
                <w:sz w:val="22"/>
                <w:szCs w:val="22"/>
                <w:lang w:val="en-US"/>
              </w:rPr>
              <w:br/>
              <w:t>Interferente cu Hemoglobina la valori mai mari de: 150 mg/dL;</w:t>
            </w:r>
          </w:p>
          <w:p w:rsidR="00DD4875" w:rsidRPr="00E44D32" w:rsidRDefault="00DD4875">
            <w:pPr>
              <w:pBdr>
                <w:top w:val="nil"/>
                <w:left w:val="nil"/>
                <w:bottom w:val="nil"/>
                <w:right w:val="nil"/>
                <w:between w:val="nil"/>
              </w:pBdr>
              <w:tabs>
                <w:tab w:val="center" w:pos="4703"/>
                <w:tab w:val="right" w:pos="9406"/>
              </w:tabs>
              <w:rPr>
                <w:sz w:val="22"/>
                <w:szCs w:val="22"/>
                <w:lang w:val="en-US"/>
              </w:rPr>
            </w:pPr>
          </w:p>
          <w:p w:rsidR="00DD4875" w:rsidRPr="00E44D32" w:rsidRDefault="00DD4875">
            <w:pPr>
              <w:pBdr>
                <w:top w:val="nil"/>
                <w:left w:val="nil"/>
                <w:bottom w:val="nil"/>
                <w:right w:val="nil"/>
                <w:between w:val="nil"/>
              </w:pBdr>
              <w:tabs>
                <w:tab w:val="center" w:pos="4703"/>
                <w:tab w:val="right" w:pos="9406"/>
              </w:tabs>
              <w:rPr>
                <w:sz w:val="22"/>
                <w:szCs w:val="22"/>
                <w:lang w:val="en-US"/>
              </w:rPr>
            </w:pPr>
          </w:p>
          <w:p w:rsidR="00DD4875" w:rsidRPr="00E44D32" w:rsidRDefault="00DD4875">
            <w:pPr>
              <w:pBdr>
                <w:top w:val="nil"/>
                <w:left w:val="nil"/>
                <w:bottom w:val="nil"/>
                <w:right w:val="nil"/>
                <w:between w:val="nil"/>
              </w:pBdr>
              <w:tabs>
                <w:tab w:val="center" w:pos="4703"/>
                <w:tab w:val="right" w:pos="9406"/>
              </w:tabs>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b/>
                <w:sz w:val="24"/>
                <w:szCs w:val="24"/>
              </w:rPr>
            </w:pPr>
            <w:r w:rsidRPr="00264B52">
              <w:rPr>
                <w:b/>
                <w:sz w:val="24"/>
                <w:szCs w:val="24"/>
              </w:rPr>
              <w:t>29700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t>2.</w:t>
            </w:r>
            <w:r w:rsidR="004F1CA9">
              <w:rPr>
                <w:sz w:val="22"/>
                <w:szCs w:val="22"/>
                <w:lang w:val="en-US"/>
              </w:rPr>
              <w:t>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Amylase CP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150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rPr>
                <w:sz w:val="22"/>
                <w:szCs w:val="22"/>
                <w:lang w:val="en-US"/>
              </w:rPr>
            </w:pPr>
            <w:r w:rsidRPr="00E44D32">
              <w:rPr>
                <w:sz w:val="22"/>
                <w:szCs w:val="22"/>
                <w:lang w:val="en-US"/>
              </w:rPr>
              <w:t>Reactivi de biochimie clinica pentru dozarea activitatii amilazei in ser, plasma sau urina; 125 teste/kit</w:t>
            </w:r>
            <w:r w:rsidRPr="00E44D32">
              <w:rPr>
                <w:sz w:val="22"/>
                <w:szCs w:val="22"/>
                <w:lang w:val="en-US"/>
              </w:rPr>
              <w:br/>
              <w:t>Test enzimatic cinetic in conformitate cu IFCC;</w:t>
            </w:r>
            <w:r w:rsidRPr="00E44D32">
              <w:rPr>
                <w:sz w:val="22"/>
                <w:szCs w:val="22"/>
                <w:lang w:val="en-US"/>
              </w:rPr>
              <w:br/>
              <w:t>Metoda  cu  EPS-G7;</w:t>
            </w:r>
            <w:r w:rsidRPr="00E44D32">
              <w:rPr>
                <w:sz w:val="22"/>
                <w:szCs w:val="22"/>
                <w:lang w:val="en-US"/>
              </w:rPr>
              <w:br/>
              <w:t>Liniaritate: 9 -2000 U/L;</w:t>
            </w:r>
            <w:r w:rsidRPr="00E44D32">
              <w:rPr>
                <w:sz w:val="22"/>
                <w:szCs w:val="22"/>
                <w:lang w:val="en-US"/>
              </w:rPr>
              <w:br/>
              <w:t>Lungime de unda: 405/660 nm;</w:t>
            </w:r>
            <w:r w:rsidRPr="00E44D32">
              <w:rPr>
                <w:sz w:val="22"/>
                <w:szCs w:val="22"/>
                <w:lang w:val="en-US"/>
              </w:rPr>
              <w:br/>
              <w:t>Volum proba: 4 µL</w:t>
            </w:r>
            <w:r w:rsidRPr="00E44D32">
              <w:rPr>
                <w:sz w:val="22"/>
                <w:szCs w:val="22"/>
                <w:lang w:val="en-US"/>
              </w:rPr>
              <w:br/>
              <w:t xml:space="preserve">Stabilitatea reactivului de lucru: 2-8°C pana la expirarea termenului de pe eticheta flaconului Interferente cu Bilirubina la valori mai mari de: 30 </w:t>
            </w:r>
            <w:r w:rsidRPr="00E44D32">
              <w:rPr>
                <w:sz w:val="22"/>
                <w:szCs w:val="22"/>
                <w:lang w:val="en-US"/>
              </w:rPr>
              <w:lastRenderedPageBreak/>
              <w:t>mg/dL;</w:t>
            </w:r>
            <w:r w:rsidRPr="00E44D32">
              <w:rPr>
                <w:sz w:val="22"/>
                <w:szCs w:val="22"/>
                <w:lang w:val="en-US"/>
              </w:rPr>
              <w:br/>
              <w:t>Interferente cu Trigliceridele la valori mai mari de: 600 mg/dL;</w:t>
            </w:r>
            <w:r w:rsidRPr="00E44D32">
              <w:rPr>
                <w:sz w:val="22"/>
                <w:szCs w:val="22"/>
                <w:lang w:val="en-US"/>
              </w:rPr>
              <w:br/>
              <w:t>Interferente cu Hemoglobina la valori mai mari de: 150 mg/dL;</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5298F">
            <w:pPr>
              <w:spacing w:before="120"/>
              <w:jc w:val="center"/>
              <w:rPr>
                <w:b/>
                <w:sz w:val="24"/>
                <w:szCs w:val="24"/>
              </w:rPr>
            </w:pPr>
            <w:r w:rsidRPr="00264B52">
              <w:rPr>
                <w:b/>
                <w:sz w:val="24"/>
                <w:szCs w:val="24"/>
              </w:rPr>
              <w:t>149 850,00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lastRenderedPageBreak/>
              <w:t>2.</w:t>
            </w:r>
            <w:r w:rsidR="004F1CA9">
              <w:rPr>
                <w:sz w:val="22"/>
                <w:szCs w:val="22"/>
                <w:lang w:val="en-US"/>
              </w:rPr>
              <w:t>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CK NAC CP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rsidP="00D27C49">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20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Reactivi de biochimie clinica pentru</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dozarea activitatii creatin-kinazei in ser; 125 teste/kit</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enzimatic optimizat in conformitate cu DGKC si IFCC;</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NAC imuno-inhibitie;</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8 -1500 U/L;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Lungime de unda: 340/405 nm;</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Volum proba: 8 </w:t>
            </w:r>
            <w:r>
              <w:rPr>
                <w:sz w:val="22"/>
                <w:szCs w:val="22"/>
              </w:rPr>
              <w:t>μ</w:t>
            </w:r>
            <w:r w:rsidRPr="00E44D32">
              <w:rPr>
                <w:sz w:val="22"/>
                <w:szCs w:val="22"/>
                <w:lang w:val="en-US"/>
              </w:rPr>
              <w:t>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Stabilitatea : 28 zile la 2-8°C de la deschiderea flaconului, sau nedesfacut pana la expirarea termenului de pe eticheta flaconului pastrat la 2-8°C</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Interferente cu Bilirubina la valori mai mari de: 125 </w:t>
            </w:r>
            <w:r>
              <w:rPr>
                <w:sz w:val="22"/>
                <w:szCs w:val="22"/>
              </w:rPr>
              <w:t>μ</w:t>
            </w:r>
            <w:r w:rsidRPr="00E44D32">
              <w:rPr>
                <w:sz w:val="22"/>
                <w:szCs w:val="22"/>
                <w:lang w:val="en-US"/>
              </w:rPr>
              <w:t>mol/l.;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Interferente cu Hemoglobina la valori mai mari de: 55 </w:t>
            </w:r>
            <w:r>
              <w:rPr>
                <w:sz w:val="22"/>
                <w:szCs w:val="22"/>
              </w:rPr>
              <w:t>μ</w:t>
            </w:r>
            <w:r w:rsidRPr="00E44D32">
              <w:rPr>
                <w:sz w:val="22"/>
                <w:szCs w:val="22"/>
                <w:lang w:val="en-US"/>
              </w:rPr>
              <w:t>mol/l.;</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rPr>
            </w:pPr>
            <w:r w:rsidRPr="00264B52">
              <w:rPr>
                <w:b/>
                <w:sz w:val="24"/>
                <w:szCs w:val="24"/>
              </w:rPr>
              <w:t>11983</w:t>
            </w:r>
            <w:r w:rsidR="000F62B0"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t>2.</w:t>
            </w:r>
            <w:r w:rsidR="004F1CA9">
              <w:rPr>
                <w:sz w:val="22"/>
                <w:szCs w:val="22"/>
                <w:lang w:val="en-US"/>
              </w:rPr>
              <w:t>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Bilirubin Total CP 130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100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Reactivi de biochimie clinica pentru determinarea bilirubinei totale in ser, plasma;</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130 teste/kit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cu 2,4-dicloranilina (DCA)</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&gt;20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550/660nm;</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5µL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Hemoglobina la valori mai mari de: 150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612 mg/dL</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b/>
                <w:sz w:val="24"/>
                <w:szCs w:val="24"/>
              </w:rPr>
            </w:pPr>
            <w:r w:rsidRPr="00264B52">
              <w:rPr>
                <w:b/>
                <w:sz w:val="24"/>
                <w:szCs w:val="24"/>
              </w:rPr>
              <w:t>29900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t>2.</w:t>
            </w:r>
            <w:r w:rsidR="004F1CA9">
              <w:rPr>
                <w:sz w:val="22"/>
                <w:szCs w:val="22"/>
                <w:lang w:val="en-US"/>
              </w:rPr>
              <w:t>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Bilirubin Direct CP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25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Reactivi de biochimie clinica pentru determinarea bilirubinei directe in ser, </w:t>
            </w:r>
            <w:r w:rsidRPr="00E44D32">
              <w:rPr>
                <w:sz w:val="22"/>
                <w:szCs w:val="22"/>
                <w:lang w:val="en-US"/>
              </w:rPr>
              <w:lastRenderedPageBreak/>
              <w:t>plasma; 100 teste/kit</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colorimetric;</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cu 2,4-dicloranilina (DCA)</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&lt;6.78 mg/dL;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Lungime de unda: 550/660 nm;</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Volum proba: 25</w:t>
            </w:r>
            <w:r>
              <w:rPr>
                <w:sz w:val="22"/>
                <w:szCs w:val="22"/>
              </w:rPr>
              <w:t>μ</w:t>
            </w:r>
            <w:r w:rsidRPr="00E44D32">
              <w:rPr>
                <w:sz w:val="22"/>
                <w:szCs w:val="22"/>
                <w:lang w:val="en-US"/>
              </w:rPr>
              <w:t>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Stabilitatea reactivului de lucru: 2- 8°C pana la expirarea termenului de pe eticheta flaconului. Interferente</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cu Hemoglobina la valori mai mari de: 150 mg/dL;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Trigliceridele la valori mai mari de 612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rPr>
            </w:pPr>
            <w:r w:rsidRPr="00264B52">
              <w:rPr>
                <w:b/>
                <w:sz w:val="24"/>
                <w:szCs w:val="24"/>
              </w:rPr>
              <w:lastRenderedPageBreak/>
              <w:t>6250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lastRenderedPageBreak/>
              <w:t>2.</w:t>
            </w:r>
            <w:r w:rsidR="004F1CA9">
              <w:rPr>
                <w:sz w:val="22"/>
                <w:szCs w:val="22"/>
                <w:lang w:val="en-US"/>
              </w:rPr>
              <w:t>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Calcium AS CP  (250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rPr>
                <w:sz w:val="22"/>
                <w:szCs w:val="22"/>
              </w:rP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Reactivi de biochimie clinica pentru determinarea calciului in ser, plasma, urina;</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250 teste/kit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 xml:space="preserve">Metoda: Arsenazo </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0.16- 20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660-700nm;</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4 µL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Bilirubina la valori mai mari de: 30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Hemoglobina la valori mai mari de: 150 mg/dL;</w:t>
            </w:r>
          </w:p>
          <w:p w:rsidR="00DD4875" w:rsidRPr="00E44D32" w:rsidRDefault="00D5298F">
            <w:pPr>
              <w:ind w:left="-57" w:right="-57"/>
              <w:rPr>
                <w:lang w:val="en-US"/>
              </w:rPr>
            </w:pPr>
            <w:r w:rsidRPr="00E44D32">
              <w:rPr>
                <w:sz w:val="22"/>
                <w:szCs w:val="22"/>
                <w:lang w:val="en-US"/>
              </w:rPr>
              <w:t>Interferente cu Trigliceridele la valori mai mari de 612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D5298F">
            <w:pPr>
              <w:spacing w:before="120"/>
              <w:jc w:val="center"/>
              <w:rPr>
                <w:b/>
                <w:sz w:val="24"/>
                <w:szCs w:val="24"/>
              </w:rPr>
            </w:pPr>
            <w:r w:rsidRPr="00264B52">
              <w:rPr>
                <w:b/>
                <w:sz w:val="24"/>
                <w:szCs w:val="24"/>
              </w:rPr>
              <w:t>3 425,00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t>2.</w:t>
            </w:r>
            <w:r w:rsidR="004F1CA9">
              <w:rPr>
                <w:sz w:val="22"/>
                <w:szCs w:val="22"/>
                <w:lang w:val="en-US"/>
              </w:rPr>
              <w:t>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CK-MB RTU   ( 125teste/kit)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rsidP="00CF6BBF">
            <w:pPr>
              <w:ind w:right="-57"/>
              <w:jc w:val="center"/>
            </w:pPr>
            <w:r>
              <w:t>30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Reactivi de biochimie clinica pentru dozarea activitatii creatin-kinazei MB in ser; 125 teste/kit</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Test enzimatic optimizat in conformitate cu DGKC si IFCC;</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Metoda NAC imuno-inhibitie;</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Liniaritate: 5 -300 U/L;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Lungime de unda: 340/700 nm;</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 xml:space="preserve">Volum proba: 8 </w:t>
            </w:r>
            <w:r>
              <w:rPr>
                <w:sz w:val="22"/>
                <w:szCs w:val="22"/>
              </w:rPr>
              <w:t>μ</w:t>
            </w:r>
            <w:r w:rsidRPr="00E44D32">
              <w:rPr>
                <w:sz w:val="22"/>
                <w:szCs w:val="22"/>
                <w:lang w:val="en-US"/>
              </w:rPr>
              <w:t>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Stabilitatea : 28 zile la 2-8°C de la deschiderea flaconului, sau nedesfacut pana la expirarea termenului de pe eticheta flaconului pastrat la 2-8°C</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lastRenderedPageBreak/>
              <w:t>Interferente cu Bilirubina la valori mai mari de: 30 mg/dL;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Hemoglobina la valori mai mari de: 150 mg/dL;</w:t>
            </w:r>
          </w:p>
          <w:p w:rsidR="00DD4875" w:rsidRPr="00E44D32" w:rsidRDefault="00D5298F">
            <w:pPr>
              <w:pBdr>
                <w:top w:val="nil"/>
                <w:left w:val="nil"/>
                <w:bottom w:val="nil"/>
                <w:right w:val="nil"/>
                <w:between w:val="nil"/>
              </w:pBdr>
              <w:tabs>
                <w:tab w:val="center" w:pos="4703"/>
                <w:tab w:val="right" w:pos="9406"/>
              </w:tabs>
              <w:rPr>
                <w:sz w:val="22"/>
                <w:szCs w:val="22"/>
                <w:lang w:val="en-US"/>
              </w:rPr>
            </w:pPr>
            <w:r w:rsidRPr="00E44D32">
              <w:rPr>
                <w:sz w:val="22"/>
                <w:szCs w:val="22"/>
                <w:lang w:val="en-US"/>
              </w:rPr>
              <w:t>Interferente cu Trigliceridele la valori mai mari de 612 mg/dL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rPr>
            </w:pPr>
            <w:r w:rsidRPr="00264B52">
              <w:rPr>
                <w:b/>
                <w:sz w:val="24"/>
                <w:szCs w:val="24"/>
              </w:rPr>
              <w:t>59970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lastRenderedPageBreak/>
              <w:t>2.</w:t>
            </w:r>
            <w:r w:rsidR="004F1CA9">
              <w:rPr>
                <w:sz w:val="22"/>
                <w:szCs w:val="22"/>
                <w:lang w:val="en-US"/>
              </w:rPr>
              <w:t>10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Creatinine 120 CP  (120 teste/kit</w:t>
            </w:r>
            <w:r w:rsidR="00527D11">
              <w:rPr>
                <w:sz w:val="22"/>
                <w:szCs w:val="22"/>
                <w:lang w:val="en-US"/>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13</w:t>
            </w:r>
            <w:r w:rsidR="007F76D1">
              <w:t>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 de biochimie clinica pentru determinarea creatininei in ser, plasma si urina</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120 teste/kit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Jaffe</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0.11- 18.1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505/580 nm;</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10 µL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Bilirubina la valori mai mari de: 30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Hemoglobina la valori mai mari de: 150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612 mg/dL</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rPr>
            </w:pPr>
            <w:r w:rsidRPr="00264B52">
              <w:rPr>
                <w:b/>
                <w:sz w:val="24"/>
                <w:szCs w:val="24"/>
              </w:rPr>
              <w:t>37</w:t>
            </w:r>
            <w:r w:rsidRPr="00264B52">
              <w:rPr>
                <w:b/>
                <w:sz w:val="24"/>
                <w:szCs w:val="24"/>
                <w:lang w:val="ro-RO"/>
              </w:rPr>
              <w:t>570</w:t>
            </w:r>
            <w:r w:rsidR="00D5298F" w:rsidRPr="00264B52">
              <w:rPr>
                <w:b/>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4F1CA9" w:rsidRDefault="00D5298F">
            <w:pPr>
              <w:ind w:left="-57" w:right="-57"/>
              <w:jc w:val="right"/>
              <w:rPr>
                <w:lang w:val="en-US"/>
              </w:rPr>
            </w:pPr>
            <w:r>
              <w:rPr>
                <w:sz w:val="22"/>
                <w:szCs w:val="22"/>
              </w:rPr>
              <w:t>2.1</w:t>
            </w:r>
            <w:r w:rsidR="004F1CA9">
              <w:rPr>
                <w:sz w:val="22"/>
                <w:szCs w:val="22"/>
                <w:lang w:val="en-US"/>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Glucose PAP CP (295 teste/kit</w:t>
            </w:r>
            <w:r w:rsidR="0085639D">
              <w:rPr>
                <w:sz w:val="22"/>
                <w:szCs w:val="22"/>
                <w:lang w:val="en-US"/>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rPr>
                <w:sz w:val="22"/>
                <w:szCs w:val="22"/>
              </w:rPr>
              <w:t>65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 de biochimie clinica pentru determinarea glucozei in ser, plasma si urina</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295 teste/kit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enzimatic colorimetric;</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 xml:space="preserve">Metoda: Trinder </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3.96- 430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505/700 nm;</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4 µL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 Interferente cu Bilirubina la valori mai mari de: 30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Hemoglobina la valori mai mari de: 150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612 mg/dL</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rPr>
            </w:pPr>
            <w:r w:rsidRPr="00264B52">
              <w:rPr>
                <w:b/>
                <w:sz w:val="24"/>
                <w:szCs w:val="24"/>
              </w:rPr>
              <w:t>19449,</w:t>
            </w:r>
            <w:r w:rsidRPr="00264B52">
              <w:rPr>
                <w:b/>
                <w:sz w:val="24"/>
                <w:szCs w:val="24"/>
                <w:lang w:val="ro-RO"/>
              </w:rPr>
              <w:t>95</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2.12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 xml:space="preserve">ABX Pentra Iron CP      </w:t>
            </w:r>
            <w:r w:rsidRPr="00E44D32">
              <w:rPr>
                <w:sz w:val="22"/>
                <w:szCs w:val="22"/>
                <w:lang w:val="en-US"/>
              </w:rPr>
              <w:lastRenderedPageBreak/>
              <w:t>(282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lastRenderedPageBreak/>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 xml:space="preserve">Reactiv de biochimie clinica </w:t>
            </w:r>
            <w:r w:rsidRPr="00E44D32">
              <w:rPr>
                <w:color w:val="000000"/>
                <w:sz w:val="22"/>
                <w:szCs w:val="22"/>
                <w:lang w:val="en-US"/>
              </w:rPr>
              <w:lastRenderedPageBreak/>
              <w:t xml:space="preserve">pentru determinarea fierului in ser si plasma </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282 teste/kit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Ferene</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1.33-180µmol/L;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600/700 nm;</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22µL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flaconuluiInterferente cu Bilirubina la valori mai mari de: 321umoli/L;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Hemoglobina la valori mai mari de: 104 umoli/L;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Interferente cu trigliceridele la valori mai mari de: 7 mmoli/L;</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5298F">
            <w:pPr>
              <w:spacing w:before="120"/>
              <w:jc w:val="center"/>
              <w:rPr>
                <w:b/>
                <w:sz w:val="24"/>
                <w:szCs w:val="24"/>
              </w:rPr>
            </w:pPr>
            <w:r w:rsidRPr="00264B52">
              <w:rPr>
                <w:b/>
                <w:sz w:val="24"/>
                <w:szCs w:val="24"/>
              </w:rPr>
              <w:lastRenderedPageBreak/>
              <w:t>2890,00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lastRenderedPageBreak/>
              <w:t>2.13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Total Protein 100 CP  (100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 de biochimie clinica pentru determinarea proteinelor totale  in ser, plasma</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100 teste/kit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biuret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1.56- 160 g/L;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550/700 nm;</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2µL</w:t>
            </w:r>
          </w:p>
          <w:p w:rsidR="00DD4875" w:rsidRPr="00E44D32" w:rsidRDefault="00D5298F">
            <w:pPr>
              <w:ind w:left="-57" w:right="-57"/>
              <w:rPr>
                <w:lang w:val="en-US"/>
              </w:rPr>
            </w:pPr>
            <w:r w:rsidRPr="00E44D32">
              <w:rPr>
                <w:sz w:val="22"/>
                <w:szCs w:val="22"/>
                <w:lang w:val="en-US"/>
              </w:rPr>
              <w:t>Stabilitatea reactivului de lucru: 2-8°C pana la expirarea termenului de pe eticheta flaconului</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D5298F">
            <w:pPr>
              <w:spacing w:before="120"/>
              <w:jc w:val="center"/>
              <w:rPr>
                <w:b/>
                <w:sz w:val="24"/>
                <w:szCs w:val="24"/>
              </w:rPr>
            </w:pPr>
            <w:r w:rsidRPr="00264B52">
              <w:rPr>
                <w:b/>
                <w:sz w:val="24"/>
                <w:szCs w:val="24"/>
              </w:rPr>
              <w:t>8250,00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2.14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Urea CP     (220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70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Reactivi de biochimie clinica pentru determinarea ureei in ser, plasma si urina;</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220 teste/kit</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Test colorimetric;</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Metoda: enzimatica cu GLDH</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Liniaritate: 300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Lungime de unda: 340/405 nm;</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Volum proba: 3 µL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Stabilitatea reactivului de lucru: 2-8°C pana la expirarea termenului de pe eticheta flaconuluiInterferente cu:</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Bilirubina Totala la valori mai mari de: 22.19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Bilirubina Directa la valori mai mari de: 23.36 mg/dL;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Hemoglobina la valori mai mari de: 290 µmol/L;</w:t>
            </w:r>
          </w:p>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lastRenderedPageBreak/>
              <w:t>Trigliceridele la valori mai mari de 612 mg/dL</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lang w:val="en-US"/>
              </w:rPr>
            </w:pPr>
            <w:r w:rsidRPr="00264B52">
              <w:rPr>
                <w:b/>
                <w:sz w:val="24"/>
                <w:szCs w:val="24"/>
              </w:rPr>
              <w:t>23151</w:t>
            </w:r>
            <w:r w:rsidR="006A25BA" w:rsidRPr="00264B52">
              <w:rPr>
                <w:b/>
                <w:sz w:val="24"/>
                <w:szCs w:val="24"/>
              </w:rPr>
              <w:t>,</w:t>
            </w:r>
            <w:r w:rsidRPr="00264B52">
              <w:rPr>
                <w:b/>
                <w:sz w:val="24"/>
                <w:szCs w:val="24"/>
                <w:lang w:val="en-US"/>
              </w:rPr>
              <w:t>80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lastRenderedPageBreak/>
              <w:t>2.15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pPr>
            <w:r>
              <w:rPr>
                <w:sz w:val="22"/>
                <w:szCs w:val="22"/>
              </w:rPr>
              <w:t>ABX Pentra Multical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Ser de calibrare liofilizat pentru calibrarea reactivilor de biochimie.</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1 luna de la reconstituire la </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-25-15°C. </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inainte de deschidere: pana la data expirarii inscrisa pe eticheta la 2-8°C sau la </w:t>
            </w:r>
          </w:p>
          <w:p w:rsidR="00DD4875" w:rsidRDefault="00D5298F">
            <w:pPr>
              <w:ind w:left="-57" w:right="-57"/>
            </w:pPr>
            <w:r>
              <w:rPr>
                <w:sz w:val="22"/>
                <w:szCs w:val="22"/>
              </w:rPr>
              <w:t>-20°C</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sz w:val="24"/>
                <w:szCs w:val="24"/>
              </w:rPr>
            </w:pPr>
          </w:p>
          <w:p w:rsidR="00DD4875" w:rsidRPr="00264B52" w:rsidRDefault="00DD4875">
            <w:pPr>
              <w:spacing w:before="120"/>
              <w:jc w:val="center"/>
              <w:rPr>
                <w:sz w:val="24"/>
                <w:szCs w:val="24"/>
              </w:rPr>
            </w:pPr>
          </w:p>
          <w:p w:rsidR="00DD4875" w:rsidRPr="00264B52" w:rsidRDefault="00866ED5">
            <w:pPr>
              <w:spacing w:before="120"/>
              <w:jc w:val="center"/>
              <w:rPr>
                <w:sz w:val="24"/>
                <w:szCs w:val="24"/>
              </w:rPr>
            </w:pPr>
            <w:r w:rsidRPr="00264B52">
              <w:rPr>
                <w:sz w:val="24"/>
                <w:szCs w:val="24"/>
              </w:rPr>
              <w:t>17940</w:t>
            </w:r>
            <w:r w:rsidR="00D5298F" w:rsidRPr="00264B52">
              <w:rPr>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2.16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Clean - Chem CP ( 4x99ml/kit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Solutie de spalare ( NaOH &gt; 2%)</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Volum caseta:99ml</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1 luna de la deschidere . </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Stabilitate inainte de deschidere: pana la data expirarii inscrisa pe eticheta la 2-8°C</w:t>
            </w:r>
          </w:p>
          <w:p w:rsidR="00DD4875" w:rsidRPr="00E44D32" w:rsidRDefault="00D5298F">
            <w:pPr>
              <w:ind w:left="-57" w:right="-57"/>
              <w:rPr>
                <w:lang w:val="en-US"/>
              </w:rPr>
            </w:pPr>
            <w:r w:rsidRPr="00E44D32">
              <w:rPr>
                <w:sz w:val="22"/>
                <w:szCs w:val="22"/>
                <w:lang w:val="en-US"/>
              </w:rPr>
              <w:t>Mod prezentare: kit format din 4 casete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5298F">
            <w:pPr>
              <w:spacing w:before="120"/>
              <w:jc w:val="center"/>
              <w:rPr>
                <w:sz w:val="24"/>
                <w:szCs w:val="24"/>
              </w:rPr>
            </w:pPr>
            <w:r w:rsidRPr="00264B52">
              <w:rPr>
                <w:sz w:val="24"/>
                <w:szCs w:val="24"/>
              </w:rPr>
              <w:t>63960,00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2.17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ABX Pentra Deproteinizer CP (1x30ml/kit)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rPr>
                <w:lang w:val="en-US"/>
              </w:rPr>
              <w:t>2</w:t>
            </w:r>
            <w:r w:rsidR="00D5298F">
              <w:t>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Solutie de deproteinizare cu hipoclorit de sodiu (&lt; 5 %) si hidroxid de sodiu (&lt; 0.5 %)</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R: 30 mL</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 xml:space="preserve">Stabilitate: 1 luna de la deschidere . </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Stabilitate inainte de deschidere: pana la data expirarii inscrisa pe eticheta la 2-8°C</w:t>
            </w:r>
          </w:p>
          <w:p w:rsidR="00DD4875" w:rsidRPr="00E44D32" w:rsidRDefault="00DD4875">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sz w:val="24"/>
                <w:szCs w:val="24"/>
                <w:lang w:val="en-US"/>
              </w:rPr>
            </w:pPr>
          </w:p>
          <w:p w:rsidR="00DD4875" w:rsidRPr="00264B52" w:rsidRDefault="00866ED5">
            <w:pPr>
              <w:spacing w:before="120"/>
              <w:jc w:val="center"/>
              <w:rPr>
                <w:sz w:val="24"/>
                <w:szCs w:val="24"/>
              </w:rPr>
            </w:pPr>
            <w:r w:rsidRPr="00264B52">
              <w:rPr>
                <w:sz w:val="24"/>
                <w:szCs w:val="24"/>
              </w:rPr>
              <w:t>15000</w:t>
            </w:r>
            <w:r w:rsidR="00D5298F" w:rsidRPr="00264B52">
              <w:rPr>
                <w:sz w:val="24"/>
                <w:szCs w:val="24"/>
              </w:rPr>
              <w:t>,00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2.18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Cuve citire - ABX Pentra Cuvette Segments Rack</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40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Cuve de reactie de unica folosinta, compatibile cu ABX Pentra 400.</w:t>
            </w:r>
          </w:p>
          <w:p w:rsidR="00DD4875" w:rsidRPr="00E44D32" w:rsidRDefault="00D5298F">
            <w:pPr>
              <w:ind w:left="-57" w:right="-57"/>
              <w:rPr>
                <w:lang w:val="en-US"/>
              </w:rPr>
            </w:pPr>
            <w:r w:rsidRPr="00E44D32">
              <w:rPr>
                <w:sz w:val="22"/>
                <w:szCs w:val="22"/>
                <w:lang w:val="en-US"/>
              </w:rPr>
              <w:t>Mod de prezentare cutie cu 450 segmenti a cate 12 cuvete.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5298F">
            <w:pPr>
              <w:spacing w:before="120"/>
              <w:jc w:val="center"/>
              <w:rPr>
                <w:sz w:val="24"/>
                <w:szCs w:val="24"/>
              </w:rPr>
            </w:pPr>
            <w:r w:rsidRPr="00264B52">
              <w:rPr>
                <w:sz w:val="24"/>
                <w:szCs w:val="24"/>
              </w:rPr>
              <w:t>220 000,00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pPr>
            <w:r>
              <w:rPr>
                <w:sz w:val="22"/>
                <w:szCs w:val="22"/>
              </w:rPr>
              <w:t>2.19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lang w:val="en-US"/>
              </w:rPr>
            </w:pPr>
            <w:r w:rsidRPr="00E44D32">
              <w:rPr>
                <w:sz w:val="22"/>
                <w:szCs w:val="22"/>
                <w:lang w:val="en-US"/>
              </w:rPr>
              <w:t>Cupe proba – Blue sample cups(1000buc)</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A6486">
            <w:pPr>
              <w:ind w:left="-57" w:right="-57"/>
              <w:jc w:val="center"/>
            </w:pPr>
            <w: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Cupe proba albastre, compatibile cu analizorul ABX Pentra 400.</w:t>
            </w:r>
          </w:p>
          <w:p w:rsidR="00DD4875" w:rsidRPr="00E44D32" w:rsidRDefault="00D5298F">
            <w:pPr>
              <w:ind w:left="-57" w:right="-57"/>
              <w:rPr>
                <w:lang w:val="en-US"/>
              </w:rPr>
            </w:pPr>
            <w:r w:rsidRPr="00E44D32">
              <w:rPr>
                <w:sz w:val="22"/>
                <w:szCs w:val="22"/>
                <w:lang w:val="en-US"/>
              </w:rPr>
              <w:t>Mod de prezentare punga 1000 bucati</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4F751E" w:rsidP="004F751E">
            <w:pPr>
              <w:spacing w:before="120"/>
              <w:rPr>
                <w:sz w:val="24"/>
                <w:szCs w:val="24"/>
              </w:rPr>
            </w:pPr>
            <w:r w:rsidRPr="00264B52">
              <w:rPr>
                <w:sz w:val="24"/>
                <w:szCs w:val="24"/>
                <w:lang w:val="en-US"/>
              </w:rPr>
              <w:t xml:space="preserve">     </w:t>
            </w:r>
            <w:r w:rsidR="006C4B15" w:rsidRPr="00264B52">
              <w:rPr>
                <w:sz w:val="24"/>
                <w:szCs w:val="24"/>
              </w:rPr>
              <w:t>1269,24</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t>2.20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rPr>
                <w:sz w:val="22"/>
                <w:szCs w:val="22"/>
                <w:lang w:val="en-US"/>
              </w:rPr>
            </w:pPr>
            <w:r w:rsidRPr="00E44D32">
              <w:rPr>
                <w:sz w:val="22"/>
                <w:szCs w:val="22"/>
                <w:lang w:val="en-US"/>
              </w:rPr>
              <w:t>ABX Pentra N MultiControl (10fl/kit)</w:t>
            </w:r>
          </w:p>
          <w:p w:rsidR="00DD4875" w:rsidRPr="00E44D32" w:rsidRDefault="00DD4875">
            <w:pPr>
              <w:rPr>
                <w:sz w:val="22"/>
                <w:szCs w:val="22"/>
                <w:lang w:val="en-US"/>
              </w:rPr>
            </w:pPr>
          </w:p>
          <w:p w:rsidR="00DD4875" w:rsidRPr="00E44D32" w:rsidRDefault="00DD4875">
            <w:pPr>
              <w:rPr>
                <w:sz w:val="22"/>
                <w:szCs w:val="22"/>
                <w:lang w:val="en-US"/>
              </w:rPr>
            </w:pPr>
          </w:p>
          <w:p w:rsidR="00DD4875" w:rsidRPr="00E44D32" w:rsidRDefault="00DD4875">
            <w:pPr>
              <w:ind w:left="-57" w:right="-57"/>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jc w:val="both"/>
              <w:rPr>
                <w:color w:val="000000"/>
                <w:sz w:val="22"/>
                <w:szCs w:val="22"/>
                <w:lang w:val="en-US"/>
              </w:rPr>
            </w:pPr>
            <w:r w:rsidRPr="00E44D32">
              <w:rPr>
                <w:color w:val="000000"/>
                <w:sz w:val="22"/>
                <w:szCs w:val="22"/>
                <w:lang w:val="en-US"/>
              </w:rPr>
              <w:t>Ser de control liofilizat</w:t>
            </w:r>
            <w:r w:rsidR="00202FF8">
              <w:rPr>
                <w:color w:val="000000"/>
                <w:sz w:val="22"/>
                <w:szCs w:val="22"/>
                <w:lang w:val="en-US"/>
              </w:rPr>
              <w:t xml:space="preserve"> – nivel </w:t>
            </w:r>
            <w:r w:rsidRPr="00E44D32">
              <w:rPr>
                <w:color w:val="000000"/>
                <w:sz w:val="22"/>
                <w:szCs w:val="22"/>
                <w:lang w:val="en-US"/>
              </w:rPr>
              <w:t>norm</w:t>
            </w:r>
            <w:r w:rsidR="00202FF8">
              <w:rPr>
                <w:color w:val="000000"/>
                <w:sz w:val="22"/>
                <w:szCs w:val="22"/>
                <w:lang w:val="en-US"/>
              </w:rPr>
              <w:t xml:space="preserve">al pentru controlul reactivilor </w:t>
            </w:r>
            <w:r w:rsidRPr="00E44D32">
              <w:rPr>
                <w:color w:val="000000"/>
                <w:sz w:val="22"/>
                <w:szCs w:val="22"/>
                <w:lang w:val="en-US"/>
              </w:rPr>
              <w:t>de biochimie, 42 parametri.</w:t>
            </w:r>
            <w:r w:rsidRPr="00E44D32">
              <w:rPr>
                <w:color w:val="000000"/>
                <w:sz w:val="22"/>
                <w:szCs w:val="22"/>
                <w:lang w:val="en-US"/>
              </w:rPr>
              <w:br/>
              <w:t>Stabilitate: 2 saptamani de la</w:t>
            </w:r>
            <w:r w:rsidRPr="00E44D32">
              <w:rPr>
                <w:color w:val="000000"/>
                <w:sz w:val="22"/>
                <w:szCs w:val="22"/>
                <w:lang w:val="en-US"/>
              </w:rPr>
              <w:br/>
              <w:t>reconstituire la</w:t>
            </w:r>
            <w:r w:rsidRPr="00E44D32">
              <w:rPr>
                <w:color w:val="000000"/>
                <w:sz w:val="22"/>
                <w:szCs w:val="22"/>
                <w:lang w:val="en-US"/>
              </w:rPr>
              <w:br/>
              <w:t>-25-15°C.</w:t>
            </w:r>
            <w:r w:rsidRPr="00E44D32">
              <w:rPr>
                <w:color w:val="000000"/>
                <w:sz w:val="22"/>
                <w:szCs w:val="22"/>
                <w:lang w:val="en-US"/>
              </w:rPr>
              <w:br/>
              <w:t>Stabilitate inainte de deschidere:</w:t>
            </w:r>
            <w:r w:rsidRPr="00E44D32">
              <w:rPr>
                <w:color w:val="000000"/>
                <w:sz w:val="22"/>
                <w:szCs w:val="22"/>
                <w:lang w:val="en-US"/>
              </w:rPr>
              <w:br/>
              <w:t>pan</w:t>
            </w:r>
            <w:r w:rsidR="00202FF8">
              <w:rPr>
                <w:color w:val="000000"/>
                <w:sz w:val="22"/>
                <w:szCs w:val="22"/>
                <w:lang w:val="en-US"/>
              </w:rPr>
              <w:t xml:space="preserve">a la data expirarii inscrisa pe </w:t>
            </w:r>
            <w:r w:rsidRPr="00E44D32">
              <w:rPr>
                <w:color w:val="000000"/>
                <w:sz w:val="22"/>
                <w:szCs w:val="22"/>
                <w:lang w:val="en-US"/>
              </w:rPr>
              <w:t>eticheta la 2-8°C, Impachetare 10 x5 ml.</w:t>
            </w:r>
          </w:p>
          <w:p w:rsidR="00DD4875" w:rsidRPr="00E44D32" w:rsidRDefault="00DD4875">
            <w:pPr>
              <w:pBdr>
                <w:top w:val="nil"/>
                <w:left w:val="nil"/>
                <w:bottom w:val="nil"/>
                <w:right w:val="nil"/>
                <w:between w:val="nil"/>
              </w:pBdr>
              <w:tabs>
                <w:tab w:val="center" w:pos="4703"/>
                <w:tab w:val="right" w:pos="9406"/>
              </w:tabs>
              <w:jc w:val="both"/>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sz w:val="24"/>
                <w:szCs w:val="24"/>
              </w:rPr>
            </w:pPr>
            <w:r w:rsidRPr="00264B52">
              <w:rPr>
                <w:sz w:val="24"/>
                <w:szCs w:val="24"/>
              </w:rPr>
              <w:t>14</w:t>
            </w:r>
            <w:r w:rsidR="00D5298F" w:rsidRPr="00264B52">
              <w:rPr>
                <w:sz w:val="24"/>
                <w:szCs w:val="24"/>
              </w:rPr>
              <w:t>200,00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lastRenderedPageBreak/>
              <w:t>2.21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130FCE">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sz w:val="22"/>
                <w:szCs w:val="22"/>
                <w:lang w:val="en-US"/>
              </w:rPr>
            </w:pPr>
            <w:r w:rsidRPr="00E44D32">
              <w:rPr>
                <w:sz w:val="22"/>
                <w:szCs w:val="22"/>
                <w:lang w:val="en-US"/>
              </w:rPr>
              <w:t>ABX Pentra P MultiControl (10fl/kit)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jc w:val="both"/>
              <w:rPr>
                <w:color w:val="000000"/>
                <w:sz w:val="22"/>
                <w:szCs w:val="22"/>
                <w:lang w:val="en-US"/>
              </w:rPr>
            </w:pPr>
            <w:r w:rsidRPr="00E44D32">
              <w:rPr>
                <w:color w:val="000000"/>
                <w:sz w:val="22"/>
                <w:szCs w:val="22"/>
                <w:lang w:val="en-US"/>
              </w:rPr>
              <w:t>Se</w:t>
            </w:r>
            <w:r w:rsidR="00202FF8">
              <w:rPr>
                <w:color w:val="000000"/>
                <w:sz w:val="22"/>
                <w:szCs w:val="22"/>
                <w:lang w:val="en-US"/>
              </w:rPr>
              <w:t xml:space="preserve">r de control liofilizat – nivel patologic pentru controlul </w:t>
            </w:r>
            <w:r w:rsidRPr="00E44D32">
              <w:rPr>
                <w:color w:val="000000"/>
                <w:sz w:val="22"/>
                <w:szCs w:val="22"/>
                <w:lang w:val="en-US"/>
              </w:rPr>
              <w:t>reactivilor de biochimie, 42 parametri</w:t>
            </w:r>
            <w:r w:rsidRPr="00E44D32">
              <w:rPr>
                <w:color w:val="000000"/>
                <w:sz w:val="22"/>
                <w:szCs w:val="22"/>
                <w:lang w:val="en-US"/>
              </w:rPr>
              <w:br/>
              <w:t>Stabilitate: 2 saptamani de la</w:t>
            </w:r>
            <w:r w:rsidRPr="00E44D32">
              <w:rPr>
                <w:color w:val="000000"/>
                <w:sz w:val="22"/>
                <w:szCs w:val="22"/>
                <w:lang w:val="en-US"/>
              </w:rPr>
              <w:br/>
              <w:t>reconstituire la</w:t>
            </w:r>
            <w:r w:rsidRPr="00E44D32">
              <w:rPr>
                <w:color w:val="000000"/>
                <w:sz w:val="22"/>
                <w:szCs w:val="22"/>
                <w:lang w:val="en-US"/>
              </w:rPr>
              <w:br/>
              <w:t>-25-15°C.</w:t>
            </w:r>
            <w:r w:rsidRPr="00E44D32">
              <w:rPr>
                <w:color w:val="000000"/>
                <w:sz w:val="22"/>
                <w:szCs w:val="22"/>
                <w:lang w:val="en-US"/>
              </w:rPr>
              <w:br/>
              <w:t>Sta</w:t>
            </w:r>
            <w:r w:rsidR="00202FF8">
              <w:rPr>
                <w:color w:val="000000"/>
                <w:sz w:val="22"/>
                <w:szCs w:val="22"/>
                <w:lang w:val="en-US"/>
              </w:rPr>
              <w:t xml:space="preserve">bilitate inainte de deschidere: </w:t>
            </w:r>
            <w:r w:rsidRPr="00E44D32">
              <w:rPr>
                <w:color w:val="000000"/>
                <w:sz w:val="22"/>
                <w:szCs w:val="22"/>
                <w:lang w:val="en-US"/>
              </w:rPr>
              <w:t>pana la data expirarii inscrisa pe</w:t>
            </w:r>
            <w:r w:rsidRPr="00E44D32">
              <w:rPr>
                <w:color w:val="000000"/>
                <w:sz w:val="22"/>
                <w:szCs w:val="22"/>
                <w:lang w:val="en-US"/>
              </w:rPr>
              <w:br/>
              <w:t>eticheta la 2-8°C</w:t>
            </w:r>
          </w:p>
          <w:p w:rsidR="00DD4875" w:rsidRDefault="00D5298F">
            <w:pPr>
              <w:pBdr>
                <w:top w:val="nil"/>
                <w:left w:val="nil"/>
                <w:bottom w:val="nil"/>
                <w:right w:val="nil"/>
                <w:between w:val="nil"/>
              </w:pBdr>
              <w:tabs>
                <w:tab w:val="center" w:pos="4703"/>
                <w:tab w:val="right" w:pos="9406"/>
              </w:tabs>
              <w:jc w:val="both"/>
              <w:rPr>
                <w:color w:val="000000"/>
                <w:sz w:val="22"/>
                <w:szCs w:val="22"/>
              </w:rPr>
            </w:pPr>
            <w:r>
              <w:rPr>
                <w:color w:val="000000"/>
                <w:sz w:val="22"/>
                <w:szCs w:val="22"/>
              </w:rPr>
              <w:t>Impachetare 10 x 5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sz w:val="24"/>
                <w:szCs w:val="24"/>
              </w:rPr>
            </w:pPr>
            <w:r w:rsidRPr="00264B52">
              <w:rPr>
                <w:sz w:val="24"/>
                <w:szCs w:val="24"/>
              </w:rPr>
              <w:t>15</w:t>
            </w:r>
            <w:r w:rsidR="00D5298F" w:rsidRPr="00264B52">
              <w:rPr>
                <w:sz w:val="24"/>
                <w:szCs w:val="24"/>
              </w:rPr>
              <w:t>000,00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t>2.22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130FCE">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sz w:val="22"/>
                <w:szCs w:val="22"/>
                <w:lang w:val="en-US"/>
              </w:rPr>
            </w:pPr>
            <w:r w:rsidRPr="00E44D32">
              <w:rPr>
                <w:sz w:val="22"/>
                <w:szCs w:val="22"/>
                <w:lang w:val="en-US"/>
              </w:rPr>
              <w:t>Proteina C-reactivă CRP (200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100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jc w:val="both"/>
              <w:rPr>
                <w:color w:val="000000"/>
                <w:sz w:val="22"/>
                <w:szCs w:val="22"/>
                <w:lang w:val="en-US"/>
              </w:rPr>
            </w:pPr>
            <w:r w:rsidRPr="00E44D32">
              <w:rPr>
                <w:color w:val="000000"/>
                <w:sz w:val="22"/>
                <w:szCs w:val="22"/>
                <w:lang w:val="en-US"/>
              </w:rPr>
              <w:t>Reactivi de biochimie clinica pentru</w:t>
            </w:r>
            <w:r w:rsidRPr="00E44D32">
              <w:rPr>
                <w:color w:val="000000"/>
                <w:sz w:val="22"/>
                <w:szCs w:val="22"/>
                <w:lang w:val="en-US"/>
              </w:rPr>
              <w:br/>
              <w:t>determinarea proteinei C reactive in</w:t>
            </w:r>
            <w:r w:rsidRPr="00E44D32">
              <w:rPr>
                <w:color w:val="000000"/>
                <w:sz w:val="22"/>
                <w:szCs w:val="22"/>
                <w:lang w:val="en-US"/>
              </w:rPr>
              <w:br/>
              <w:t>ser si plasma</w:t>
            </w:r>
            <w:r w:rsidRPr="00E44D32">
              <w:rPr>
                <w:color w:val="000000"/>
                <w:sz w:val="22"/>
                <w:szCs w:val="22"/>
                <w:lang w:val="en-US"/>
              </w:rPr>
              <w:br/>
              <w:t>200 teste/kit</w:t>
            </w:r>
            <w:r w:rsidRPr="00E44D32">
              <w:rPr>
                <w:color w:val="000000"/>
                <w:sz w:val="22"/>
                <w:szCs w:val="22"/>
                <w:lang w:val="en-US"/>
              </w:rPr>
              <w:br/>
              <w:t>Test: turbidimetric</w:t>
            </w:r>
            <w:r w:rsidRPr="00E44D32">
              <w:rPr>
                <w:color w:val="000000"/>
                <w:sz w:val="22"/>
                <w:szCs w:val="22"/>
                <w:lang w:val="en-US"/>
              </w:rPr>
              <w:br/>
              <w:t>Metoda: imunoturbidimetrica</w:t>
            </w:r>
            <w:r w:rsidRPr="00E44D32">
              <w:rPr>
                <w:color w:val="000000"/>
                <w:sz w:val="22"/>
                <w:szCs w:val="22"/>
                <w:lang w:val="en-US"/>
              </w:rPr>
              <w:br/>
              <w:t>Liniaritate: 1600 mg/L; post dilutie 10</w:t>
            </w:r>
            <w:r w:rsidRPr="00E44D32">
              <w:rPr>
                <w:color w:val="000000"/>
                <w:sz w:val="22"/>
                <w:szCs w:val="22"/>
                <w:lang w:val="en-US"/>
              </w:rPr>
              <w:br/>
              <w:t>Lungime de unda: 560/700 nm;</w:t>
            </w:r>
            <w:r w:rsidRPr="00E44D32">
              <w:rPr>
                <w:color w:val="000000"/>
                <w:sz w:val="22"/>
                <w:szCs w:val="22"/>
                <w:lang w:val="en-US"/>
              </w:rPr>
              <w:br/>
              <w:t>Volum proba: 4</w:t>
            </w:r>
            <w:r>
              <w:rPr>
                <w:color w:val="000000"/>
                <w:sz w:val="22"/>
                <w:szCs w:val="22"/>
              </w:rPr>
              <w:t>μ</w:t>
            </w:r>
            <w:r w:rsidRPr="00E44D32">
              <w:rPr>
                <w:color w:val="000000"/>
                <w:sz w:val="22"/>
                <w:szCs w:val="22"/>
                <w:lang w:val="en-US"/>
              </w:rPr>
              <w:t>L</w:t>
            </w:r>
            <w:r w:rsidRPr="00E44D32">
              <w:rPr>
                <w:color w:val="000000"/>
                <w:sz w:val="22"/>
                <w:szCs w:val="22"/>
                <w:lang w:val="en-US"/>
              </w:rPr>
              <w:br/>
              <w:t>Stabilitatea reactivului de lucru: 2-</w:t>
            </w:r>
            <w:r w:rsidRPr="00E44D32">
              <w:rPr>
                <w:color w:val="000000"/>
                <w:sz w:val="22"/>
                <w:szCs w:val="22"/>
                <w:lang w:val="en-US"/>
              </w:rPr>
              <w:br/>
              <w:t>8°C pana la expirarea termenului de</w:t>
            </w:r>
            <w:r w:rsidRPr="00E44D32">
              <w:rPr>
                <w:color w:val="000000"/>
                <w:sz w:val="22"/>
                <w:szCs w:val="22"/>
                <w:lang w:val="en-US"/>
              </w:rPr>
              <w:br/>
              <w:t>pe eticheta flaconului</w:t>
            </w:r>
            <w:r w:rsidRPr="00E44D32">
              <w:rPr>
                <w:color w:val="000000"/>
                <w:sz w:val="22"/>
                <w:szCs w:val="22"/>
                <w:lang w:val="en-US"/>
              </w:rPr>
              <w:br/>
              <w:t>Interferente cu:</w:t>
            </w:r>
            <w:r w:rsidRPr="00E44D32">
              <w:rPr>
                <w:color w:val="000000"/>
                <w:sz w:val="22"/>
                <w:szCs w:val="22"/>
                <w:lang w:val="en-US"/>
              </w:rPr>
              <w:br/>
              <w:t>Bilirubina Totala la valori mai mari</w:t>
            </w:r>
            <w:r w:rsidRPr="00E44D32">
              <w:rPr>
                <w:color w:val="000000"/>
                <w:sz w:val="22"/>
                <w:szCs w:val="22"/>
                <w:lang w:val="en-US"/>
              </w:rPr>
              <w:br/>
              <w:t xml:space="preserve">de: 289 </w:t>
            </w:r>
            <w:r>
              <w:rPr>
                <w:color w:val="000000"/>
                <w:sz w:val="22"/>
                <w:szCs w:val="22"/>
              </w:rPr>
              <w:t>μ</w:t>
            </w:r>
            <w:r w:rsidRPr="00E44D32">
              <w:rPr>
                <w:color w:val="000000"/>
                <w:sz w:val="22"/>
                <w:szCs w:val="22"/>
                <w:lang w:val="en-US"/>
              </w:rPr>
              <w:t>mol/l</w:t>
            </w:r>
            <w:r w:rsidRPr="00E44D32">
              <w:rPr>
                <w:color w:val="000000"/>
                <w:sz w:val="22"/>
                <w:szCs w:val="22"/>
                <w:lang w:val="en-US"/>
              </w:rPr>
              <w:br/>
              <w:t>Bilirubina Directa la valori mai</w:t>
            </w:r>
            <w:r w:rsidRPr="00E44D32">
              <w:rPr>
                <w:color w:val="000000"/>
                <w:sz w:val="22"/>
                <w:szCs w:val="22"/>
                <w:lang w:val="en-US"/>
              </w:rPr>
              <w:br/>
              <w:t xml:space="preserve">mari de: 321 </w:t>
            </w:r>
            <w:r>
              <w:rPr>
                <w:color w:val="000000"/>
                <w:sz w:val="22"/>
                <w:szCs w:val="22"/>
              </w:rPr>
              <w:t>μ</w:t>
            </w:r>
            <w:r w:rsidRPr="00E44D32">
              <w:rPr>
                <w:color w:val="000000"/>
                <w:sz w:val="22"/>
                <w:szCs w:val="22"/>
                <w:lang w:val="en-US"/>
              </w:rPr>
              <w:t>mol/</w:t>
            </w:r>
            <w:r w:rsidRPr="00E44D32">
              <w:rPr>
                <w:color w:val="000000"/>
                <w:sz w:val="22"/>
                <w:szCs w:val="22"/>
                <w:lang w:val="en-US"/>
              </w:rPr>
              <w:br/>
              <w:t>Hemoglobina la valori mai mari de:</w:t>
            </w:r>
            <w:r w:rsidRPr="00E44D32">
              <w:rPr>
                <w:color w:val="000000"/>
                <w:sz w:val="22"/>
                <w:szCs w:val="22"/>
                <w:lang w:val="en-US"/>
              </w:rPr>
              <w:br/>
              <w:t>4.85g/L;</w:t>
            </w:r>
            <w:r w:rsidRPr="00E44D32">
              <w:rPr>
                <w:color w:val="000000"/>
                <w:sz w:val="22"/>
                <w:szCs w:val="22"/>
                <w:lang w:val="en-US"/>
              </w:rPr>
              <w:br/>
              <w:t>Trigliceridele la valori mai mari de</w:t>
            </w:r>
            <w:r w:rsidRPr="00E44D32">
              <w:rPr>
                <w:color w:val="000000"/>
                <w:sz w:val="22"/>
                <w:szCs w:val="22"/>
                <w:lang w:val="en-US"/>
              </w:rPr>
              <w:br/>
              <w:t>7mmoli/l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sz w:val="24"/>
                <w:szCs w:val="24"/>
              </w:rPr>
            </w:pPr>
            <w:r w:rsidRPr="00264B52">
              <w:rPr>
                <w:sz w:val="24"/>
                <w:szCs w:val="24"/>
              </w:rPr>
              <w:t>210</w:t>
            </w:r>
            <w:r w:rsidR="00D5298F" w:rsidRPr="00264B52">
              <w:rPr>
                <w:sz w:val="24"/>
                <w:szCs w:val="24"/>
              </w:rPr>
              <w:t>000,00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t>2.23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130FCE">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sz w:val="22"/>
                <w:szCs w:val="22"/>
                <w:lang w:val="en-US"/>
              </w:rPr>
            </w:pPr>
            <w:r w:rsidRPr="00E44D32">
              <w:rPr>
                <w:sz w:val="22"/>
                <w:szCs w:val="22"/>
                <w:lang w:val="en-US"/>
              </w:rPr>
              <w:t>Calibrator pentru Proteina C-reactivă ABX Pentra CRP Cal (5x1ml)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27C49">
            <w:pPr>
              <w:ind w:left="-57" w:right="-57"/>
              <w:jc w:val="center"/>
              <w:rPr>
                <w:lang w:val="en-US"/>
              </w:rPr>
            </w:pPr>
            <w:r>
              <w:t>K</w:t>
            </w:r>
            <w:r w:rsidR="00D5298F">
              <w:t>it</w:t>
            </w:r>
            <w:r>
              <w:rPr>
                <w:lang w:val="en-US"/>
              </w:rPr>
              <w: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807244">
            <w:pPr>
              <w:ind w:left="-57" w:right="-57"/>
              <w:jc w:val="center"/>
            </w:pPr>
            <w:r>
              <w:t>7</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jc w:val="both"/>
              <w:rPr>
                <w:color w:val="000000"/>
                <w:sz w:val="22"/>
                <w:szCs w:val="22"/>
                <w:lang w:val="en-US"/>
              </w:rPr>
            </w:pPr>
            <w:r w:rsidRPr="00E44D32">
              <w:rPr>
                <w:color w:val="000000"/>
                <w:sz w:val="22"/>
                <w:szCs w:val="22"/>
                <w:lang w:val="en-US"/>
              </w:rPr>
              <w:t>Ser de calibrare gata de folosire</w:t>
            </w:r>
            <w:r w:rsidRPr="00E44D32">
              <w:rPr>
                <w:color w:val="000000"/>
                <w:sz w:val="22"/>
                <w:szCs w:val="22"/>
                <w:lang w:val="en-US"/>
              </w:rPr>
              <w:br/>
              <w:t>pentru calibrarea metodei CRP .</w:t>
            </w:r>
            <w:r w:rsidRPr="00E44D32">
              <w:rPr>
                <w:color w:val="000000"/>
                <w:sz w:val="22"/>
                <w:szCs w:val="22"/>
                <w:lang w:val="en-US"/>
              </w:rPr>
              <w:br/>
              <w:t>Stabilitate: 3 saptamani de la</w:t>
            </w:r>
            <w:r w:rsidRPr="00E44D32">
              <w:rPr>
                <w:color w:val="000000"/>
                <w:sz w:val="22"/>
                <w:szCs w:val="22"/>
                <w:lang w:val="en-US"/>
              </w:rPr>
              <w:br/>
              <w:t>deschidere la</w:t>
            </w:r>
            <w:r w:rsidRPr="00E44D32">
              <w:rPr>
                <w:color w:val="000000"/>
                <w:sz w:val="22"/>
                <w:szCs w:val="22"/>
                <w:lang w:val="en-US"/>
              </w:rPr>
              <w:br/>
              <w:t>2-8°C.</w:t>
            </w:r>
            <w:r w:rsidRPr="00E44D32">
              <w:rPr>
                <w:color w:val="000000"/>
                <w:sz w:val="22"/>
                <w:szCs w:val="22"/>
                <w:lang w:val="en-US"/>
              </w:rPr>
              <w:br/>
              <w:t>Stabilitate inainte de deschidere:</w:t>
            </w:r>
            <w:r w:rsidRPr="00E44D32">
              <w:rPr>
                <w:color w:val="000000"/>
                <w:sz w:val="22"/>
                <w:szCs w:val="22"/>
                <w:lang w:val="en-US"/>
              </w:rPr>
              <w:br/>
              <w:t>pana la data expirarii inscrisa pe</w:t>
            </w:r>
            <w:r w:rsidRPr="00E44D32">
              <w:rPr>
                <w:color w:val="000000"/>
                <w:sz w:val="22"/>
                <w:szCs w:val="22"/>
                <w:lang w:val="en-US"/>
              </w:rPr>
              <w:br/>
              <w:t>eticheta la 2-8°C</w:t>
            </w:r>
            <w:r w:rsidRPr="00E44D32">
              <w:rPr>
                <w:color w:val="000000"/>
                <w:sz w:val="22"/>
                <w:szCs w:val="22"/>
                <w:lang w:val="en-US"/>
              </w:rPr>
              <w:br/>
              <w:t>Mod de prezentare flacon 5x1ml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sz w:val="24"/>
                <w:szCs w:val="24"/>
              </w:rPr>
            </w:pPr>
            <w:r w:rsidRPr="00264B52">
              <w:rPr>
                <w:sz w:val="24"/>
                <w:szCs w:val="24"/>
              </w:rPr>
              <w:t>46</w:t>
            </w:r>
            <w:r w:rsidRPr="00264B52">
              <w:rPr>
                <w:sz w:val="24"/>
                <w:szCs w:val="24"/>
                <w:lang w:val="en-US"/>
              </w:rPr>
              <w:t>2</w:t>
            </w:r>
            <w:r w:rsidR="00D5298F" w:rsidRPr="00264B52">
              <w:rPr>
                <w:sz w:val="24"/>
                <w:szCs w:val="24"/>
              </w:rPr>
              <w:t>00,00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t>2.24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130FCE">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sz w:val="22"/>
                <w:szCs w:val="22"/>
                <w:lang w:val="en-US"/>
              </w:rPr>
            </w:pPr>
            <w:r w:rsidRPr="00E44D32">
              <w:rPr>
                <w:sz w:val="22"/>
                <w:szCs w:val="22"/>
                <w:lang w:val="en-US"/>
              </w:rPr>
              <w:t xml:space="preserve">Proteina Urinara (Urinary Proteins CP ( </w:t>
            </w:r>
            <w:r w:rsidRPr="00E44D32">
              <w:rPr>
                <w:sz w:val="22"/>
                <w:szCs w:val="22"/>
                <w:lang w:val="en-US"/>
              </w:rPr>
              <w:lastRenderedPageBreak/>
              <w:t>100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center"/>
              <w:rPr>
                <w:lang w:val="en-US"/>
              </w:rPr>
            </w:pPr>
            <w:r w:rsidRPr="00D27C49">
              <w:rPr>
                <w:lang w:val="en-US"/>
              </w:rPr>
              <w:lastRenderedPageBreak/>
              <w:t>Kit</w:t>
            </w:r>
            <w:r w:rsidR="00D27C49">
              <w:rPr>
                <w:lang w:val="en-US"/>
              </w:rPr>
              <w:t>.</w:t>
            </w:r>
            <w:r w:rsidRPr="00D27C49">
              <w:rPr>
                <w:lang w:val="en-US"/>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807244">
            <w:pPr>
              <w:ind w:left="-57" w:right="-57"/>
              <w:jc w:val="center"/>
              <w:rPr>
                <w:lang w:val="en-US"/>
              </w:rPr>
            </w:pPr>
            <w:r>
              <w:rPr>
                <w:lang w:val="en-US"/>
              </w:rPr>
              <w:t>2</w:t>
            </w:r>
            <w:r w:rsidR="00D5298F" w:rsidRPr="00D27C49">
              <w:rPr>
                <w:lang w:val="en-US"/>
              </w:rPr>
              <w:t>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rPr>
                <w:color w:val="000000"/>
                <w:sz w:val="22"/>
                <w:szCs w:val="22"/>
                <w:lang w:val="en-US"/>
              </w:rPr>
            </w:pPr>
            <w:r w:rsidRPr="00E44D32">
              <w:rPr>
                <w:color w:val="000000"/>
                <w:sz w:val="22"/>
                <w:szCs w:val="22"/>
                <w:lang w:val="en-US"/>
              </w:rPr>
              <w:t xml:space="preserve">Reactivi de biochimie clinica pentru determinarea </w:t>
            </w:r>
            <w:r w:rsidRPr="00E44D32">
              <w:rPr>
                <w:color w:val="000000"/>
                <w:sz w:val="22"/>
                <w:szCs w:val="22"/>
                <w:lang w:val="en-US"/>
              </w:rPr>
              <w:lastRenderedPageBreak/>
              <w:t>Proteinei urinare in ser, plasma si urina; 100 teste/kit</w:t>
            </w:r>
            <w:r w:rsidRPr="00E44D32">
              <w:rPr>
                <w:color w:val="000000"/>
                <w:lang w:val="en-US"/>
              </w:rPr>
              <w:t xml:space="preserve"> </w:t>
            </w:r>
            <w:r w:rsidRPr="00E44D32">
              <w:rPr>
                <w:color w:val="000000"/>
                <w:sz w:val="22"/>
                <w:szCs w:val="22"/>
                <w:lang w:val="en-US"/>
              </w:rPr>
              <w:t>Casetă specifică originală barcodată cu reagenți proprii și compatibili cu analizatorul Pentra C400 pentru determinarea proteinei din urină umană.</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sz w:val="24"/>
                <w:szCs w:val="24"/>
              </w:rPr>
            </w:pPr>
            <w:r w:rsidRPr="00264B52">
              <w:rPr>
                <w:sz w:val="24"/>
                <w:szCs w:val="24"/>
              </w:rPr>
              <w:lastRenderedPageBreak/>
              <w:t>34</w:t>
            </w:r>
            <w:r w:rsidR="00D5298F" w:rsidRPr="00264B52">
              <w:rPr>
                <w:sz w:val="24"/>
                <w:szCs w:val="24"/>
              </w:rPr>
              <w:t>00,00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lastRenderedPageBreak/>
              <w:t>2.25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130FCE">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rPr>
                <w:sz w:val="22"/>
                <w:szCs w:val="22"/>
              </w:rPr>
            </w:pPr>
            <w:r>
              <w:rPr>
                <w:sz w:val="22"/>
                <w:szCs w:val="22"/>
              </w:rPr>
              <w:t>TPU calibrator   (RTU 3x3ml)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center"/>
              <w:rPr>
                <w:lang w:val="en-US"/>
              </w:rPr>
            </w:pPr>
            <w:r w:rsidRPr="00D27C49">
              <w:rPr>
                <w:lang w:val="en-US"/>
              </w:rPr>
              <w:t>Kit</w:t>
            </w:r>
            <w:r w:rsidR="00D27C49">
              <w:rPr>
                <w:lang w:val="en-US"/>
              </w:rPr>
              <w:t>.</w:t>
            </w:r>
            <w:r w:rsidRPr="00D27C49">
              <w:rPr>
                <w:lang w:val="en-US"/>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center"/>
              <w:rPr>
                <w:lang w:val="en-US"/>
              </w:rPr>
            </w:pPr>
            <w:r w:rsidRPr="00D27C49">
              <w:rPr>
                <w:lang w:val="en-US"/>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pBdr>
                <w:top w:val="nil"/>
                <w:left w:val="nil"/>
                <w:bottom w:val="nil"/>
                <w:right w:val="nil"/>
                <w:between w:val="nil"/>
              </w:pBdr>
              <w:tabs>
                <w:tab w:val="center" w:pos="4703"/>
                <w:tab w:val="right" w:pos="9406"/>
              </w:tabs>
              <w:jc w:val="both"/>
              <w:rPr>
                <w:color w:val="000000"/>
                <w:sz w:val="22"/>
                <w:szCs w:val="22"/>
              </w:rPr>
            </w:pPr>
            <w:r w:rsidRPr="00E44D32">
              <w:rPr>
                <w:color w:val="000000"/>
                <w:sz w:val="22"/>
                <w:szCs w:val="22"/>
                <w:lang w:val="en-US"/>
              </w:rPr>
              <w:t xml:space="preserve">TPU calibrator   RTU 3x3ml - Set de calibratori originali, specifici, destinate pentru calibrarea metodicilor la analizator chimie clinică automatizat ABX Pentra 400. </w:t>
            </w:r>
            <w:r>
              <w:rPr>
                <w:color w:val="000000"/>
                <w:sz w:val="22"/>
                <w:szCs w:val="22"/>
              </w:rPr>
              <w:t xml:space="preserve">Certificat de Conformitate de la producător de reactivi. </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866ED5">
            <w:pPr>
              <w:spacing w:before="120"/>
              <w:jc w:val="center"/>
              <w:rPr>
                <w:sz w:val="24"/>
                <w:szCs w:val="24"/>
              </w:rPr>
            </w:pPr>
            <w:r w:rsidRPr="00264B52">
              <w:rPr>
                <w:sz w:val="24"/>
                <w:szCs w:val="24"/>
              </w:rPr>
              <w:t>3</w:t>
            </w:r>
            <w:r w:rsidR="00D5298F" w:rsidRPr="00264B52">
              <w:rPr>
                <w:sz w:val="24"/>
                <w:szCs w:val="24"/>
              </w:rPr>
              <w:t>500,00</w:t>
            </w:r>
          </w:p>
        </w:tc>
      </w:tr>
      <w:tr w:rsidR="00DD4875" w:rsidRPr="00D27C49"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D4875">
            <w:pPr>
              <w:ind w:left="-57" w:right="-57"/>
              <w:jc w:val="right"/>
              <w:rPr>
                <w:sz w:val="22"/>
                <w:szCs w:val="22"/>
              </w:rPr>
            </w:pPr>
          </w:p>
          <w:p w:rsidR="00DD4875" w:rsidRDefault="00D5298F">
            <w:pPr>
              <w:ind w:left="-57" w:right="-57"/>
              <w:jc w:val="right"/>
              <w:rPr>
                <w:sz w:val="22"/>
                <w:szCs w:val="22"/>
              </w:rPr>
            </w:pPr>
            <w:r>
              <w:rPr>
                <w:sz w:val="22"/>
                <w:szCs w:val="22"/>
              </w:rPr>
              <w:t>2.26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130FCE">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65FDF" w:rsidRDefault="00D5298F">
            <w:pPr>
              <w:ind w:left="-57" w:right="-57"/>
              <w:rPr>
                <w:sz w:val="22"/>
                <w:szCs w:val="22"/>
                <w:lang w:val="en-US"/>
              </w:rPr>
            </w:pPr>
            <w:r w:rsidRPr="00D65FDF">
              <w:rPr>
                <w:sz w:val="22"/>
                <w:szCs w:val="22"/>
                <w:lang w:val="en-US"/>
              </w:rPr>
              <w:t>Yumizen C Urine Level 1 Control 6x5 ml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center"/>
              <w:rPr>
                <w:lang w:val="en-US"/>
              </w:rPr>
            </w:pPr>
            <w:r w:rsidRPr="00D27C49">
              <w:rPr>
                <w:lang w:val="en-US"/>
              </w:rPr>
              <w:t>Kit</w:t>
            </w:r>
            <w:r w:rsidR="00D27C49">
              <w:rPr>
                <w:lang w:val="en-US"/>
              </w:rPr>
              <w:t>.</w:t>
            </w:r>
            <w:r w:rsidRPr="00D27C49">
              <w:rPr>
                <w:lang w:val="en-US"/>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center"/>
              <w:rPr>
                <w:lang w:val="en-US"/>
              </w:rPr>
            </w:pPr>
            <w:r w:rsidRPr="00D27C49">
              <w:rPr>
                <w:lang w:val="en-US"/>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Yumizen C Urine Level 1 Control</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Ambalaj: 6x5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5298F">
            <w:pPr>
              <w:spacing w:before="120"/>
              <w:jc w:val="center"/>
              <w:rPr>
                <w:b/>
                <w:sz w:val="24"/>
                <w:szCs w:val="24"/>
                <w:lang w:val="en-US"/>
              </w:rPr>
            </w:pPr>
            <w:r w:rsidRPr="00264B52">
              <w:rPr>
                <w:b/>
                <w:sz w:val="24"/>
                <w:szCs w:val="24"/>
                <w:lang w:val="en-US"/>
              </w:rPr>
              <w:t>6250,00</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right"/>
              <w:rPr>
                <w:sz w:val="22"/>
                <w:szCs w:val="22"/>
                <w:lang w:val="en-US"/>
              </w:rPr>
            </w:pPr>
            <w:r w:rsidRPr="00D27C49">
              <w:rPr>
                <w:sz w:val="22"/>
                <w:szCs w:val="22"/>
                <w:lang w:val="en-US"/>
              </w:rPr>
              <w:t>2.27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130FCE">
            <w:pPr>
              <w:ind w:left="-57" w:right="-57"/>
              <w:jc w:val="center"/>
              <w:rPr>
                <w:lang w:val="en-US"/>
              </w:rPr>
            </w:pPr>
            <w:r w:rsidRPr="00D27C49">
              <w:rPr>
                <w:lang w:val="en-US"/>
              </w:rP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sz w:val="22"/>
                <w:szCs w:val="22"/>
                <w:lang w:val="en-US"/>
              </w:rPr>
            </w:pPr>
            <w:r w:rsidRPr="00E44D32">
              <w:rPr>
                <w:sz w:val="22"/>
                <w:szCs w:val="22"/>
                <w:lang w:val="en-US"/>
              </w:rPr>
              <w:t>Yumizen C Urine Level 2 Control 6x5 m</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center"/>
              <w:rPr>
                <w:lang w:val="en-US"/>
              </w:rPr>
            </w:pPr>
            <w:r w:rsidRPr="00D27C49">
              <w:rPr>
                <w:lang w:val="en-US"/>
              </w:rPr>
              <w:t xml:space="preserve">Kit </w:t>
            </w:r>
            <w:r w:rsidR="00D27C49">
              <w:rPr>
                <w:lang w:val="en-US"/>
              </w:rPr>
              <w: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D27C49" w:rsidRDefault="00D5298F">
            <w:pPr>
              <w:ind w:left="-57" w:right="-57"/>
              <w:jc w:val="center"/>
              <w:rPr>
                <w:lang w:val="en-US"/>
              </w:rPr>
            </w:pPr>
            <w:r w:rsidRPr="00D27C49">
              <w:rPr>
                <w:lang w:val="en-US"/>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Yumizen C Urine Level 2 Control</w:t>
            </w:r>
          </w:p>
          <w:p w:rsidR="00DD4875" w:rsidRPr="00E44D32" w:rsidRDefault="00D5298F">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Ambalaj 6x5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5298F">
            <w:pPr>
              <w:spacing w:before="120"/>
              <w:jc w:val="center"/>
              <w:rPr>
                <w:b/>
                <w:sz w:val="24"/>
                <w:szCs w:val="24"/>
              </w:rPr>
            </w:pPr>
            <w:r w:rsidRPr="00264B52">
              <w:rPr>
                <w:b/>
                <w:sz w:val="24"/>
                <w:szCs w:val="24"/>
              </w:rPr>
              <w:t>6250,00</w:t>
            </w:r>
          </w:p>
        </w:tc>
      </w:tr>
      <w:tr w:rsidR="00130FCE" w:rsidRPr="00130FCE"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130FCE" w:rsidRDefault="00130FCE">
            <w:pPr>
              <w:ind w:left="-57" w:right="-57"/>
              <w:jc w:val="right"/>
              <w:rPr>
                <w:sz w:val="22"/>
                <w:szCs w:val="22"/>
              </w:rPr>
            </w:pPr>
          </w:p>
          <w:p w:rsidR="00130FCE" w:rsidRDefault="00130FCE">
            <w:pPr>
              <w:ind w:left="-57" w:right="-57"/>
              <w:jc w:val="right"/>
              <w:rPr>
                <w:sz w:val="22"/>
                <w:szCs w:val="22"/>
              </w:rPr>
            </w:pPr>
          </w:p>
          <w:p w:rsidR="00130FCE" w:rsidRPr="00130FCE" w:rsidRDefault="00130FCE">
            <w:pPr>
              <w:ind w:left="-57" w:right="-57"/>
              <w:jc w:val="right"/>
              <w:rPr>
                <w:sz w:val="22"/>
                <w:szCs w:val="22"/>
                <w:lang w:val="en-US"/>
              </w:rPr>
            </w:pPr>
            <w:r>
              <w:rPr>
                <w:sz w:val="22"/>
                <w:szCs w:val="22"/>
                <w:lang w:val="en-US"/>
              </w:rPr>
              <w:t xml:space="preserve">2.28 </w:t>
            </w:r>
          </w:p>
          <w:p w:rsidR="00130FCE" w:rsidRDefault="00130FCE">
            <w:pPr>
              <w:ind w:left="-57" w:right="-57"/>
              <w:jc w:val="right"/>
              <w:rPr>
                <w:sz w:val="22"/>
                <w:szCs w:val="22"/>
              </w:rP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130FCE" w:rsidRDefault="00130FCE">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130FCE" w:rsidRPr="00E44D32" w:rsidRDefault="00130FCE">
            <w:pPr>
              <w:ind w:left="-57" w:right="-57"/>
              <w:rPr>
                <w:sz w:val="22"/>
                <w:szCs w:val="22"/>
                <w:lang w:val="en-US"/>
              </w:rPr>
            </w:pPr>
            <w:r w:rsidRPr="00130FCE">
              <w:rPr>
                <w:sz w:val="22"/>
                <w:szCs w:val="22"/>
                <w:lang w:val="en-US"/>
              </w:rPr>
              <w:t>ABX Pentra Albumin CP  (327 teste/kit)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130FCE" w:rsidRPr="00D27C49" w:rsidRDefault="00130FCE">
            <w:pPr>
              <w:ind w:left="-57" w:right="-57"/>
              <w:jc w:val="center"/>
              <w:rPr>
                <w:lang w:val="en-US"/>
              </w:rPr>
            </w:pPr>
            <w:r>
              <w:t>Kit</w:t>
            </w:r>
            <w:r w:rsidR="00D27C49">
              <w:rPr>
                <w:lang w:val="en-US"/>
              </w:rPr>
              <w: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130FCE" w:rsidRPr="00130FCE" w:rsidRDefault="00807244">
            <w:pPr>
              <w:ind w:left="-57" w:right="-57"/>
              <w:jc w:val="center"/>
              <w:rPr>
                <w:lang w:val="en-US"/>
              </w:rPr>
            </w:pPr>
            <w:r>
              <w:rPr>
                <w:lang w:val="en-US"/>
              </w:rPr>
              <w:t>12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Reactivi de biochimie clinica pentru dozarea activitatii</w:t>
            </w:r>
          </w:p>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Albuminei in ser sau plasma; 327 teste/kit</w:t>
            </w:r>
          </w:p>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Metoda BromcresolGreen;</w:t>
            </w:r>
          </w:p>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Liniaritate: 2,9-909 U/L;</w:t>
            </w:r>
          </w:p>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Volum proba: 2 µL</w:t>
            </w:r>
          </w:p>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Stabilitatea reactivului de</w:t>
            </w:r>
            <w:r>
              <w:rPr>
                <w:color w:val="000000"/>
                <w:sz w:val="22"/>
                <w:szCs w:val="22"/>
                <w:lang w:val="en-US"/>
              </w:rPr>
              <w:t xml:space="preserve"> lucru: 2-8°C pana la expirarea </w:t>
            </w:r>
            <w:r w:rsidRPr="00CA3EE1">
              <w:rPr>
                <w:color w:val="000000"/>
                <w:sz w:val="22"/>
                <w:szCs w:val="22"/>
                <w:lang w:val="en-US"/>
              </w:rPr>
              <w:t>termenului de pe eticheta flaconului</w:t>
            </w:r>
          </w:p>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Interferente cu Bilirubina la valori mai mari de: 616 µmol/l;;</w:t>
            </w:r>
          </w:p>
          <w:p w:rsidR="00CA3EE1" w:rsidRPr="00CA3EE1"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Interferente cu Trigliceridele la valori mai mari de: 7 mmol/l;</w:t>
            </w:r>
          </w:p>
          <w:p w:rsidR="00130FCE" w:rsidRPr="00E44D32" w:rsidRDefault="00CA3EE1" w:rsidP="00CA3EE1">
            <w:pPr>
              <w:pBdr>
                <w:top w:val="nil"/>
                <w:left w:val="nil"/>
                <w:bottom w:val="nil"/>
                <w:right w:val="nil"/>
                <w:between w:val="nil"/>
              </w:pBdr>
              <w:tabs>
                <w:tab w:val="center" w:pos="4703"/>
                <w:tab w:val="right" w:pos="9406"/>
              </w:tabs>
              <w:jc w:val="both"/>
              <w:rPr>
                <w:color w:val="000000"/>
                <w:sz w:val="22"/>
                <w:szCs w:val="22"/>
                <w:lang w:val="en-US"/>
              </w:rPr>
            </w:pPr>
            <w:r w:rsidRPr="00CA3EE1">
              <w:rPr>
                <w:color w:val="000000"/>
                <w:sz w:val="22"/>
                <w:szCs w:val="22"/>
                <w:lang w:val="en-US"/>
              </w:rPr>
              <w:t>Interferente cu Hemoglobina la valori mai mari de: 232 µmol/l;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130FCE" w:rsidRPr="00264B52" w:rsidRDefault="00866ED5">
            <w:pPr>
              <w:spacing w:before="120"/>
              <w:jc w:val="center"/>
              <w:rPr>
                <w:b/>
                <w:sz w:val="24"/>
                <w:szCs w:val="24"/>
                <w:lang w:val="en-US"/>
              </w:rPr>
            </w:pPr>
            <w:r w:rsidRPr="00264B52">
              <w:rPr>
                <w:b/>
                <w:sz w:val="24"/>
                <w:szCs w:val="24"/>
                <w:lang w:val="en-US"/>
              </w:rPr>
              <w:t>3900</w:t>
            </w:r>
            <w:r w:rsidR="00130FCE" w:rsidRPr="00264B52">
              <w:rPr>
                <w:b/>
                <w:sz w:val="24"/>
                <w:szCs w:val="24"/>
                <w:lang w:val="en-US"/>
              </w:rPr>
              <w:t>,00</w:t>
            </w:r>
          </w:p>
        </w:tc>
      </w:tr>
      <w:tr w:rsidR="00DD4875" w:rsidRPr="00875661"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130FCE" w:rsidRDefault="00DD4875">
            <w:pPr>
              <w:ind w:left="-57" w:right="-57"/>
              <w:jc w:val="right"/>
              <w:rPr>
                <w:sz w:val="22"/>
                <w:szCs w:val="22"/>
                <w:lang w:val="en-US"/>
              </w:rP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130FCE" w:rsidRDefault="00DD4875">
            <w:pPr>
              <w:ind w:left="-57" w:right="-57"/>
              <w:jc w:val="center"/>
              <w:rPr>
                <w:lang w:val="en-US"/>
              </w:rP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ind w:left="-57" w:right="-57"/>
              <w:rPr>
                <w:b/>
                <w:sz w:val="22"/>
                <w:szCs w:val="22"/>
                <w:lang w:val="en-US"/>
              </w:rPr>
            </w:pPr>
            <w:r w:rsidRPr="00E44D32">
              <w:rPr>
                <w:b/>
                <w:sz w:val="22"/>
                <w:szCs w:val="22"/>
                <w:lang w:val="en-US"/>
              </w:rPr>
              <w:t>Suma estimativă a lotului II fara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D4875">
            <w:pPr>
              <w:ind w:left="-57" w:right="-57"/>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D4875">
            <w:pPr>
              <w:ind w:left="-57" w:right="-57"/>
              <w:jc w:val="center"/>
              <w:rPr>
                <w:lang w:val="en-US"/>
              </w:rPr>
            </w:pP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D4875">
            <w:pPr>
              <w:pBdr>
                <w:top w:val="nil"/>
                <w:left w:val="nil"/>
                <w:bottom w:val="nil"/>
                <w:right w:val="nil"/>
                <w:between w:val="nil"/>
              </w:pBdr>
              <w:tabs>
                <w:tab w:val="center" w:pos="4703"/>
                <w:tab w:val="right" w:pos="9406"/>
              </w:tabs>
              <w:jc w:val="both"/>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rsidR="00DD4875" w:rsidRPr="00D65FDF" w:rsidRDefault="00866ED5" w:rsidP="009F32FE">
            <w:pPr>
              <w:spacing w:before="120"/>
              <w:rPr>
                <w:b/>
                <w:lang w:val="en-US"/>
              </w:rPr>
            </w:pPr>
            <w:r>
              <w:rPr>
                <w:b/>
                <w:lang w:val="en-US"/>
              </w:rPr>
              <w:t>1</w:t>
            </w:r>
            <w:r w:rsidR="001D4DE5">
              <w:rPr>
                <w:b/>
                <w:lang w:val="en-US"/>
              </w:rPr>
              <w:t> </w:t>
            </w:r>
            <w:r>
              <w:rPr>
                <w:b/>
                <w:lang w:val="en-US"/>
              </w:rPr>
              <w:t>081</w:t>
            </w:r>
            <w:r w:rsidR="001D4DE5">
              <w:rPr>
                <w:b/>
                <w:lang w:val="en-US"/>
              </w:rPr>
              <w:t xml:space="preserve"> </w:t>
            </w:r>
            <w:r>
              <w:rPr>
                <w:b/>
                <w:lang w:val="en-US"/>
              </w:rPr>
              <w:t>121,39</w:t>
            </w:r>
          </w:p>
        </w:tc>
      </w:tr>
      <w:tr w:rsidR="00DD4875" w:rsidRPr="00B52038" w:rsidTr="00866ED5">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tcPr>
          <w:p w:rsidR="00DD4875" w:rsidRPr="00B52038" w:rsidRDefault="003A3544" w:rsidP="00B52038">
            <w:pPr>
              <w:spacing w:before="120"/>
              <w:rPr>
                <w:b/>
                <w:sz w:val="24"/>
                <w:szCs w:val="24"/>
                <w:lang w:val="en-US"/>
              </w:rPr>
            </w:pPr>
            <w:r w:rsidRPr="00B52038">
              <w:rPr>
                <w:b/>
                <w:sz w:val="24"/>
                <w:szCs w:val="24"/>
                <w:lang w:val="en-US"/>
              </w:rPr>
              <w:t>Lot.III Seruri pentru evaluarea controlului extern de calitate. Program Hematologie</w:t>
            </w:r>
          </w:p>
        </w:tc>
      </w:tr>
      <w:tr w:rsidR="00DD4875" w:rsidTr="00866ED5">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right"/>
              <w:rPr>
                <w:sz w:val="22"/>
                <w:szCs w:val="22"/>
              </w:rPr>
            </w:pPr>
            <w:r>
              <w:rPr>
                <w:sz w:val="22"/>
                <w:szCs w:val="22"/>
              </w:rPr>
              <w:t>3.1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3A3544">
            <w:pPr>
              <w:ind w:left="-57" w:right="-57"/>
              <w:rPr>
                <w:sz w:val="22"/>
                <w:szCs w:val="22"/>
              </w:rPr>
            </w:pPr>
            <w:r w:rsidRPr="003A3544">
              <w:rPr>
                <w:sz w:val="22"/>
                <w:szCs w:val="22"/>
              </w:rPr>
              <w:t>HEM 4-Hemattology4</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Default="00D5298F">
            <w:pPr>
              <w:ind w:left="-57" w:right="-57"/>
              <w:jc w:val="center"/>
            </w:pPr>
            <w:r>
              <w:t>kit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B70ED5" w:rsidRDefault="003A3544">
            <w:pPr>
              <w:ind w:left="-57" w:right="-57"/>
              <w:jc w:val="center"/>
              <w:rPr>
                <w:lang w:val="en-US"/>
              </w:rPr>
            </w:pPr>
            <w:r>
              <w:t>4</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3F2C82">
            <w:pPr>
              <w:pBdr>
                <w:top w:val="nil"/>
                <w:left w:val="nil"/>
                <w:bottom w:val="nil"/>
                <w:right w:val="nil"/>
                <w:between w:val="nil"/>
              </w:pBdr>
              <w:tabs>
                <w:tab w:val="center" w:pos="4703"/>
                <w:tab w:val="right" w:pos="9406"/>
              </w:tabs>
              <w:jc w:val="both"/>
              <w:rPr>
                <w:color w:val="000000"/>
                <w:sz w:val="22"/>
                <w:szCs w:val="22"/>
                <w:lang w:val="en-US"/>
              </w:rPr>
            </w:pPr>
            <w:r w:rsidRPr="003F2C82">
              <w:rPr>
                <w:noProof/>
                <w:sz w:val="24"/>
                <w:szCs w:val="24"/>
                <w:lang w:val="en-US" w:eastAsia="en-US"/>
              </w:rPr>
              <w:t xml:space="preserve">Program de control extern al calitatii. Control Hematologie.  - Cerințele p/u articole: Cerințe generale*+Nota** Sînge roși integral uman stabilizat, volum minim 2 mL pentru evaluarea control extern international de calitate Hematologic de 4 ori pe an a cîte 2 nivele de probe </w:t>
            </w:r>
            <w:r w:rsidRPr="003F2C82">
              <w:rPr>
                <w:noProof/>
                <w:sz w:val="24"/>
                <w:szCs w:val="24"/>
                <w:lang w:val="en-US" w:eastAsia="en-US"/>
              </w:rPr>
              <w:lastRenderedPageBreak/>
              <w:t xml:space="preserve">raportate. </w:t>
            </w:r>
            <w:r w:rsidRPr="003F2C82">
              <w:rPr>
                <w:noProof/>
                <w:sz w:val="24"/>
                <w:szCs w:val="24"/>
                <w:lang w:val="ro-RO" w:eastAsia="en-US"/>
              </w:rPr>
              <w:t>( 1 kit = 2 raportari/trimestru)</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rsidR="00DD4875" w:rsidRPr="00264B52" w:rsidRDefault="00DD4875">
            <w:pPr>
              <w:spacing w:before="120"/>
              <w:jc w:val="center"/>
              <w:rPr>
                <w:b/>
                <w:sz w:val="24"/>
                <w:szCs w:val="24"/>
                <w:lang w:val="en-US"/>
              </w:rPr>
            </w:pPr>
          </w:p>
          <w:p w:rsidR="00DD4875" w:rsidRPr="00264B52" w:rsidRDefault="00866ED5">
            <w:pPr>
              <w:spacing w:before="120"/>
              <w:jc w:val="center"/>
              <w:rPr>
                <w:b/>
                <w:sz w:val="24"/>
                <w:szCs w:val="24"/>
                <w:lang w:val="en-US"/>
              </w:rPr>
            </w:pPr>
            <w:r w:rsidRPr="00264B52">
              <w:rPr>
                <w:b/>
                <w:sz w:val="24"/>
                <w:szCs w:val="24"/>
                <w:lang w:val="en-US"/>
              </w:rPr>
              <w:t>5700,00</w:t>
            </w:r>
          </w:p>
          <w:p w:rsidR="00DD4875" w:rsidRPr="00264B52" w:rsidRDefault="00DD4875">
            <w:pPr>
              <w:spacing w:before="120"/>
              <w:jc w:val="center"/>
              <w:rPr>
                <w:b/>
                <w:sz w:val="24"/>
                <w:szCs w:val="24"/>
              </w:rPr>
            </w:pPr>
          </w:p>
        </w:tc>
      </w:tr>
      <w:tr w:rsidR="00DD4875" w:rsidRPr="00BF7645" w:rsidTr="00866ED5">
        <w:trPr>
          <w:trHeight w:val="397"/>
        </w:trPr>
        <w:tc>
          <w:tcPr>
            <w:tcW w:w="540" w:type="dxa"/>
            <w:tcBorders>
              <w:top w:val="single" w:sz="4" w:space="0" w:color="000000"/>
              <w:left w:val="single" w:sz="4" w:space="0" w:color="000000"/>
              <w:bottom w:val="single" w:sz="4" w:space="0" w:color="auto"/>
              <w:right w:val="single" w:sz="4" w:space="0" w:color="000000"/>
            </w:tcBorders>
            <w:shd w:val="clear" w:color="auto" w:fill="FFFF00"/>
            <w:vAlign w:val="center"/>
          </w:tcPr>
          <w:p w:rsidR="00DD4875" w:rsidRDefault="00DD4875">
            <w:pPr>
              <w:spacing w:before="120"/>
              <w:jc w:val="center"/>
            </w:pPr>
          </w:p>
        </w:tc>
        <w:tc>
          <w:tcPr>
            <w:tcW w:w="1306" w:type="dxa"/>
            <w:tcBorders>
              <w:top w:val="single" w:sz="4" w:space="0" w:color="000000"/>
              <w:left w:val="single" w:sz="4" w:space="0" w:color="000000"/>
              <w:bottom w:val="single" w:sz="4" w:space="0" w:color="auto"/>
              <w:right w:val="single" w:sz="4" w:space="0" w:color="000000"/>
            </w:tcBorders>
            <w:shd w:val="clear" w:color="auto" w:fill="FFFF00"/>
            <w:vAlign w:val="center"/>
          </w:tcPr>
          <w:p w:rsidR="00DD4875" w:rsidRDefault="00DD4875">
            <w:pPr>
              <w:spacing w:before="120"/>
              <w:jc w:val="center"/>
            </w:pPr>
          </w:p>
        </w:tc>
        <w:tc>
          <w:tcPr>
            <w:tcW w:w="2264" w:type="dxa"/>
            <w:tcBorders>
              <w:top w:val="single" w:sz="4" w:space="0" w:color="000000"/>
              <w:left w:val="single" w:sz="4" w:space="0" w:color="000000"/>
              <w:bottom w:val="single" w:sz="4" w:space="0" w:color="auto"/>
              <w:right w:val="single" w:sz="4" w:space="0" w:color="000000"/>
            </w:tcBorders>
            <w:shd w:val="clear" w:color="auto" w:fill="FFFF00"/>
            <w:vAlign w:val="center"/>
          </w:tcPr>
          <w:p w:rsidR="00DD4875" w:rsidRPr="00E44D32" w:rsidRDefault="00D5298F">
            <w:pPr>
              <w:spacing w:before="120"/>
              <w:jc w:val="center"/>
              <w:rPr>
                <w:b/>
                <w:lang w:val="en-US"/>
              </w:rPr>
            </w:pPr>
            <w:r w:rsidRPr="00E44D32">
              <w:rPr>
                <w:b/>
                <w:lang w:val="en-US"/>
              </w:rPr>
              <w:t xml:space="preserve">Suma estimativă a lotului III </w:t>
            </w:r>
          </w:p>
          <w:p w:rsidR="00DD4875" w:rsidRPr="00E44D32" w:rsidRDefault="00D5298F">
            <w:pPr>
              <w:spacing w:before="120"/>
              <w:jc w:val="center"/>
              <w:rPr>
                <w:b/>
                <w:lang w:val="en-US"/>
              </w:rPr>
            </w:pPr>
            <w:r w:rsidRPr="00E44D32">
              <w:rPr>
                <w:b/>
                <w:lang w:val="en-US"/>
              </w:rPr>
              <w:t xml:space="preserve"> fără TVA</w:t>
            </w:r>
          </w:p>
        </w:tc>
        <w:tc>
          <w:tcPr>
            <w:tcW w:w="840" w:type="dxa"/>
            <w:tcBorders>
              <w:top w:val="single" w:sz="4" w:space="0" w:color="000000"/>
              <w:left w:val="single" w:sz="4" w:space="0" w:color="000000"/>
              <w:bottom w:val="single" w:sz="4" w:space="0" w:color="auto"/>
              <w:right w:val="single" w:sz="4" w:space="0" w:color="000000"/>
            </w:tcBorders>
            <w:shd w:val="clear" w:color="auto" w:fill="FFFF00"/>
            <w:vAlign w:val="center"/>
          </w:tcPr>
          <w:p w:rsidR="00DD4875" w:rsidRPr="00E44D32" w:rsidRDefault="00DD4875">
            <w:pPr>
              <w:spacing w:before="120"/>
              <w:jc w:val="center"/>
              <w:rPr>
                <w:lang w:val="en-US"/>
              </w:rPr>
            </w:pPr>
          </w:p>
        </w:tc>
        <w:tc>
          <w:tcPr>
            <w:tcW w:w="1020" w:type="dxa"/>
            <w:tcBorders>
              <w:top w:val="single" w:sz="4" w:space="0" w:color="000000"/>
              <w:left w:val="single" w:sz="4" w:space="0" w:color="000000"/>
              <w:bottom w:val="single" w:sz="4" w:space="0" w:color="auto"/>
              <w:right w:val="single" w:sz="4" w:space="0" w:color="000000"/>
            </w:tcBorders>
            <w:shd w:val="clear" w:color="auto" w:fill="FFFF00"/>
            <w:vAlign w:val="center"/>
          </w:tcPr>
          <w:p w:rsidR="00DD4875" w:rsidRPr="00E44D32" w:rsidRDefault="00DD4875">
            <w:pPr>
              <w:spacing w:before="120"/>
              <w:jc w:val="center"/>
              <w:rPr>
                <w:lang w:val="en-US"/>
              </w:rPr>
            </w:pPr>
          </w:p>
        </w:tc>
        <w:tc>
          <w:tcPr>
            <w:tcW w:w="2822" w:type="dxa"/>
            <w:tcBorders>
              <w:top w:val="single" w:sz="4" w:space="0" w:color="000000"/>
              <w:left w:val="single" w:sz="4" w:space="0" w:color="000000"/>
              <w:bottom w:val="single" w:sz="4" w:space="0" w:color="auto"/>
              <w:right w:val="single" w:sz="4" w:space="0" w:color="000000"/>
            </w:tcBorders>
            <w:shd w:val="clear" w:color="auto" w:fill="FFFF00"/>
            <w:vAlign w:val="center"/>
          </w:tcPr>
          <w:p w:rsidR="00DD4875" w:rsidRPr="00E44D32" w:rsidRDefault="00DD4875">
            <w:pPr>
              <w:spacing w:before="120"/>
              <w:jc w:val="center"/>
              <w:rPr>
                <w:lang w:val="en-US"/>
              </w:rPr>
            </w:pPr>
          </w:p>
        </w:tc>
        <w:tc>
          <w:tcPr>
            <w:tcW w:w="1417" w:type="dxa"/>
            <w:tcBorders>
              <w:top w:val="single" w:sz="4" w:space="0" w:color="000000"/>
              <w:left w:val="single" w:sz="4" w:space="0" w:color="000000"/>
              <w:bottom w:val="single" w:sz="4" w:space="0" w:color="auto"/>
              <w:right w:val="single" w:sz="4" w:space="0" w:color="000000"/>
            </w:tcBorders>
            <w:shd w:val="clear" w:color="auto" w:fill="FBE4D5" w:themeFill="accent2" w:themeFillTint="33"/>
          </w:tcPr>
          <w:p w:rsidR="00DD4875" w:rsidRPr="00264B52" w:rsidRDefault="00866ED5">
            <w:pPr>
              <w:jc w:val="center"/>
              <w:rPr>
                <w:b/>
                <w:sz w:val="24"/>
                <w:szCs w:val="24"/>
                <w:lang w:val="en-US"/>
              </w:rPr>
            </w:pPr>
            <w:r w:rsidRPr="00264B52">
              <w:rPr>
                <w:b/>
                <w:sz w:val="24"/>
                <w:szCs w:val="24"/>
                <w:lang w:val="en-US"/>
              </w:rPr>
              <w:t>5700,00</w:t>
            </w:r>
          </w:p>
        </w:tc>
      </w:tr>
      <w:tr w:rsidR="00E44D32" w:rsidRPr="00B52038" w:rsidTr="00866ED5">
        <w:trPr>
          <w:trHeight w:val="815"/>
        </w:trPr>
        <w:tc>
          <w:tcPr>
            <w:tcW w:w="10209"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44D32" w:rsidRPr="00B52038" w:rsidRDefault="00E44D32" w:rsidP="00B52038">
            <w:pPr>
              <w:spacing w:before="120"/>
              <w:rPr>
                <w:b/>
                <w:sz w:val="24"/>
                <w:szCs w:val="24"/>
                <w:lang w:val="en-US"/>
              </w:rPr>
            </w:pPr>
            <w:r w:rsidRPr="00DB6831">
              <w:rPr>
                <w:b/>
                <w:sz w:val="24"/>
                <w:szCs w:val="24"/>
                <w:lang w:val="en-US"/>
              </w:rPr>
              <w:t xml:space="preserve">Lotul IV </w:t>
            </w:r>
            <w:r w:rsidR="003A3544" w:rsidRPr="003A3544">
              <w:rPr>
                <w:b/>
                <w:sz w:val="24"/>
                <w:szCs w:val="24"/>
                <w:lang w:val="en-US"/>
              </w:rPr>
              <w:t>Seruri pentru evaluarea controlului extern de calitate. Program Biochimie</w:t>
            </w:r>
          </w:p>
        </w:tc>
      </w:tr>
      <w:tr w:rsidR="00E44D32" w:rsidRPr="00E44D32"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Default="0043189E">
            <w:pPr>
              <w:spacing w:before="120"/>
              <w:jc w:val="center"/>
              <w:rPr>
                <w:lang w:val="en-US"/>
              </w:rPr>
            </w:pPr>
            <w:r>
              <w:rPr>
                <w:lang w:val="en-US"/>
              </w:rPr>
              <w:t>4</w:t>
            </w:r>
            <w:r w:rsidR="0059124A">
              <w:rPr>
                <w:lang w:val="en-US"/>
              </w:rPr>
              <w:t>.1</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E44D32" w:rsidRDefault="0098312F">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B52038" w:rsidRDefault="003A3544" w:rsidP="00B52038">
            <w:pPr>
              <w:spacing w:before="120"/>
              <w:rPr>
                <w:b/>
                <w:sz w:val="22"/>
                <w:szCs w:val="22"/>
                <w:lang w:val="en-US"/>
              </w:rPr>
            </w:pPr>
            <w:r w:rsidRPr="00B52038">
              <w:rPr>
                <w:sz w:val="22"/>
                <w:szCs w:val="22"/>
                <w:lang w:val="en-US"/>
              </w:rPr>
              <w:t>CC4-Clinical Chemistry 4</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B52038" w:rsidRDefault="00DB6831">
            <w:pPr>
              <w:spacing w:before="120"/>
              <w:jc w:val="center"/>
              <w:rPr>
                <w:sz w:val="22"/>
                <w:szCs w:val="22"/>
                <w:lang w:val="en-US"/>
              </w:rPr>
            </w:pPr>
            <w:r w:rsidRPr="00B52038">
              <w:rPr>
                <w:sz w:val="22"/>
                <w:szCs w:val="22"/>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B52038" w:rsidRDefault="00DB6831">
            <w:pPr>
              <w:spacing w:before="120"/>
              <w:jc w:val="center"/>
              <w:rPr>
                <w:sz w:val="22"/>
                <w:szCs w:val="22"/>
                <w:lang w:val="en-US"/>
              </w:rPr>
            </w:pPr>
            <w:r w:rsidRPr="00B52038">
              <w:rPr>
                <w:sz w:val="22"/>
                <w:szCs w:val="22"/>
                <w:lang w:val="en-US"/>
              </w:rPr>
              <w:t>4</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B52038" w:rsidRDefault="003F2C82">
            <w:pPr>
              <w:spacing w:before="120"/>
              <w:jc w:val="center"/>
              <w:rPr>
                <w:sz w:val="22"/>
                <w:szCs w:val="22"/>
                <w:lang w:val="en-US"/>
              </w:rPr>
            </w:pPr>
            <w:r w:rsidRPr="003F2C82">
              <w:rPr>
                <w:noProof/>
                <w:sz w:val="24"/>
                <w:szCs w:val="24"/>
                <w:lang w:val="en-US" w:eastAsia="en-US"/>
              </w:rPr>
              <w:t xml:space="preserve">Program de control extern al calitatii  Biochimie Control Clinical Chemistry , raportare trimestriala. Cerințele p/u articole: Cerințe generale*+Nota** Ser liofilizat 5 mL pentru control extern international de calitate 4 ori pe an a cîte 2 nivele de probe raportate Clinical Chemistry 37 parametri: Ureea, Creatinina, Proteina totala, Albumina, Acid uric, Bilirubina total/conjugata, Glucoza, ALT (GPT),  AST (GOT), </w:t>
            </w:r>
            <w:r w:rsidRPr="003F2C82">
              <w:rPr>
                <w:noProof/>
                <w:sz w:val="24"/>
                <w:szCs w:val="24"/>
                <w:lang w:val="ro-RO" w:eastAsia="en-US"/>
              </w:rPr>
              <w:t>γ</w:t>
            </w:r>
            <w:r w:rsidRPr="003F2C82">
              <w:rPr>
                <w:noProof/>
                <w:sz w:val="24"/>
                <w:szCs w:val="24"/>
                <w:lang w:val="en-US" w:eastAsia="en-US"/>
              </w:rPr>
              <w:t xml:space="preserve">-GTP, Fosfataza alcalina, Alfa-Amilaza totala, Amilaza pancreatica, Calciu, LDH, Fier, Ammoniu,Lipase, Sodiu, Potasiu, CK, etc. </w:t>
            </w:r>
            <w:r w:rsidRPr="003F2C82">
              <w:rPr>
                <w:noProof/>
                <w:sz w:val="24"/>
                <w:szCs w:val="24"/>
                <w:lang w:val="ro-RO" w:eastAsia="en-US"/>
              </w:rPr>
              <w:t>(1 kit = 2 raportari /trimestru)</w:t>
            </w:r>
          </w:p>
        </w:tc>
        <w:tc>
          <w:tcPr>
            <w:tcW w:w="1417" w:type="dxa"/>
            <w:tcBorders>
              <w:top w:val="single" w:sz="4" w:space="0" w:color="auto"/>
              <w:left w:val="single" w:sz="4" w:space="0" w:color="000000"/>
              <w:bottom w:val="single" w:sz="4" w:space="0" w:color="000000"/>
              <w:right w:val="single" w:sz="4" w:space="0" w:color="000000"/>
            </w:tcBorders>
            <w:shd w:val="clear" w:color="auto" w:fill="FBE4D5" w:themeFill="accent2" w:themeFillTint="33"/>
          </w:tcPr>
          <w:p w:rsidR="00E44D32" w:rsidRPr="00264B52" w:rsidRDefault="00866ED5">
            <w:pPr>
              <w:jc w:val="center"/>
              <w:rPr>
                <w:b/>
                <w:sz w:val="24"/>
                <w:szCs w:val="24"/>
                <w:lang w:val="en-US"/>
              </w:rPr>
            </w:pPr>
            <w:r w:rsidRPr="00264B52">
              <w:rPr>
                <w:b/>
                <w:sz w:val="24"/>
                <w:szCs w:val="24"/>
                <w:lang w:val="en-US"/>
              </w:rPr>
              <w:t>3120,00</w:t>
            </w:r>
          </w:p>
        </w:tc>
      </w:tr>
      <w:tr w:rsidR="00E44D32" w:rsidRPr="00BF7645"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Default="00E44D32">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E44D32" w:rsidRDefault="00E44D32">
            <w:pPr>
              <w:spacing w:before="120"/>
              <w:jc w:val="center"/>
              <w:rPr>
                <w:lang w:val="en-US"/>
              </w:rPr>
            </w:pP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E44D32" w:rsidRDefault="00E44D32" w:rsidP="00E44D32">
            <w:pPr>
              <w:spacing w:before="120"/>
              <w:jc w:val="center"/>
              <w:rPr>
                <w:b/>
                <w:lang w:val="en-US"/>
              </w:rPr>
            </w:pPr>
            <w:r>
              <w:rPr>
                <w:b/>
                <w:lang w:val="en-US"/>
              </w:rPr>
              <w:t>Suma estimativă a lotului IV</w:t>
            </w:r>
          </w:p>
          <w:p w:rsidR="00E44D32" w:rsidRPr="00E44D32" w:rsidRDefault="00E44D32" w:rsidP="00E44D32">
            <w:pPr>
              <w:spacing w:before="120"/>
              <w:jc w:val="center"/>
              <w:rPr>
                <w:b/>
                <w:lang w:val="en-US"/>
              </w:rPr>
            </w:pPr>
            <w:r w:rsidRPr="00E44D32">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E44D32" w:rsidRDefault="00E44D32">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E44D32" w:rsidRDefault="00E44D32">
            <w:pPr>
              <w:spacing w:before="120"/>
              <w:jc w:val="center"/>
              <w:rPr>
                <w:lang w:val="en-US"/>
              </w:rPr>
            </w:pP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E44D32" w:rsidRPr="00E44D32" w:rsidRDefault="00E44D32">
            <w:pPr>
              <w:spacing w:before="120"/>
              <w:jc w:val="center"/>
              <w:rPr>
                <w:lang w:val="en-US"/>
              </w:rPr>
            </w:pP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rsidR="00F43280" w:rsidRDefault="00F43280">
            <w:pPr>
              <w:jc w:val="center"/>
              <w:rPr>
                <w:b/>
                <w:lang w:val="en-US"/>
              </w:rPr>
            </w:pPr>
          </w:p>
          <w:p w:rsidR="00E44D32" w:rsidRPr="00401AE2" w:rsidRDefault="00866ED5">
            <w:pPr>
              <w:jc w:val="center"/>
              <w:rPr>
                <w:b/>
                <w:sz w:val="24"/>
                <w:szCs w:val="24"/>
                <w:lang w:val="en-US"/>
              </w:rPr>
            </w:pPr>
            <w:r w:rsidRPr="00401AE2">
              <w:rPr>
                <w:b/>
                <w:sz w:val="24"/>
                <w:szCs w:val="24"/>
                <w:lang w:val="en-US"/>
              </w:rPr>
              <w:t>3120,00</w:t>
            </w:r>
          </w:p>
        </w:tc>
      </w:tr>
      <w:tr w:rsidR="00887848" w:rsidRPr="00595A7C" w:rsidTr="00866ED5">
        <w:trPr>
          <w:trHeight w:val="397"/>
        </w:trPr>
        <w:tc>
          <w:tcPr>
            <w:tcW w:w="10209" w:type="dxa"/>
            <w:gridSpan w:val="7"/>
            <w:tcBorders>
              <w:top w:val="single" w:sz="4" w:space="0" w:color="auto"/>
              <w:left w:val="single" w:sz="4" w:space="0" w:color="000000"/>
              <w:bottom w:val="single" w:sz="4" w:space="0" w:color="000000"/>
              <w:right w:val="single" w:sz="4" w:space="0" w:color="000000"/>
            </w:tcBorders>
            <w:shd w:val="clear" w:color="auto" w:fill="FBE4D5" w:themeFill="accent2" w:themeFillTint="33"/>
            <w:vAlign w:val="center"/>
          </w:tcPr>
          <w:p w:rsidR="00887848" w:rsidRDefault="00887848">
            <w:pPr>
              <w:spacing w:before="120"/>
              <w:jc w:val="center"/>
              <w:rPr>
                <w:lang w:val="en-US"/>
              </w:rPr>
            </w:pPr>
          </w:p>
          <w:p w:rsidR="00887848" w:rsidRDefault="00887848" w:rsidP="00B52038">
            <w:pPr>
              <w:rPr>
                <w:b/>
                <w:sz w:val="24"/>
                <w:szCs w:val="24"/>
                <w:lang w:val="en-US"/>
              </w:rPr>
            </w:pPr>
            <w:r>
              <w:rPr>
                <w:b/>
                <w:sz w:val="24"/>
                <w:szCs w:val="24"/>
                <w:lang w:val="en-US"/>
              </w:rPr>
              <w:t xml:space="preserve">Lot. V </w:t>
            </w:r>
            <w:r w:rsidR="00AA6D1B" w:rsidRPr="00AA6D1B">
              <w:rPr>
                <w:b/>
                <w:sz w:val="24"/>
                <w:szCs w:val="24"/>
                <w:lang w:val="en-US"/>
              </w:rPr>
              <w:t>Seruri pentru evaluarea controlului extern de calitate a biochimiei urinei</w:t>
            </w:r>
          </w:p>
          <w:p w:rsidR="00AA6D1B" w:rsidRDefault="00AA6D1B">
            <w:pPr>
              <w:jc w:val="center"/>
              <w:rPr>
                <w:b/>
                <w:lang w:val="en-US"/>
              </w:rPr>
            </w:pPr>
          </w:p>
        </w:tc>
      </w:tr>
      <w:tr w:rsidR="00887848" w:rsidRPr="00887848"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Default="00887848">
            <w:pPr>
              <w:spacing w:before="120"/>
              <w:jc w:val="center"/>
              <w:rPr>
                <w:lang w:val="en-US"/>
              </w:rPr>
            </w:pPr>
          </w:p>
          <w:p w:rsidR="00887848" w:rsidRDefault="0098312F">
            <w:pPr>
              <w:spacing w:before="120"/>
              <w:jc w:val="center"/>
              <w:rPr>
                <w:lang w:val="en-US"/>
              </w:rPr>
            </w:pPr>
            <w:r>
              <w:rPr>
                <w:lang w:val="en-US"/>
              </w:rPr>
              <w:t xml:space="preserve">5.1 </w:t>
            </w:r>
          </w:p>
          <w:p w:rsidR="00887848" w:rsidRDefault="00887848">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Pr="00E44D32" w:rsidRDefault="0098312F">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Default="00AA6D1B" w:rsidP="00E44D32">
            <w:pPr>
              <w:spacing w:before="120"/>
              <w:jc w:val="center"/>
              <w:rPr>
                <w:b/>
                <w:lang w:val="en-US"/>
              </w:rPr>
            </w:pPr>
            <w:r w:rsidRPr="00AA6D1B">
              <w:rPr>
                <w:b/>
                <w:lang w:val="en-US"/>
              </w:rPr>
              <w:t>US-Qualitative Urine Analysis</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Pr="00E44D32" w:rsidRDefault="00AA6D1B">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Pr="00E44D32" w:rsidRDefault="00AA6D1B">
            <w:pPr>
              <w:spacing w:before="120"/>
              <w:jc w:val="center"/>
              <w:rPr>
                <w:lang w:val="en-US"/>
              </w:rPr>
            </w:pPr>
            <w:r>
              <w:rPr>
                <w:lang w:val="en-US"/>
              </w:rPr>
              <w:t>4</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Pr="003F2C82" w:rsidRDefault="003F2C82" w:rsidP="00A21575">
            <w:pPr>
              <w:rPr>
                <w:lang w:val="en-US"/>
              </w:rPr>
            </w:pPr>
            <w:r w:rsidRPr="003F2C82">
              <w:rPr>
                <w:noProof/>
                <w:sz w:val="24"/>
                <w:szCs w:val="24"/>
                <w:lang w:val="en-US" w:eastAsia="en-US"/>
              </w:rPr>
              <w:t xml:space="preserve">Program de control extern al calitatii. Control Biochimia urinei , raportare trimestriala. Cerințele p/u articole: Cerințe generale*+Nota** Proba de urina de origine umana stabilizat 2 mL pentru evaluarea control extern international de calitate US Qualitative Urine Analysis 4 de 4 ori pe an a cîte 2 nivele de probe raportate, cu includerea urmatorilor </w:t>
            </w:r>
            <w:r w:rsidRPr="003F2C82">
              <w:rPr>
                <w:noProof/>
                <w:sz w:val="24"/>
                <w:szCs w:val="24"/>
                <w:lang w:val="en-US" w:eastAsia="en-US"/>
              </w:rPr>
              <w:lastRenderedPageBreak/>
              <w:t>parametri: Bilirubina, Glucoza, Hemoglobin, leucocite, total protein, Urobilinogen, Specific Gravity, pH, Nitrit, ketone bodies ( 1 kit = 2 raportari/trimestru</w:t>
            </w:r>
            <w:r w:rsidR="00A21575" w:rsidRPr="003F2C82">
              <w:rPr>
                <w:lang w:val="en-US"/>
              </w:rPr>
              <w:t>.</w:t>
            </w:r>
          </w:p>
        </w:tc>
        <w:tc>
          <w:tcPr>
            <w:tcW w:w="1417" w:type="dxa"/>
            <w:tcBorders>
              <w:top w:val="single" w:sz="4" w:space="0" w:color="auto"/>
              <w:left w:val="single" w:sz="4" w:space="0" w:color="000000"/>
              <w:bottom w:val="single" w:sz="4" w:space="0" w:color="000000"/>
              <w:right w:val="single" w:sz="4" w:space="0" w:color="000000"/>
            </w:tcBorders>
            <w:shd w:val="clear" w:color="auto" w:fill="FBE4D5" w:themeFill="accent2" w:themeFillTint="33"/>
          </w:tcPr>
          <w:p w:rsidR="0098312F" w:rsidRPr="00264B52" w:rsidRDefault="0098312F">
            <w:pPr>
              <w:jc w:val="center"/>
              <w:rPr>
                <w:b/>
                <w:sz w:val="24"/>
                <w:szCs w:val="24"/>
                <w:lang w:val="en-US"/>
              </w:rPr>
            </w:pPr>
          </w:p>
          <w:p w:rsidR="0098312F" w:rsidRPr="00264B52" w:rsidRDefault="0098312F">
            <w:pPr>
              <w:jc w:val="center"/>
              <w:rPr>
                <w:b/>
                <w:sz w:val="24"/>
                <w:szCs w:val="24"/>
                <w:lang w:val="en-US"/>
              </w:rPr>
            </w:pPr>
          </w:p>
          <w:p w:rsidR="00887848" w:rsidRPr="00264B52" w:rsidRDefault="00EC6314">
            <w:pPr>
              <w:jc w:val="center"/>
              <w:rPr>
                <w:b/>
                <w:sz w:val="24"/>
                <w:szCs w:val="24"/>
                <w:lang w:val="en-US"/>
              </w:rPr>
            </w:pPr>
            <w:r w:rsidRPr="00264B52">
              <w:rPr>
                <w:b/>
                <w:sz w:val="24"/>
                <w:szCs w:val="24"/>
                <w:lang w:val="en-US"/>
              </w:rPr>
              <w:t>3860,00</w:t>
            </w:r>
          </w:p>
        </w:tc>
      </w:tr>
      <w:tr w:rsidR="00887848" w:rsidRPr="00BF7645"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Default="00887848">
            <w:pPr>
              <w:spacing w:before="120"/>
              <w:jc w:val="center"/>
              <w:rPr>
                <w:lang w:val="en-US"/>
              </w:rPr>
            </w:pPr>
          </w:p>
          <w:p w:rsidR="00887848" w:rsidRDefault="00887848">
            <w:pPr>
              <w:spacing w:before="120"/>
              <w:jc w:val="center"/>
              <w:rPr>
                <w:lang w:val="en-US"/>
              </w:rPr>
            </w:pPr>
          </w:p>
          <w:p w:rsidR="00887848" w:rsidRDefault="00887848">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Pr="00E44D32" w:rsidRDefault="00887848">
            <w:pPr>
              <w:spacing w:before="120"/>
              <w:jc w:val="center"/>
              <w:rPr>
                <w:lang w:val="en-US"/>
              </w:rPr>
            </w:pP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256E3C" w:rsidRPr="00E44D32" w:rsidRDefault="00256E3C" w:rsidP="00256E3C">
            <w:pPr>
              <w:spacing w:before="120"/>
              <w:jc w:val="center"/>
              <w:rPr>
                <w:b/>
                <w:lang w:val="en-US"/>
              </w:rPr>
            </w:pPr>
            <w:r>
              <w:rPr>
                <w:b/>
                <w:lang w:val="en-US"/>
              </w:rPr>
              <w:t>Suma estimativă a lotului V</w:t>
            </w:r>
          </w:p>
          <w:p w:rsidR="00887848" w:rsidRDefault="00256E3C" w:rsidP="00256E3C">
            <w:pPr>
              <w:spacing w:before="120"/>
              <w:jc w:val="center"/>
              <w:rPr>
                <w:b/>
                <w:lang w:val="en-US"/>
              </w:rPr>
            </w:pPr>
            <w:r w:rsidRPr="00E44D32">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Pr="00E44D32" w:rsidRDefault="00887848">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Pr="00E44D32" w:rsidRDefault="00887848">
            <w:pPr>
              <w:spacing w:before="120"/>
              <w:jc w:val="center"/>
              <w:rPr>
                <w:lang w:val="en-US"/>
              </w:rPr>
            </w:pP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887848" w:rsidRDefault="00887848">
            <w:pPr>
              <w:spacing w:before="120"/>
              <w:jc w:val="center"/>
              <w:rPr>
                <w:lang w:val="en-US"/>
              </w:rPr>
            </w:pPr>
          </w:p>
          <w:p w:rsidR="00AA6D1B" w:rsidRPr="00E44D32" w:rsidRDefault="00AA6D1B">
            <w:pPr>
              <w:spacing w:before="120"/>
              <w:jc w:val="center"/>
              <w:rPr>
                <w:lang w:val="en-US"/>
              </w:rPr>
            </w:pP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rsidR="00CD36FE" w:rsidRPr="00264B52" w:rsidRDefault="00CD36FE">
            <w:pPr>
              <w:jc w:val="center"/>
              <w:rPr>
                <w:b/>
                <w:sz w:val="24"/>
                <w:szCs w:val="24"/>
                <w:lang w:val="en-US"/>
              </w:rPr>
            </w:pPr>
          </w:p>
          <w:p w:rsidR="00887848" w:rsidRPr="00264B52" w:rsidRDefault="00EC6314" w:rsidP="00EC6314">
            <w:pPr>
              <w:jc w:val="center"/>
              <w:rPr>
                <w:b/>
                <w:sz w:val="24"/>
                <w:szCs w:val="24"/>
                <w:lang w:val="en-US"/>
              </w:rPr>
            </w:pPr>
            <w:r w:rsidRPr="00264B52">
              <w:rPr>
                <w:b/>
                <w:sz w:val="24"/>
                <w:szCs w:val="24"/>
                <w:lang w:val="en-US"/>
              </w:rPr>
              <w:t>3860,00</w:t>
            </w:r>
          </w:p>
        </w:tc>
      </w:tr>
      <w:tr w:rsidR="00401AE2" w:rsidRPr="00595A7C" w:rsidTr="00401AE2">
        <w:trPr>
          <w:trHeight w:val="397"/>
        </w:trPr>
        <w:tc>
          <w:tcPr>
            <w:tcW w:w="10209" w:type="dxa"/>
            <w:gridSpan w:val="7"/>
            <w:tcBorders>
              <w:top w:val="single" w:sz="4" w:space="0" w:color="auto"/>
              <w:left w:val="single" w:sz="4" w:space="0" w:color="000000"/>
              <w:bottom w:val="single" w:sz="4" w:space="0" w:color="000000"/>
              <w:right w:val="single" w:sz="4" w:space="0" w:color="000000"/>
            </w:tcBorders>
            <w:shd w:val="clear" w:color="auto" w:fill="FBE4D5" w:themeFill="accent2" w:themeFillTint="33"/>
            <w:vAlign w:val="center"/>
          </w:tcPr>
          <w:p w:rsidR="00401AE2" w:rsidRPr="00401AE2" w:rsidRDefault="00401AE2" w:rsidP="00B52038">
            <w:pPr>
              <w:spacing w:before="120"/>
              <w:rPr>
                <w:b/>
                <w:sz w:val="24"/>
                <w:szCs w:val="24"/>
                <w:lang w:val="en-US"/>
              </w:rPr>
            </w:pPr>
            <w:r w:rsidRPr="00401AE2">
              <w:rPr>
                <w:b/>
                <w:sz w:val="24"/>
                <w:szCs w:val="24"/>
                <w:lang w:val="en-US"/>
              </w:rPr>
              <w:t xml:space="preserve">Lotul VI Reactivi de gaze și ioni PR500 secția </w:t>
            </w:r>
            <w:r w:rsidR="00583494">
              <w:rPr>
                <w:b/>
                <w:sz w:val="24"/>
                <w:szCs w:val="24"/>
                <w:lang w:val="en-US"/>
              </w:rPr>
              <w:t>Reanimare</w:t>
            </w:r>
          </w:p>
          <w:p w:rsidR="00401AE2" w:rsidRDefault="00401AE2">
            <w:pPr>
              <w:jc w:val="center"/>
              <w:rPr>
                <w:b/>
                <w:lang w:val="en-US"/>
              </w:rPr>
            </w:pPr>
          </w:p>
        </w:tc>
      </w:tr>
      <w:tr w:rsidR="00401AE2" w:rsidRPr="00BF7645"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rPr>
                <w:lang w:val="en-US"/>
              </w:rPr>
            </w:pPr>
            <w:r>
              <w:rPr>
                <w:lang w:val="en-US"/>
              </w:rPr>
              <w:t>6.1</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583494" w:rsidP="00583494">
            <w:pPr>
              <w:spacing w:before="120"/>
              <w:jc w:val="center"/>
              <w:rPr>
                <w:b/>
                <w:lang w:val="en-US"/>
              </w:rPr>
            </w:pPr>
            <w:r>
              <w:rPr>
                <w:b/>
                <w:lang w:val="en-US"/>
              </w:rPr>
              <w:t>Teste de m</w:t>
            </w:r>
            <w:r>
              <w:rPr>
                <w:b/>
                <w:lang w:val="ro-RO"/>
              </w:rPr>
              <w:t xml:space="preserve">ăsurare compatibil cu Rapid </w:t>
            </w:r>
            <w:r w:rsidR="00256122">
              <w:rPr>
                <w:b/>
                <w:lang w:val="ro-RO"/>
              </w:rPr>
              <w:t xml:space="preserve">Point </w:t>
            </w:r>
            <w:r>
              <w:rPr>
                <w:b/>
                <w:lang w:val="ro-RO"/>
              </w:rPr>
              <w:t>(</w:t>
            </w:r>
            <w:r w:rsidR="00401AE2" w:rsidRPr="00401AE2">
              <w:rPr>
                <w:b/>
                <w:lang w:val="en-US"/>
              </w:rPr>
              <w:t>Measurement cartidge250 teste</w:t>
            </w:r>
            <w:r>
              <w:rPr>
                <w:b/>
                <w:lang w:val="en-US"/>
              </w:rPr>
              <w:t>)</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rPr>
                <w:lang w:val="en-US"/>
              </w:rPr>
              <w:t>13</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9C756A" w:rsidRPr="00E44D32" w:rsidRDefault="009C756A" w:rsidP="009C756A">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Unitate de măsură:</w:t>
            </w:r>
          </w:p>
          <w:p w:rsidR="009C756A" w:rsidRPr="00E44D32" w:rsidRDefault="009C756A" w:rsidP="009C756A">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cartuș – RP 500 mcart lac, nu mai puțin de 250 teste, cartuș de unică folosință cu toate componentele necesare măsurătorilor integrate: senzori, măsurarea următorilor parametrii:1 gaze în sînge : Ph (și din lichid pleural), Pco2, Po2, 2.</w:t>
            </w:r>
          </w:p>
          <w:p w:rsidR="009C756A" w:rsidRPr="00E44D32" w:rsidRDefault="009C756A" w:rsidP="009C756A">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Electroiți: Na+, K+, Ca++, Cl-</w:t>
            </w:r>
          </w:p>
          <w:p w:rsidR="009C756A" w:rsidRPr="00E44D32" w:rsidRDefault="009C756A" w:rsidP="009C756A">
            <w:pPr>
              <w:pBdr>
                <w:top w:val="nil"/>
                <w:left w:val="nil"/>
                <w:bottom w:val="nil"/>
                <w:right w:val="nil"/>
                <w:between w:val="nil"/>
              </w:pBdr>
              <w:tabs>
                <w:tab w:val="center" w:pos="4703"/>
                <w:tab w:val="right" w:pos="9406"/>
              </w:tabs>
              <w:jc w:val="both"/>
              <w:rPr>
                <w:color w:val="000000"/>
                <w:sz w:val="22"/>
                <w:szCs w:val="22"/>
                <w:lang w:val="en-US"/>
              </w:rPr>
            </w:pPr>
            <w:r w:rsidRPr="00E44D32">
              <w:rPr>
                <w:color w:val="000000"/>
                <w:sz w:val="22"/>
                <w:szCs w:val="22"/>
                <w:lang w:val="en-US"/>
              </w:rPr>
              <w:t>Metaboliți: glucoză</w:t>
            </w:r>
          </w:p>
          <w:p w:rsidR="00401AE2" w:rsidRDefault="009C756A" w:rsidP="009C756A">
            <w:pPr>
              <w:spacing w:before="120"/>
              <w:jc w:val="center"/>
              <w:rPr>
                <w:lang w:val="en-US"/>
              </w:rPr>
            </w:pPr>
            <w:r w:rsidRPr="00E44D32">
              <w:rPr>
                <w:color w:val="000000"/>
                <w:sz w:val="22"/>
                <w:szCs w:val="22"/>
                <w:lang w:val="en-US"/>
              </w:rPr>
              <w:t>Hematocrtit, lactat, CO- oximetrice:nBili,tHb, So2, 02Hb, HHb, COHb, MeHb-numărul maxim de teste care pot fi efectuate dintr-un cartuș – 750 teste, stabilite minim 28 de zile la instalare în aparat. Reactivi , componente electronice și fluidice, sensori integrați pentru: I, Ph, Na, K, Ca, Cl- ce utilizează metoda ISE, 2 referință Ag/Ag în clorură de K și clorură de Ag, 3 Pco2- măsurătoarea potentiometrică bazată pe principiul electrodului Severinhaus, Po2- măsurătoarea amperică bazată pe principiul electrodului Clark, Glucoza – măsurătoare amperimetrică cu un electrod ce conține glucoză oxodază</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583494" w:rsidRDefault="00583494">
            <w:pPr>
              <w:jc w:val="center"/>
              <w:rPr>
                <w:b/>
                <w:sz w:val="24"/>
                <w:szCs w:val="24"/>
                <w:lang w:val="en-US"/>
              </w:rPr>
            </w:pPr>
          </w:p>
          <w:p w:rsidR="00401AE2" w:rsidRPr="00264B52" w:rsidRDefault="00401AE2">
            <w:pPr>
              <w:jc w:val="center"/>
              <w:rPr>
                <w:b/>
                <w:sz w:val="24"/>
                <w:szCs w:val="24"/>
                <w:lang w:val="en-US"/>
              </w:rPr>
            </w:pPr>
            <w:r w:rsidRPr="00264B52">
              <w:rPr>
                <w:b/>
                <w:sz w:val="24"/>
                <w:szCs w:val="24"/>
                <w:lang w:val="en-US"/>
              </w:rPr>
              <w:t>234000,00</w:t>
            </w:r>
          </w:p>
        </w:tc>
      </w:tr>
      <w:tr w:rsidR="00401AE2" w:rsidRPr="00BF7645"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rPr>
                <w:lang w:val="en-US"/>
              </w:rPr>
            </w:pPr>
            <w:r>
              <w:rPr>
                <w:lang w:val="en-US"/>
              </w:rPr>
              <w:t>6.2</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256122" w:rsidP="00256E3C">
            <w:pPr>
              <w:spacing w:before="120"/>
              <w:jc w:val="center"/>
              <w:rPr>
                <w:b/>
                <w:lang w:val="en-US"/>
              </w:rPr>
            </w:pPr>
            <w:r>
              <w:rPr>
                <w:b/>
                <w:lang w:val="en-US"/>
              </w:rPr>
              <w:t>Teste de spălare a aparatului Rapid Point (</w:t>
            </w:r>
            <w:r w:rsidR="00401AE2" w:rsidRPr="00401AE2">
              <w:rPr>
                <w:b/>
                <w:lang w:val="en-US"/>
              </w:rPr>
              <w:t xml:space="preserve">Wach/Waste </w:t>
            </w:r>
            <w:r>
              <w:rPr>
                <w:b/>
                <w:lang w:val="en-US"/>
              </w:rPr>
              <w:t>cartridge)</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rPr>
                <w:lang w:val="en-US"/>
              </w:rPr>
              <w:t>kit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rPr>
                <w:lang w:val="en-US"/>
              </w:rPr>
              <w:t>11</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9C756A">
            <w:pPr>
              <w:spacing w:before="120"/>
              <w:jc w:val="center"/>
              <w:rPr>
                <w:lang w:val="en-US"/>
              </w:rPr>
            </w:pPr>
            <w:r w:rsidRPr="00E44D32">
              <w:rPr>
                <w:sz w:val="22"/>
                <w:szCs w:val="22"/>
                <w:lang w:val="en-US"/>
              </w:rPr>
              <w:t xml:space="preserve">În set 4 cartușuri wach/waste. Cartușe de unică folosință ce conțin toate soluțiile de spălare și întreținere din timpul măsurătorilor si după timpul  măsurătorilor și după aceasta. </w:t>
            </w:r>
            <w:r>
              <w:rPr>
                <w:sz w:val="22"/>
                <w:szCs w:val="22"/>
              </w:rPr>
              <w:t>Ambalare : cutie</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rsidR="00401AE2" w:rsidRPr="00264B52" w:rsidRDefault="00401AE2">
            <w:pPr>
              <w:jc w:val="center"/>
              <w:rPr>
                <w:b/>
                <w:sz w:val="24"/>
                <w:szCs w:val="24"/>
                <w:lang w:val="en-US"/>
              </w:rPr>
            </w:pPr>
            <w:r w:rsidRPr="00264B52">
              <w:rPr>
                <w:b/>
                <w:sz w:val="24"/>
                <w:szCs w:val="24"/>
                <w:lang w:val="en-US"/>
              </w:rPr>
              <w:t>52800,00</w:t>
            </w:r>
          </w:p>
        </w:tc>
      </w:tr>
      <w:tr w:rsidR="00401AE2" w:rsidRPr="00BF7645"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rPr>
                <w:lang w:val="en-US"/>
              </w:rPr>
            </w:pPr>
            <w:r>
              <w:rPr>
                <w:lang w:val="en-US"/>
              </w:rPr>
              <w:lastRenderedPageBreak/>
              <w:t>6.3</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256122" w:rsidP="009C756A">
            <w:pPr>
              <w:spacing w:before="120"/>
              <w:jc w:val="center"/>
              <w:rPr>
                <w:b/>
                <w:lang w:val="en-US"/>
              </w:rPr>
            </w:pPr>
            <w:r>
              <w:rPr>
                <w:b/>
                <w:lang w:val="en-US"/>
              </w:rPr>
              <w:t xml:space="preserve">Seringi  Heparinate cu Heparină de </w:t>
            </w:r>
            <w:r w:rsidR="009C756A">
              <w:rPr>
                <w:b/>
                <w:lang w:val="en-US"/>
              </w:rPr>
              <w:t xml:space="preserve"> </w:t>
            </w:r>
            <w:r w:rsidR="00401AE2" w:rsidRPr="00401AE2">
              <w:rPr>
                <w:b/>
                <w:lang w:val="en-US"/>
              </w:rPr>
              <w:t>Li 100I.U</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92117">
            <w:pPr>
              <w:spacing w:before="120"/>
              <w:jc w:val="center"/>
              <w:rPr>
                <w:lang w:val="en-US"/>
              </w:rPr>
            </w:pPr>
            <w:r>
              <w:rPr>
                <w:lang w:val="en-US"/>
              </w:rPr>
              <w:t>buc</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pPr>
              <w:spacing w:before="120"/>
              <w:jc w:val="center"/>
              <w:rPr>
                <w:lang w:val="en-US"/>
              </w:rPr>
            </w:pPr>
            <w:r>
              <w:rPr>
                <w:lang w:val="en-US"/>
              </w:rPr>
              <w:t>500</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9C756A">
            <w:pPr>
              <w:spacing w:before="120"/>
              <w:jc w:val="center"/>
              <w:rPr>
                <w:lang w:val="en-US"/>
              </w:rPr>
            </w:pPr>
            <w:r w:rsidRPr="00E44D32">
              <w:rPr>
                <w:color w:val="000000"/>
                <w:sz w:val="22"/>
                <w:szCs w:val="22"/>
                <w:lang w:val="en-US"/>
              </w:rPr>
              <w:t>Seringile de 2,5 ml litiu heparinate pentru prelevarea sîngelui, servesc ca dispozitive  de extracție arteriale pentru: ph/gaze în sînge, electroliți, oximetrie și analiza metaboliților. Sunt prevăzute cu pastila de heparină cu 100 IU heparina balansată. Fiecare seringă este dotată cu ac propriu. Acul  este 25 G, ascuțit în unghi dec 5 grade, special pentru puncție arterial și venoasă. Aceste seruingi sunt de unică folosință, seringele pentru prelevarea sîngelui și măsurarea gazelor din sînge trebuie furnizate sterile.</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rsidR="00401AE2" w:rsidRDefault="00401AE2">
            <w:pPr>
              <w:jc w:val="center"/>
              <w:rPr>
                <w:b/>
                <w:lang w:val="en-US"/>
              </w:rPr>
            </w:pPr>
          </w:p>
          <w:p w:rsidR="00401AE2" w:rsidRPr="00264B52" w:rsidRDefault="00401AE2">
            <w:pPr>
              <w:jc w:val="center"/>
              <w:rPr>
                <w:b/>
                <w:sz w:val="24"/>
                <w:szCs w:val="24"/>
                <w:lang w:val="en-US"/>
              </w:rPr>
            </w:pPr>
            <w:r w:rsidRPr="00264B52">
              <w:rPr>
                <w:b/>
                <w:sz w:val="24"/>
                <w:szCs w:val="24"/>
                <w:lang w:val="en-US"/>
              </w:rPr>
              <w:t>6250,00</w:t>
            </w:r>
          </w:p>
        </w:tc>
      </w:tr>
      <w:tr w:rsidR="00401AE2" w:rsidRPr="00BF7645" w:rsidTr="00866ED5">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pP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Pr="00E44D32" w:rsidRDefault="00401AE2" w:rsidP="00401AE2">
            <w:pPr>
              <w:spacing w:before="120"/>
              <w:jc w:val="center"/>
              <w:rPr>
                <w:b/>
                <w:lang w:val="en-US"/>
              </w:rPr>
            </w:pPr>
            <w:r>
              <w:rPr>
                <w:b/>
                <w:lang w:val="en-US"/>
              </w:rPr>
              <w:t>Suma estimativă a lotului VI</w:t>
            </w:r>
          </w:p>
          <w:p w:rsidR="00401AE2" w:rsidRPr="00401AE2" w:rsidRDefault="00401AE2" w:rsidP="00401AE2">
            <w:pPr>
              <w:spacing w:before="120"/>
              <w:jc w:val="center"/>
              <w:rPr>
                <w:b/>
                <w:lang w:val="en-US"/>
              </w:rPr>
            </w:pPr>
            <w:r w:rsidRPr="00E44D32">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rPr>
                <w:lang w:val="en-US"/>
              </w:rPr>
            </w:pP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rsidR="00401AE2" w:rsidRDefault="00401AE2">
            <w:pPr>
              <w:spacing w:before="120"/>
              <w:jc w:val="center"/>
              <w:rPr>
                <w:lang w:val="en-US"/>
              </w:rPr>
            </w:pP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rsidR="00401AE2" w:rsidRDefault="00401AE2">
            <w:pPr>
              <w:jc w:val="center"/>
              <w:rPr>
                <w:b/>
                <w:lang w:val="en-US"/>
              </w:rPr>
            </w:pPr>
          </w:p>
          <w:p w:rsidR="00401AE2" w:rsidRPr="00401AE2" w:rsidRDefault="00401AE2">
            <w:pPr>
              <w:jc w:val="center"/>
              <w:rPr>
                <w:b/>
                <w:sz w:val="24"/>
                <w:szCs w:val="24"/>
                <w:lang w:val="en-US"/>
              </w:rPr>
            </w:pPr>
            <w:r w:rsidRPr="00401AE2">
              <w:rPr>
                <w:b/>
                <w:sz w:val="24"/>
                <w:szCs w:val="24"/>
                <w:lang w:val="en-US"/>
              </w:rPr>
              <w:t>293050,00</w:t>
            </w:r>
          </w:p>
        </w:tc>
      </w:tr>
      <w:tr w:rsidR="00DD4875" w:rsidRPr="00BF7645" w:rsidTr="00866ED5">
        <w:trPr>
          <w:trHeight w:val="397"/>
        </w:trPr>
        <w:tc>
          <w:tcPr>
            <w:tcW w:w="8792"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tcPr>
          <w:p w:rsidR="00DD4875" w:rsidRPr="00E44D32" w:rsidRDefault="00D5298F">
            <w:pPr>
              <w:spacing w:before="120"/>
              <w:jc w:val="center"/>
              <w:rPr>
                <w:lang w:val="en-US"/>
              </w:rPr>
            </w:pPr>
            <w:r w:rsidRPr="00E44D32">
              <w:rPr>
                <w:b/>
                <w:lang w:val="en-US"/>
              </w:rPr>
              <w:t>Valoarea estimativă totală fără TVA:</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rsidR="00DD4875" w:rsidRDefault="00DD4875">
            <w:pPr>
              <w:spacing w:before="120"/>
              <w:jc w:val="center"/>
              <w:rPr>
                <w:b/>
                <w:lang w:val="en-US"/>
              </w:rPr>
            </w:pPr>
          </w:p>
          <w:p w:rsidR="009F32FE" w:rsidRPr="00401AE2" w:rsidRDefault="00401AE2">
            <w:pPr>
              <w:spacing w:before="120"/>
              <w:jc w:val="center"/>
              <w:rPr>
                <w:b/>
                <w:sz w:val="24"/>
                <w:szCs w:val="24"/>
                <w:lang w:val="en-US"/>
              </w:rPr>
            </w:pPr>
            <w:r w:rsidRPr="00401AE2">
              <w:rPr>
                <w:b/>
                <w:sz w:val="24"/>
                <w:szCs w:val="24"/>
                <w:lang w:val="en-US"/>
              </w:rPr>
              <w:t>1709492,39</w:t>
            </w:r>
          </w:p>
          <w:p w:rsidR="009F32FE" w:rsidRPr="00887848" w:rsidRDefault="009F32FE">
            <w:pPr>
              <w:spacing w:before="120"/>
              <w:jc w:val="center"/>
              <w:rPr>
                <w:b/>
                <w:lang w:val="en-US"/>
              </w:rPr>
            </w:pPr>
          </w:p>
        </w:tc>
      </w:tr>
    </w:tbl>
    <w:p w:rsidR="00DD4875" w:rsidRPr="00E44D32" w:rsidRDefault="00D5298F">
      <w:pPr>
        <w:numPr>
          <w:ilvl w:val="0"/>
          <w:numId w:val="3"/>
        </w:numPr>
        <w:tabs>
          <w:tab w:val="right" w:pos="426"/>
        </w:tabs>
        <w:spacing w:before="120"/>
        <w:ind w:left="360"/>
        <w:rPr>
          <w:sz w:val="24"/>
          <w:szCs w:val="24"/>
          <w:lang w:val="en-US"/>
        </w:rPr>
      </w:pPr>
      <w:r w:rsidRPr="00E44D32">
        <w:rPr>
          <w:b/>
          <w:sz w:val="24"/>
          <w:szCs w:val="24"/>
          <w:lang w:val="en-US"/>
        </w:rPr>
        <w:t xml:space="preserve">În cazul în care contractul este împărţit pe loturi un operator economic poate depune </w:t>
      </w:r>
      <w:r w:rsidRPr="00E44D32">
        <w:rPr>
          <w:sz w:val="24"/>
          <w:szCs w:val="24"/>
          <w:lang w:val="en-US"/>
        </w:rPr>
        <w:t>Pentru mai multe loturi;</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Admiterea sau interzicerea ofertelor alternative:</w:t>
      </w:r>
      <w:r w:rsidRPr="00E44D32">
        <w:rPr>
          <w:b/>
          <w:sz w:val="24"/>
          <w:szCs w:val="24"/>
          <w:highlight w:val="yellow"/>
          <w:lang w:val="en-US"/>
        </w:rPr>
        <w:t>nu se admite</w:t>
      </w:r>
    </w:p>
    <w:p w:rsidR="00DD4875" w:rsidRPr="00E44D32" w:rsidRDefault="00D5298F">
      <w:pPr>
        <w:tabs>
          <w:tab w:val="right" w:pos="426"/>
        </w:tabs>
        <w:ind w:left="6206"/>
        <w:rPr>
          <w:lang w:val="en-US"/>
        </w:rPr>
      </w:pPr>
      <w:r w:rsidRPr="00E44D32">
        <w:rPr>
          <w:lang w:val="en-US"/>
        </w:rPr>
        <w:t>(indicaţi se admite sau nu se admite)</w:t>
      </w:r>
    </w:p>
    <w:p w:rsidR="00DD4875" w:rsidRPr="00E44D32" w:rsidRDefault="00D5298F">
      <w:pPr>
        <w:numPr>
          <w:ilvl w:val="0"/>
          <w:numId w:val="3"/>
        </w:numPr>
        <w:tabs>
          <w:tab w:val="left" w:pos="0"/>
          <w:tab w:val="left" w:pos="284"/>
          <w:tab w:val="left" w:pos="426"/>
        </w:tabs>
        <w:spacing w:before="120"/>
        <w:ind w:left="284" w:hanging="284"/>
        <w:rPr>
          <w:b/>
          <w:sz w:val="24"/>
          <w:szCs w:val="24"/>
          <w:lang w:val="en-US"/>
        </w:rPr>
      </w:pPr>
      <w:r w:rsidRPr="00E44D32">
        <w:rPr>
          <w:b/>
          <w:sz w:val="24"/>
          <w:szCs w:val="24"/>
          <w:lang w:val="en-US"/>
        </w:rPr>
        <w:t xml:space="preserve">Termenii şi condiţiile de livrare/prestare/executare solicitaţi: </w:t>
      </w:r>
      <w:r w:rsidR="00AA6D1B">
        <w:rPr>
          <w:b/>
          <w:sz w:val="24"/>
          <w:szCs w:val="24"/>
          <w:highlight w:val="yellow"/>
          <w:lang w:val="en-US"/>
        </w:rPr>
        <w:t>De la 01.01.2026  pînă la 31.12.2026</w:t>
      </w:r>
      <w:r w:rsidRPr="00E44D32">
        <w:rPr>
          <w:b/>
          <w:sz w:val="24"/>
          <w:szCs w:val="24"/>
          <w:highlight w:val="yellow"/>
          <w:lang w:val="en-US"/>
        </w:rPr>
        <w:t>, în termen de 3 zile de la solicitare.</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Termenul de valabilitate a contractului</w:t>
      </w:r>
      <w:r w:rsidR="00AA6D1B">
        <w:rPr>
          <w:b/>
          <w:sz w:val="24"/>
          <w:szCs w:val="24"/>
          <w:highlight w:val="yellow"/>
          <w:lang w:val="en-US"/>
        </w:rPr>
        <w:t>:_31.12.2026</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Contract de achiziţie rezervat atelierelor protejate sau că acesta poate fi executat numai în cadrul unor programe de angajare protejată (după caz):</w:t>
      </w:r>
      <w:r w:rsidRPr="00E44D32">
        <w:rPr>
          <w:b/>
          <w:sz w:val="24"/>
          <w:szCs w:val="24"/>
          <w:highlight w:val="yellow"/>
          <w:lang w:val="en-US"/>
        </w:rPr>
        <w:t>nu</w:t>
      </w:r>
    </w:p>
    <w:p w:rsidR="00DD4875" w:rsidRDefault="00D5298F">
      <w:pPr>
        <w:pBdr>
          <w:top w:val="nil"/>
          <w:left w:val="nil"/>
          <w:bottom w:val="nil"/>
          <w:right w:val="nil"/>
          <w:between w:val="nil"/>
        </w:pBdr>
        <w:tabs>
          <w:tab w:val="right" w:pos="426"/>
        </w:tabs>
        <w:ind w:left="7560" w:hanging="630"/>
        <w:rPr>
          <w:color w:val="000000"/>
        </w:rPr>
      </w:pPr>
      <w:r>
        <w:rPr>
          <w:color w:val="000000"/>
        </w:rPr>
        <w:t>(indicaţi da sau nu)</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 xml:space="preserve">Prestarea serviciului este rezervată unei anumite profesii în temeiul unor acte cu putere de lege sau al unor acte administrative (după caz): </w:t>
      </w:r>
      <w:r w:rsidRPr="00E44D32">
        <w:rPr>
          <w:b/>
          <w:sz w:val="24"/>
          <w:szCs w:val="24"/>
          <w:highlight w:val="yellow"/>
          <w:lang w:val="en-US"/>
        </w:rPr>
        <w:t>_____________________________________________________________________________</w:t>
      </w:r>
    </w:p>
    <w:p w:rsidR="00DD4875" w:rsidRPr="00E44D32" w:rsidRDefault="00D5298F">
      <w:pPr>
        <w:pBdr>
          <w:top w:val="nil"/>
          <w:left w:val="nil"/>
          <w:bottom w:val="nil"/>
          <w:right w:val="nil"/>
          <w:between w:val="nil"/>
        </w:pBdr>
        <w:tabs>
          <w:tab w:val="right" w:pos="426"/>
        </w:tabs>
        <w:jc w:val="center"/>
        <w:rPr>
          <w:color w:val="000000"/>
          <w:lang w:val="en-US"/>
        </w:rPr>
      </w:pPr>
      <w:r w:rsidRPr="00E44D32">
        <w:rPr>
          <w:color w:val="000000"/>
          <w:lang w:val="en-US"/>
        </w:rPr>
        <w:t>(se menţionează respectivele acte cu putere de lege şi acte administrative)</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 xml:space="preserve">Scurta descriere a criteriilor privind eligibilitatea operatorilor economici care pot determina eliminarea acestora şi a criteriilor de selecţie; nivelul minim (nivelurile minime) al (ale) cerinţelor eventual impuse; se menţioneazăinformaţiile solicitate (DUAE, documentaţie): Motivul recurgerii la procedura accelerată (în cazul licitaţiei deschise, </w:t>
      </w:r>
    </w:p>
    <w:tbl>
      <w:tblPr>
        <w:tblStyle w:val="af2"/>
        <w:tblpPr w:leftFromText="180" w:rightFromText="180" w:topFromText="180" w:bottomFromText="180" w:vertAnchor="text" w:tblpX="-5"/>
        <w:tblW w:w="96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3840"/>
        <w:gridCol w:w="3585"/>
        <w:gridCol w:w="1665"/>
      </w:tblGrid>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D4875" w:rsidRDefault="00D5298F" w:rsidP="00542834">
            <w:pPr>
              <w:tabs>
                <w:tab w:val="left" w:pos="612"/>
              </w:tabs>
              <w:spacing w:before="120" w:after="120"/>
              <w:rPr>
                <w:b/>
              </w:rPr>
            </w:pPr>
            <w:r>
              <w:rPr>
                <w:b/>
              </w:rPr>
              <w:t>Nr. d/o</w:t>
            </w:r>
          </w:p>
        </w:tc>
        <w:tc>
          <w:tcPr>
            <w:tcW w:w="384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D4875" w:rsidRDefault="00D5298F" w:rsidP="00542834">
            <w:pPr>
              <w:tabs>
                <w:tab w:val="left" w:pos="612"/>
              </w:tabs>
              <w:spacing w:before="120" w:after="120"/>
              <w:jc w:val="center"/>
              <w:rPr>
                <w:b/>
              </w:rPr>
            </w:pPr>
            <w:r>
              <w:rPr>
                <w:b/>
              </w:rPr>
              <w:t>Descrierea criteriului/cerinţei</w:t>
            </w:r>
          </w:p>
        </w:tc>
        <w:tc>
          <w:tcPr>
            <w:tcW w:w="35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D4875" w:rsidRPr="00E44D32" w:rsidRDefault="00D5298F" w:rsidP="00542834">
            <w:pPr>
              <w:tabs>
                <w:tab w:val="left" w:pos="612"/>
              </w:tabs>
              <w:spacing w:before="120" w:after="120"/>
              <w:rPr>
                <w:b/>
                <w:lang w:val="en-US"/>
              </w:rPr>
            </w:pPr>
            <w:r w:rsidRPr="00E44D32">
              <w:rPr>
                <w:b/>
                <w:lang w:val="en-US"/>
              </w:rPr>
              <w:t>Mod de demonstrare a îndeplinirii criteriului/cerinţei:</w:t>
            </w:r>
          </w:p>
        </w:tc>
        <w:tc>
          <w:tcPr>
            <w:tcW w:w="16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D4875" w:rsidRDefault="00D5298F" w:rsidP="00542834">
            <w:pPr>
              <w:tabs>
                <w:tab w:val="left" w:pos="612"/>
              </w:tabs>
              <w:spacing w:before="120" w:after="120"/>
              <w:jc w:val="center"/>
              <w:rPr>
                <w:b/>
              </w:rPr>
            </w:pPr>
            <w:r>
              <w:rPr>
                <w:b/>
              </w:rPr>
              <w:t>Nivelul minim/</w:t>
            </w:r>
            <w:r>
              <w:rPr>
                <w:b/>
              </w:rPr>
              <w:br/>
              <w:t>Obligativitatea</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1</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Dovada înregistrării persoanei juridice, în conformitate cu prevederile legale din ţara în care ofertantul este stabilit</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 xml:space="preserve">Certificat/decizie de înregistrare a întreprinderii/extras din Registrul de Stat al persoanelor juridice - copie, confirmată prin aplicarea semnăturii şi ştampilei ofertantului Operatorul economic nerezident va prezenta documente din ţara de origine care dovedesc forma de </w:t>
            </w:r>
            <w:r w:rsidRPr="00E44D32">
              <w:rPr>
                <w:lang w:val="en-US"/>
              </w:rPr>
              <w:lastRenderedPageBreak/>
              <w:t>înregistrare/atestare ori apartenenţa din punct de vedere profesional</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lastRenderedPageBreak/>
              <w:t>Obligatoriu</w:t>
            </w:r>
          </w:p>
        </w:tc>
      </w:tr>
      <w:tr w:rsidR="00542834" w:rsidTr="00542834">
        <w:trPr>
          <w:trHeight w:val="870"/>
        </w:trPr>
        <w:tc>
          <w:tcPr>
            <w:tcW w:w="570"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Default="00542834" w:rsidP="00542834">
            <w:r>
              <w:lastRenderedPageBreak/>
              <w:t>2</w:t>
            </w:r>
          </w:p>
          <w:p w:rsidR="00542834" w:rsidRDefault="00542834" w:rsidP="00542834"/>
          <w:p w:rsidR="00542834" w:rsidRDefault="00542834" w:rsidP="00542834"/>
          <w:p w:rsidR="00542834" w:rsidRPr="00542834" w:rsidRDefault="00542834" w:rsidP="00542834">
            <w:pPr>
              <w:rPr>
                <w:lang w:val="en-US"/>
              </w:rPr>
            </w:pPr>
          </w:p>
        </w:tc>
        <w:tc>
          <w:tcPr>
            <w:tcW w:w="3840"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r w:rsidRPr="00E44D32">
              <w:rPr>
                <w:lang w:val="en-US"/>
              </w:rPr>
              <w:t>Informa</w:t>
            </w:r>
            <w:r w:rsidRPr="00E44D32">
              <w:rPr>
                <w:rFonts w:ascii="Cambria Math" w:eastAsia="Cambria Math" w:hAnsi="Cambria Math" w:cs="Cambria Math"/>
                <w:lang w:val="en-US"/>
              </w:rPr>
              <w:t>ț</w:t>
            </w:r>
            <w:r w:rsidRPr="00E44D32">
              <w:rPr>
                <w:lang w:val="en-US"/>
              </w:rPr>
              <w:t>ii generale despre ofertant</w:t>
            </w:r>
          </w:p>
          <w:p w:rsidR="00542834" w:rsidRPr="00E44D32" w:rsidRDefault="00542834" w:rsidP="00542834">
            <w:pPr>
              <w:rPr>
                <w:lang w:val="en-US"/>
              </w:rPr>
            </w:pPr>
          </w:p>
          <w:p w:rsidR="00542834" w:rsidRPr="00E44D32" w:rsidRDefault="00542834" w:rsidP="00542834">
            <w:pPr>
              <w:rPr>
                <w:lang w:val="en-US"/>
              </w:rPr>
            </w:pPr>
          </w:p>
          <w:p w:rsidR="00542834" w:rsidRPr="00E44D32" w:rsidRDefault="00542834" w:rsidP="00542834">
            <w:pPr>
              <w:rPr>
                <w:lang w:val="en-US"/>
              </w:rPr>
            </w:pPr>
          </w:p>
        </w:tc>
        <w:tc>
          <w:tcPr>
            <w:tcW w:w="3585"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r w:rsidRPr="00E44D32">
              <w:rPr>
                <w:lang w:val="en-US"/>
              </w:rPr>
              <w:t>Formularul informativ despre ofertaconfirmata prin semnanura electronica de către participanti</w:t>
            </w:r>
          </w:p>
          <w:p w:rsidR="00542834" w:rsidRPr="00E44D32" w:rsidRDefault="00542834" w:rsidP="00542834">
            <w:pPr>
              <w:rPr>
                <w:lang w:val="en-US"/>
              </w:rPr>
            </w:pPr>
          </w:p>
        </w:tc>
        <w:tc>
          <w:tcPr>
            <w:tcW w:w="1665"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Default="00542834" w:rsidP="00542834">
            <w:r>
              <w:t>Obligatoriu</w:t>
            </w:r>
          </w:p>
          <w:p w:rsidR="00542834" w:rsidRDefault="00542834" w:rsidP="00542834"/>
          <w:p w:rsidR="00542834" w:rsidRDefault="00542834" w:rsidP="00542834"/>
          <w:p w:rsidR="00542834" w:rsidRDefault="00542834" w:rsidP="00542834"/>
        </w:tc>
      </w:tr>
      <w:tr w:rsidR="00542834" w:rsidRPr="00542834" w:rsidTr="00542834">
        <w:trPr>
          <w:trHeight w:val="975"/>
        </w:trPr>
        <w:tc>
          <w:tcPr>
            <w:tcW w:w="570"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Pr="00542834" w:rsidRDefault="00542834" w:rsidP="00542834">
            <w:pPr>
              <w:rPr>
                <w:lang w:val="en-US"/>
              </w:rPr>
            </w:pPr>
            <w:r>
              <w:rPr>
                <w:lang w:val="en-US"/>
              </w:rPr>
              <w:t>3.</w:t>
            </w:r>
          </w:p>
        </w:tc>
        <w:tc>
          <w:tcPr>
            <w:tcW w:w="3840"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r w:rsidRPr="00E44D32">
              <w:rPr>
                <w:lang w:val="en-US"/>
              </w:rPr>
              <w:t>Cerere de participare</w:t>
            </w:r>
          </w:p>
        </w:tc>
        <w:tc>
          <w:tcPr>
            <w:tcW w:w="3585"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r w:rsidRPr="00E44D32">
              <w:rPr>
                <w:lang w:val="en-US"/>
              </w:rPr>
              <w:t>Anexa nr.7 la Documentalia standard nr.115 din 15.09. 2021, confirmata prin semnanura electronica de către participanti</w:t>
            </w:r>
          </w:p>
        </w:tc>
        <w:tc>
          <w:tcPr>
            <w:tcW w:w="1665"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Pr="00542834" w:rsidRDefault="00542834" w:rsidP="00542834">
            <w:pPr>
              <w:rPr>
                <w:lang w:val="en-US"/>
              </w:rPr>
            </w:pPr>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4.</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Licenţa de activitate</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Copia confirmată prin ştampila şi semnătura participantului, se prezintă atunci cînd activitatea lui se licenţiază conform prevederilor legale.</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Obligatoriu</w:t>
            </w:r>
          </w:p>
        </w:tc>
      </w:tr>
      <w:tr w:rsidR="00DD4875" w:rsidTr="00542834">
        <w:trPr>
          <w:trHeight w:val="345"/>
        </w:trPr>
        <w:tc>
          <w:tcPr>
            <w:tcW w:w="570"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DD4875" w:rsidRDefault="00D5298F" w:rsidP="00542834">
            <w:r>
              <w:t>5.</w:t>
            </w:r>
          </w:p>
          <w:p w:rsidR="00DD4875" w:rsidRDefault="00DD4875" w:rsidP="00542834"/>
        </w:tc>
        <w:tc>
          <w:tcPr>
            <w:tcW w:w="3840"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Formularul ofertei</w:t>
            </w:r>
          </w:p>
          <w:p w:rsidR="00DD4875" w:rsidRDefault="00DD4875" w:rsidP="00542834"/>
        </w:tc>
        <w:tc>
          <w:tcPr>
            <w:tcW w:w="3585"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DD4875" w:rsidRPr="00E44D32" w:rsidRDefault="00542834" w:rsidP="00542834">
            <w:pPr>
              <w:rPr>
                <w:lang w:val="en-US"/>
              </w:rPr>
            </w:pPr>
            <w:r w:rsidRPr="00E44D32">
              <w:rPr>
                <w:lang w:val="en-US"/>
              </w:rPr>
              <w:t>confirmata prin semnanura electronica de către participanti</w:t>
            </w:r>
          </w:p>
        </w:tc>
        <w:tc>
          <w:tcPr>
            <w:tcW w:w="1665" w:type="dxa"/>
            <w:tcBorders>
              <w:top w:val="single" w:sz="4" w:space="0" w:color="000000"/>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DD4875" w:rsidRDefault="00D5298F" w:rsidP="00542834">
            <w:r>
              <w:t>Obligatoriu</w:t>
            </w:r>
          </w:p>
          <w:p w:rsidR="00DD4875" w:rsidRDefault="00DD4875" w:rsidP="00542834"/>
        </w:tc>
      </w:tr>
      <w:tr w:rsidR="00542834" w:rsidTr="00542834">
        <w:trPr>
          <w:trHeight w:val="1290"/>
        </w:trPr>
        <w:tc>
          <w:tcPr>
            <w:tcW w:w="570"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Default="00542834" w:rsidP="00542834">
            <w:r>
              <w:t>6.</w:t>
            </w:r>
          </w:p>
          <w:p w:rsidR="00542834" w:rsidRDefault="00542834" w:rsidP="00542834"/>
          <w:p w:rsidR="00542834" w:rsidRDefault="00542834" w:rsidP="00542834"/>
          <w:p w:rsidR="00542834" w:rsidRDefault="00542834" w:rsidP="00542834"/>
          <w:p w:rsidR="00542834" w:rsidRDefault="00542834" w:rsidP="00542834"/>
          <w:p w:rsidR="00542834" w:rsidRDefault="00542834" w:rsidP="00542834"/>
        </w:tc>
        <w:tc>
          <w:tcPr>
            <w:tcW w:w="3840"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r w:rsidRPr="00E44D32">
              <w:rPr>
                <w:lang w:val="en-US"/>
              </w:rPr>
              <w:t>Declaratie privind valabilitatea ofertei</w:t>
            </w:r>
          </w:p>
          <w:p w:rsidR="00542834" w:rsidRPr="00E44D32" w:rsidRDefault="00542834" w:rsidP="00542834">
            <w:pPr>
              <w:rPr>
                <w:lang w:val="en-US"/>
              </w:rPr>
            </w:pPr>
          </w:p>
          <w:p w:rsidR="00542834" w:rsidRPr="00E44D32" w:rsidRDefault="00542834" w:rsidP="00542834">
            <w:pPr>
              <w:rPr>
                <w:lang w:val="en-US"/>
              </w:rPr>
            </w:pPr>
          </w:p>
          <w:p w:rsidR="00542834" w:rsidRDefault="00542834" w:rsidP="00542834">
            <w:pPr>
              <w:rPr>
                <w:lang w:val="en-US"/>
              </w:rPr>
            </w:pPr>
          </w:p>
          <w:p w:rsidR="00542834" w:rsidRDefault="00542834" w:rsidP="00542834">
            <w:pPr>
              <w:rPr>
                <w:lang w:val="en-US"/>
              </w:rPr>
            </w:pPr>
          </w:p>
          <w:p w:rsidR="00542834" w:rsidRPr="00E44D32" w:rsidRDefault="00542834" w:rsidP="00542834">
            <w:pPr>
              <w:rPr>
                <w:lang w:val="en-US"/>
              </w:rPr>
            </w:pPr>
          </w:p>
        </w:tc>
        <w:tc>
          <w:tcPr>
            <w:tcW w:w="3585"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p>
          <w:p w:rsidR="00542834" w:rsidRPr="00E44D32" w:rsidRDefault="00542834" w:rsidP="00542834">
            <w:pPr>
              <w:rPr>
                <w:lang w:val="en-US"/>
              </w:rPr>
            </w:pPr>
            <w:r w:rsidRPr="00E44D32">
              <w:rPr>
                <w:lang w:val="en-US"/>
              </w:rPr>
              <w:t>Conform anexei nr. 8 la Documentafia standard nr.1 l5 din 15. 09,.2021, Confirmată prin aplicarea semnturii electronice</w:t>
            </w:r>
          </w:p>
          <w:p w:rsidR="00542834" w:rsidRPr="00E44D32" w:rsidRDefault="00542834" w:rsidP="00542834">
            <w:pPr>
              <w:rPr>
                <w:lang w:val="en-US"/>
              </w:rPr>
            </w:pPr>
          </w:p>
        </w:tc>
        <w:tc>
          <w:tcPr>
            <w:tcW w:w="1665"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Pr="00542834" w:rsidRDefault="00542834" w:rsidP="00542834">
            <w:pPr>
              <w:rPr>
                <w:lang w:val="en-US"/>
              </w:rPr>
            </w:pPr>
          </w:p>
          <w:p w:rsidR="00542834" w:rsidRDefault="00542834" w:rsidP="00542834">
            <w:r>
              <w:t>Obligatoriu</w:t>
            </w:r>
          </w:p>
          <w:p w:rsidR="00542834" w:rsidRDefault="00542834" w:rsidP="00542834"/>
          <w:p w:rsidR="00542834" w:rsidRDefault="00542834" w:rsidP="00542834"/>
          <w:p w:rsidR="00542834" w:rsidRDefault="00542834" w:rsidP="00542834"/>
          <w:p w:rsidR="00542834" w:rsidRDefault="00542834" w:rsidP="00542834"/>
        </w:tc>
      </w:tr>
      <w:tr w:rsidR="00542834" w:rsidTr="00542834">
        <w:trPr>
          <w:trHeight w:val="1215"/>
        </w:trPr>
        <w:tc>
          <w:tcPr>
            <w:tcW w:w="570"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Default="00542834" w:rsidP="00542834">
            <w:r>
              <w:t>7.</w:t>
            </w:r>
          </w:p>
          <w:p w:rsidR="00542834" w:rsidRDefault="00542834" w:rsidP="00542834"/>
          <w:p w:rsidR="00542834" w:rsidRDefault="00542834" w:rsidP="00542834"/>
          <w:p w:rsidR="00542834" w:rsidRDefault="00542834" w:rsidP="00542834"/>
          <w:p w:rsidR="00542834" w:rsidRDefault="00542834" w:rsidP="00542834"/>
          <w:p w:rsidR="00542834" w:rsidRDefault="00542834" w:rsidP="00542834"/>
        </w:tc>
        <w:tc>
          <w:tcPr>
            <w:tcW w:w="3840"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r w:rsidRPr="00E44D32">
              <w:rPr>
                <w:lang w:val="en-US"/>
              </w:rPr>
              <w:t>Certificat privind lipsa sau existenta restanțelor fată de bugetul public national</w:t>
            </w:r>
          </w:p>
          <w:p w:rsidR="00542834" w:rsidRPr="00E44D32" w:rsidRDefault="00542834" w:rsidP="00542834">
            <w:pPr>
              <w:rPr>
                <w:lang w:val="en-US"/>
              </w:rPr>
            </w:pPr>
          </w:p>
          <w:p w:rsidR="00542834" w:rsidRPr="00E44D32" w:rsidRDefault="00542834" w:rsidP="00542834">
            <w:pPr>
              <w:rPr>
                <w:lang w:val="en-US"/>
              </w:rPr>
            </w:pPr>
          </w:p>
          <w:p w:rsidR="00542834" w:rsidRPr="00E44D32" w:rsidRDefault="00542834" w:rsidP="00542834">
            <w:pPr>
              <w:rPr>
                <w:lang w:val="en-US"/>
              </w:rPr>
            </w:pPr>
          </w:p>
          <w:p w:rsidR="00542834" w:rsidRPr="00E44D32" w:rsidRDefault="00542834" w:rsidP="00542834">
            <w:pPr>
              <w:rPr>
                <w:lang w:val="en-US"/>
              </w:rPr>
            </w:pPr>
          </w:p>
        </w:tc>
        <w:tc>
          <w:tcPr>
            <w:tcW w:w="3585"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r w:rsidRPr="00E44D32">
              <w:rPr>
                <w:lang w:val="en-US"/>
              </w:rPr>
              <w:t>Valabil la momentul deschiderii ofertelor Certificat eliberat  de la Inspectoratul Fiscal al RM privind lipsa datoriilor Semnat electronic de către operatorul economic</w:t>
            </w:r>
          </w:p>
          <w:p w:rsidR="00542834" w:rsidRPr="00E44D32" w:rsidRDefault="00542834" w:rsidP="00542834">
            <w:pPr>
              <w:rPr>
                <w:lang w:val="en-US"/>
              </w:rPr>
            </w:pPr>
          </w:p>
        </w:tc>
        <w:tc>
          <w:tcPr>
            <w:tcW w:w="1665" w:type="dxa"/>
            <w:tcBorders>
              <w:top w:val="single" w:sz="4" w:space="0" w:color="auto"/>
              <w:left w:val="single" w:sz="4" w:space="0" w:color="000000"/>
              <w:bottom w:val="single" w:sz="4" w:space="0" w:color="auto"/>
              <w:right w:val="single" w:sz="4" w:space="0" w:color="000000"/>
            </w:tcBorders>
            <w:shd w:val="clear" w:color="auto" w:fill="FFFF00"/>
            <w:tcMar>
              <w:top w:w="0" w:type="dxa"/>
              <w:left w:w="108" w:type="dxa"/>
              <w:bottom w:w="0" w:type="dxa"/>
              <w:right w:w="108" w:type="dxa"/>
            </w:tcMar>
          </w:tcPr>
          <w:p w:rsidR="00542834" w:rsidRDefault="00542834" w:rsidP="00542834">
            <w:r>
              <w:t>Obligatoriu</w:t>
            </w:r>
          </w:p>
          <w:p w:rsidR="00542834" w:rsidRDefault="00542834" w:rsidP="00542834"/>
          <w:p w:rsidR="00542834" w:rsidRDefault="00542834" w:rsidP="00542834"/>
          <w:p w:rsidR="00542834" w:rsidRDefault="00542834" w:rsidP="00542834"/>
          <w:p w:rsidR="00542834" w:rsidRDefault="00542834" w:rsidP="00542834"/>
          <w:p w:rsidR="00542834" w:rsidRPr="00542834" w:rsidRDefault="00542834" w:rsidP="00542834">
            <w:pPr>
              <w:rPr>
                <w:lang w:val="en-US"/>
              </w:rPr>
            </w:pPr>
          </w:p>
        </w:tc>
      </w:tr>
      <w:tr w:rsidR="00542834" w:rsidTr="00542834">
        <w:trPr>
          <w:trHeight w:val="1164"/>
        </w:trPr>
        <w:tc>
          <w:tcPr>
            <w:tcW w:w="570"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Default="00542834" w:rsidP="00542834"/>
          <w:p w:rsidR="00542834" w:rsidRDefault="00542834" w:rsidP="00542834">
            <w:pPr>
              <w:rPr>
                <w:lang w:val="en-US"/>
              </w:rPr>
            </w:pPr>
          </w:p>
          <w:p w:rsidR="00542834" w:rsidRDefault="00542834" w:rsidP="00542834">
            <w:r>
              <w:t>8.</w:t>
            </w:r>
          </w:p>
        </w:tc>
        <w:tc>
          <w:tcPr>
            <w:tcW w:w="3840"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p>
          <w:p w:rsidR="00542834" w:rsidRPr="00E44D32" w:rsidRDefault="00542834" w:rsidP="00542834">
            <w:pPr>
              <w:rPr>
                <w:lang w:val="en-US"/>
              </w:rPr>
            </w:pPr>
          </w:p>
          <w:p w:rsidR="00542834" w:rsidRDefault="00542834" w:rsidP="00542834">
            <w:r>
              <w:t>Certificat privind atribuirea contului bancar</w:t>
            </w:r>
          </w:p>
          <w:p w:rsidR="00542834" w:rsidRPr="00E44D32" w:rsidRDefault="00542834" w:rsidP="00542834">
            <w:pPr>
              <w:rPr>
                <w:lang w:val="en-US"/>
              </w:rPr>
            </w:pPr>
          </w:p>
        </w:tc>
        <w:tc>
          <w:tcPr>
            <w:tcW w:w="3585"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Pr="00E44D32" w:rsidRDefault="00542834" w:rsidP="00542834">
            <w:pPr>
              <w:rPr>
                <w:lang w:val="en-US"/>
              </w:rPr>
            </w:pPr>
          </w:p>
          <w:p w:rsidR="00542834" w:rsidRPr="00E44D32" w:rsidRDefault="00542834" w:rsidP="00542834">
            <w:pPr>
              <w:rPr>
                <w:lang w:val="en-US"/>
              </w:rPr>
            </w:pPr>
            <w:r w:rsidRPr="00E44D32">
              <w:rPr>
                <w:lang w:val="en-US"/>
              </w:rPr>
              <w:t>Eliberat de banca detinătoare de cont Semnat electronic de către opratorul economic, anexat la sistem</w:t>
            </w:r>
          </w:p>
          <w:p w:rsidR="00542834" w:rsidRPr="00E44D32" w:rsidRDefault="00542834" w:rsidP="00542834">
            <w:pPr>
              <w:rPr>
                <w:lang w:val="en-US"/>
              </w:rPr>
            </w:pPr>
          </w:p>
          <w:p w:rsidR="00542834" w:rsidRPr="00E44D32" w:rsidRDefault="00542834" w:rsidP="00542834">
            <w:pPr>
              <w:rPr>
                <w:lang w:val="en-US"/>
              </w:rPr>
            </w:pPr>
          </w:p>
        </w:tc>
        <w:tc>
          <w:tcPr>
            <w:tcW w:w="1665" w:type="dxa"/>
            <w:tcBorders>
              <w:top w:val="single" w:sz="4" w:space="0" w:color="auto"/>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542834" w:rsidRPr="00542834" w:rsidRDefault="00542834" w:rsidP="00542834">
            <w:pPr>
              <w:rPr>
                <w:lang w:val="en-US"/>
              </w:rPr>
            </w:pPr>
          </w:p>
          <w:p w:rsidR="00542834" w:rsidRDefault="00542834" w:rsidP="00542834">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9</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Garanția pentru ofertă 1 %</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rsidRPr="00E44D32">
              <w:rPr>
                <w:lang w:val="en-US"/>
              </w:rPr>
              <w:t xml:space="preserve">Oferta va fi insotită de o Garanție pentru ofertă (emisă de o bancă comercială), conform Anexei nr. 9 la Documentația standard nr. 1 1 5 din 15. </w:t>
            </w:r>
            <w:r>
              <w:t>09. 2021 .</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10</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Garanția de bună execuție a contractului în mărime de 5 % din valoarea contractului adjudecat</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Prezentată sub formă de transfer pe contul autorității contractante: cuantumul căreia va constitui 5 % din valoarea contractului.Notă Garanția de bună execuție se prezintă la semnarea contractului.</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11</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DUAE</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Conform Formularului anexat, Complectat  integral ,confirmat prin aplicarea  semnaturii electronice</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12</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Specificaţii tehnice</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Conform anexei nr.23 la Documentafia standard nr.115 din l5. 09.2021, semnat electronic</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13</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Specificaţii de preţ</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Conform anexei nr.22 la Documentafia standard nr.115 din l5. 09.2021, semnat electronic</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14</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Certificatele de conformitate sau echivalentul  a bunurilor solicitate</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Copia confirmata prin semnatura electronic</w:t>
            </w:r>
            <w:r w:rsidR="00542834">
              <w:rPr>
                <w:lang w:val="en-US"/>
              </w:rPr>
              <w:t>a</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Obligatoriu</w:t>
            </w:r>
          </w:p>
        </w:tc>
      </w:tr>
      <w:tr w:rsidR="00DD4875" w:rsidTr="00542834">
        <w:tc>
          <w:tcPr>
            <w:tcW w:w="5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15</w:t>
            </w:r>
          </w:p>
        </w:tc>
        <w:tc>
          <w:tcPr>
            <w:tcW w:w="38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t>NOTĂ</w:t>
            </w:r>
          </w:p>
        </w:tc>
        <w:tc>
          <w:tcPr>
            <w:tcW w:w="358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t xml:space="preserve">1. Reagenţii să dispună de certificate internaţionale ISO, CE Marca; </w:t>
            </w:r>
          </w:p>
          <w:p w:rsidR="00DD4875" w:rsidRPr="00E44D32" w:rsidRDefault="00D5298F" w:rsidP="00542834">
            <w:pPr>
              <w:rPr>
                <w:lang w:val="en-US"/>
              </w:rPr>
            </w:pPr>
            <w:r w:rsidRPr="00E44D32">
              <w:rPr>
                <w:lang w:val="en-US"/>
              </w:rPr>
              <w:t xml:space="preserve">2. Reagenţii să fie compatibili cu Analizorul complet automat de hematologie Horiba Yumizen H500; </w:t>
            </w:r>
          </w:p>
          <w:p w:rsidR="00DD4875" w:rsidRPr="00E44D32" w:rsidRDefault="00D5298F" w:rsidP="00542834">
            <w:pPr>
              <w:rPr>
                <w:lang w:val="en-US"/>
              </w:rPr>
            </w:pPr>
            <w:r w:rsidRPr="00E44D32">
              <w:rPr>
                <w:lang w:val="en-US"/>
              </w:rPr>
              <w:t xml:space="preserve">3. Distribuitorul să dispună de autorizare de la producător; </w:t>
            </w:r>
          </w:p>
          <w:p w:rsidR="00DD4875" w:rsidRPr="00E44D32" w:rsidRDefault="00D5298F" w:rsidP="00542834">
            <w:pPr>
              <w:rPr>
                <w:lang w:val="en-US"/>
              </w:rPr>
            </w:pPr>
            <w:r w:rsidRPr="00E44D32">
              <w:rPr>
                <w:lang w:val="en-US"/>
              </w:rPr>
              <w:t xml:space="preserve">4. Reagenţii să fie obligatoriu în ambalajul producătorului si de la un singur producator. </w:t>
            </w:r>
          </w:p>
          <w:p w:rsidR="00DD4875" w:rsidRPr="00E44D32" w:rsidRDefault="00D5298F" w:rsidP="00542834">
            <w:pPr>
              <w:rPr>
                <w:lang w:val="en-US"/>
              </w:rPr>
            </w:pPr>
            <w:r w:rsidRPr="00E44D32">
              <w:rPr>
                <w:lang w:val="en-US"/>
              </w:rPr>
              <w:lastRenderedPageBreak/>
              <w:t>5. Firma furnizator de reactive să dispună de ingineri calificaţi, certificate de la producătorul echipamentului pentru deservirea gratis a echipamentului de laborator pe perioada de utilizare a reactivelor.</w:t>
            </w:r>
          </w:p>
          <w:p w:rsidR="00DD4875" w:rsidRPr="00E44D32" w:rsidRDefault="00D5298F" w:rsidP="00542834">
            <w:pPr>
              <w:rPr>
                <w:lang w:val="en-US"/>
              </w:rPr>
            </w:pPr>
            <w:r w:rsidRPr="00E44D32">
              <w:rPr>
                <w:lang w:val="en-US"/>
              </w:rPr>
              <w:t xml:space="preserve">6. Mentenanţa să fie efectuată de către inginerii autorizaţi de producătorul analizorului. </w:t>
            </w:r>
          </w:p>
          <w:p w:rsidR="00DD4875" w:rsidRPr="00E44D32" w:rsidRDefault="00D5298F" w:rsidP="00542834">
            <w:pPr>
              <w:rPr>
                <w:lang w:val="en-US"/>
              </w:rPr>
            </w:pPr>
            <w:r w:rsidRPr="00E44D32">
              <w:rPr>
                <w:lang w:val="en-US"/>
              </w:rPr>
              <w:t>7. Prezenţa instrucţiunii de utilizare a produselor, inclusiv şi traducerea în limba de stat .</w:t>
            </w:r>
          </w:p>
          <w:p w:rsidR="00DD4875" w:rsidRPr="00E44D32" w:rsidRDefault="00D5298F" w:rsidP="00542834">
            <w:pPr>
              <w:rPr>
                <w:lang w:val="en-US"/>
              </w:rPr>
            </w:pPr>
            <w:r w:rsidRPr="00E44D32">
              <w:rPr>
                <w:lang w:val="en-US"/>
              </w:rPr>
              <w:t>8.Denumirea de produs exact ca în cerinţe.</w:t>
            </w:r>
          </w:p>
          <w:p w:rsidR="00DD4875" w:rsidRPr="00E44D32" w:rsidRDefault="00D5298F" w:rsidP="00542834">
            <w:pPr>
              <w:rPr>
                <w:lang w:val="en-US"/>
              </w:rPr>
            </w:pPr>
            <w:r w:rsidRPr="00E44D32">
              <w:rPr>
                <w:lang w:val="en-US"/>
              </w:rPr>
              <w:t>9.</w:t>
            </w:r>
            <w:r w:rsidRPr="00E44D32">
              <w:rPr>
                <w:sz w:val="17"/>
                <w:szCs w:val="17"/>
                <w:lang w:val="en-US"/>
              </w:rPr>
              <w:t xml:space="preserve"> LOTUL II- Recipientele (sub forma de casete) de reactivi trebuie să prezinte coduri de bare identificate automat de analizor, să poata fi inregistrate automat ca şi caseta de back-up, atunci cand acestea se afla în dublu exemplar, in inventarul analizorului.</w:t>
            </w:r>
          </w:p>
        </w:tc>
        <w:tc>
          <w:tcPr>
            <w:tcW w:w="16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Default="00D5298F" w:rsidP="00542834">
            <w:r>
              <w:lastRenderedPageBreak/>
              <w:t>Obligatoriu</w:t>
            </w:r>
          </w:p>
        </w:tc>
      </w:tr>
      <w:tr w:rsidR="00DD4875" w:rsidRPr="00595A7C" w:rsidTr="00542834">
        <w:trPr>
          <w:trHeight w:val="1089"/>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D4875" w:rsidRPr="00E44D32" w:rsidRDefault="00D5298F" w:rsidP="00542834">
            <w:pPr>
              <w:rPr>
                <w:lang w:val="en-US"/>
              </w:rPr>
            </w:pPr>
            <w:r w:rsidRPr="00E44D32">
              <w:rPr>
                <w:lang w:val="en-US"/>
              </w:rPr>
              <w:lastRenderedPageBreak/>
              <w:t>Nota* La solicitarea autoritatii contractante se vor solicita mostre sau prezentarea documentelor autentifica</w:t>
            </w:r>
            <w:r w:rsidR="00542834">
              <w:rPr>
                <w:lang w:val="en-US"/>
              </w:rPr>
              <w:t>te ce urmeaza a fi prezentate  î</w:t>
            </w:r>
            <w:r w:rsidRPr="00E44D32">
              <w:rPr>
                <w:lang w:val="en-US"/>
              </w:rPr>
              <w:t>n termen de 3 zile de la solicitare</w:t>
            </w:r>
            <w:r w:rsidR="00542834">
              <w:rPr>
                <w:lang w:val="en-US"/>
              </w:rPr>
              <w:t>.</w:t>
            </w:r>
          </w:p>
          <w:p w:rsidR="00DD4875" w:rsidRPr="00E44D32" w:rsidRDefault="00DD4875" w:rsidP="00542834">
            <w:pPr>
              <w:rPr>
                <w:lang w:val="en-US"/>
              </w:rPr>
            </w:pPr>
          </w:p>
          <w:p w:rsidR="00DD4875" w:rsidRPr="00E44D32" w:rsidRDefault="00D5298F" w:rsidP="00542834">
            <w:pPr>
              <w:rPr>
                <w:lang w:val="en-US"/>
              </w:rPr>
            </w:pPr>
            <w:r>
              <w:t>⦁</w:t>
            </w:r>
            <w:r w:rsidRPr="00E44D32">
              <w:rPr>
                <w:lang w:val="en-US"/>
              </w:rPr>
              <w:tab/>
              <w:t>Garanția pentru ofertă,    Garanție bancară sau Transfer bancar, cuantumul_1%_</w:t>
            </w:r>
          </w:p>
          <w:p w:rsidR="00DD4875" w:rsidRPr="00E44D32" w:rsidRDefault="003124A0" w:rsidP="00542834">
            <w:pPr>
              <w:rPr>
                <w:lang w:val="en-US"/>
              </w:rPr>
            </w:pPr>
            <w:sdt>
              <w:sdtPr>
                <w:tag w:val="goog_rdk_0"/>
                <w:id w:val="2899747"/>
              </w:sdtPr>
              <w:sdtEndPr/>
              <w:sdtContent>
                <w:r w:rsidR="00D5298F">
                  <w:rPr>
                    <w:rFonts w:ascii="Cardo" w:eastAsia="Cardo" w:hAnsi="Cardo" w:cs="Cardo"/>
                  </w:rPr>
                  <w:t>⦁</w:t>
                </w:r>
                <w:r w:rsidR="00D5298F" w:rsidRPr="00E44D32">
                  <w:rPr>
                    <w:rFonts w:ascii="Cardo" w:eastAsia="Cardo" w:hAnsi="Cardo" w:cs="Cardo"/>
                    <w:lang w:val="en-US"/>
                  </w:rPr>
                  <w:tab/>
                  <w:t>a) Emisa de o banca comerciala, sau</w:t>
                </w:r>
              </w:sdtContent>
            </w:sdt>
          </w:p>
          <w:p w:rsidR="00DD4875" w:rsidRPr="00E44D32" w:rsidRDefault="00D5298F" w:rsidP="00542834">
            <w:pPr>
              <w:rPr>
                <w:lang w:val="en-US"/>
              </w:rPr>
            </w:pPr>
            <w:r>
              <w:t>⦁</w:t>
            </w:r>
            <w:r w:rsidRPr="00E44D32">
              <w:rPr>
                <w:lang w:val="en-US"/>
              </w:rPr>
              <w:tab/>
              <w:t>b) Prin transfer pe contul autorității contractante conform urmatoarelor date bancare:</w:t>
            </w:r>
          </w:p>
          <w:p w:rsidR="00DD4875" w:rsidRPr="00E44D32" w:rsidRDefault="00D5298F" w:rsidP="00542834">
            <w:pPr>
              <w:rPr>
                <w:lang w:val="en-US"/>
              </w:rPr>
            </w:pPr>
            <w:r w:rsidRPr="00E44D32">
              <w:rPr>
                <w:lang w:val="en-US"/>
              </w:rPr>
              <w:t>Beneficiar: IMSP SCMC</w:t>
            </w:r>
            <w:r w:rsidR="00542834">
              <w:rPr>
                <w:lang w:val="en-US"/>
              </w:rPr>
              <w:t>”</w:t>
            </w:r>
            <w:r w:rsidRPr="00E44D32">
              <w:rPr>
                <w:lang w:val="en-US"/>
              </w:rPr>
              <w:t xml:space="preserve"> V. Ignatenco</w:t>
            </w:r>
            <w:r w:rsidR="00542834">
              <w:rPr>
                <w:lang w:val="en-US"/>
              </w:rPr>
              <w:t>”</w:t>
            </w:r>
          </w:p>
          <w:p w:rsidR="00DD4875" w:rsidRPr="00E44D32" w:rsidRDefault="004F05B3" w:rsidP="00542834">
            <w:pPr>
              <w:rPr>
                <w:lang w:val="en-US"/>
              </w:rPr>
            </w:pPr>
            <w:r>
              <w:rPr>
                <w:lang w:val="en-US"/>
              </w:rPr>
              <w:t xml:space="preserve">Codul Bancii: </w:t>
            </w:r>
            <w:r w:rsidRPr="00B1629F">
              <w:rPr>
                <w:sz w:val="28"/>
                <w:szCs w:val="28"/>
                <w:lang w:val="ro-RO"/>
              </w:rPr>
              <w:t xml:space="preserve"> </w:t>
            </w:r>
            <w:r w:rsidRPr="004F05B3">
              <w:rPr>
                <w:lang w:val="ro-RO"/>
              </w:rPr>
              <w:t>TREZMD2X</w:t>
            </w:r>
          </w:p>
          <w:p w:rsidR="00DD4875" w:rsidRPr="004F05B3" w:rsidRDefault="004F05B3" w:rsidP="00542834">
            <w:pPr>
              <w:rPr>
                <w:sz w:val="22"/>
                <w:szCs w:val="22"/>
                <w:lang w:val="en-US"/>
              </w:rPr>
            </w:pPr>
            <w:r>
              <w:rPr>
                <w:lang w:val="en-US"/>
              </w:rPr>
              <w:t xml:space="preserve"> IBAN: </w:t>
            </w:r>
            <w:r w:rsidRPr="007A38F0">
              <w:rPr>
                <w:sz w:val="28"/>
                <w:szCs w:val="28"/>
                <w:lang w:val="ro-RO"/>
              </w:rPr>
              <w:t xml:space="preserve"> </w:t>
            </w:r>
            <w:r w:rsidRPr="004F05B3">
              <w:rPr>
                <w:sz w:val="22"/>
                <w:szCs w:val="22"/>
                <w:lang w:val="ro-RO"/>
              </w:rPr>
              <w:t>MD60TRPCBW518430D00380AA</w:t>
            </w:r>
          </w:p>
          <w:p w:rsidR="00DD4875" w:rsidRPr="00E44D32" w:rsidRDefault="003124A0" w:rsidP="00542834">
            <w:pPr>
              <w:rPr>
                <w:lang w:val="en-US"/>
              </w:rPr>
            </w:pPr>
            <w:sdt>
              <w:sdtPr>
                <w:tag w:val="goog_rdk_1"/>
                <w:id w:val="2899748"/>
              </w:sdtPr>
              <w:sdtEndPr/>
              <w:sdtContent>
                <w:r w:rsidR="00D5298F">
                  <w:rPr>
                    <w:rFonts w:ascii="Cardo" w:eastAsia="Cardo" w:hAnsi="Cardo" w:cs="Cardo"/>
                  </w:rPr>
                  <w:t>⦁</w:t>
                </w:r>
                <w:r w:rsidR="00D5298F" w:rsidRPr="00E44D32">
                  <w:rPr>
                    <w:rFonts w:ascii="Cardo" w:eastAsia="Cardo" w:hAnsi="Cardo" w:cs="Cardo"/>
                    <w:lang w:val="en-US"/>
                  </w:rPr>
                  <w:tab/>
                  <w:t xml:space="preserve">IDNO: </w:t>
                </w:r>
                <w:r w:rsidR="004F05B3" w:rsidRPr="004F05B3">
                  <w:rPr>
                    <w:sz w:val="24"/>
                    <w:szCs w:val="24"/>
                    <w:lang w:val="ro-RO"/>
                  </w:rPr>
                  <w:t>1003600152640</w:t>
                </w:r>
              </w:sdtContent>
            </w:sdt>
          </w:p>
          <w:p w:rsidR="00DD4875" w:rsidRPr="00E44D32" w:rsidRDefault="003124A0" w:rsidP="00542834">
            <w:pPr>
              <w:rPr>
                <w:lang w:val="en-US"/>
              </w:rPr>
            </w:pPr>
            <w:sdt>
              <w:sdtPr>
                <w:tag w:val="goog_rdk_2"/>
                <w:id w:val="2899749"/>
              </w:sdtPr>
              <w:sdtEndPr/>
              <w:sdtContent>
                <w:r w:rsidR="00D5298F">
                  <w:rPr>
                    <w:rFonts w:ascii="Cardo" w:eastAsia="Cardo" w:hAnsi="Cardo" w:cs="Cardo"/>
                  </w:rPr>
                  <w:t>⦁</w:t>
                </w:r>
                <w:r w:rsidR="00D5298F" w:rsidRPr="00E44D32">
                  <w:rPr>
                    <w:rFonts w:ascii="Cardo" w:eastAsia="Cardo" w:hAnsi="Cardo" w:cs="Cardo"/>
                    <w:lang w:val="en-US"/>
                  </w:rPr>
                  <w:tab/>
                </w:r>
              </w:sdtContent>
            </w:sdt>
          </w:p>
          <w:p w:rsidR="00DD4875" w:rsidRPr="00E44D32" w:rsidRDefault="00D5298F" w:rsidP="00542834">
            <w:pPr>
              <w:rPr>
                <w:lang w:val="en-US"/>
              </w:rPr>
            </w:pPr>
            <w:r>
              <w:t>⦁</w:t>
            </w:r>
            <w:r w:rsidRPr="00E44D32">
              <w:rPr>
                <w:lang w:val="en-US"/>
              </w:rPr>
              <w:tab/>
              <w:t>Garanția de bună execuție a contractului, după caz din preţul contractului adjudecat , Garanția de bună execuție este obligatorie și se va reține la prima abatere constată de autoritatea contractantă, cuantumul_ 5%.</w:t>
            </w:r>
          </w:p>
          <w:p w:rsidR="00DD4875" w:rsidRPr="00E44D32" w:rsidRDefault="00D5298F" w:rsidP="00542834">
            <w:pPr>
              <w:rPr>
                <w:lang w:val="en-US"/>
              </w:rPr>
            </w:pPr>
            <w:r>
              <w:t>⦁</w:t>
            </w:r>
            <w:r w:rsidRPr="00E44D32">
              <w:rPr>
                <w:lang w:val="en-US"/>
              </w:rPr>
              <w:tab/>
              <w:t xml:space="preserve">Beneficiarul plăţii: </w:t>
            </w:r>
            <w:r w:rsidR="00542834">
              <w:rPr>
                <w:lang w:val="en-US"/>
              </w:rPr>
              <w:t xml:space="preserve">IMSP </w:t>
            </w:r>
            <w:r w:rsidR="00542834" w:rsidRPr="00E44D32">
              <w:rPr>
                <w:lang w:val="en-US"/>
              </w:rPr>
              <w:t xml:space="preserve"> IMSP SCMC</w:t>
            </w:r>
            <w:r w:rsidR="00542834">
              <w:rPr>
                <w:lang w:val="en-US"/>
              </w:rPr>
              <w:t>”</w:t>
            </w:r>
            <w:r w:rsidR="00542834" w:rsidRPr="00E44D32">
              <w:rPr>
                <w:lang w:val="en-US"/>
              </w:rPr>
              <w:t xml:space="preserve"> V. Ignatenco</w:t>
            </w:r>
            <w:r w:rsidR="00542834">
              <w:rPr>
                <w:lang w:val="en-US"/>
              </w:rPr>
              <w:t>”</w:t>
            </w:r>
          </w:p>
          <w:p w:rsidR="00DD4875" w:rsidRPr="00E44D32" w:rsidRDefault="003124A0" w:rsidP="00542834">
            <w:pPr>
              <w:rPr>
                <w:lang w:val="en-US"/>
              </w:rPr>
            </w:pPr>
            <w:sdt>
              <w:sdtPr>
                <w:tag w:val="goog_rdk_3"/>
                <w:id w:val="2899750"/>
              </w:sdtPr>
              <w:sdtEndPr/>
              <w:sdtContent>
                <w:r w:rsidR="00D5298F">
                  <w:rPr>
                    <w:rFonts w:ascii="Cardo" w:eastAsia="Cardo" w:hAnsi="Cardo" w:cs="Cardo"/>
                  </w:rPr>
                  <w:t>⦁</w:t>
                </w:r>
                <w:r w:rsidR="00D5298F" w:rsidRPr="00E44D32">
                  <w:rPr>
                    <w:rFonts w:ascii="Cardo" w:eastAsia="Cardo" w:hAnsi="Cardo" w:cs="Cardo"/>
                    <w:lang w:val="en-US"/>
                  </w:rPr>
                  <w:tab/>
                  <w:t xml:space="preserve">Cod fiscal: </w:t>
                </w:r>
                <w:r w:rsidR="004F05B3" w:rsidRPr="004F05B3">
                  <w:rPr>
                    <w:sz w:val="24"/>
                    <w:szCs w:val="24"/>
                    <w:lang w:val="ro-RO"/>
                  </w:rPr>
                  <w:t>1003600152640</w:t>
                </w:r>
              </w:sdtContent>
            </w:sdt>
          </w:p>
          <w:p w:rsidR="00DD4875" w:rsidRPr="00E44D32" w:rsidRDefault="00D5298F" w:rsidP="00542834">
            <w:pPr>
              <w:rPr>
                <w:lang w:val="en-US"/>
              </w:rPr>
            </w:pPr>
            <w:r w:rsidRPr="00E44D32">
              <w:rPr>
                <w:lang w:val="en-US"/>
              </w:rPr>
              <w:t xml:space="preserve">Codul </w:t>
            </w:r>
            <w:r w:rsidR="004F05B3">
              <w:rPr>
                <w:lang w:val="en-US"/>
              </w:rPr>
              <w:t xml:space="preserve">Bancii: </w:t>
            </w:r>
            <w:r w:rsidR="004F05B3" w:rsidRPr="00B1629F">
              <w:rPr>
                <w:sz w:val="28"/>
                <w:szCs w:val="28"/>
                <w:lang w:val="ro-RO"/>
              </w:rPr>
              <w:t xml:space="preserve"> </w:t>
            </w:r>
            <w:r w:rsidR="004F05B3" w:rsidRPr="004F05B3">
              <w:rPr>
                <w:sz w:val="22"/>
                <w:szCs w:val="22"/>
                <w:lang w:val="ro-RO"/>
              </w:rPr>
              <w:t>TREZMD2X</w:t>
            </w:r>
          </w:p>
          <w:p w:rsidR="00DD4875" w:rsidRPr="00E44D32" w:rsidRDefault="003124A0" w:rsidP="00542834">
            <w:pPr>
              <w:rPr>
                <w:lang w:val="en-US"/>
              </w:rPr>
            </w:pPr>
            <w:sdt>
              <w:sdtPr>
                <w:tag w:val="goog_rdk_4"/>
                <w:id w:val="2899751"/>
              </w:sdtPr>
              <w:sdtEndPr/>
              <w:sdtContent>
                <w:r w:rsidR="00D5298F">
                  <w:rPr>
                    <w:rFonts w:ascii="Cardo" w:eastAsia="Cardo" w:hAnsi="Cardo" w:cs="Cardo"/>
                  </w:rPr>
                  <w:t>⦁</w:t>
                </w:r>
                <w:r w:rsidR="00D5298F" w:rsidRPr="00E44D32">
                  <w:rPr>
                    <w:rFonts w:ascii="Cardo" w:eastAsia="Cardo" w:hAnsi="Cardo" w:cs="Cardo"/>
                    <w:lang w:val="en-US"/>
                  </w:rPr>
                  <w:tab/>
                  <w:t xml:space="preserve">IBAN: </w:t>
                </w:r>
                <w:r w:rsidR="004F05B3" w:rsidRPr="007A38F0">
                  <w:rPr>
                    <w:sz w:val="28"/>
                    <w:szCs w:val="28"/>
                    <w:lang w:val="ro-RO"/>
                  </w:rPr>
                  <w:t xml:space="preserve"> </w:t>
                </w:r>
                <w:r w:rsidR="004F05B3" w:rsidRPr="004F05B3">
                  <w:rPr>
                    <w:sz w:val="22"/>
                    <w:szCs w:val="22"/>
                    <w:lang w:val="ro-RO"/>
                  </w:rPr>
                  <w:t>MD60TRPCBW518430D00380AA</w:t>
                </w:r>
              </w:sdtContent>
            </w:sdt>
          </w:p>
          <w:p w:rsidR="00DD4875" w:rsidRPr="00E44D32" w:rsidRDefault="00D5298F" w:rsidP="00542834">
            <w:pPr>
              <w:rPr>
                <w:lang w:val="en-US"/>
              </w:rPr>
            </w:pPr>
            <w:r>
              <w:t>⦁</w:t>
            </w:r>
            <w:r w:rsidRPr="00E44D32">
              <w:rPr>
                <w:lang w:val="en-US"/>
              </w:rPr>
              <w:tab/>
              <w:t>Cu următoarea notă: Garanția de bună execuție în cunatum de 5% la procedura de achiziție</w:t>
            </w:r>
          </w:p>
          <w:p w:rsidR="00DD4875" w:rsidRPr="0059124A" w:rsidRDefault="00D5298F" w:rsidP="00542834">
            <w:pPr>
              <w:rPr>
                <w:lang w:val="en-US"/>
              </w:rPr>
            </w:pPr>
            <w:r w:rsidRPr="0059124A">
              <w:rPr>
                <w:lang w:val="en-US"/>
              </w:rPr>
              <w:t>publică nr. _____din ______.Sau</w:t>
            </w:r>
          </w:p>
          <w:p w:rsidR="00DD4875" w:rsidRPr="00E44D32" w:rsidRDefault="00D5298F" w:rsidP="00542834">
            <w:pPr>
              <w:rPr>
                <w:lang w:val="en-US"/>
              </w:rPr>
            </w:pPr>
            <w:r w:rsidRPr="00E44D32">
              <w:rPr>
                <w:lang w:val="en-US"/>
              </w:rPr>
              <w:t>Garanție Bancară conform Anexa nr. 10 din Documentația standard aprobată prin Ordinul</w:t>
            </w:r>
          </w:p>
          <w:p w:rsidR="00DD4875" w:rsidRPr="00E44D32" w:rsidRDefault="00D5298F" w:rsidP="00542834">
            <w:pPr>
              <w:rPr>
                <w:lang w:val="en-US"/>
              </w:rPr>
            </w:pPr>
            <w:r w:rsidRPr="00E44D32">
              <w:rPr>
                <w:lang w:val="en-US"/>
              </w:rPr>
              <w:t>Ministerului Finanțelor nr. 115 din 15.09.2021, în original atașată la contract</w:t>
            </w:r>
          </w:p>
          <w:p w:rsidR="00DD4875" w:rsidRPr="00E44D32" w:rsidRDefault="00DD4875" w:rsidP="00542834">
            <w:pPr>
              <w:rPr>
                <w:lang w:val="en-US"/>
              </w:rPr>
            </w:pPr>
          </w:p>
        </w:tc>
      </w:tr>
    </w:tbl>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restrînse şi al procedurii negociate), după caz</w:t>
      </w:r>
      <w:r w:rsidRPr="00E44D32">
        <w:rPr>
          <w:b/>
          <w:sz w:val="24"/>
          <w:szCs w:val="24"/>
          <w:highlight w:val="yellow"/>
          <w:lang w:val="en-US"/>
        </w:rPr>
        <w:t>__________________________________________________</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 xml:space="preserve">Tehnici şi instrumente specifice de atribuire (dacă este cazul specificaţi dacă se va utiliza acordul-cadru, sistemul dinamic de achiziţie sau licitaţia electronică): </w:t>
      </w:r>
      <w:r w:rsidRPr="00E44D32">
        <w:rPr>
          <w:b/>
          <w:sz w:val="24"/>
          <w:szCs w:val="24"/>
          <w:highlight w:val="yellow"/>
          <w:lang w:val="en-US"/>
        </w:rPr>
        <w:t>_________________</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Condiţii speciale de care depinde îndeplinirea contractului (</w:t>
      </w:r>
      <w:r w:rsidRPr="00E44D32">
        <w:rPr>
          <w:sz w:val="24"/>
          <w:szCs w:val="24"/>
          <w:lang w:val="en-US"/>
        </w:rPr>
        <w:t>indicaţi după caz</w:t>
      </w:r>
      <w:r w:rsidRPr="00E44D32">
        <w:rPr>
          <w:b/>
          <w:sz w:val="24"/>
          <w:szCs w:val="24"/>
          <w:lang w:val="en-US"/>
        </w:rPr>
        <w:t xml:space="preserve">): </w:t>
      </w:r>
      <w:r w:rsidRPr="00E44D32">
        <w:rPr>
          <w:b/>
          <w:sz w:val="24"/>
          <w:szCs w:val="24"/>
          <w:highlight w:val="yellow"/>
          <w:lang w:val="en-US"/>
        </w:rPr>
        <w:t>_______________________________________________________________________________</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 xml:space="preserve">Criteriul de evaluare aplicat pentru adjudecarea contractului: </w:t>
      </w:r>
      <w:r w:rsidRPr="00E44D32">
        <w:rPr>
          <w:b/>
          <w:sz w:val="24"/>
          <w:szCs w:val="24"/>
          <w:highlight w:val="yellow"/>
          <w:lang w:val="en-US"/>
        </w:rPr>
        <w:t>cel mai mic preţ pe lot</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Factorii de evaluare a ofertei celei mai avantajoase din punct de vedere economic, precum şi ponderile lor:</w:t>
      </w:r>
    </w:p>
    <w:tbl>
      <w:tblPr>
        <w:tblStyle w:val="af3"/>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DD4875">
        <w:tc>
          <w:tcPr>
            <w:tcW w:w="577" w:type="dxa"/>
            <w:shd w:val="clear" w:color="auto" w:fill="D9D9D9"/>
          </w:tcPr>
          <w:p w:rsidR="00DD4875" w:rsidRDefault="00D5298F">
            <w:pPr>
              <w:tabs>
                <w:tab w:val="left" w:pos="612"/>
              </w:tabs>
              <w:spacing w:before="120" w:after="120"/>
              <w:rPr>
                <w:b/>
              </w:rPr>
            </w:pPr>
            <w:r>
              <w:rPr>
                <w:b/>
              </w:rPr>
              <w:t>Nr. d/o</w:t>
            </w:r>
          </w:p>
        </w:tc>
        <w:tc>
          <w:tcPr>
            <w:tcW w:w="7248" w:type="dxa"/>
            <w:shd w:val="clear" w:color="auto" w:fill="D9D9D9"/>
          </w:tcPr>
          <w:p w:rsidR="00DD4875" w:rsidRDefault="00D5298F">
            <w:pPr>
              <w:tabs>
                <w:tab w:val="left" w:pos="612"/>
              </w:tabs>
              <w:spacing w:before="120" w:after="120"/>
              <w:jc w:val="center"/>
              <w:rPr>
                <w:b/>
              </w:rPr>
            </w:pPr>
            <w:r>
              <w:rPr>
                <w:b/>
              </w:rPr>
              <w:t>Denumirea factorului de evaluare</w:t>
            </w:r>
          </w:p>
        </w:tc>
        <w:tc>
          <w:tcPr>
            <w:tcW w:w="1800" w:type="dxa"/>
            <w:shd w:val="clear" w:color="auto" w:fill="D9D9D9"/>
          </w:tcPr>
          <w:p w:rsidR="00DD4875" w:rsidRDefault="00D5298F">
            <w:pPr>
              <w:tabs>
                <w:tab w:val="left" w:pos="612"/>
              </w:tabs>
              <w:spacing w:before="120" w:after="120"/>
              <w:jc w:val="center"/>
              <w:rPr>
                <w:b/>
              </w:rPr>
            </w:pPr>
            <w:r>
              <w:rPr>
                <w:b/>
              </w:rPr>
              <w:t>Ponderea%</w:t>
            </w:r>
          </w:p>
        </w:tc>
      </w:tr>
    </w:tbl>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Termenul limită de depunere/deschidere a ofertelor:</w:t>
      </w:r>
    </w:p>
    <w:p w:rsidR="00DD4875" w:rsidRPr="00E44D32" w:rsidRDefault="00D5298F">
      <w:pPr>
        <w:numPr>
          <w:ilvl w:val="0"/>
          <w:numId w:val="1"/>
        </w:numPr>
        <w:pBdr>
          <w:top w:val="nil"/>
          <w:left w:val="nil"/>
          <w:bottom w:val="nil"/>
          <w:right w:val="nil"/>
          <w:between w:val="nil"/>
        </w:pBdr>
        <w:tabs>
          <w:tab w:val="right" w:pos="426"/>
        </w:tabs>
        <w:spacing w:before="120"/>
        <w:rPr>
          <w:b/>
          <w:color w:val="000000"/>
          <w:sz w:val="24"/>
          <w:szCs w:val="24"/>
          <w:lang w:val="en-US"/>
        </w:rPr>
      </w:pPr>
      <w:r w:rsidRPr="00E44D32">
        <w:rPr>
          <w:b/>
          <w:color w:val="000000"/>
          <w:sz w:val="24"/>
          <w:szCs w:val="24"/>
          <w:lang w:val="en-US"/>
        </w:rPr>
        <w:t xml:space="preserve">până la: </w:t>
      </w:r>
      <w:r w:rsidRPr="00E44D32">
        <w:rPr>
          <w:b/>
          <w:i/>
          <w:color w:val="000000"/>
          <w:sz w:val="24"/>
          <w:szCs w:val="24"/>
          <w:lang w:val="en-US"/>
        </w:rPr>
        <w:t>[ora exactă]</w:t>
      </w:r>
      <w:r w:rsidRPr="00E44D32">
        <w:rPr>
          <w:b/>
          <w:color w:val="000000"/>
          <w:sz w:val="24"/>
          <w:szCs w:val="24"/>
          <w:highlight w:val="yellow"/>
          <w:lang w:val="en-US"/>
        </w:rPr>
        <w:t>_conform SIA RSAP</w:t>
      </w:r>
    </w:p>
    <w:p w:rsidR="00DD4875" w:rsidRDefault="00D5298F">
      <w:pPr>
        <w:numPr>
          <w:ilvl w:val="0"/>
          <w:numId w:val="1"/>
        </w:numPr>
        <w:pBdr>
          <w:top w:val="nil"/>
          <w:left w:val="nil"/>
          <w:bottom w:val="nil"/>
          <w:right w:val="nil"/>
          <w:between w:val="nil"/>
        </w:pBdr>
        <w:tabs>
          <w:tab w:val="right" w:pos="426"/>
        </w:tabs>
        <w:spacing w:before="120"/>
        <w:rPr>
          <w:b/>
          <w:color w:val="000000"/>
          <w:sz w:val="24"/>
          <w:szCs w:val="24"/>
        </w:rPr>
      </w:pPr>
      <w:r>
        <w:rPr>
          <w:b/>
          <w:color w:val="000000"/>
          <w:sz w:val="24"/>
          <w:szCs w:val="24"/>
        </w:rPr>
        <w:t xml:space="preserve">pe: </w:t>
      </w:r>
      <w:r>
        <w:rPr>
          <w:b/>
          <w:i/>
          <w:color w:val="000000"/>
          <w:sz w:val="24"/>
          <w:szCs w:val="24"/>
        </w:rPr>
        <w:t>[data]</w:t>
      </w:r>
      <w:r>
        <w:rPr>
          <w:b/>
          <w:color w:val="000000"/>
          <w:sz w:val="24"/>
          <w:szCs w:val="24"/>
          <w:highlight w:val="yellow"/>
        </w:rPr>
        <w:t>conform SIA RSAP</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 xml:space="preserve">Adresa la care trebuie transmise ofertele sau cererile de participare: </w:t>
      </w:r>
    </w:p>
    <w:p w:rsidR="00DD4875" w:rsidRPr="00E44D32" w:rsidRDefault="00D5298F">
      <w:pPr>
        <w:tabs>
          <w:tab w:val="right" w:pos="426"/>
        </w:tabs>
        <w:spacing w:before="120"/>
        <w:ind w:left="450"/>
        <w:rPr>
          <w:b/>
          <w:sz w:val="24"/>
          <w:szCs w:val="24"/>
          <w:lang w:val="en-US"/>
        </w:rPr>
      </w:pPr>
      <w:r w:rsidRPr="00E44D32">
        <w:rPr>
          <w:b/>
          <w:i/>
          <w:sz w:val="24"/>
          <w:szCs w:val="24"/>
          <w:lang w:val="en-US"/>
        </w:rPr>
        <w:lastRenderedPageBreak/>
        <w:t>Ofertele sau cererile de participare vor fi depuse electronic prin intermediul SIA RSAP</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 xml:space="preserve">Termenul de valabilitate a ofertelor: </w:t>
      </w:r>
      <w:r w:rsidRPr="00E44D32">
        <w:rPr>
          <w:b/>
          <w:sz w:val="24"/>
          <w:szCs w:val="24"/>
          <w:highlight w:val="yellow"/>
          <w:lang w:val="en-US"/>
        </w:rPr>
        <w:t>60 zile</w:t>
      </w:r>
    </w:p>
    <w:p w:rsidR="00DD4875" w:rsidRDefault="00D5298F">
      <w:pPr>
        <w:numPr>
          <w:ilvl w:val="0"/>
          <w:numId w:val="3"/>
        </w:numPr>
        <w:tabs>
          <w:tab w:val="right" w:pos="426"/>
        </w:tabs>
        <w:spacing w:before="120"/>
        <w:ind w:left="0" w:firstLine="0"/>
        <w:rPr>
          <w:b/>
          <w:sz w:val="24"/>
          <w:szCs w:val="24"/>
        </w:rPr>
      </w:pPr>
      <w:r>
        <w:rPr>
          <w:b/>
          <w:sz w:val="24"/>
          <w:szCs w:val="24"/>
        </w:rPr>
        <w:t xml:space="preserve">Locul deschiderii ofertelor: </w:t>
      </w:r>
      <w:r>
        <w:rPr>
          <w:b/>
          <w:sz w:val="24"/>
          <w:szCs w:val="24"/>
          <w:highlight w:val="yellow"/>
        </w:rPr>
        <w:t>SIA RSAP</w:t>
      </w:r>
    </w:p>
    <w:p w:rsidR="00DD4875" w:rsidRPr="00E44D32" w:rsidRDefault="00D5298F">
      <w:pPr>
        <w:pBdr>
          <w:top w:val="nil"/>
          <w:left w:val="nil"/>
          <w:bottom w:val="nil"/>
          <w:right w:val="nil"/>
          <w:between w:val="nil"/>
        </w:pBdr>
        <w:tabs>
          <w:tab w:val="right" w:pos="426"/>
        </w:tabs>
        <w:ind w:left="3240"/>
        <w:jc w:val="center"/>
        <w:rPr>
          <w:color w:val="000000"/>
          <w:lang w:val="en-US"/>
        </w:rPr>
      </w:pPr>
      <w:r w:rsidRPr="00E44D32">
        <w:rPr>
          <w:color w:val="000000"/>
          <w:lang w:val="en-US"/>
        </w:rPr>
        <w:t>(SIA RSAP sau adresa deschiderii)</w:t>
      </w:r>
    </w:p>
    <w:p w:rsidR="00DD4875" w:rsidRPr="00E44D32" w:rsidRDefault="00D5298F">
      <w:pPr>
        <w:pBdr>
          <w:top w:val="nil"/>
          <w:left w:val="nil"/>
          <w:bottom w:val="nil"/>
          <w:right w:val="nil"/>
          <w:between w:val="nil"/>
        </w:pBdr>
        <w:tabs>
          <w:tab w:val="left" w:pos="360"/>
          <w:tab w:val="left" w:pos="1800"/>
          <w:tab w:val="left" w:pos="3240"/>
        </w:tabs>
        <w:spacing w:after="120"/>
        <w:ind w:left="360"/>
        <w:rPr>
          <w:b/>
          <w:i/>
          <w:color w:val="000000"/>
          <w:sz w:val="24"/>
          <w:szCs w:val="24"/>
          <w:lang w:val="en-US"/>
        </w:rPr>
      </w:pPr>
      <w:r w:rsidRPr="00E44D32">
        <w:rPr>
          <w:b/>
          <w:i/>
          <w:color w:val="000000"/>
          <w:sz w:val="24"/>
          <w:szCs w:val="24"/>
          <w:lang w:val="en-US"/>
        </w:rPr>
        <w:t xml:space="preserve">Ofertele întîrziate vor fi respinse. </w:t>
      </w:r>
    </w:p>
    <w:p w:rsidR="00DD4875" w:rsidRPr="00E44D32" w:rsidRDefault="00D5298F">
      <w:pPr>
        <w:numPr>
          <w:ilvl w:val="0"/>
          <w:numId w:val="3"/>
        </w:numPr>
        <w:tabs>
          <w:tab w:val="right" w:pos="426"/>
        </w:tabs>
        <w:spacing w:before="120"/>
        <w:ind w:left="450" w:hanging="450"/>
        <w:rPr>
          <w:b/>
          <w:sz w:val="24"/>
          <w:szCs w:val="24"/>
          <w:lang w:val="en-US"/>
        </w:rPr>
      </w:pPr>
      <w:r w:rsidRPr="00E44D32">
        <w:rPr>
          <w:b/>
          <w:sz w:val="24"/>
          <w:szCs w:val="24"/>
          <w:lang w:val="en-US"/>
        </w:rPr>
        <w:t xml:space="preserve">Persoanele autorizate să asiste la deschiderea ofertelor: </w:t>
      </w:r>
      <w:r w:rsidRPr="00E44D32">
        <w:rPr>
          <w:b/>
          <w:sz w:val="24"/>
          <w:szCs w:val="24"/>
          <w:lang w:val="en-US"/>
        </w:rPr>
        <w:br/>
      </w:r>
      <w:r w:rsidRPr="00E44D32">
        <w:rPr>
          <w:b/>
          <w:i/>
          <w:sz w:val="24"/>
          <w:szCs w:val="24"/>
          <w:lang w:val="en-US"/>
        </w:rPr>
        <w:t>Ofertanţii sau reprezentanţii acestora au dreptul să participe la deschiderea ofertelor, cu excepţia cazului cînd ofertele au fost depuse prin SIA “RSAP”</w:t>
      </w:r>
      <w:r w:rsidRPr="00E44D32">
        <w:rPr>
          <w:b/>
          <w:sz w:val="24"/>
          <w:szCs w:val="24"/>
          <w:lang w:val="en-US"/>
        </w:rPr>
        <w:t>.</w:t>
      </w:r>
    </w:p>
    <w:p w:rsidR="00DD4875" w:rsidRPr="00E44D32" w:rsidRDefault="00D5298F">
      <w:pPr>
        <w:numPr>
          <w:ilvl w:val="0"/>
          <w:numId w:val="3"/>
        </w:numPr>
        <w:tabs>
          <w:tab w:val="right" w:pos="426"/>
        </w:tabs>
        <w:spacing w:before="120"/>
        <w:ind w:left="450" w:hanging="450"/>
        <w:rPr>
          <w:b/>
          <w:sz w:val="24"/>
          <w:szCs w:val="24"/>
          <w:lang w:val="en-US"/>
        </w:rPr>
      </w:pPr>
      <w:r w:rsidRPr="00E44D32">
        <w:rPr>
          <w:b/>
          <w:sz w:val="24"/>
          <w:szCs w:val="24"/>
          <w:lang w:val="en-US"/>
        </w:rPr>
        <w:t xml:space="preserve">Limba sau limbile în care trebuie redactate ofertele sau cererile de participare: </w:t>
      </w:r>
      <w:r w:rsidRPr="00E44D32">
        <w:rPr>
          <w:b/>
          <w:sz w:val="24"/>
          <w:szCs w:val="24"/>
          <w:highlight w:val="yellow"/>
          <w:lang w:val="en-US"/>
        </w:rPr>
        <w:t>LIMBA DE STAT</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 xml:space="preserve">Respectivul contract se referă la un proiect şi/sau program finanţat din fonduri ale Uniunii Europene: </w:t>
      </w:r>
      <w:r w:rsidRPr="00E44D32">
        <w:rPr>
          <w:b/>
          <w:sz w:val="24"/>
          <w:szCs w:val="24"/>
          <w:highlight w:val="yellow"/>
          <w:lang w:val="en-US"/>
        </w:rPr>
        <w:t>Nu</w:t>
      </w:r>
    </w:p>
    <w:p w:rsidR="00DD4875" w:rsidRPr="00E44D32" w:rsidRDefault="00D5298F">
      <w:pPr>
        <w:pBdr>
          <w:top w:val="nil"/>
          <w:left w:val="nil"/>
          <w:bottom w:val="nil"/>
          <w:right w:val="nil"/>
          <w:between w:val="nil"/>
        </w:pBdr>
        <w:tabs>
          <w:tab w:val="right" w:pos="426"/>
        </w:tabs>
        <w:ind w:left="1980"/>
        <w:jc w:val="center"/>
        <w:rPr>
          <w:color w:val="000000"/>
          <w:lang w:val="en-US"/>
        </w:rPr>
      </w:pPr>
      <w:r w:rsidRPr="00E44D32">
        <w:rPr>
          <w:color w:val="000000"/>
          <w:lang w:val="en-US"/>
        </w:rPr>
        <w:t>(se specifică denumireaproiectului şi/sau programului)</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 xml:space="preserve">Denumirea şi adresa organismului competent de soluţionare a contestaţiilor: </w:t>
      </w:r>
    </w:p>
    <w:p w:rsidR="00DD4875" w:rsidRPr="00E44D32" w:rsidRDefault="00D5298F">
      <w:pPr>
        <w:tabs>
          <w:tab w:val="right" w:pos="426"/>
        </w:tabs>
        <w:ind w:left="450"/>
        <w:rPr>
          <w:b/>
          <w:i/>
          <w:sz w:val="24"/>
          <w:szCs w:val="24"/>
          <w:lang w:val="en-US"/>
        </w:rPr>
      </w:pPr>
      <w:r w:rsidRPr="00E44D32">
        <w:rPr>
          <w:b/>
          <w:i/>
          <w:sz w:val="24"/>
          <w:szCs w:val="24"/>
          <w:lang w:val="en-US"/>
        </w:rPr>
        <w:t>Agenţia Naţională pentru Soluţionarea Contestaţiilor</w:t>
      </w:r>
    </w:p>
    <w:p w:rsidR="00DD4875" w:rsidRPr="00E44D32" w:rsidRDefault="00D5298F">
      <w:pPr>
        <w:tabs>
          <w:tab w:val="right" w:pos="426"/>
        </w:tabs>
        <w:ind w:left="450"/>
        <w:rPr>
          <w:b/>
          <w:i/>
          <w:sz w:val="24"/>
          <w:szCs w:val="24"/>
          <w:lang w:val="en-US"/>
        </w:rPr>
      </w:pPr>
      <w:r w:rsidRPr="00E44D32">
        <w:rPr>
          <w:b/>
          <w:i/>
          <w:sz w:val="24"/>
          <w:szCs w:val="24"/>
          <w:lang w:val="en-US"/>
        </w:rPr>
        <w:t>Adresa: mun. Chişinău, bd. Ştefan cel Mare şi Sfânt nr.124 (et.4), MD 2001;</w:t>
      </w:r>
    </w:p>
    <w:p w:rsidR="00DD4875" w:rsidRPr="00E44D32" w:rsidRDefault="00D5298F">
      <w:pPr>
        <w:tabs>
          <w:tab w:val="right" w:pos="426"/>
        </w:tabs>
        <w:ind w:left="450"/>
        <w:rPr>
          <w:b/>
          <w:i/>
          <w:sz w:val="24"/>
          <w:szCs w:val="24"/>
          <w:lang w:val="en-US"/>
        </w:rPr>
      </w:pPr>
      <w:r w:rsidRPr="00E44D32">
        <w:rPr>
          <w:b/>
          <w:i/>
          <w:sz w:val="24"/>
          <w:szCs w:val="24"/>
          <w:lang w:val="en-US"/>
        </w:rPr>
        <w:t>Tel/Fax/email:022-820 652, 022 820-651, contestatii@ansc.md</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Data (datele) şireferinţa (referinţele) publicărilor anterioare în Jurnalul Oficial al Uniunii Europene privind contractul (contractele) la care se referă anunţul respective (dacă este cazul</w:t>
      </w:r>
      <w:r w:rsidRPr="00E44D32">
        <w:rPr>
          <w:b/>
          <w:sz w:val="24"/>
          <w:szCs w:val="24"/>
          <w:highlight w:val="yellow"/>
          <w:lang w:val="en-US"/>
        </w:rPr>
        <w:t>):_____________________________________________________________________</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În cazul achiziţiilor periodice, calendarul estimat pentru publicarea anunţurilor viitoare</w:t>
      </w:r>
      <w:r w:rsidRPr="00E44D32">
        <w:rPr>
          <w:b/>
          <w:sz w:val="24"/>
          <w:szCs w:val="24"/>
          <w:highlight w:val="yellow"/>
          <w:lang w:val="en-US"/>
        </w:rPr>
        <w:t>:______________________________________________________________________</w:t>
      </w:r>
    </w:p>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Data publicării anunţului de intenţie sau, după caz, precizarea că nu a fost publicat un astfel de anunţ</w:t>
      </w:r>
      <w:r w:rsidRPr="00E44D32">
        <w:rPr>
          <w:b/>
          <w:sz w:val="24"/>
          <w:szCs w:val="24"/>
          <w:highlight w:val="yellow"/>
          <w:lang w:val="en-US"/>
        </w:rPr>
        <w:t>:nu a fost publicat anunţ</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Data transmiterii spre publicare a anunţului de participare</w:t>
      </w:r>
      <w:r w:rsidRPr="00E44D32">
        <w:rPr>
          <w:b/>
          <w:sz w:val="24"/>
          <w:szCs w:val="24"/>
          <w:highlight w:val="yellow"/>
          <w:lang w:val="en-US"/>
        </w:rPr>
        <w:t>:_________________________</w:t>
      </w:r>
    </w:p>
    <w:p w:rsidR="00DD4875" w:rsidRPr="00E44D32" w:rsidRDefault="00D5298F">
      <w:pPr>
        <w:numPr>
          <w:ilvl w:val="0"/>
          <w:numId w:val="3"/>
        </w:numPr>
        <w:tabs>
          <w:tab w:val="right" w:pos="426"/>
        </w:tabs>
        <w:spacing w:before="120"/>
        <w:ind w:left="0" w:firstLine="0"/>
        <w:rPr>
          <w:b/>
          <w:sz w:val="24"/>
          <w:szCs w:val="24"/>
          <w:lang w:val="en-US"/>
        </w:rPr>
      </w:pPr>
      <w:r w:rsidRPr="00E44D32">
        <w:rPr>
          <w:b/>
          <w:sz w:val="24"/>
          <w:szCs w:val="24"/>
          <w:lang w:val="en-US"/>
        </w:rPr>
        <w:t>În cadrul procedurii de achiziţie publică se va utiliza/accepta:</w:t>
      </w:r>
    </w:p>
    <w:tbl>
      <w:tblPr>
        <w:tblStyle w:val="af4"/>
        <w:tblW w:w="909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DD4875" w:rsidRPr="00501B69">
        <w:tc>
          <w:tcPr>
            <w:tcW w:w="5305" w:type="dxa"/>
            <w:shd w:val="clear" w:color="auto" w:fill="E7E6E6"/>
          </w:tcPr>
          <w:p w:rsidR="00DD4875" w:rsidRDefault="00D5298F">
            <w:pPr>
              <w:tabs>
                <w:tab w:val="right" w:pos="426"/>
              </w:tabs>
              <w:rPr>
                <w:b/>
                <w:sz w:val="24"/>
                <w:szCs w:val="24"/>
              </w:rPr>
            </w:pPr>
            <w:r>
              <w:rPr>
                <w:b/>
                <w:sz w:val="24"/>
                <w:szCs w:val="24"/>
              </w:rPr>
              <w:t>Denumirea instrumentului electronic</w:t>
            </w:r>
          </w:p>
        </w:tc>
        <w:tc>
          <w:tcPr>
            <w:tcW w:w="3785" w:type="dxa"/>
            <w:shd w:val="clear" w:color="auto" w:fill="E7E6E6"/>
          </w:tcPr>
          <w:p w:rsidR="00DD4875" w:rsidRPr="00E44D32" w:rsidRDefault="00D5298F">
            <w:pPr>
              <w:tabs>
                <w:tab w:val="right" w:pos="426"/>
              </w:tabs>
              <w:rPr>
                <w:b/>
                <w:sz w:val="24"/>
                <w:szCs w:val="24"/>
                <w:lang w:val="en-US"/>
              </w:rPr>
            </w:pPr>
            <w:r w:rsidRPr="00E44D32">
              <w:rPr>
                <w:b/>
                <w:sz w:val="24"/>
                <w:szCs w:val="24"/>
                <w:lang w:val="en-US"/>
              </w:rPr>
              <w:t>Se va utiliza/accepta sau nu</w:t>
            </w:r>
          </w:p>
        </w:tc>
      </w:tr>
      <w:tr w:rsidR="00DD4875">
        <w:tc>
          <w:tcPr>
            <w:tcW w:w="5305" w:type="dxa"/>
          </w:tcPr>
          <w:p w:rsidR="00DD4875" w:rsidRPr="00E44D32" w:rsidRDefault="00D5298F">
            <w:pPr>
              <w:tabs>
                <w:tab w:val="right" w:pos="426"/>
              </w:tabs>
              <w:rPr>
                <w:sz w:val="24"/>
                <w:szCs w:val="24"/>
                <w:lang w:val="en-US"/>
              </w:rPr>
            </w:pPr>
            <w:r w:rsidRPr="00E44D32">
              <w:rPr>
                <w:sz w:val="24"/>
                <w:szCs w:val="24"/>
                <w:lang w:val="en-US"/>
              </w:rPr>
              <w:t>depunerea electronică a ofertelor sau a cererilor de participare</w:t>
            </w:r>
          </w:p>
        </w:tc>
        <w:tc>
          <w:tcPr>
            <w:tcW w:w="3785" w:type="dxa"/>
            <w:shd w:val="clear" w:color="auto" w:fill="FFFF00"/>
          </w:tcPr>
          <w:p w:rsidR="00DD4875" w:rsidRDefault="00D5298F">
            <w:r>
              <w:rPr>
                <w:sz w:val="24"/>
                <w:szCs w:val="24"/>
              </w:rPr>
              <w:t>Se acceptă</w:t>
            </w:r>
          </w:p>
        </w:tc>
      </w:tr>
      <w:tr w:rsidR="00DD4875">
        <w:tc>
          <w:tcPr>
            <w:tcW w:w="5305" w:type="dxa"/>
          </w:tcPr>
          <w:p w:rsidR="00DD4875" w:rsidRDefault="00D5298F">
            <w:pPr>
              <w:tabs>
                <w:tab w:val="right" w:pos="426"/>
              </w:tabs>
              <w:rPr>
                <w:sz w:val="24"/>
                <w:szCs w:val="24"/>
              </w:rPr>
            </w:pPr>
            <w:r>
              <w:rPr>
                <w:sz w:val="24"/>
                <w:szCs w:val="24"/>
              </w:rPr>
              <w:t>sistemul de comenzi electronice</w:t>
            </w:r>
          </w:p>
        </w:tc>
        <w:tc>
          <w:tcPr>
            <w:tcW w:w="3785" w:type="dxa"/>
            <w:shd w:val="clear" w:color="auto" w:fill="FFFF00"/>
          </w:tcPr>
          <w:p w:rsidR="00DD4875" w:rsidRDefault="00D5298F">
            <w:r>
              <w:rPr>
                <w:sz w:val="24"/>
                <w:szCs w:val="24"/>
              </w:rPr>
              <w:t>Nu se acceptă</w:t>
            </w:r>
          </w:p>
        </w:tc>
      </w:tr>
      <w:tr w:rsidR="00DD4875">
        <w:tc>
          <w:tcPr>
            <w:tcW w:w="5305" w:type="dxa"/>
          </w:tcPr>
          <w:p w:rsidR="00DD4875" w:rsidRDefault="00D5298F">
            <w:pPr>
              <w:tabs>
                <w:tab w:val="right" w:pos="426"/>
              </w:tabs>
              <w:rPr>
                <w:sz w:val="24"/>
                <w:szCs w:val="24"/>
              </w:rPr>
            </w:pPr>
            <w:r>
              <w:rPr>
                <w:sz w:val="24"/>
                <w:szCs w:val="24"/>
              </w:rPr>
              <w:t>facturarea electronică</w:t>
            </w:r>
          </w:p>
        </w:tc>
        <w:tc>
          <w:tcPr>
            <w:tcW w:w="3785" w:type="dxa"/>
            <w:shd w:val="clear" w:color="auto" w:fill="FFFF00"/>
          </w:tcPr>
          <w:p w:rsidR="00DD4875" w:rsidRDefault="00D5298F">
            <w:r>
              <w:rPr>
                <w:sz w:val="24"/>
                <w:szCs w:val="24"/>
              </w:rPr>
              <w:t>Se acceptă</w:t>
            </w:r>
          </w:p>
        </w:tc>
      </w:tr>
      <w:tr w:rsidR="00DD4875">
        <w:tc>
          <w:tcPr>
            <w:tcW w:w="5305" w:type="dxa"/>
          </w:tcPr>
          <w:p w:rsidR="00DD4875" w:rsidRDefault="00D5298F">
            <w:pPr>
              <w:tabs>
                <w:tab w:val="right" w:pos="426"/>
              </w:tabs>
              <w:rPr>
                <w:sz w:val="24"/>
                <w:szCs w:val="24"/>
              </w:rPr>
            </w:pPr>
            <w:r>
              <w:rPr>
                <w:sz w:val="24"/>
                <w:szCs w:val="24"/>
              </w:rPr>
              <w:t>plăţile electronice</w:t>
            </w:r>
          </w:p>
        </w:tc>
        <w:tc>
          <w:tcPr>
            <w:tcW w:w="3785" w:type="dxa"/>
            <w:shd w:val="clear" w:color="auto" w:fill="FFFF00"/>
          </w:tcPr>
          <w:p w:rsidR="00DD4875" w:rsidRDefault="00D5298F">
            <w:r>
              <w:rPr>
                <w:sz w:val="24"/>
                <w:szCs w:val="24"/>
              </w:rPr>
              <w:t>Se acceptă</w:t>
            </w:r>
          </w:p>
        </w:tc>
      </w:tr>
    </w:tbl>
    <w:p w:rsidR="00DD4875" w:rsidRPr="00E44D32" w:rsidRDefault="00D5298F">
      <w:pPr>
        <w:numPr>
          <w:ilvl w:val="0"/>
          <w:numId w:val="3"/>
        </w:numPr>
        <w:tabs>
          <w:tab w:val="right" w:pos="426"/>
        </w:tabs>
        <w:spacing w:before="120"/>
        <w:ind w:left="360"/>
        <w:rPr>
          <w:b/>
          <w:sz w:val="24"/>
          <w:szCs w:val="24"/>
          <w:lang w:val="en-US"/>
        </w:rPr>
      </w:pPr>
      <w:r w:rsidRPr="00E44D32">
        <w:rPr>
          <w:b/>
          <w:sz w:val="24"/>
          <w:szCs w:val="24"/>
          <w:lang w:val="en-US"/>
        </w:rPr>
        <w:t xml:space="preserve">Contractul intră sub incidenţa Acordului privind achiziţiile guvernamentale al Organizaţiei Mondiale a Comerţului (numai în cazul anunţurilor transmise spre publicare în Jurnalul Oficial al Uniunii Europene): </w:t>
      </w:r>
      <w:r w:rsidRPr="00E44D32">
        <w:rPr>
          <w:b/>
          <w:sz w:val="24"/>
          <w:szCs w:val="24"/>
          <w:highlight w:val="yellow"/>
          <w:lang w:val="en-US"/>
        </w:rPr>
        <w:t>_________________________________________</w:t>
      </w:r>
    </w:p>
    <w:p w:rsidR="00DD4875" w:rsidRPr="00E44D32" w:rsidRDefault="00D5298F">
      <w:pPr>
        <w:pBdr>
          <w:top w:val="nil"/>
          <w:left w:val="nil"/>
          <w:bottom w:val="nil"/>
          <w:right w:val="nil"/>
          <w:between w:val="nil"/>
        </w:pBdr>
        <w:tabs>
          <w:tab w:val="right" w:pos="426"/>
        </w:tabs>
        <w:ind w:left="3960"/>
        <w:jc w:val="center"/>
        <w:rPr>
          <w:color w:val="000000"/>
          <w:lang w:val="en-US"/>
        </w:rPr>
      </w:pPr>
      <w:r w:rsidRPr="00E44D32">
        <w:rPr>
          <w:color w:val="000000"/>
          <w:lang w:val="en-US"/>
        </w:rPr>
        <w:t>(se specifică da sau nu)</w:t>
      </w:r>
    </w:p>
    <w:p w:rsidR="00DD4875" w:rsidRDefault="00D5298F">
      <w:pPr>
        <w:numPr>
          <w:ilvl w:val="0"/>
          <w:numId w:val="3"/>
        </w:numPr>
        <w:tabs>
          <w:tab w:val="right" w:pos="426"/>
        </w:tabs>
        <w:spacing w:before="120"/>
        <w:ind w:left="0" w:firstLine="0"/>
        <w:rPr>
          <w:b/>
          <w:sz w:val="24"/>
          <w:szCs w:val="24"/>
        </w:rPr>
      </w:pPr>
      <w:r>
        <w:rPr>
          <w:b/>
          <w:sz w:val="24"/>
          <w:szCs w:val="24"/>
        </w:rPr>
        <w:t xml:space="preserve">Alte informaţii relevante: </w:t>
      </w:r>
      <w:r>
        <w:rPr>
          <w:b/>
          <w:sz w:val="24"/>
          <w:szCs w:val="24"/>
          <w:highlight w:val="yellow"/>
        </w:rPr>
        <w:t>______________________________________________________</w:t>
      </w:r>
    </w:p>
    <w:p w:rsidR="00DD4875" w:rsidRDefault="00DD4875">
      <w:pPr>
        <w:spacing w:before="120" w:after="120"/>
        <w:rPr>
          <w:b/>
          <w:sz w:val="24"/>
          <w:szCs w:val="24"/>
        </w:rPr>
      </w:pPr>
    </w:p>
    <w:p w:rsidR="00DD4875" w:rsidRDefault="00DD4875">
      <w:pPr>
        <w:spacing w:before="120" w:after="120"/>
        <w:rPr>
          <w:b/>
          <w:sz w:val="24"/>
          <w:szCs w:val="24"/>
        </w:rPr>
      </w:pPr>
    </w:p>
    <w:p w:rsidR="00DD4875" w:rsidRDefault="00DD4875">
      <w:pPr>
        <w:spacing w:before="120" w:after="120"/>
        <w:rPr>
          <w:b/>
          <w:sz w:val="24"/>
          <w:szCs w:val="24"/>
        </w:rPr>
      </w:pPr>
    </w:p>
    <w:p w:rsidR="00DD4875" w:rsidRPr="00E44D32" w:rsidRDefault="00D5298F">
      <w:pPr>
        <w:spacing w:before="120" w:after="120"/>
        <w:rPr>
          <w:b/>
          <w:sz w:val="24"/>
          <w:szCs w:val="24"/>
          <w:lang w:val="en-US"/>
        </w:rPr>
      </w:pPr>
      <w:r w:rsidRPr="00E44D32">
        <w:rPr>
          <w:b/>
          <w:sz w:val="24"/>
          <w:szCs w:val="24"/>
          <w:lang w:val="en-US"/>
        </w:rPr>
        <w:t xml:space="preserve">Conducătorul grupului de lucru:  </w:t>
      </w:r>
      <w:r w:rsidRPr="00E44D32">
        <w:rPr>
          <w:b/>
          <w:sz w:val="24"/>
          <w:szCs w:val="24"/>
          <w:highlight w:val="yellow"/>
          <w:lang w:val="en-US"/>
        </w:rPr>
        <w:t>_______________________Alexandru HOLOSTENCO</w:t>
      </w:r>
    </w:p>
    <w:sectPr w:rsidR="00DD4875" w:rsidRPr="00E44D32" w:rsidSect="00DD4875">
      <w:footerReference w:type="default" r:id="rId9"/>
      <w:pgSz w:w="11906" w:h="16838"/>
      <w:pgMar w:top="567" w:right="567" w:bottom="56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4A0" w:rsidRDefault="003124A0" w:rsidP="00DD4875">
      <w:r>
        <w:separator/>
      </w:r>
    </w:p>
  </w:endnote>
  <w:endnote w:type="continuationSeparator" w:id="0">
    <w:p w:rsidR="003124A0" w:rsidRDefault="003124A0" w:rsidP="00DD4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rdo">
    <w:altName w:val="Times New Roman"/>
    <w:charset w:val="00"/>
    <w:family w:val="auto"/>
    <w:pitch w:val="default"/>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ED5" w:rsidRDefault="00866ED5">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595A7C">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4A0" w:rsidRDefault="003124A0" w:rsidP="00DD4875">
      <w:r>
        <w:separator/>
      </w:r>
    </w:p>
  </w:footnote>
  <w:footnote w:type="continuationSeparator" w:id="0">
    <w:p w:rsidR="003124A0" w:rsidRDefault="003124A0" w:rsidP="00DD48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1626C"/>
    <w:multiLevelType w:val="multilevel"/>
    <w:tmpl w:val="1D827FA6"/>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EA30D2"/>
    <w:multiLevelType w:val="multilevel"/>
    <w:tmpl w:val="49327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04D6FE6"/>
    <w:multiLevelType w:val="multilevel"/>
    <w:tmpl w:val="118C8A64"/>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4875"/>
    <w:rsid w:val="00020231"/>
    <w:rsid w:val="000276DB"/>
    <w:rsid w:val="000B6959"/>
    <w:rsid w:val="000C1215"/>
    <w:rsid w:val="000F62B0"/>
    <w:rsid w:val="0010513F"/>
    <w:rsid w:val="00120F99"/>
    <w:rsid w:val="00130FCE"/>
    <w:rsid w:val="001355FB"/>
    <w:rsid w:val="00135F10"/>
    <w:rsid w:val="00173FF2"/>
    <w:rsid w:val="00196F09"/>
    <w:rsid w:val="001A6509"/>
    <w:rsid w:val="001B2656"/>
    <w:rsid w:val="001D4DE5"/>
    <w:rsid w:val="001F464D"/>
    <w:rsid w:val="00202FF8"/>
    <w:rsid w:val="00205B7D"/>
    <w:rsid w:val="00214A7D"/>
    <w:rsid w:val="00256122"/>
    <w:rsid w:val="00256E3C"/>
    <w:rsid w:val="00264B52"/>
    <w:rsid w:val="00293DA1"/>
    <w:rsid w:val="002A4831"/>
    <w:rsid w:val="0030156C"/>
    <w:rsid w:val="003124A0"/>
    <w:rsid w:val="00321F78"/>
    <w:rsid w:val="00372903"/>
    <w:rsid w:val="0037414C"/>
    <w:rsid w:val="0038499B"/>
    <w:rsid w:val="00395FBF"/>
    <w:rsid w:val="003A3544"/>
    <w:rsid w:val="003A4465"/>
    <w:rsid w:val="003C236B"/>
    <w:rsid w:val="003C5F11"/>
    <w:rsid w:val="003E3506"/>
    <w:rsid w:val="003F2C82"/>
    <w:rsid w:val="003F6AF9"/>
    <w:rsid w:val="00401AE2"/>
    <w:rsid w:val="004060A9"/>
    <w:rsid w:val="004152CC"/>
    <w:rsid w:val="00420806"/>
    <w:rsid w:val="0043189E"/>
    <w:rsid w:val="00435D9A"/>
    <w:rsid w:val="00444BC7"/>
    <w:rsid w:val="0044753C"/>
    <w:rsid w:val="00470AEF"/>
    <w:rsid w:val="00492117"/>
    <w:rsid w:val="004B4BA6"/>
    <w:rsid w:val="004F05B3"/>
    <w:rsid w:val="004F1CA9"/>
    <w:rsid w:val="004F676E"/>
    <w:rsid w:val="004F751E"/>
    <w:rsid w:val="00501B69"/>
    <w:rsid w:val="0050474F"/>
    <w:rsid w:val="00527D11"/>
    <w:rsid w:val="00542834"/>
    <w:rsid w:val="00544ECE"/>
    <w:rsid w:val="00564E2A"/>
    <w:rsid w:val="00565E6F"/>
    <w:rsid w:val="00583494"/>
    <w:rsid w:val="0059124A"/>
    <w:rsid w:val="00595A7C"/>
    <w:rsid w:val="005D07CC"/>
    <w:rsid w:val="00644FD0"/>
    <w:rsid w:val="0064720D"/>
    <w:rsid w:val="00661793"/>
    <w:rsid w:val="006A25BA"/>
    <w:rsid w:val="006B3763"/>
    <w:rsid w:val="006C4B15"/>
    <w:rsid w:val="006F593F"/>
    <w:rsid w:val="00700E7A"/>
    <w:rsid w:val="00722FF9"/>
    <w:rsid w:val="0072311E"/>
    <w:rsid w:val="00761A0C"/>
    <w:rsid w:val="007E14A0"/>
    <w:rsid w:val="007F12D0"/>
    <w:rsid w:val="007F76D1"/>
    <w:rsid w:val="00800C9F"/>
    <w:rsid w:val="00807244"/>
    <w:rsid w:val="008115DC"/>
    <w:rsid w:val="0082188D"/>
    <w:rsid w:val="008369EA"/>
    <w:rsid w:val="0085639D"/>
    <w:rsid w:val="00864B98"/>
    <w:rsid w:val="00866ED5"/>
    <w:rsid w:val="00875661"/>
    <w:rsid w:val="00876305"/>
    <w:rsid w:val="00880E4E"/>
    <w:rsid w:val="00887848"/>
    <w:rsid w:val="00931640"/>
    <w:rsid w:val="0098312F"/>
    <w:rsid w:val="00992077"/>
    <w:rsid w:val="009B676B"/>
    <w:rsid w:val="009C756A"/>
    <w:rsid w:val="009F32FE"/>
    <w:rsid w:val="009F36BE"/>
    <w:rsid w:val="00A051D4"/>
    <w:rsid w:val="00A21575"/>
    <w:rsid w:val="00A2588C"/>
    <w:rsid w:val="00A37997"/>
    <w:rsid w:val="00A61D14"/>
    <w:rsid w:val="00AA0B05"/>
    <w:rsid w:val="00AA6D1B"/>
    <w:rsid w:val="00B14900"/>
    <w:rsid w:val="00B25DDB"/>
    <w:rsid w:val="00B473D6"/>
    <w:rsid w:val="00B52038"/>
    <w:rsid w:val="00B70ED5"/>
    <w:rsid w:val="00BF7645"/>
    <w:rsid w:val="00C12149"/>
    <w:rsid w:val="00C443FD"/>
    <w:rsid w:val="00CA3EE1"/>
    <w:rsid w:val="00CB3F89"/>
    <w:rsid w:val="00CD36FE"/>
    <w:rsid w:val="00CF2DB7"/>
    <w:rsid w:val="00CF2E87"/>
    <w:rsid w:val="00CF6BBF"/>
    <w:rsid w:val="00CF79E9"/>
    <w:rsid w:val="00D216AB"/>
    <w:rsid w:val="00D27C49"/>
    <w:rsid w:val="00D5298F"/>
    <w:rsid w:val="00D65FDF"/>
    <w:rsid w:val="00D768DD"/>
    <w:rsid w:val="00D82170"/>
    <w:rsid w:val="00DA6486"/>
    <w:rsid w:val="00DA6AF9"/>
    <w:rsid w:val="00DB6831"/>
    <w:rsid w:val="00DD4875"/>
    <w:rsid w:val="00E052A9"/>
    <w:rsid w:val="00E44D32"/>
    <w:rsid w:val="00EA0BDA"/>
    <w:rsid w:val="00EC6314"/>
    <w:rsid w:val="00F43280"/>
    <w:rsid w:val="00F5561B"/>
    <w:rsid w:val="00FE0302"/>
    <w:rsid w:val="00FF61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6D3A1"/>
  <w15:docId w15:val="{A7A6A20D-CB78-49CD-A101-7EB13DCB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rPr>
      <w:lang w:val="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11"/>
    <w:next w:val="11"/>
    <w:rsid w:val="00DD4875"/>
    <w:pPr>
      <w:keepNext/>
      <w:keepLines/>
      <w:spacing w:before="360" w:after="80"/>
      <w:outlineLvl w:val="1"/>
    </w:pPr>
    <w:rPr>
      <w:b/>
      <w:sz w:val="36"/>
      <w:szCs w:val="36"/>
    </w:rPr>
  </w:style>
  <w:style w:type="paragraph" w:styleId="3">
    <w:name w:val="heading 3"/>
    <w:basedOn w:val="11"/>
    <w:next w:val="11"/>
    <w:rsid w:val="00DD4875"/>
    <w:pPr>
      <w:keepNext/>
      <w:keepLines/>
      <w:spacing w:before="280" w:after="80"/>
      <w:outlineLvl w:val="2"/>
    </w:pPr>
    <w:rPr>
      <w:b/>
      <w:sz w:val="28"/>
      <w:szCs w:val="28"/>
    </w:rPr>
  </w:style>
  <w:style w:type="paragraph" w:styleId="4">
    <w:name w:val="heading 4"/>
    <w:basedOn w:val="11"/>
    <w:next w:val="11"/>
    <w:rsid w:val="00DD4875"/>
    <w:pPr>
      <w:keepNext/>
      <w:keepLines/>
      <w:spacing w:before="240" w:after="40"/>
      <w:outlineLvl w:val="3"/>
    </w:pPr>
    <w:rPr>
      <w:b/>
      <w:sz w:val="24"/>
      <w:szCs w:val="24"/>
    </w:rPr>
  </w:style>
  <w:style w:type="paragraph" w:styleId="5">
    <w:name w:val="heading 5"/>
    <w:basedOn w:val="11"/>
    <w:next w:val="11"/>
    <w:rsid w:val="00DD4875"/>
    <w:pPr>
      <w:keepNext/>
      <w:keepLines/>
      <w:spacing w:before="220" w:after="40"/>
      <w:outlineLvl w:val="4"/>
    </w:pPr>
    <w:rPr>
      <w:b/>
      <w:sz w:val="22"/>
      <w:szCs w:val="22"/>
    </w:rPr>
  </w:style>
  <w:style w:type="paragraph" w:styleId="6">
    <w:name w:val="heading 6"/>
    <w:basedOn w:val="11"/>
    <w:next w:val="11"/>
    <w:rsid w:val="00DD4875"/>
    <w:pPr>
      <w:keepNext/>
      <w:keepLines/>
      <w:spacing w:before="200" w:after="40"/>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Обычный1"/>
    <w:rsid w:val="00DD4875"/>
  </w:style>
  <w:style w:type="table" w:customStyle="1" w:styleId="TableNormal">
    <w:name w:val="Table Normal"/>
    <w:rsid w:val="00DD4875"/>
    <w:tblPr>
      <w:tblCellMar>
        <w:top w:w="0" w:type="dxa"/>
        <w:left w:w="0" w:type="dxa"/>
        <w:bottom w:w="0" w:type="dxa"/>
        <w:right w:w="0" w:type="dxa"/>
      </w:tblCellMar>
    </w:tblPr>
  </w:style>
  <w:style w:type="paragraph" w:styleId="a4">
    <w:name w:val="Title"/>
    <w:basedOn w:val="11"/>
    <w:next w:val="11"/>
    <w:rsid w:val="00DD4875"/>
    <w:pPr>
      <w:keepNext/>
      <w:keepLines/>
      <w:spacing w:before="480" w:after="120"/>
    </w:pPr>
    <w:rPr>
      <w:b/>
      <w:sz w:val="72"/>
      <w:szCs w:val="72"/>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0">
    <w:name w:val="Body Text"/>
    <w:basedOn w:val="a"/>
    <w:link w:val="a7"/>
    <w:uiPriority w:val="99"/>
    <w:semiHidden/>
    <w:unhideWhenUsed/>
    <w:rsid w:val="009E244E"/>
    <w:pPr>
      <w:spacing w:after="120"/>
    </w:pPr>
  </w:style>
  <w:style w:type="character" w:customStyle="1" w:styleId="a7">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8">
    <w:name w:val="Balloon Text"/>
    <w:basedOn w:val="a"/>
    <w:link w:val="a9"/>
    <w:uiPriority w:val="99"/>
    <w:semiHidden/>
    <w:unhideWhenUsed/>
    <w:rsid w:val="002546EC"/>
    <w:rPr>
      <w:rFonts w:ascii="Segoe UI" w:hAnsi="Segoe UI" w:cs="Segoe UI"/>
      <w:sz w:val="18"/>
      <w:szCs w:val="18"/>
    </w:rPr>
  </w:style>
  <w:style w:type="character" w:customStyle="1" w:styleId="a9">
    <w:name w:val="Текст выноски Знак"/>
    <w:basedOn w:val="a1"/>
    <w:link w:val="a8"/>
    <w:uiPriority w:val="99"/>
    <w:semiHidden/>
    <w:rsid w:val="002546EC"/>
    <w:rPr>
      <w:rFonts w:ascii="Segoe UI" w:eastAsia="Times New Roman" w:hAnsi="Segoe UI" w:cs="Segoe UI"/>
      <w:sz w:val="18"/>
      <w:szCs w:val="18"/>
      <w:lang w:val="ru-RU" w:eastAsia="ru-RU"/>
    </w:rPr>
  </w:style>
  <w:style w:type="table" w:styleId="aa">
    <w:name w:val="Table Grid"/>
    <w:basedOn w:val="a2"/>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HotarirePunct1"/>
    <w:basedOn w:val="a"/>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C68A0"/>
    <w:rPr>
      <w:color w:val="0563C1" w:themeColor="hyperlink"/>
      <w:u w:val="single"/>
    </w:rPr>
  </w:style>
  <w:style w:type="paragraph" w:styleId="ae">
    <w:name w:val="header"/>
    <w:basedOn w:val="a"/>
    <w:link w:val="af"/>
    <w:rsid w:val="009B2C53"/>
    <w:pPr>
      <w:tabs>
        <w:tab w:val="center" w:pos="4703"/>
        <w:tab w:val="right" w:pos="9406"/>
      </w:tabs>
    </w:pPr>
  </w:style>
  <w:style w:type="character" w:customStyle="1" w:styleId="af">
    <w:name w:val="Верхний колонтитул Знак"/>
    <w:basedOn w:val="a1"/>
    <w:link w:val="ae"/>
    <w:rsid w:val="009B2C53"/>
    <w:rPr>
      <w:rFonts w:ascii="Times New Roman" w:eastAsia="Times New Roman" w:hAnsi="Times New Roman" w:cs="Times New Roman"/>
      <w:sz w:val="20"/>
      <w:szCs w:val="20"/>
      <w:lang w:val="ru-RU" w:eastAsia="ru-RU"/>
    </w:rPr>
  </w:style>
  <w:style w:type="paragraph" w:styleId="af0">
    <w:name w:val="Subtitle"/>
    <w:basedOn w:val="11"/>
    <w:next w:val="11"/>
    <w:rsid w:val="00DD4875"/>
    <w:pPr>
      <w:keepNext/>
      <w:keepLines/>
      <w:spacing w:before="360" w:after="80"/>
    </w:pPr>
    <w:rPr>
      <w:rFonts w:ascii="Georgia" w:eastAsia="Georgia" w:hAnsi="Georgia" w:cs="Georgia"/>
      <w:i/>
      <w:color w:val="666666"/>
      <w:sz w:val="48"/>
      <w:szCs w:val="48"/>
    </w:rPr>
  </w:style>
  <w:style w:type="table" w:customStyle="1" w:styleId="af1">
    <w:basedOn w:val="TableNormal"/>
    <w:rsid w:val="00DD4875"/>
    <w:tblPr>
      <w:tblStyleRowBandSize w:val="1"/>
      <w:tblStyleColBandSize w:val="1"/>
      <w:tblCellMar>
        <w:left w:w="115" w:type="dxa"/>
        <w:right w:w="115" w:type="dxa"/>
      </w:tblCellMar>
    </w:tblPr>
  </w:style>
  <w:style w:type="table" w:customStyle="1" w:styleId="af2">
    <w:basedOn w:val="TableNormal"/>
    <w:rsid w:val="00DD4875"/>
    <w:tblPr>
      <w:tblStyleRowBandSize w:val="1"/>
      <w:tblStyleColBandSize w:val="1"/>
      <w:tblCellMar>
        <w:left w:w="108" w:type="dxa"/>
        <w:right w:w="108" w:type="dxa"/>
      </w:tblCellMar>
    </w:tblPr>
  </w:style>
  <w:style w:type="table" w:customStyle="1" w:styleId="af3">
    <w:basedOn w:val="TableNormal"/>
    <w:rsid w:val="00DD4875"/>
    <w:tblPr>
      <w:tblStyleRowBandSize w:val="1"/>
      <w:tblStyleColBandSize w:val="1"/>
      <w:tblCellMar>
        <w:left w:w="108" w:type="dxa"/>
        <w:right w:w="108" w:type="dxa"/>
      </w:tblCellMar>
    </w:tblPr>
  </w:style>
  <w:style w:type="table" w:customStyle="1" w:styleId="af4">
    <w:basedOn w:val="TableNormal"/>
    <w:rsid w:val="00DD4875"/>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XyyUGD1jeqTws21Q6D8jlrs+0w==">CgMxLjAaEgoBMBINCgsIB0IHEgVDYXJkbxoSCgExEg0KCwgHQgcSBUNhcmRvGhIKATISDQoLCAdCBxIFQ2FyZG8aEgoBMxINCgsIB0IHEgVDYXJkbxoSCgE0Eg0KCwgHQgcSBUNhcmRvOAByITFsN0ZvdklMdTJ5dzYtTnp1NUtINVRyMFd2QkpiRXNfVQ==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17</Pages>
  <Words>4510</Words>
  <Characters>25713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105</cp:revision>
  <dcterms:created xsi:type="dcterms:W3CDTF">2021-11-10T12:09:00Z</dcterms:created>
  <dcterms:modified xsi:type="dcterms:W3CDTF">2025-12-13T14:09:00Z</dcterms:modified>
</cp:coreProperties>
</file>