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B0F3" w14:textId="77777777" w:rsidR="00AC3A56" w:rsidRPr="00CD36B7" w:rsidRDefault="00AC3A56">
      <w:pPr>
        <w:jc w:val="center"/>
        <w:rPr>
          <w:lang w:val="ro-RO"/>
        </w:rPr>
      </w:pPr>
    </w:p>
    <w:p w14:paraId="78792F18" w14:textId="77777777" w:rsidR="00AC3A56" w:rsidRDefault="00AC3A56">
      <w:pPr>
        <w:jc w:val="center"/>
      </w:pPr>
    </w:p>
    <w:p w14:paraId="5C109D3C" w14:textId="77777777" w:rsidR="00AC3A56" w:rsidRDefault="00AC3A56">
      <w:pPr>
        <w:jc w:val="center"/>
      </w:pPr>
    </w:p>
    <w:p w14:paraId="046CE7D5" w14:textId="47E44A06" w:rsidR="00AC3A56" w:rsidRDefault="00AC3A56">
      <w:pPr>
        <w:jc w:val="center"/>
        <w:rPr>
          <w:noProof/>
          <w:color w:val="FF0000"/>
        </w:rPr>
      </w:pPr>
    </w:p>
    <w:p w14:paraId="098AFF2A" w14:textId="77777777" w:rsidR="00013404" w:rsidRDefault="00013404">
      <w:pPr>
        <w:jc w:val="center"/>
        <w:rPr>
          <w:noProof/>
          <w:color w:val="FF0000"/>
        </w:rPr>
      </w:pPr>
    </w:p>
    <w:p w14:paraId="4A2E08DB" w14:textId="77777777" w:rsidR="00013404" w:rsidRDefault="00013404">
      <w:pPr>
        <w:jc w:val="center"/>
        <w:rPr>
          <w:noProof/>
          <w:color w:val="FF0000"/>
        </w:rPr>
      </w:pPr>
    </w:p>
    <w:p w14:paraId="726F7541" w14:textId="77777777" w:rsidR="00013404" w:rsidRDefault="00013404">
      <w:pPr>
        <w:jc w:val="center"/>
      </w:pPr>
    </w:p>
    <w:p w14:paraId="61069278" w14:textId="77777777" w:rsidR="00AC3A56" w:rsidRDefault="00AC3A56">
      <w:pPr>
        <w:jc w:val="center"/>
      </w:pPr>
    </w:p>
    <w:p w14:paraId="542DF95B" w14:textId="77777777" w:rsidR="00AC3A56" w:rsidRDefault="005147B8">
      <w:pPr>
        <w:jc w:val="center"/>
        <w:rPr>
          <w:rFonts w:ascii="Times New Roman" w:eastAsia="Times New Roman" w:hAnsi="Times New Roman" w:cs="Times New Roman"/>
          <w:b/>
          <w:bCs/>
          <w:i/>
          <w:iCs/>
          <w:sz w:val="28"/>
          <w:szCs w:val="28"/>
        </w:rPr>
      </w:pPr>
      <w:r>
        <w:rPr>
          <w:rFonts w:ascii="Times New Roman" w:eastAsia="Times New Roman" w:hAnsi="Times New Roman" w:cs="Times New Roman"/>
          <w:b/>
          <w:bCs/>
          <w:i/>
          <w:iCs/>
          <w:sz w:val="28"/>
          <w:szCs w:val="28"/>
        </w:rPr>
        <w:t>Agenția Medicamentului și Dispozitivelor Medicale</w:t>
      </w:r>
    </w:p>
    <w:p w14:paraId="02C40A41" w14:textId="77777777" w:rsidR="00AC3A56" w:rsidRDefault="00AC3A56">
      <w:pPr>
        <w:jc w:val="center"/>
      </w:pPr>
    </w:p>
    <w:p w14:paraId="6B133DDB" w14:textId="77777777" w:rsidR="006551E6" w:rsidRPr="006551E6" w:rsidRDefault="006551E6">
      <w:pPr>
        <w:spacing w:before="120" w:after="0" w:line="240" w:lineRule="auto"/>
        <w:jc w:val="center"/>
        <w:rPr>
          <w:rFonts w:ascii="Times New Roman" w:eastAsia="Cambria" w:hAnsi="Times New Roman" w:cs="Times New Roman"/>
          <w:b/>
          <w:bCs/>
          <w:sz w:val="40"/>
          <w:szCs w:val="40"/>
        </w:rPr>
      </w:pPr>
      <w:r w:rsidRPr="006551E6">
        <w:rPr>
          <w:rFonts w:ascii="Times New Roman" w:eastAsia="Cambria" w:hAnsi="Times New Roman" w:cs="Times New Roman"/>
          <w:b/>
          <w:bCs/>
          <w:sz w:val="40"/>
          <w:szCs w:val="40"/>
        </w:rPr>
        <w:t xml:space="preserve">CAIET DE SARCINI </w:t>
      </w:r>
    </w:p>
    <w:p w14:paraId="51708DFE" w14:textId="1EF65478" w:rsidR="00AC3A56" w:rsidRPr="006551E6" w:rsidRDefault="005147B8">
      <w:pPr>
        <w:spacing w:before="120" w:after="0" w:line="240" w:lineRule="auto"/>
        <w:jc w:val="center"/>
        <w:rPr>
          <w:rFonts w:ascii="Times New Roman" w:eastAsia="Cambria" w:hAnsi="Times New Roman" w:cs="Times New Roman"/>
          <w:b/>
          <w:bCs/>
          <w:sz w:val="32"/>
          <w:szCs w:val="32"/>
        </w:rPr>
      </w:pPr>
      <w:r w:rsidRPr="006551E6">
        <w:rPr>
          <w:rFonts w:ascii="Times New Roman" w:eastAsia="Cambria" w:hAnsi="Times New Roman" w:cs="Times New Roman"/>
          <w:b/>
          <w:bCs/>
          <w:sz w:val="32"/>
          <w:szCs w:val="32"/>
        </w:rPr>
        <w:t xml:space="preserve">privind </w:t>
      </w:r>
    </w:p>
    <w:p w14:paraId="4FDAA827" w14:textId="5A6C183A" w:rsidR="00AC3A56" w:rsidRDefault="0030583D">
      <w:pPr>
        <w:jc w:val="center"/>
      </w:pPr>
      <w:bookmarkStart w:id="0" w:name="_heading=h.e9oipxk2xnpo" w:colFirst="0" w:colLast="0"/>
      <w:bookmarkEnd w:id="0"/>
      <w:r w:rsidRPr="0030583D">
        <w:rPr>
          <w:rFonts w:ascii="Times New Roman" w:hAnsi="Times New Roman"/>
          <w:b/>
          <w:bCs/>
          <w:sz w:val="32"/>
          <w:szCs w:val="32"/>
        </w:rPr>
        <w:t>Serviciil</w:t>
      </w:r>
      <w:r w:rsidR="000F5047">
        <w:rPr>
          <w:rFonts w:ascii="Times New Roman" w:hAnsi="Times New Roman"/>
          <w:b/>
          <w:bCs/>
          <w:sz w:val="32"/>
          <w:szCs w:val="32"/>
        </w:rPr>
        <w:t>e</w:t>
      </w:r>
      <w:r w:rsidRPr="0030583D">
        <w:rPr>
          <w:rFonts w:ascii="Times New Roman" w:hAnsi="Times New Roman"/>
          <w:b/>
          <w:bCs/>
          <w:sz w:val="32"/>
          <w:szCs w:val="32"/>
        </w:rPr>
        <w:t xml:space="preserve"> de mentenanţă corectivă, preventivă și adaptivă a platformei cu privire la evidența 1C</w:t>
      </w:r>
      <w:r>
        <w:rPr>
          <w:rFonts w:ascii="Times New Roman" w:hAnsi="Times New Roman"/>
          <w:b/>
          <w:bCs/>
          <w:sz w:val="32"/>
          <w:szCs w:val="32"/>
        </w:rPr>
        <w:t>.</w:t>
      </w:r>
    </w:p>
    <w:p w14:paraId="1271CD91" w14:textId="77777777" w:rsidR="00AC3A56" w:rsidRDefault="00AC3A56">
      <w:pPr>
        <w:jc w:val="center"/>
      </w:pPr>
    </w:p>
    <w:p w14:paraId="32E7EEA5" w14:textId="77777777" w:rsidR="00AC3A56" w:rsidRDefault="00AC3A56">
      <w:pPr>
        <w:jc w:val="center"/>
      </w:pPr>
    </w:p>
    <w:p w14:paraId="06BB07E9" w14:textId="77777777" w:rsidR="00AC3A56" w:rsidRDefault="00AC3A56"/>
    <w:p w14:paraId="502B3290" w14:textId="77777777" w:rsidR="00AC3A56" w:rsidRDefault="00AC3A56"/>
    <w:p w14:paraId="243F8BA4" w14:textId="77777777" w:rsidR="00AC3A56" w:rsidRDefault="00AC3A56">
      <w:pPr>
        <w:jc w:val="center"/>
      </w:pPr>
    </w:p>
    <w:p w14:paraId="34DCD770" w14:textId="77777777" w:rsidR="00AC3A56" w:rsidRDefault="00AC3A56">
      <w:pPr>
        <w:jc w:val="center"/>
      </w:pPr>
    </w:p>
    <w:p w14:paraId="79FEC22C" w14:textId="77777777" w:rsidR="006551E6" w:rsidRDefault="006551E6">
      <w:pPr>
        <w:jc w:val="center"/>
      </w:pPr>
    </w:p>
    <w:p w14:paraId="7561946C" w14:textId="77777777" w:rsidR="006551E6" w:rsidRDefault="006551E6">
      <w:pPr>
        <w:jc w:val="center"/>
      </w:pPr>
    </w:p>
    <w:p w14:paraId="6AA3F539" w14:textId="77777777" w:rsidR="006551E6" w:rsidRDefault="006551E6">
      <w:pPr>
        <w:jc w:val="center"/>
      </w:pPr>
    </w:p>
    <w:p w14:paraId="2253168B" w14:textId="77777777" w:rsidR="006551E6" w:rsidRDefault="006551E6">
      <w:pPr>
        <w:jc w:val="center"/>
      </w:pPr>
    </w:p>
    <w:p w14:paraId="1741BAC2" w14:textId="77777777" w:rsidR="00AC3A56" w:rsidRDefault="00AC3A56">
      <w:pPr>
        <w:jc w:val="center"/>
      </w:pPr>
    </w:p>
    <w:p w14:paraId="3BEAB8EA" w14:textId="77777777" w:rsidR="00AC3A56" w:rsidRDefault="00AC3A56">
      <w:pPr>
        <w:spacing w:before="120"/>
        <w:ind w:left="-567"/>
        <w:rPr>
          <w:rFonts w:ascii="Cambria" w:eastAsia="Cambria" w:hAnsi="Cambria" w:cs="Cambria"/>
          <w:b/>
          <w:bCs/>
          <w:color w:val="FF0000"/>
        </w:rPr>
      </w:pPr>
    </w:p>
    <w:p w14:paraId="4E61E372" w14:textId="09FF2392" w:rsidR="00AC3A56" w:rsidRDefault="005147B8" w:rsidP="006551E6">
      <w:pPr>
        <w:spacing w:before="120" w:after="240"/>
        <w:rPr>
          <w:rFonts w:ascii="Cambria" w:eastAsia="Cambria" w:hAnsi="Cambria" w:cs="Cambria"/>
          <w:b/>
          <w:bCs/>
          <w:sz w:val="24"/>
          <w:szCs w:val="24"/>
        </w:rPr>
      </w:pPr>
      <w:r>
        <w:rPr>
          <w:rFonts w:ascii="Cambria" w:eastAsia="Cambria" w:hAnsi="Cambria" w:cs="Cambria"/>
          <w:b/>
          <w:bCs/>
          <w:sz w:val="24"/>
          <w:szCs w:val="24"/>
        </w:rPr>
        <w:t xml:space="preserve"> </w:t>
      </w:r>
    </w:p>
    <w:p w14:paraId="3ED88D09" w14:textId="77777777" w:rsidR="006551E6" w:rsidRPr="00FD5EFF" w:rsidRDefault="006551E6" w:rsidP="006551E6">
      <w:pPr>
        <w:tabs>
          <w:tab w:val="left" w:pos="4245"/>
        </w:tabs>
        <w:jc w:val="center"/>
        <w:rPr>
          <w:rFonts w:ascii="Times New Roman" w:hAnsi="Times New Roman" w:cs="Times New Roman"/>
          <w:b/>
          <w:bCs/>
        </w:rPr>
      </w:pPr>
      <w:bookmarkStart w:id="1" w:name="_heading=h.mrxczg104wv3" w:colFirst="0" w:colLast="0"/>
      <w:bookmarkEnd w:id="1"/>
      <w:r w:rsidRPr="00FD5EFF">
        <w:rPr>
          <w:rFonts w:ascii="Times New Roman" w:hAnsi="Times New Roman" w:cs="Times New Roman"/>
          <w:b/>
          <w:bCs/>
        </w:rPr>
        <w:lastRenderedPageBreak/>
        <w:t>Anexa nr.1 TERMENI DE REFERINTĂ</w:t>
      </w:r>
    </w:p>
    <w:p w14:paraId="14A75EED" w14:textId="1E752C22" w:rsidR="006551E6" w:rsidRPr="00FD5EFF" w:rsidRDefault="006551E6" w:rsidP="006551E6">
      <w:pPr>
        <w:tabs>
          <w:tab w:val="left" w:pos="4245"/>
        </w:tabs>
        <w:rPr>
          <w:rFonts w:ascii="Times New Roman" w:hAnsi="Times New Roman" w:cs="Times New Roman"/>
          <w:b/>
          <w:bCs/>
        </w:rPr>
      </w:pPr>
      <w:r w:rsidRPr="00FD5EFF">
        <w:rPr>
          <w:rFonts w:ascii="Times New Roman" w:hAnsi="Times New Roman" w:cs="Times New Roman"/>
          <w:b/>
          <w:bCs/>
        </w:rPr>
        <w:t xml:space="preserve">Destinaţi pentru achiziţionarea </w:t>
      </w:r>
      <w:r w:rsidR="00FD5EFF" w:rsidRPr="00FD5EFF">
        <w:rPr>
          <w:rFonts w:ascii="Times New Roman" w:hAnsi="Times New Roman" w:cs="Times New Roman"/>
          <w:b/>
          <w:bCs/>
        </w:rPr>
        <w:t>Serviciilor de mentenanţă corectivă, preventivă și adaptivă a platformei cu privire la evidența 1C.</w:t>
      </w:r>
    </w:p>
    <w:p w14:paraId="12B1C313" w14:textId="77777777" w:rsidR="0030583D" w:rsidRPr="00FD5EFF" w:rsidRDefault="0030583D" w:rsidP="0030583D">
      <w:pPr>
        <w:pStyle w:val="Heading1"/>
        <w:rPr>
          <w:rFonts w:ascii="Times New Roman" w:hAnsi="Times New Roman" w:cs="Times New Roman"/>
          <w:color w:val="auto"/>
          <w:sz w:val="22"/>
          <w:szCs w:val="22"/>
        </w:rPr>
      </w:pPr>
      <w:bookmarkStart w:id="2" w:name="_Toc158119310"/>
      <w:r w:rsidRPr="00FD5EFF">
        <w:rPr>
          <w:rFonts w:ascii="Times New Roman" w:hAnsi="Times New Roman" w:cs="Times New Roman"/>
          <w:color w:val="auto"/>
          <w:sz w:val="22"/>
          <w:szCs w:val="22"/>
        </w:rPr>
        <w:t>1.Noţiuni utilizate în termenii de referinţă</w:t>
      </w:r>
      <w:bookmarkEnd w:id="2"/>
    </w:p>
    <w:p w14:paraId="48955C7C" w14:textId="77777777" w:rsidR="0030583D" w:rsidRPr="00FD5EFF" w:rsidRDefault="0030583D" w:rsidP="0030583D">
      <w:pPr>
        <w:rPr>
          <w:rFonts w:ascii="Times New Roman" w:hAnsi="Times New Roman" w:cs="Times New Roman"/>
        </w:rPr>
      </w:pPr>
    </w:p>
    <w:p w14:paraId="2509DDCF" w14:textId="77777777" w:rsidR="0030583D" w:rsidRPr="00FD5EFF" w:rsidRDefault="0030583D" w:rsidP="0030583D">
      <w:pPr>
        <w:rPr>
          <w:rFonts w:ascii="Times New Roman" w:hAnsi="Times New Roman" w:cs="Times New Roman"/>
          <w:b/>
          <w:bCs/>
        </w:rPr>
      </w:pPr>
      <w:r w:rsidRPr="00FD5EFF">
        <w:rPr>
          <w:rFonts w:ascii="Times New Roman" w:hAnsi="Times New Roman" w:cs="Times New Roman"/>
          <w:b/>
          <w:bCs/>
        </w:rPr>
        <w:t>Noţiuni utilizate în termenii de referinţă</w:t>
      </w:r>
    </w:p>
    <w:p w14:paraId="068F2319" w14:textId="77777777" w:rsidR="0030583D" w:rsidRPr="00FD5EFF" w:rsidRDefault="0030583D" w:rsidP="0030583D">
      <w:pPr>
        <w:rPr>
          <w:rFonts w:ascii="Times New Roman" w:hAnsi="Times New Roman" w:cs="Times New Roman"/>
        </w:rPr>
      </w:pPr>
      <w:r w:rsidRPr="00FD5EFF">
        <w:rPr>
          <w:rFonts w:ascii="Times New Roman" w:hAnsi="Times New Roman" w:cs="Times New Roman"/>
        </w:rPr>
        <w:t xml:space="preserve">1. </w:t>
      </w:r>
      <w:r w:rsidRPr="00FD5EFF">
        <w:rPr>
          <w:rFonts w:ascii="Times New Roman" w:hAnsi="Times New Roman" w:cs="Times New Roman"/>
          <w:b/>
          <w:bCs/>
        </w:rPr>
        <w:t>AMDM</w:t>
      </w:r>
      <w:r w:rsidRPr="00FD5EFF">
        <w:rPr>
          <w:rFonts w:ascii="Times New Roman" w:hAnsi="Times New Roman" w:cs="Times New Roman"/>
        </w:rPr>
        <w:t xml:space="preserve"> – Agenția Medicamentului și Dispozitivelor Medicale</w:t>
      </w:r>
    </w:p>
    <w:p w14:paraId="3C4221D7" w14:textId="77777777" w:rsidR="0030583D" w:rsidRPr="00FD5EFF" w:rsidRDefault="0030583D" w:rsidP="0030583D">
      <w:pPr>
        <w:rPr>
          <w:rFonts w:ascii="Times New Roman" w:hAnsi="Times New Roman" w:cs="Times New Roman"/>
        </w:rPr>
      </w:pPr>
      <w:r w:rsidRPr="00FD5EFF">
        <w:rPr>
          <w:rFonts w:ascii="Times New Roman" w:hAnsi="Times New Roman" w:cs="Times New Roman"/>
        </w:rPr>
        <w:t xml:space="preserve">2. </w:t>
      </w:r>
      <w:r w:rsidRPr="00FD5EFF">
        <w:rPr>
          <w:rFonts w:ascii="Times New Roman" w:hAnsi="Times New Roman" w:cs="Times New Roman"/>
          <w:b/>
          <w:bCs/>
        </w:rPr>
        <w:t xml:space="preserve">TI </w:t>
      </w:r>
      <w:r w:rsidRPr="00FD5EFF">
        <w:rPr>
          <w:rFonts w:ascii="Times New Roman" w:hAnsi="Times New Roman" w:cs="Times New Roman"/>
        </w:rPr>
        <w:t>- Tehnologii informaţionale</w:t>
      </w:r>
    </w:p>
    <w:p w14:paraId="501911F1" w14:textId="77777777" w:rsidR="0030583D" w:rsidRPr="00FD5EFF" w:rsidRDefault="0030583D" w:rsidP="0030583D">
      <w:pPr>
        <w:rPr>
          <w:rFonts w:ascii="Times New Roman" w:hAnsi="Times New Roman" w:cs="Times New Roman"/>
        </w:rPr>
      </w:pPr>
      <w:r w:rsidRPr="00FD5EFF">
        <w:rPr>
          <w:rFonts w:ascii="Times New Roman" w:hAnsi="Times New Roman" w:cs="Times New Roman"/>
        </w:rPr>
        <w:t xml:space="preserve">3. </w:t>
      </w:r>
      <w:r w:rsidRPr="00FD5EFF">
        <w:rPr>
          <w:rFonts w:ascii="Times New Roman" w:hAnsi="Times New Roman" w:cs="Times New Roman"/>
          <w:b/>
          <w:bCs/>
        </w:rPr>
        <w:t xml:space="preserve">Utilizatori </w:t>
      </w:r>
      <w:r w:rsidRPr="00FD5EFF">
        <w:rPr>
          <w:rFonts w:ascii="Times New Roman" w:hAnsi="Times New Roman" w:cs="Times New Roman"/>
        </w:rPr>
        <w:t>- Persoanele care interacţionează cu Platforma.</w:t>
      </w:r>
    </w:p>
    <w:p w14:paraId="6CD22669" w14:textId="77777777" w:rsidR="0030583D" w:rsidRPr="00FD5EFF" w:rsidRDefault="0030583D" w:rsidP="0030583D">
      <w:pPr>
        <w:rPr>
          <w:rFonts w:ascii="Times New Roman" w:hAnsi="Times New Roman" w:cs="Times New Roman"/>
        </w:rPr>
      </w:pPr>
      <w:r w:rsidRPr="00FD5EFF">
        <w:rPr>
          <w:rFonts w:ascii="Times New Roman" w:hAnsi="Times New Roman" w:cs="Times New Roman"/>
        </w:rPr>
        <w:t>4.</w:t>
      </w:r>
      <w:r w:rsidRPr="00FD5EFF">
        <w:rPr>
          <w:rFonts w:ascii="Times New Roman" w:hAnsi="Times New Roman" w:cs="Times New Roman"/>
          <w:b/>
          <w:bCs/>
        </w:rPr>
        <w:t xml:space="preserve">1C </w:t>
      </w:r>
      <w:r w:rsidRPr="00FD5EFF">
        <w:rPr>
          <w:rFonts w:ascii="Times New Roman" w:hAnsi="Times New Roman" w:cs="Times New Roman"/>
        </w:rPr>
        <w:t>– Platformă cu privire la evidență</w:t>
      </w:r>
    </w:p>
    <w:p w14:paraId="2B5733D0" w14:textId="3958011E" w:rsidR="008615C5" w:rsidRPr="008615C5" w:rsidRDefault="008615C5" w:rsidP="008615C5">
      <w:pPr>
        <w:rPr>
          <w:rFonts w:ascii="Times New Roman" w:hAnsi="Times New Roman" w:cs="Times New Roman"/>
        </w:rPr>
      </w:pPr>
      <w:r w:rsidRPr="00FD5EFF">
        <w:rPr>
          <w:rFonts w:ascii="Times New Roman" w:hAnsi="Times New Roman" w:cs="Times New Roman"/>
        </w:rPr>
        <w:t>5</w:t>
      </w:r>
      <w:r w:rsidRPr="008615C5">
        <w:rPr>
          <w:rFonts w:ascii="Times New Roman" w:hAnsi="Times New Roman" w:cs="Times New Roman"/>
        </w:rPr>
        <w:t>.</w:t>
      </w:r>
      <w:r w:rsidRPr="008615C5">
        <w:rPr>
          <w:rFonts w:ascii="Times New Roman" w:hAnsi="Times New Roman" w:cs="Times New Roman"/>
          <w:b/>
          <w:bCs/>
        </w:rPr>
        <w:t xml:space="preserve"> Mentenanță adaptivă</w:t>
      </w:r>
      <w:r w:rsidR="00AB73B7">
        <w:rPr>
          <w:rFonts w:ascii="Times New Roman" w:hAnsi="Times New Roman" w:cs="Times New Roman"/>
          <w:b/>
          <w:bCs/>
        </w:rPr>
        <w:t>/</w:t>
      </w:r>
      <w:r w:rsidR="00AB73B7" w:rsidRPr="00AB73B7">
        <w:t xml:space="preserve"> </w:t>
      </w:r>
      <w:r w:rsidR="00AB73B7">
        <w:rPr>
          <w:rFonts w:ascii="Times New Roman" w:hAnsi="Times New Roman" w:cs="Times New Roman"/>
          <w:b/>
          <w:bCs/>
          <w:iCs/>
        </w:rPr>
        <w:t>d</w:t>
      </w:r>
      <w:r w:rsidR="00AB73B7" w:rsidRPr="00AB73B7">
        <w:rPr>
          <w:rFonts w:ascii="Times New Roman" w:hAnsi="Times New Roman" w:cs="Times New Roman"/>
          <w:b/>
          <w:bCs/>
          <w:iCs/>
        </w:rPr>
        <w:t xml:space="preserve">ezvoltare și </w:t>
      </w:r>
      <w:r w:rsidR="00AB73B7">
        <w:rPr>
          <w:rFonts w:ascii="Times New Roman" w:hAnsi="Times New Roman" w:cs="Times New Roman"/>
          <w:b/>
          <w:bCs/>
          <w:iCs/>
        </w:rPr>
        <w:t>e</w:t>
      </w:r>
      <w:r w:rsidR="00AB73B7" w:rsidRPr="00AB73B7">
        <w:rPr>
          <w:rFonts w:ascii="Times New Roman" w:hAnsi="Times New Roman" w:cs="Times New Roman"/>
          <w:b/>
          <w:bCs/>
          <w:iCs/>
        </w:rPr>
        <w:t>xtinderi</w:t>
      </w:r>
      <w:r w:rsidRPr="008615C5">
        <w:rPr>
          <w:rFonts w:ascii="Times New Roman" w:hAnsi="Times New Roman" w:cs="Times New Roman"/>
          <w:b/>
          <w:bCs/>
        </w:rPr>
        <w:t>:</w:t>
      </w:r>
      <w:r w:rsidRPr="008615C5">
        <w:rPr>
          <w:rFonts w:ascii="Times New Roman" w:hAnsi="Times New Roman" w:cs="Times New Roman"/>
        </w:rPr>
        <w:t xml:space="preserve"> Intervenții asupra sistemului care presupun extinderea funcționalităților existente, crearea de noi module (ex. </w:t>
      </w:r>
      <w:r w:rsidRPr="00FD5EFF">
        <w:rPr>
          <w:rFonts w:ascii="Times New Roman" w:hAnsi="Times New Roman" w:cs="Times New Roman"/>
        </w:rPr>
        <w:t>depunerea cererilor de modificare</w:t>
      </w:r>
      <w:r w:rsidRPr="008615C5">
        <w:rPr>
          <w:rFonts w:ascii="Times New Roman" w:hAnsi="Times New Roman" w:cs="Times New Roman"/>
        </w:rPr>
        <w:t xml:space="preserve">), ajustarea fluxurilor de lucru și integrarea cu servicii externe guvernamentale (MCloud), pentru a asigura conformitatea </w:t>
      </w:r>
      <w:r w:rsidRPr="00FD5EFF">
        <w:rPr>
          <w:rFonts w:ascii="Times New Roman" w:hAnsi="Times New Roman" w:cs="Times New Roman"/>
        </w:rPr>
        <w:t>platformei</w:t>
      </w:r>
      <w:r w:rsidRPr="008615C5">
        <w:rPr>
          <w:rFonts w:ascii="Times New Roman" w:hAnsi="Times New Roman" w:cs="Times New Roman"/>
        </w:rPr>
        <w:t xml:space="preserve"> cu noile necesități operaționale și normative ale AMDM. Aceste servicii se vor consuma din fondul de om/ore alocat.</w:t>
      </w:r>
    </w:p>
    <w:p w14:paraId="4B6B8941" w14:textId="4BFF4E92" w:rsidR="008615C5" w:rsidRPr="008615C5" w:rsidRDefault="008615C5" w:rsidP="008615C5">
      <w:pPr>
        <w:rPr>
          <w:rFonts w:ascii="Times New Roman" w:hAnsi="Times New Roman" w:cs="Times New Roman"/>
        </w:rPr>
      </w:pPr>
      <w:r w:rsidRPr="00FD5EFF">
        <w:rPr>
          <w:rFonts w:ascii="Times New Roman" w:hAnsi="Times New Roman" w:cs="Times New Roman"/>
        </w:rPr>
        <w:t>6</w:t>
      </w:r>
      <w:r w:rsidRPr="008615C5">
        <w:rPr>
          <w:rFonts w:ascii="Times New Roman" w:hAnsi="Times New Roman" w:cs="Times New Roman"/>
        </w:rPr>
        <w:t>.</w:t>
      </w:r>
      <w:r w:rsidRPr="008615C5">
        <w:rPr>
          <w:rFonts w:ascii="Times New Roman" w:hAnsi="Times New Roman" w:cs="Times New Roman"/>
          <w:b/>
          <w:bCs/>
        </w:rPr>
        <w:t xml:space="preserve"> Mentenanță corectivă</w:t>
      </w:r>
      <w:r w:rsidR="00AB73B7">
        <w:rPr>
          <w:rFonts w:ascii="Times New Roman" w:hAnsi="Times New Roman" w:cs="Times New Roman"/>
          <w:b/>
          <w:bCs/>
        </w:rPr>
        <w:t>/</w:t>
      </w:r>
      <w:r w:rsidR="00AB73B7" w:rsidRPr="00AB73B7">
        <w:t xml:space="preserve"> </w:t>
      </w:r>
      <w:r w:rsidR="00AB73B7">
        <w:rPr>
          <w:rFonts w:ascii="Times New Roman" w:hAnsi="Times New Roman" w:cs="Times New Roman"/>
          <w:b/>
          <w:bCs/>
        </w:rPr>
        <w:t>r</w:t>
      </w:r>
      <w:r w:rsidR="00AB73B7" w:rsidRPr="00AB73B7">
        <w:rPr>
          <w:rFonts w:ascii="Times New Roman" w:hAnsi="Times New Roman" w:cs="Times New Roman"/>
          <w:b/>
          <w:bCs/>
        </w:rPr>
        <w:t xml:space="preserve">emediere </w:t>
      </w:r>
      <w:r w:rsidR="00AB73B7">
        <w:rPr>
          <w:rFonts w:ascii="Times New Roman" w:hAnsi="Times New Roman" w:cs="Times New Roman"/>
          <w:b/>
          <w:bCs/>
        </w:rPr>
        <w:t>e</w:t>
      </w:r>
      <w:r w:rsidR="00AB73B7" w:rsidRPr="00AB73B7">
        <w:rPr>
          <w:rFonts w:ascii="Times New Roman" w:hAnsi="Times New Roman" w:cs="Times New Roman"/>
          <w:b/>
          <w:bCs/>
        </w:rPr>
        <w:t>rori (</w:t>
      </w:r>
      <w:r w:rsidR="00AB73B7">
        <w:rPr>
          <w:rFonts w:ascii="Times New Roman" w:hAnsi="Times New Roman" w:cs="Times New Roman"/>
          <w:b/>
          <w:bCs/>
        </w:rPr>
        <w:t>b</w:t>
      </w:r>
      <w:r w:rsidR="00AB73B7" w:rsidRPr="00AB73B7">
        <w:rPr>
          <w:rFonts w:ascii="Times New Roman" w:hAnsi="Times New Roman" w:cs="Times New Roman"/>
          <w:b/>
          <w:bCs/>
        </w:rPr>
        <w:t xml:space="preserve">ug-fixing) și </w:t>
      </w:r>
      <w:r w:rsidR="00AB73B7">
        <w:rPr>
          <w:rFonts w:ascii="Times New Roman" w:hAnsi="Times New Roman" w:cs="Times New Roman"/>
          <w:b/>
          <w:bCs/>
        </w:rPr>
        <w:t>i</w:t>
      </w:r>
      <w:r w:rsidR="00AB73B7" w:rsidRPr="00AB73B7">
        <w:rPr>
          <w:rFonts w:ascii="Times New Roman" w:hAnsi="Times New Roman" w:cs="Times New Roman"/>
          <w:b/>
          <w:bCs/>
        </w:rPr>
        <w:t>ncidente</w:t>
      </w:r>
      <w:r w:rsidRPr="008615C5">
        <w:rPr>
          <w:rFonts w:ascii="Times New Roman" w:hAnsi="Times New Roman" w:cs="Times New Roman"/>
          <w:b/>
          <w:bCs/>
        </w:rPr>
        <w:t>:</w:t>
      </w:r>
      <w:r w:rsidRPr="008615C5">
        <w:rPr>
          <w:rFonts w:ascii="Times New Roman" w:hAnsi="Times New Roman" w:cs="Times New Roman"/>
        </w:rPr>
        <w:t xml:space="preserve"> Intervenții punctuale pentru diagnosticarea, izolarea și remedierea erorilor (bug-urilor) sau a incidentelor apărute în exploatarea </w:t>
      </w:r>
      <w:r w:rsidRPr="00FD5EFF">
        <w:rPr>
          <w:rFonts w:ascii="Times New Roman" w:hAnsi="Times New Roman" w:cs="Times New Roman"/>
        </w:rPr>
        <w:t>platformei</w:t>
      </w:r>
      <w:r w:rsidRPr="008615C5">
        <w:rPr>
          <w:rFonts w:ascii="Times New Roman" w:hAnsi="Times New Roman" w:cs="Times New Roman"/>
        </w:rPr>
        <w:t xml:space="preserve">, care afectează funcționalitatea normală a acestuia. Efortul pentru aceste intervenții se va consuma din fondul alocat de om/ore </w:t>
      </w:r>
      <w:r w:rsidRPr="008615C5">
        <w:rPr>
          <w:rFonts w:ascii="Times New Roman" w:hAnsi="Times New Roman" w:cs="Times New Roman"/>
          <w:b/>
          <w:bCs/>
        </w:rPr>
        <w:t>exclusiv</w:t>
      </w:r>
      <w:r w:rsidRPr="008615C5">
        <w:rPr>
          <w:rFonts w:ascii="Times New Roman" w:hAnsi="Times New Roman" w:cs="Times New Roman"/>
        </w:rPr>
        <w:t xml:space="preserve"> pentru modulele și funcționalitățile preexistente semnării prezentului contract (cod legacy). Toate erorile, vulnerabilitățile sau disfuncționalitățile identificate în modulele, funcționalitățile sau integrările noi – dezvoltate de Prestator în baza orelor de </w:t>
      </w:r>
      <w:r w:rsidRPr="008615C5">
        <w:rPr>
          <w:rFonts w:ascii="Times New Roman" w:hAnsi="Times New Roman" w:cs="Times New Roman"/>
          <w:i/>
          <w:iCs/>
        </w:rPr>
        <w:t>Mentenanță Adaptivă</w:t>
      </w:r>
      <w:r w:rsidRPr="008615C5">
        <w:rPr>
          <w:rFonts w:ascii="Times New Roman" w:hAnsi="Times New Roman" w:cs="Times New Roman"/>
        </w:rPr>
        <w:t xml:space="preserve"> din prezentul contract – vor fi remediate pe cheltuiala exclusivă a Prestatorului (în baza garanției de bună execuție a codului livrat), fără a diminua fondul de om/ore alocat de AMDM.</w:t>
      </w:r>
    </w:p>
    <w:p w14:paraId="345F45F9" w14:textId="73EB080D" w:rsidR="008615C5" w:rsidRPr="00FD5EFF" w:rsidRDefault="008615C5" w:rsidP="0030583D">
      <w:pPr>
        <w:rPr>
          <w:rFonts w:ascii="Times New Roman" w:hAnsi="Times New Roman" w:cs="Times New Roman"/>
        </w:rPr>
      </w:pPr>
      <w:r w:rsidRPr="00FD5EFF">
        <w:rPr>
          <w:rFonts w:ascii="Times New Roman" w:hAnsi="Times New Roman" w:cs="Times New Roman"/>
        </w:rPr>
        <w:t>7</w:t>
      </w:r>
      <w:r w:rsidRPr="008615C5">
        <w:rPr>
          <w:rFonts w:ascii="Times New Roman" w:hAnsi="Times New Roman" w:cs="Times New Roman"/>
        </w:rPr>
        <w:t>.</w:t>
      </w:r>
      <w:r w:rsidRPr="008615C5">
        <w:rPr>
          <w:rFonts w:ascii="Times New Roman" w:hAnsi="Times New Roman" w:cs="Times New Roman"/>
          <w:b/>
          <w:bCs/>
        </w:rPr>
        <w:t xml:space="preserve"> Mentenanță preventivă</w:t>
      </w:r>
      <w:r w:rsidR="00AB73B7">
        <w:rPr>
          <w:rFonts w:ascii="Times New Roman" w:hAnsi="Times New Roman" w:cs="Times New Roman"/>
          <w:b/>
          <w:bCs/>
        </w:rPr>
        <w:t>/</w:t>
      </w:r>
      <w:r w:rsidR="00AB73B7" w:rsidRPr="00AB73B7">
        <w:t xml:space="preserve"> </w:t>
      </w:r>
      <w:r w:rsidR="00AB73B7">
        <w:rPr>
          <w:rFonts w:ascii="Times New Roman" w:hAnsi="Times New Roman" w:cs="Times New Roman"/>
          <w:b/>
          <w:bCs/>
        </w:rPr>
        <w:t>mentenanță</w:t>
      </w:r>
      <w:r w:rsidR="00AB73B7" w:rsidRPr="00AB73B7">
        <w:rPr>
          <w:rFonts w:ascii="Times New Roman" w:hAnsi="Times New Roman" w:cs="Times New Roman"/>
          <w:b/>
          <w:bCs/>
        </w:rPr>
        <w:t xml:space="preserve">, </w:t>
      </w:r>
      <w:r w:rsidR="00AB73B7">
        <w:rPr>
          <w:rFonts w:ascii="Times New Roman" w:hAnsi="Times New Roman" w:cs="Times New Roman"/>
          <w:b/>
          <w:bCs/>
        </w:rPr>
        <w:t>a</w:t>
      </w:r>
      <w:r w:rsidR="00AB73B7" w:rsidRPr="00AB73B7">
        <w:rPr>
          <w:rFonts w:ascii="Times New Roman" w:hAnsi="Times New Roman" w:cs="Times New Roman"/>
          <w:b/>
          <w:bCs/>
        </w:rPr>
        <w:t xml:space="preserve">ctualizări și </w:t>
      </w:r>
      <w:r w:rsidR="00AB73B7">
        <w:rPr>
          <w:rFonts w:ascii="Times New Roman" w:hAnsi="Times New Roman" w:cs="Times New Roman"/>
          <w:b/>
          <w:bCs/>
        </w:rPr>
        <w:t>s</w:t>
      </w:r>
      <w:r w:rsidR="00AB73B7" w:rsidRPr="00AB73B7">
        <w:rPr>
          <w:rFonts w:ascii="Times New Roman" w:hAnsi="Times New Roman" w:cs="Times New Roman"/>
          <w:b/>
          <w:bCs/>
        </w:rPr>
        <w:t>uport curent</w:t>
      </w:r>
      <w:r w:rsidRPr="008615C5">
        <w:rPr>
          <w:rFonts w:ascii="Times New Roman" w:hAnsi="Times New Roman" w:cs="Times New Roman"/>
          <w:b/>
          <w:bCs/>
        </w:rPr>
        <w:t>:</w:t>
      </w:r>
      <w:r w:rsidRPr="008615C5">
        <w:rPr>
          <w:rFonts w:ascii="Times New Roman" w:hAnsi="Times New Roman" w:cs="Times New Roman"/>
        </w:rPr>
        <w:t xml:space="preserve"> Activități proactive, prestate pe bază de abonament lunar, care includ administrarea și monitorizarea serverelor (inclusiv infrastructura MCloud), instalarea actualizărilor de securitate (update-uri/patch-uri), optimizarea bazelor de date, realizarea copiilor de siguranță (backup) și oferirea de suport tehnic/consultanță utilizatorilor AMDM. Scopul este prevenirea incidentelor și asigurarea funcționării neîntrerupte a sistemului.</w:t>
      </w:r>
    </w:p>
    <w:p w14:paraId="55187E82" w14:textId="77777777" w:rsidR="0030583D" w:rsidRPr="00FD5EFF" w:rsidRDefault="0030583D" w:rsidP="0030583D">
      <w:pPr>
        <w:pStyle w:val="Heading1"/>
        <w:rPr>
          <w:rFonts w:ascii="Times New Roman" w:hAnsi="Times New Roman" w:cs="Times New Roman"/>
          <w:color w:val="auto"/>
          <w:sz w:val="22"/>
          <w:szCs w:val="22"/>
        </w:rPr>
      </w:pPr>
      <w:bookmarkStart w:id="3" w:name="_Toc158119311"/>
      <w:r w:rsidRPr="00FD5EFF">
        <w:rPr>
          <w:rFonts w:ascii="Times New Roman" w:hAnsi="Times New Roman" w:cs="Times New Roman"/>
          <w:color w:val="auto"/>
          <w:sz w:val="22"/>
          <w:szCs w:val="22"/>
        </w:rPr>
        <w:t>2.Cerinţe pentru mentenanţă şi suport</w:t>
      </w:r>
      <w:bookmarkEnd w:id="3"/>
    </w:p>
    <w:p w14:paraId="2A3166E6" w14:textId="4CC3EC4C" w:rsidR="0030583D" w:rsidRPr="00FD5EFF" w:rsidRDefault="0030583D" w:rsidP="0030583D">
      <w:pPr>
        <w:rPr>
          <w:rFonts w:ascii="Times New Roman" w:hAnsi="Times New Roman" w:cs="Times New Roman"/>
          <w:i/>
          <w:iCs/>
        </w:rPr>
      </w:pPr>
      <w:r w:rsidRPr="00FD5EFF">
        <w:rPr>
          <w:rFonts w:ascii="Times New Roman" w:hAnsi="Times New Roman" w:cs="Times New Roman"/>
        </w:rPr>
        <w:t xml:space="preserve">Scopul serviciilor de mentenanţă corectivă, preventivă și adaptivă a platformei cu privire la evidența 1C este de a asigura pentru </w:t>
      </w:r>
      <w:r w:rsidRPr="00FD5EFF">
        <w:rPr>
          <w:rFonts w:ascii="Times New Roman" w:hAnsi="Times New Roman" w:cs="Times New Roman"/>
          <w:i/>
          <w:iCs/>
        </w:rPr>
        <w:t xml:space="preserve">AMDM </w:t>
      </w:r>
      <w:r w:rsidRPr="00FD5EFF">
        <w:rPr>
          <w:rFonts w:ascii="Times New Roman" w:hAnsi="Times New Roman" w:cs="Times New Roman"/>
        </w:rPr>
        <w:t>realizarea următoarelor obiective:</w:t>
      </w:r>
    </w:p>
    <w:p w14:paraId="44456131" w14:textId="77777777" w:rsidR="0030583D" w:rsidRPr="00FD5EFF" w:rsidRDefault="0030583D" w:rsidP="0030583D">
      <w:pPr>
        <w:pStyle w:val="ListParagraph"/>
        <w:numPr>
          <w:ilvl w:val="0"/>
          <w:numId w:val="16"/>
        </w:numPr>
        <w:suppressAutoHyphens/>
        <w:spacing w:after="200" w:line="276" w:lineRule="auto"/>
        <w:jc w:val="both"/>
        <w:rPr>
          <w:rFonts w:ascii="Times New Roman" w:hAnsi="Times New Roman" w:cs="Times New Roman"/>
          <w:lang w:val="ro-RO"/>
        </w:rPr>
      </w:pPr>
      <w:r w:rsidRPr="00FD5EFF">
        <w:rPr>
          <w:rFonts w:ascii="Times New Roman" w:hAnsi="Times New Roman" w:cs="Times New Roman"/>
          <w:lang w:val="ro-RO"/>
        </w:rPr>
        <w:t>Funcţionalitatea oferită de platformă va fi aliniată în timp în funcţie de schimbarea necesităţilor.</w:t>
      </w:r>
    </w:p>
    <w:p w14:paraId="34AE7443" w14:textId="77777777" w:rsidR="0030583D" w:rsidRPr="00FD5EFF" w:rsidRDefault="0030583D" w:rsidP="0030583D">
      <w:pPr>
        <w:pStyle w:val="ListParagraph"/>
        <w:numPr>
          <w:ilvl w:val="0"/>
          <w:numId w:val="17"/>
        </w:numPr>
        <w:suppressAutoHyphens/>
        <w:spacing w:after="200" w:line="276" w:lineRule="auto"/>
        <w:jc w:val="both"/>
        <w:rPr>
          <w:rFonts w:ascii="Times New Roman" w:hAnsi="Times New Roman" w:cs="Times New Roman"/>
          <w:lang w:val="ro-RO"/>
        </w:rPr>
      </w:pPr>
      <w:r w:rsidRPr="00FD5EFF">
        <w:rPr>
          <w:rFonts w:ascii="Times New Roman" w:hAnsi="Times New Roman" w:cs="Times New Roman"/>
          <w:lang w:val="ro-RO"/>
        </w:rPr>
        <w:t>Incidentele şi problemele apărute în procesul de exploatare a “</w:t>
      </w:r>
      <w:r w:rsidRPr="00FD5EFF">
        <w:rPr>
          <w:rFonts w:ascii="Times New Roman" w:hAnsi="Times New Roman" w:cs="Times New Roman"/>
          <w:b/>
          <w:bCs/>
          <w:lang w:val="ro-RO"/>
        </w:rPr>
        <w:t>1C”</w:t>
      </w:r>
      <w:r w:rsidRPr="00FD5EFF">
        <w:rPr>
          <w:rFonts w:ascii="Times New Roman" w:hAnsi="Times New Roman" w:cs="Times New Roman"/>
          <w:lang w:val="ro-RO"/>
        </w:rPr>
        <w:t xml:space="preserve"> vor fi adresate, preluate şi soluţionate în timp util, cu impact minim asupra activităţii utilizatorilor;</w:t>
      </w:r>
    </w:p>
    <w:p w14:paraId="23AEF18D" w14:textId="77777777" w:rsidR="0030583D" w:rsidRPr="00FD5EFF" w:rsidRDefault="0030583D" w:rsidP="0030583D">
      <w:pPr>
        <w:pStyle w:val="ListParagraph"/>
        <w:numPr>
          <w:ilvl w:val="0"/>
          <w:numId w:val="17"/>
        </w:numPr>
        <w:suppressAutoHyphens/>
        <w:spacing w:after="200" w:line="276" w:lineRule="auto"/>
        <w:jc w:val="both"/>
        <w:rPr>
          <w:rFonts w:ascii="Times New Roman" w:hAnsi="Times New Roman" w:cs="Times New Roman"/>
          <w:lang w:val="ro-RO"/>
        </w:rPr>
      </w:pPr>
      <w:r w:rsidRPr="00FD5EFF">
        <w:rPr>
          <w:rFonts w:ascii="Times New Roman" w:hAnsi="Times New Roman" w:cs="Times New Roman"/>
          <w:lang w:val="ro-RO"/>
        </w:rPr>
        <w:t>Dificultăţile în exploatarea “</w:t>
      </w:r>
      <w:r w:rsidRPr="00FD5EFF">
        <w:rPr>
          <w:rFonts w:ascii="Times New Roman" w:hAnsi="Times New Roman" w:cs="Times New Roman"/>
          <w:b/>
          <w:bCs/>
          <w:lang w:val="ro-RO"/>
        </w:rPr>
        <w:t>1C”</w:t>
      </w:r>
      <w:r w:rsidRPr="00FD5EFF">
        <w:rPr>
          <w:rFonts w:ascii="Times New Roman" w:hAnsi="Times New Roman" w:cs="Times New Roman"/>
          <w:lang w:val="ro-RO"/>
        </w:rPr>
        <w:t xml:space="preserve"> vor putea fi depăşite corect şi în timp util, fără a afecta funcţionarea platformei.</w:t>
      </w:r>
    </w:p>
    <w:p w14:paraId="7C8D0402" w14:textId="134D07FD" w:rsidR="0030583D" w:rsidRPr="00FD5EFF" w:rsidRDefault="0030583D" w:rsidP="0030583D">
      <w:pPr>
        <w:jc w:val="both"/>
        <w:rPr>
          <w:rFonts w:ascii="Times New Roman" w:hAnsi="Times New Roman" w:cs="Times New Roman"/>
        </w:rPr>
      </w:pPr>
      <w:r w:rsidRPr="00FD5EFF">
        <w:rPr>
          <w:rFonts w:ascii="Times New Roman" w:hAnsi="Times New Roman" w:cs="Times New Roman"/>
        </w:rPr>
        <w:lastRenderedPageBreak/>
        <w:t>Pentru atingerea acestor obiective, serviciile de suport şi mentenanţă urmează să fie prestate de prestator conform cerinţelor stabilite în acest caiet de sarcini.</w:t>
      </w:r>
    </w:p>
    <w:p w14:paraId="48DFB743" w14:textId="77777777" w:rsidR="0030583D" w:rsidRPr="00FD5EFF" w:rsidRDefault="0030583D" w:rsidP="0030583D">
      <w:pPr>
        <w:jc w:val="both"/>
        <w:rPr>
          <w:rFonts w:ascii="Times New Roman" w:hAnsi="Times New Roman" w:cs="Times New Roman"/>
        </w:rPr>
      </w:pPr>
      <w:r w:rsidRPr="00FD5EFF">
        <w:rPr>
          <w:rFonts w:ascii="Times New Roman" w:hAnsi="Times New Roman" w:cs="Times New Roman"/>
        </w:rPr>
        <w:t>Prestatorul trebuie să descrie activităţile ce vor fi desfăşurate de acesta pentru a răspunde acestor cerinţe, prezentând informaţie suficient de detaliată despre modul în care intenţionează să presteze serviciile solicitate la nivelul cerut, precum şi informaţie privind capacităţile sale tehnice, organizatorice şi de competenţă, ce confirmă capacitatea sa de a presta la nivelul cerut.</w:t>
      </w:r>
    </w:p>
    <w:p w14:paraId="49866CF7" w14:textId="77777777" w:rsidR="0030583D" w:rsidRPr="00FD5EFF" w:rsidRDefault="0030583D" w:rsidP="0030583D">
      <w:pPr>
        <w:pStyle w:val="Heading1"/>
        <w:jc w:val="both"/>
        <w:rPr>
          <w:rFonts w:ascii="Times New Roman" w:hAnsi="Times New Roman" w:cs="Times New Roman"/>
          <w:color w:val="auto"/>
          <w:sz w:val="22"/>
          <w:szCs w:val="22"/>
        </w:rPr>
      </w:pPr>
      <w:bookmarkStart w:id="4" w:name="_Toc158119312"/>
      <w:r w:rsidRPr="00FD5EFF">
        <w:rPr>
          <w:rFonts w:ascii="Times New Roman" w:hAnsi="Times New Roman" w:cs="Times New Roman"/>
          <w:color w:val="auto"/>
          <w:sz w:val="22"/>
          <w:szCs w:val="22"/>
        </w:rPr>
        <w:t>2.1. Cerinţele generale de mentenanţă şi suport</w:t>
      </w:r>
      <w:bookmarkEnd w:id="4"/>
    </w:p>
    <w:p w14:paraId="708859DF" w14:textId="0D38295D" w:rsidR="0030583D" w:rsidRPr="00FD5EFF" w:rsidRDefault="0030583D" w:rsidP="0030583D">
      <w:pPr>
        <w:jc w:val="both"/>
        <w:rPr>
          <w:rFonts w:ascii="Times New Roman" w:eastAsia="Times New Roman" w:hAnsi="Times New Roman" w:cs="Times New Roman"/>
          <w:i/>
          <w:iCs/>
          <w:color w:val="151515"/>
        </w:rPr>
      </w:pPr>
      <w:r w:rsidRPr="00FD5EFF">
        <w:rPr>
          <w:rFonts w:ascii="Times New Roman" w:eastAsia="Times New Roman" w:hAnsi="Times New Roman" w:cs="Times New Roman"/>
          <w:color w:val="151515"/>
        </w:rPr>
        <w:t xml:space="preserve">Compartimentul dat conţine cerinţele generale ale proceselor de mentenanţă şi suport a </w:t>
      </w:r>
      <w:r w:rsidRPr="00FD5EFF">
        <w:rPr>
          <w:rFonts w:ascii="Times New Roman" w:hAnsi="Times New Roman" w:cs="Times New Roman"/>
        </w:rPr>
        <w:t>“</w:t>
      </w:r>
      <w:r w:rsidRPr="00FD5EFF">
        <w:rPr>
          <w:rFonts w:ascii="Times New Roman" w:hAnsi="Times New Roman" w:cs="Times New Roman"/>
          <w:b/>
          <w:bCs/>
        </w:rPr>
        <w:t>1C”</w:t>
      </w:r>
      <w:r w:rsidRPr="00FD5EFF">
        <w:rPr>
          <w:rFonts w:ascii="Times New Roman" w:eastAsia="Times New Roman" w:hAnsi="Times New Roman" w:cs="Times New Roman"/>
          <w:i/>
          <w:iCs/>
          <w:color w:val="151515"/>
        </w:rPr>
        <w:t xml:space="preserve">. </w:t>
      </w:r>
    </w:p>
    <w:p w14:paraId="47AE5126" w14:textId="3E978DF5" w:rsidR="0030583D" w:rsidRPr="00FD5EFF" w:rsidRDefault="0030583D" w:rsidP="0030583D">
      <w:pPr>
        <w:jc w:val="both"/>
        <w:rPr>
          <w:rFonts w:ascii="Times New Roman" w:eastAsia="Times New Roman" w:hAnsi="Times New Roman" w:cs="Times New Roman"/>
          <w:color w:val="151515"/>
        </w:rPr>
      </w:pPr>
      <w:r w:rsidRPr="00FD5EFF">
        <w:rPr>
          <w:rFonts w:ascii="Times New Roman" w:eastAsia="Times New Roman" w:hAnsi="Times New Roman" w:cs="Times New Roman"/>
          <w:color w:val="151515"/>
        </w:rPr>
        <w:t xml:space="preserve">Tabelul 2.1 conţine toate cerinţele generale de mentenanţă şi suport a </w:t>
      </w:r>
      <w:r w:rsidRPr="00FD5EFF">
        <w:rPr>
          <w:rFonts w:ascii="Times New Roman" w:hAnsi="Times New Roman" w:cs="Times New Roman"/>
        </w:rPr>
        <w:t>“</w:t>
      </w:r>
      <w:r w:rsidRPr="00FD5EFF">
        <w:rPr>
          <w:rFonts w:ascii="Times New Roman" w:hAnsi="Times New Roman" w:cs="Times New Roman"/>
          <w:b/>
          <w:bCs/>
        </w:rPr>
        <w:t>1C”</w:t>
      </w:r>
      <w:r w:rsidRPr="00FD5EFF">
        <w:rPr>
          <w:rFonts w:ascii="Times New Roman" w:eastAsia="Times New Roman" w:hAnsi="Times New Roman" w:cs="Times New Roman"/>
          <w:i/>
          <w:iCs/>
          <w:color w:val="151515"/>
        </w:rPr>
        <w:t>.</w:t>
      </w:r>
    </w:p>
    <w:p w14:paraId="056BF161" w14:textId="77777777" w:rsidR="0030583D" w:rsidRPr="00FD5EFF" w:rsidRDefault="0030583D" w:rsidP="0030583D">
      <w:pPr>
        <w:rPr>
          <w:rFonts w:ascii="Times New Roman" w:eastAsia="Times New Roman" w:hAnsi="Times New Roman" w:cs="Times New Roman"/>
          <w:b/>
          <w:bCs/>
          <w:color w:val="090909"/>
        </w:rPr>
      </w:pPr>
      <w:r w:rsidRPr="00FD5EFF">
        <w:rPr>
          <w:rFonts w:ascii="Times New Roman" w:eastAsia="Times New Roman" w:hAnsi="Times New Roman" w:cs="Times New Roman"/>
          <w:color w:val="090909"/>
        </w:rPr>
        <w:t xml:space="preserve">Tabelul 2.1. </w:t>
      </w:r>
      <w:r w:rsidRPr="00FD5EFF">
        <w:rPr>
          <w:rFonts w:ascii="Times New Roman" w:eastAsia="Times New Roman" w:hAnsi="Times New Roman" w:cs="Times New Roman"/>
          <w:b/>
          <w:bCs/>
          <w:color w:val="090909"/>
        </w:rPr>
        <w:t>Cerinţele generale de mentenanţă şi suport</w:t>
      </w:r>
    </w:p>
    <w:p w14:paraId="1917D029" w14:textId="77777777" w:rsidR="0030583D" w:rsidRPr="00FD5EFF" w:rsidRDefault="0030583D" w:rsidP="0030583D">
      <w:pPr>
        <w:rPr>
          <w:rFonts w:ascii="Times New Roman" w:eastAsia="Times New Roman" w:hAnsi="Times New Roman" w:cs="Times New Roman"/>
          <w:b/>
          <w:bCs/>
          <w:color w:val="090909"/>
        </w:rPr>
      </w:pPr>
    </w:p>
    <w:tbl>
      <w:tblPr>
        <w:tblStyle w:val="TableGrid"/>
        <w:tblW w:w="10019" w:type="dxa"/>
        <w:tblLayout w:type="fixed"/>
        <w:tblLook w:val="04A0" w:firstRow="1" w:lastRow="0" w:firstColumn="1" w:lastColumn="0" w:noHBand="0" w:noVBand="1"/>
      </w:tblPr>
      <w:tblGrid>
        <w:gridCol w:w="987"/>
        <w:gridCol w:w="1843"/>
        <w:gridCol w:w="7189"/>
      </w:tblGrid>
      <w:tr w:rsidR="0030583D" w:rsidRPr="00FD5EFF" w14:paraId="2350F7D6" w14:textId="77777777" w:rsidTr="00535A1D">
        <w:tc>
          <w:tcPr>
            <w:tcW w:w="987" w:type="dxa"/>
            <w:shd w:val="clear" w:color="auto" w:fill="BFBFBF" w:themeFill="background1" w:themeFillShade="BF"/>
          </w:tcPr>
          <w:p w14:paraId="41997808"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ID</w:t>
            </w:r>
          </w:p>
        </w:tc>
        <w:tc>
          <w:tcPr>
            <w:tcW w:w="1843" w:type="dxa"/>
            <w:shd w:val="clear" w:color="auto" w:fill="BFBFBF" w:themeFill="background1" w:themeFillShade="BF"/>
          </w:tcPr>
          <w:p w14:paraId="379E9B28"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Obligat</w:t>
            </w:r>
            <w:r w:rsidRPr="00FD5EFF">
              <w:rPr>
                <w:rFonts w:ascii="Times New Roman" w:hAnsi="Times New Roman"/>
                <w:sz w:val="22"/>
                <w:szCs w:val="22"/>
              </w:rPr>
              <w:t>oriu</w:t>
            </w:r>
          </w:p>
        </w:tc>
        <w:tc>
          <w:tcPr>
            <w:tcW w:w="7189" w:type="dxa"/>
            <w:shd w:val="clear" w:color="auto" w:fill="BFBFBF" w:themeFill="background1" w:themeFillShade="BF"/>
          </w:tcPr>
          <w:p w14:paraId="5AB3159C"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Cerința</w:t>
            </w:r>
          </w:p>
        </w:tc>
      </w:tr>
      <w:tr w:rsidR="0030583D" w:rsidRPr="00FD5EFF" w14:paraId="410A1B13" w14:textId="77777777" w:rsidTr="00535A1D">
        <w:tc>
          <w:tcPr>
            <w:tcW w:w="987" w:type="dxa"/>
          </w:tcPr>
          <w:p w14:paraId="74409160"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1</w:t>
            </w:r>
          </w:p>
        </w:tc>
        <w:tc>
          <w:tcPr>
            <w:tcW w:w="1843" w:type="dxa"/>
          </w:tcPr>
          <w:p w14:paraId="6C15F866"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rPr>
              <w:t>Da</w:t>
            </w:r>
          </w:p>
        </w:tc>
        <w:tc>
          <w:tcPr>
            <w:tcW w:w="7189" w:type="dxa"/>
          </w:tcPr>
          <w:p w14:paraId="21E749E2"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rPr>
              <w:t xml:space="preserve">Ofertantul va presta servicii de mentenanţă şi </w:t>
            </w:r>
            <w:r w:rsidRPr="00FD5EFF">
              <w:rPr>
                <w:rFonts w:ascii="Times New Roman" w:hAnsi="Times New Roman"/>
                <w:b/>
                <w:bCs/>
                <w:sz w:val="22"/>
                <w:szCs w:val="22"/>
              </w:rPr>
              <w:t xml:space="preserve">adaptare </w:t>
            </w:r>
            <w:r w:rsidRPr="00FD5EFF">
              <w:rPr>
                <w:rFonts w:ascii="Times New Roman" w:hAnsi="Times New Roman"/>
                <w:sz w:val="22"/>
                <w:szCs w:val="22"/>
                <w:lang w:val="ro-MD"/>
              </w:rPr>
              <w:t>pentru platforma cu privire la evidență 1C al AMDM până la finele anului</w:t>
            </w:r>
            <w:r w:rsidRPr="00FD5EFF">
              <w:rPr>
                <w:rFonts w:ascii="Times New Roman" w:hAnsi="Times New Roman"/>
                <w:sz w:val="22"/>
                <w:szCs w:val="22"/>
              </w:rPr>
              <w:t xml:space="preserve"> </w:t>
            </w:r>
            <w:r w:rsidRPr="00FD5EFF">
              <w:rPr>
                <w:rFonts w:ascii="Times New Roman" w:hAnsi="Times New Roman"/>
                <w:sz w:val="22"/>
                <w:szCs w:val="22"/>
                <w:lang w:val="ro-MD"/>
              </w:rPr>
              <w:t>2026.</w:t>
            </w:r>
          </w:p>
        </w:tc>
      </w:tr>
      <w:tr w:rsidR="0030583D" w:rsidRPr="00FD5EFF" w14:paraId="52D8C3AA" w14:textId="77777777" w:rsidTr="00535A1D">
        <w:tc>
          <w:tcPr>
            <w:tcW w:w="987" w:type="dxa"/>
          </w:tcPr>
          <w:p w14:paraId="3BBD75AE"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2</w:t>
            </w:r>
          </w:p>
        </w:tc>
        <w:tc>
          <w:tcPr>
            <w:tcW w:w="1843" w:type="dxa"/>
          </w:tcPr>
          <w:p w14:paraId="6E585C84"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rPr>
              <w:t>Da</w:t>
            </w:r>
          </w:p>
        </w:tc>
        <w:tc>
          <w:tcPr>
            <w:tcW w:w="7189" w:type="dxa"/>
          </w:tcPr>
          <w:p w14:paraId="4EE218A8"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rPr>
              <w:t>Serviciile de dezvoltare reprezintă parte integrată a mentenanţei adaptive şi corective şi sunt incluse în suma acesteia.</w:t>
            </w:r>
          </w:p>
        </w:tc>
      </w:tr>
      <w:tr w:rsidR="0030583D" w:rsidRPr="00FD5EFF" w14:paraId="53A9B35F" w14:textId="77777777" w:rsidTr="00535A1D">
        <w:tc>
          <w:tcPr>
            <w:tcW w:w="987" w:type="dxa"/>
          </w:tcPr>
          <w:p w14:paraId="60D73A68"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3</w:t>
            </w:r>
          </w:p>
        </w:tc>
        <w:tc>
          <w:tcPr>
            <w:tcW w:w="1843" w:type="dxa"/>
          </w:tcPr>
          <w:p w14:paraId="3BE885F7"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rPr>
              <w:t>Da</w:t>
            </w:r>
          </w:p>
        </w:tc>
        <w:tc>
          <w:tcPr>
            <w:tcW w:w="7189" w:type="dxa"/>
          </w:tcPr>
          <w:p w14:paraId="62683AEE"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rPr>
              <w:t>După finisarea contractului de prestare a serviciilor de mentenanţă și suport, AMDM poate solicita prelungirea prin act adițional, în limita cadrului legal și a alocărilor bugetare.</w:t>
            </w:r>
          </w:p>
        </w:tc>
      </w:tr>
      <w:tr w:rsidR="0030583D" w:rsidRPr="00FD5EFF" w14:paraId="5D2769BB" w14:textId="77777777" w:rsidTr="00535A1D">
        <w:tc>
          <w:tcPr>
            <w:tcW w:w="987" w:type="dxa"/>
          </w:tcPr>
          <w:p w14:paraId="30532778"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4</w:t>
            </w:r>
          </w:p>
        </w:tc>
        <w:tc>
          <w:tcPr>
            <w:tcW w:w="1843" w:type="dxa"/>
          </w:tcPr>
          <w:p w14:paraId="011DE5EA"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rPr>
              <w:t>Da</w:t>
            </w:r>
          </w:p>
        </w:tc>
        <w:tc>
          <w:tcPr>
            <w:tcW w:w="7189" w:type="dxa"/>
          </w:tcPr>
          <w:p w14:paraId="7309E1C6"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rPr>
              <w:t>Odată cu semnarea contractului, prestatorul va semna cu AMDM, declaraţiile de confidenţialitate, precum şi acordul de prelucrare a datelor cu caracter personal.</w:t>
            </w:r>
          </w:p>
        </w:tc>
      </w:tr>
      <w:tr w:rsidR="00FD5EFF" w:rsidRPr="00FD5EFF" w14:paraId="14DD7C8C" w14:textId="77777777" w:rsidTr="00535A1D">
        <w:tc>
          <w:tcPr>
            <w:tcW w:w="987" w:type="dxa"/>
          </w:tcPr>
          <w:p w14:paraId="66CAE0F6" w14:textId="0FFFB40B" w:rsidR="00FD5EFF" w:rsidRPr="00FD5EFF" w:rsidRDefault="00FD5EFF" w:rsidP="00535A1D">
            <w:pPr>
              <w:rPr>
                <w:rFonts w:ascii="Times New Roman" w:hAnsi="Times New Roman"/>
                <w:sz w:val="22"/>
                <w:szCs w:val="22"/>
              </w:rPr>
            </w:pPr>
            <w:r w:rsidRPr="00FD5EFF">
              <w:rPr>
                <w:rFonts w:ascii="Times New Roman" w:hAnsi="Times New Roman"/>
                <w:sz w:val="22"/>
                <w:szCs w:val="22"/>
              </w:rPr>
              <w:t>5</w:t>
            </w:r>
          </w:p>
        </w:tc>
        <w:tc>
          <w:tcPr>
            <w:tcW w:w="1843" w:type="dxa"/>
          </w:tcPr>
          <w:p w14:paraId="1025279E" w14:textId="16FC08A4" w:rsidR="00FD5EFF" w:rsidRPr="00FD5EFF" w:rsidRDefault="00FD5EFF" w:rsidP="00535A1D">
            <w:pPr>
              <w:rPr>
                <w:rFonts w:ascii="Times New Roman" w:hAnsi="Times New Roman"/>
                <w:sz w:val="22"/>
                <w:szCs w:val="22"/>
              </w:rPr>
            </w:pPr>
            <w:r>
              <w:rPr>
                <w:rFonts w:ascii="Times New Roman" w:hAnsi="Times New Roman"/>
                <w:sz w:val="22"/>
                <w:szCs w:val="22"/>
              </w:rPr>
              <w:t>Da</w:t>
            </w:r>
          </w:p>
        </w:tc>
        <w:tc>
          <w:tcPr>
            <w:tcW w:w="7189" w:type="dxa"/>
          </w:tcPr>
          <w:p w14:paraId="5DE43366" w14:textId="68B2E25C" w:rsidR="00FD5EFF" w:rsidRPr="00E15F89" w:rsidRDefault="00FD5EFF" w:rsidP="00E15F89">
            <w:pPr>
              <w:spacing w:after="200" w:line="276" w:lineRule="auto"/>
              <w:rPr>
                <w:rFonts w:ascii="Times New Roman" w:hAnsi="Times New Roman"/>
                <w:sz w:val="22"/>
                <w:szCs w:val="22"/>
              </w:rPr>
            </w:pPr>
            <w:r w:rsidRPr="00E15F89">
              <w:rPr>
                <w:rFonts w:ascii="Times New Roman" w:hAnsi="Times New Roman"/>
                <w:sz w:val="22"/>
                <w:szCs w:val="22"/>
                <w:lang w:val="ro-MD"/>
              </w:rPr>
              <w:t xml:space="preserve">Ofertantul va presta servicii de administrare, monitorizare, configurare și optimizare la nivelul </w:t>
            </w:r>
            <w:r w:rsidR="00E15F89">
              <w:rPr>
                <w:rFonts w:ascii="Times New Roman" w:hAnsi="Times New Roman"/>
                <w:sz w:val="22"/>
                <w:szCs w:val="22"/>
                <w:lang w:val="ro-MD"/>
              </w:rPr>
              <w:t>platformei</w:t>
            </w:r>
            <w:r w:rsidRPr="00E15F89">
              <w:rPr>
                <w:rFonts w:ascii="Times New Roman" w:hAnsi="Times New Roman"/>
                <w:sz w:val="22"/>
                <w:szCs w:val="22"/>
                <w:lang w:val="ro-MD"/>
              </w:rPr>
              <w:t xml:space="preserve"> și al instanțelor de baze de date MS SQL Server aferent.</w:t>
            </w:r>
          </w:p>
          <w:p w14:paraId="7C6DA19A" w14:textId="69D03B53" w:rsidR="00FD5EFF" w:rsidRPr="00FD5EFF" w:rsidRDefault="00FD5EFF" w:rsidP="00FD5EFF">
            <w:pPr>
              <w:rPr>
                <w:rFonts w:ascii="Times New Roman" w:hAnsi="Times New Roman"/>
                <w:sz w:val="22"/>
                <w:szCs w:val="22"/>
              </w:rPr>
            </w:pPr>
            <w:r w:rsidRPr="00E15F89">
              <w:rPr>
                <w:rFonts w:ascii="Times New Roman" w:hAnsi="Times New Roman"/>
                <w:b/>
                <w:bCs/>
                <w:sz w:val="22"/>
                <w:szCs w:val="22"/>
                <w:lang w:val="ro-MD"/>
              </w:rPr>
              <w:t>Atenție:</w:t>
            </w:r>
            <w:r w:rsidRPr="00E15F89">
              <w:rPr>
                <w:rFonts w:ascii="Times New Roman" w:hAnsi="Times New Roman"/>
                <w:sz w:val="22"/>
                <w:szCs w:val="22"/>
                <w:lang w:val="ro-MD"/>
              </w:rPr>
              <w:t xml:space="preserve"> Aceste activități se vor desfășura strict în limitele drepturilor de acces (privilegiilor) și politicilor de securitate impuse de administratorul tehnologic (STISC) în cadrul platformei guvernamentale MCloud. Prestatorul are obligația de a colabora proactiv cu STISC pentru prevenirea și rezolvarea incidentelor de infrastructură care afectează sistemul AMDM. În cazul în care soluționarea unui incident necesită drepturi de acces superioare celor alocate Prestatorului, acesta are obligația de a formula tehnic solicitarea, de a deschide</w:t>
            </w:r>
            <w:r w:rsidR="00E15F89">
              <w:rPr>
                <w:rFonts w:ascii="Times New Roman" w:hAnsi="Times New Roman"/>
                <w:sz w:val="22"/>
                <w:szCs w:val="22"/>
                <w:lang w:val="ro-MD"/>
              </w:rPr>
              <w:t xml:space="preserve"> sau de a solicita deschiderea</w:t>
            </w:r>
            <w:r w:rsidRPr="00E15F89">
              <w:rPr>
                <w:rFonts w:ascii="Times New Roman" w:hAnsi="Times New Roman"/>
                <w:sz w:val="22"/>
                <w:szCs w:val="22"/>
                <w:lang w:val="ro-MD"/>
              </w:rPr>
              <w:t xml:space="preserve"> tichetul</w:t>
            </w:r>
            <w:r w:rsidR="00E15F89">
              <w:rPr>
                <w:rFonts w:ascii="Times New Roman" w:hAnsi="Times New Roman"/>
                <w:sz w:val="22"/>
                <w:szCs w:val="22"/>
                <w:lang w:val="ro-MD"/>
              </w:rPr>
              <w:t>ui</w:t>
            </w:r>
            <w:r w:rsidRPr="00E15F89">
              <w:rPr>
                <w:rFonts w:ascii="Times New Roman" w:hAnsi="Times New Roman"/>
                <w:sz w:val="22"/>
                <w:szCs w:val="22"/>
                <w:lang w:val="ro-MD"/>
              </w:rPr>
              <w:t xml:space="preserve"> de suport către STISC în numele Beneficiarului și de a asigura asistența tehnică necesară până la remedierea completă.</w:t>
            </w:r>
          </w:p>
        </w:tc>
      </w:tr>
    </w:tbl>
    <w:p w14:paraId="101F77F1" w14:textId="572DBA2F" w:rsidR="0030583D" w:rsidRPr="00FD5EFF" w:rsidRDefault="0030583D" w:rsidP="0030583D">
      <w:pPr>
        <w:pStyle w:val="Heading1"/>
        <w:rPr>
          <w:rFonts w:ascii="Times New Roman" w:hAnsi="Times New Roman" w:cs="Times New Roman"/>
          <w:color w:val="auto"/>
          <w:sz w:val="22"/>
          <w:szCs w:val="22"/>
        </w:rPr>
      </w:pPr>
      <w:bookmarkStart w:id="5" w:name="_Toc158119313"/>
      <w:r w:rsidRPr="00FD5EFF">
        <w:rPr>
          <w:rFonts w:ascii="Times New Roman" w:hAnsi="Times New Roman" w:cs="Times New Roman"/>
          <w:color w:val="auto"/>
          <w:sz w:val="22"/>
          <w:szCs w:val="22"/>
        </w:rPr>
        <w:t>2.2. Specificaţiile serviciilor de suport şi mentenanţă</w:t>
      </w:r>
      <w:bookmarkEnd w:id="5"/>
      <w:r w:rsidRPr="00FD5EFF">
        <w:rPr>
          <w:rFonts w:ascii="Times New Roman" w:hAnsi="Times New Roman" w:cs="Times New Roman"/>
          <w:color w:val="auto"/>
          <w:sz w:val="22"/>
          <w:szCs w:val="22"/>
        </w:rPr>
        <w:t xml:space="preserve"> </w:t>
      </w:r>
    </w:p>
    <w:p w14:paraId="22491BD7" w14:textId="77777777" w:rsidR="0030583D" w:rsidRPr="00FD5EFF" w:rsidRDefault="0030583D" w:rsidP="0030583D">
      <w:pPr>
        <w:jc w:val="both"/>
        <w:rPr>
          <w:rFonts w:ascii="Times New Roman" w:hAnsi="Times New Roman" w:cs="Times New Roman"/>
        </w:rPr>
      </w:pPr>
      <w:r w:rsidRPr="00FD5EFF">
        <w:rPr>
          <w:rFonts w:ascii="Times New Roman" w:hAnsi="Times New Roman" w:cs="Times New Roman"/>
        </w:rPr>
        <w:t>În acest punct sunt stabilite tipurile de servicii de suport şi mentenanţă solicitate. Orice referinţă ulterioară la aceşti termeni va avea semnificaţia indicată la acest punct. De asemenea, sunt stabilite cerinţele AMDM pentru fiecare tip de servicii în parte.</w:t>
      </w:r>
    </w:p>
    <w:p w14:paraId="2F52704D" w14:textId="21DEF994" w:rsidR="0030583D" w:rsidRPr="00FD5EFF" w:rsidRDefault="0030583D" w:rsidP="0030583D">
      <w:pPr>
        <w:pStyle w:val="Heading1"/>
        <w:jc w:val="both"/>
        <w:rPr>
          <w:rFonts w:ascii="Times New Roman" w:hAnsi="Times New Roman" w:cs="Times New Roman"/>
          <w:color w:val="auto"/>
          <w:sz w:val="22"/>
          <w:szCs w:val="22"/>
        </w:rPr>
      </w:pPr>
      <w:bookmarkStart w:id="6" w:name="_Toc158119314"/>
      <w:r w:rsidRPr="00FD5EFF">
        <w:rPr>
          <w:rFonts w:ascii="Times New Roman" w:hAnsi="Times New Roman" w:cs="Times New Roman"/>
          <w:color w:val="auto"/>
          <w:sz w:val="22"/>
          <w:szCs w:val="22"/>
        </w:rPr>
        <w:lastRenderedPageBreak/>
        <w:t xml:space="preserve">2.2.1. </w:t>
      </w:r>
      <w:bookmarkEnd w:id="6"/>
      <w:r w:rsidRPr="00FD5EFF">
        <w:rPr>
          <w:rFonts w:ascii="Times New Roman" w:hAnsi="Times New Roman" w:cs="Times New Roman"/>
          <w:color w:val="auto"/>
          <w:sz w:val="22"/>
          <w:szCs w:val="22"/>
        </w:rPr>
        <w:t>Integrarea Serviciilor de Suport în tipurile de Mentenanță (Preventivă, Corectivă, Adaptivă)</w:t>
      </w:r>
    </w:p>
    <w:p w14:paraId="379EC627" w14:textId="77777777" w:rsidR="0030583D" w:rsidRPr="0030583D" w:rsidRDefault="0030583D" w:rsidP="0030583D">
      <w:pPr>
        <w:rPr>
          <w:rFonts w:ascii="Times New Roman" w:hAnsi="Times New Roman" w:cs="Times New Roman"/>
        </w:rPr>
      </w:pPr>
      <w:r w:rsidRPr="0030583D">
        <w:rPr>
          <w:rFonts w:ascii="Times New Roman" w:hAnsi="Times New Roman" w:cs="Times New Roman"/>
        </w:rPr>
        <w:t>Serviciile de suport sunt prestate de Prestator în vederea depășirii incidentelor produse ca urmare a exploatării 1C, soluționării problemelor depistate și în scopul utilizării corecte și eficiente a acestei platforme de către utilizatori.</w:t>
      </w:r>
    </w:p>
    <w:p w14:paraId="6124A03B" w14:textId="77777777" w:rsidR="0030583D" w:rsidRPr="0030583D" w:rsidRDefault="0030583D" w:rsidP="0030583D">
      <w:pPr>
        <w:rPr>
          <w:rFonts w:ascii="Times New Roman" w:hAnsi="Times New Roman" w:cs="Times New Roman"/>
        </w:rPr>
      </w:pPr>
      <w:r w:rsidRPr="0030583D">
        <w:rPr>
          <w:rFonts w:ascii="Times New Roman" w:hAnsi="Times New Roman" w:cs="Times New Roman"/>
        </w:rPr>
        <w:t>Pentru o delimitare clară a efortului și a modului de plată, solicitările de suport din partea utilizatorilor AMDM vor fi clasificate și tratate de Prestator în conformitate cu cele trei categorii de mentenanță contractate, după cum urmează:</w:t>
      </w:r>
    </w:p>
    <w:p w14:paraId="5523DE02" w14:textId="77777777" w:rsidR="0030583D" w:rsidRPr="0030583D" w:rsidRDefault="0030583D" w:rsidP="0030583D">
      <w:pPr>
        <w:numPr>
          <w:ilvl w:val="0"/>
          <w:numId w:val="33"/>
        </w:numPr>
        <w:rPr>
          <w:rFonts w:ascii="Times New Roman" w:hAnsi="Times New Roman" w:cs="Times New Roman"/>
        </w:rPr>
      </w:pPr>
      <w:r w:rsidRPr="0030583D">
        <w:rPr>
          <w:rFonts w:ascii="Times New Roman" w:hAnsi="Times New Roman" w:cs="Times New Roman"/>
          <w:b/>
          <w:bCs/>
        </w:rPr>
        <w:t>Suportul Consultativ (Mentenanță Preventivă):</w:t>
      </w:r>
      <w:r w:rsidRPr="0030583D">
        <w:rPr>
          <w:rFonts w:ascii="Times New Roman" w:hAnsi="Times New Roman" w:cs="Times New Roman"/>
        </w:rPr>
        <w:t xml:space="preserve"> Adresările din partea utilizatorilor în vederea obținerii asistenței pentru utilizarea, configurarea (fără scriere de cod) și ghidarea în platforma 1C. Aceste activități au scopul de a preveni introducerea eronată a datelor și sunt acoperite integral de valoarea </w:t>
      </w:r>
      <w:r w:rsidRPr="0030583D">
        <w:rPr>
          <w:rFonts w:ascii="Times New Roman" w:hAnsi="Times New Roman" w:cs="Times New Roman"/>
          <w:b/>
          <w:bCs/>
        </w:rPr>
        <w:t>abonamentului lunar fix</w:t>
      </w:r>
      <w:r w:rsidRPr="0030583D">
        <w:rPr>
          <w:rFonts w:ascii="Times New Roman" w:hAnsi="Times New Roman" w:cs="Times New Roman"/>
        </w:rPr>
        <w:t>.</w:t>
      </w:r>
    </w:p>
    <w:p w14:paraId="5C08E61D" w14:textId="77777777" w:rsidR="0030583D" w:rsidRPr="0030583D" w:rsidRDefault="0030583D" w:rsidP="0030583D">
      <w:pPr>
        <w:numPr>
          <w:ilvl w:val="0"/>
          <w:numId w:val="33"/>
        </w:numPr>
        <w:rPr>
          <w:rFonts w:ascii="Times New Roman" w:hAnsi="Times New Roman" w:cs="Times New Roman"/>
        </w:rPr>
      </w:pPr>
      <w:r w:rsidRPr="0030583D">
        <w:rPr>
          <w:rFonts w:ascii="Times New Roman" w:hAnsi="Times New Roman" w:cs="Times New Roman"/>
          <w:b/>
          <w:bCs/>
        </w:rPr>
        <w:t>Suportul pentru Incidente (Mentenanță Corectivă):</w:t>
      </w:r>
      <w:r w:rsidRPr="0030583D">
        <w:rPr>
          <w:rFonts w:ascii="Times New Roman" w:hAnsi="Times New Roman" w:cs="Times New Roman"/>
        </w:rPr>
        <w:t xml:space="preserve"> Adresările privind erori, blocaje sau funcționare defectuoasă a platformei (orice eveniment ce a afectat sau ar fi putut afecta funcționarea normală). Diagnosticarea, izolarea și repararea codului sursă/bazei de date sunt asimilate mentenanței corective. Efortul se va consuma din </w:t>
      </w:r>
      <w:r w:rsidRPr="0030583D">
        <w:rPr>
          <w:rFonts w:ascii="Times New Roman" w:hAnsi="Times New Roman" w:cs="Times New Roman"/>
          <w:b/>
          <w:bCs/>
        </w:rPr>
        <w:t>fondul de om/ore alocat</w:t>
      </w:r>
      <w:r w:rsidRPr="0030583D">
        <w:rPr>
          <w:rFonts w:ascii="Times New Roman" w:hAnsi="Times New Roman" w:cs="Times New Roman"/>
        </w:rPr>
        <w:t xml:space="preserve"> (exclusiv pentru modulele vechi/legacy; erorile din noile dezvoltări se repară gratuit, în baza garanției).</w:t>
      </w:r>
    </w:p>
    <w:p w14:paraId="5C70DC3F" w14:textId="77777777" w:rsidR="0030583D" w:rsidRPr="0030583D" w:rsidRDefault="0030583D" w:rsidP="0030583D">
      <w:pPr>
        <w:numPr>
          <w:ilvl w:val="0"/>
          <w:numId w:val="33"/>
        </w:numPr>
        <w:rPr>
          <w:rFonts w:ascii="Times New Roman" w:hAnsi="Times New Roman" w:cs="Times New Roman"/>
        </w:rPr>
      </w:pPr>
      <w:r w:rsidRPr="0030583D">
        <w:rPr>
          <w:rFonts w:ascii="Times New Roman" w:hAnsi="Times New Roman" w:cs="Times New Roman"/>
          <w:b/>
          <w:bCs/>
        </w:rPr>
        <w:t>Suportul pentru Extinderi (Mentenanță Adaptivă):</w:t>
      </w:r>
      <w:r w:rsidRPr="0030583D">
        <w:rPr>
          <w:rFonts w:ascii="Times New Roman" w:hAnsi="Times New Roman" w:cs="Times New Roman"/>
        </w:rPr>
        <w:t xml:space="preserve"> Adresările ce vizează fluxuri noi, rapoarte noi sau funcționalități inexistente. Acestea vor fi tratate ca solicitări de dezvoltare și se vor consuma din </w:t>
      </w:r>
      <w:r w:rsidRPr="0030583D">
        <w:rPr>
          <w:rFonts w:ascii="Times New Roman" w:hAnsi="Times New Roman" w:cs="Times New Roman"/>
          <w:b/>
          <w:bCs/>
        </w:rPr>
        <w:t>fondul de om/ore alocat mentenanței adaptive</w:t>
      </w:r>
      <w:r w:rsidRPr="0030583D">
        <w:rPr>
          <w:rFonts w:ascii="Times New Roman" w:hAnsi="Times New Roman" w:cs="Times New Roman"/>
        </w:rPr>
        <w:t>, necesitând aprobare tehnică prealabilă.</w:t>
      </w:r>
    </w:p>
    <w:p w14:paraId="70BE446F" w14:textId="77777777" w:rsidR="0030583D" w:rsidRPr="0030583D" w:rsidRDefault="0030583D" w:rsidP="0030583D">
      <w:pPr>
        <w:rPr>
          <w:rFonts w:ascii="Times New Roman" w:hAnsi="Times New Roman" w:cs="Times New Roman"/>
        </w:rPr>
      </w:pPr>
      <w:r w:rsidRPr="0030583D">
        <w:rPr>
          <w:rFonts w:ascii="Times New Roman" w:hAnsi="Times New Roman" w:cs="Times New Roman"/>
        </w:rPr>
        <w:t>Serviciile de suport sunt destinate să asigure utilizarea în timp a 1C la parametrii de calitate necesari pentru funcționarea platformei, după cum urmează:</w:t>
      </w:r>
    </w:p>
    <w:p w14:paraId="4E545793" w14:textId="77777777" w:rsidR="0030583D" w:rsidRPr="0030583D" w:rsidRDefault="0030583D" w:rsidP="0030583D">
      <w:pPr>
        <w:numPr>
          <w:ilvl w:val="0"/>
          <w:numId w:val="34"/>
        </w:numPr>
        <w:rPr>
          <w:rFonts w:ascii="Times New Roman" w:hAnsi="Times New Roman" w:cs="Times New Roman"/>
        </w:rPr>
      </w:pPr>
      <w:r w:rsidRPr="0030583D">
        <w:rPr>
          <w:rFonts w:ascii="Times New Roman" w:hAnsi="Times New Roman" w:cs="Times New Roman"/>
          <w:b/>
          <w:bCs/>
        </w:rPr>
        <w:t>Disponibilitatea</w:t>
      </w:r>
      <w:r w:rsidRPr="0030583D">
        <w:rPr>
          <w:rFonts w:ascii="Times New Roman" w:hAnsi="Times New Roman" w:cs="Times New Roman"/>
        </w:rPr>
        <w:t xml:space="preserve"> - capacitatea platformei și a componentelor sale de a primi interogări din partea entităților autorizate și de a răspunde în timp util;</w:t>
      </w:r>
    </w:p>
    <w:p w14:paraId="14B088FB" w14:textId="77777777" w:rsidR="0030583D" w:rsidRPr="0030583D" w:rsidRDefault="0030583D" w:rsidP="0030583D">
      <w:pPr>
        <w:numPr>
          <w:ilvl w:val="0"/>
          <w:numId w:val="34"/>
        </w:numPr>
        <w:rPr>
          <w:rFonts w:ascii="Times New Roman" w:hAnsi="Times New Roman" w:cs="Times New Roman"/>
        </w:rPr>
      </w:pPr>
      <w:r w:rsidRPr="0030583D">
        <w:rPr>
          <w:rFonts w:ascii="Times New Roman" w:hAnsi="Times New Roman" w:cs="Times New Roman"/>
          <w:b/>
          <w:bCs/>
        </w:rPr>
        <w:t>Utilizabilitatea</w:t>
      </w:r>
      <w:r w:rsidRPr="0030583D">
        <w:rPr>
          <w:rFonts w:ascii="Times New Roman" w:hAnsi="Times New Roman" w:cs="Times New Roman"/>
        </w:rPr>
        <w:t xml:space="preserve"> - capacitatea sistemului de a funcționa corect, livrând serviciile scontate;</w:t>
      </w:r>
    </w:p>
    <w:p w14:paraId="5383D236" w14:textId="77777777" w:rsidR="0030583D" w:rsidRPr="0030583D" w:rsidRDefault="0030583D" w:rsidP="0030583D">
      <w:pPr>
        <w:numPr>
          <w:ilvl w:val="0"/>
          <w:numId w:val="34"/>
        </w:numPr>
        <w:rPr>
          <w:rFonts w:ascii="Times New Roman" w:hAnsi="Times New Roman" w:cs="Times New Roman"/>
        </w:rPr>
      </w:pPr>
      <w:r w:rsidRPr="0030583D">
        <w:rPr>
          <w:rFonts w:ascii="Times New Roman" w:hAnsi="Times New Roman" w:cs="Times New Roman"/>
          <w:b/>
          <w:bCs/>
        </w:rPr>
        <w:t>Performanța</w:t>
      </w:r>
      <w:r w:rsidRPr="0030583D">
        <w:rPr>
          <w:rFonts w:ascii="Times New Roman" w:hAnsi="Times New Roman" w:cs="Times New Roman"/>
        </w:rPr>
        <w:t xml:space="preserve"> - capacitatea platformei de a răspunde la interogări la parametri stabiliți;</w:t>
      </w:r>
    </w:p>
    <w:p w14:paraId="032430F8" w14:textId="77777777" w:rsidR="0030583D" w:rsidRPr="0030583D" w:rsidRDefault="0030583D" w:rsidP="0030583D">
      <w:pPr>
        <w:numPr>
          <w:ilvl w:val="0"/>
          <w:numId w:val="34"/>
        </w:numPr>
        <w:rPr>
          <w:rFonts w:ascii="Times New Roman" w:hAnsi="Times New Roman" w:cs="Times New Roman"/>
        </w:rPr>
      </w:pPr>
      <w:r w:rsidRPr="0030583D">
        <w:rPr>
          <w:rFonts w:ascii="Times New Roman" w:hAnsi="Times New Roman" w:cs="Times New Roman"/>
          <w:b/>
          <w:bCs/>
        </w:rPr>
        <w:t>Securitatea</w:t>
      </w:r>
      <w:r w:rsidRPr="0030583D">
        <w:rPr>
          <w:rFonts w:ascii="Times New Roman" w:hAnsi="Times New Roman" w:cs="Times New Roman"/>
        </w:rPr>
        <w:t xml:space="preserve"> - capacitatea platformei de a asigura confidențialitatea, integritatea și disponibilitatea datelor stocate.</w:t>
      </w:r>
    </w:p>
    <w:p w14:paraId="47C48113" w14:textId="77777777" w:rsidR="0030583D" w:rsidRPr="00FD5EFF" w:rsidRDefault="0030583D" w:rsidP="0030583D">
      <w:pPr>
        <w:rPr>
          <w:rFonts w:ascii="Times New Roman" w:hAnsi="Times New Roman" w:cs="Times New Roman"/>
        </w:rPr>
      </w:pPr>
      <w:r w:rsidRPr="00FD5EFF">
        <w:rPr>
          <w:rFonts w:ascii="Times New Roman" w:hAnsi="Times New Roman" w:cs="Times New Roman"/>
        </w:rPr>
        <w:t>Tabelul 2.2.2 conţine cerinţele serviciilor de suport pe care trebuie să le presteze Prestatorul pe parcursul perioadei de mentenanţă.</w:t>
      </w:r>
      <w:r w:rsidRPr="00FD5EFF">
        <w:rPr>
          <w:rFonts w:ascii="Times New Roman" w:hAnsi="Times New Roman" w:cs="Times New Roman"/>
        </w:rPr>
        <w:br/>
      </w:r>
      <w:r w:rsidRPr="00FD5EFF">
        <w:rPr>
          <w:rFonts w:ascii="Times New Roman" w:hAnsi="Times New Roman" w:cs="Times New Roman"/>
        </w:rPr>
        <w:br/>
      </w:r>
      <w:r w:rsidRPr="00FD5EFF">
        <w:rPr>
          <w:rFonts w:ascii="Times New Roman" w:hAnsi="Times New Roman" w:cs="Times New Roman"/>
          <w:b/>
          <w:bCs/>
        </w:rPr>
        <w:t>Tabelul 2.2.2</w:t>
      </w:r>
      <w:r w:rsidRPr="00FD5EFF">
        <w:rPr>
          <w:rFonts w:ascii="Times New Roman" w:hAnsi="Times New Roman" w:cs="Times New Roman"/>
        </w:rPr>
        <w:t xml:space="preserve"> Cerinţele privind serviciile de suport pentru </w:t>
      </w:r>
      <w:r w:rsidRPr="00FD5EFF">
        <w:rPr>
          <w:rFonts w:ascii="Times New Roman" w:hAnsi="Times New Roman" w:cs="Times New Roman"/>
          <w:b/>
          <w:bCs/>
        </w:rPr>
        <w:t>1C al AMDM</w:t>
      </w:r>
    </w:p>
    <w:p w14:paraId="58988F71" w14:textId="77777777" w:rsidR="0030583D" w:rsidRPr="00FD5EFF" w:rsidRDefault="0030583D" w:rsidP="0030583D">
      <w:pPr>
        <w:rPr>
          <w:rFonts w:ascii="Times New Roman" w:hAnsi="Times New Roman" w:cs="Times New Roman"/>
          <w:b/>
          <w:bCs/>
        </w:rPr>
      </w:pPr>
    </w:p>
    <w:tbl>
      <w:tblPr>
        <w:tblStyle w:val="TableGrid"/>
        <w:tblW w:w="10019" w:type="dxa"/>
        <w:tblLayout w:type="fixed"/>
        <w:tblLook w:val="04A0" w:firstRow="1" w:lastRow="0" w:firstColumn="1" w:lastColumn="0" w:noHBand="0" w:noVBand="1"/>
      </w:tblPr>
      <w:tblGrid>
        <w:gridCol w:w="1071"/>
        <w:gridCol w:w="1643"/>
        <w:gridCol w:w="7305"/>
      </w:tblGrid>
      <w:tr w:rsidR="008615C5" w:rsidRPr="00FD5EFF" w14:paraId="62F69D35" w14:textId="77777777" w:rsidTr="00535A1D">
        <w:tc>
          <w:tcPr>
            <w:tcW w:w="1071" w:type="dxa"/>
            <w:shd w:val="clear" w:color="auto" w:fill="BFBFBF" w:themeFill="background1" w:themeFillShade="BF"/>
          </w:tcPr>
          <w:p w14:paraId="6FC3BE36"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lang w:val="ro-MD"/>
              </w:rPr>
              <w:t>ID</w:t>
            </w:r>
          </w:p>
        </w:tc>
        <w:tc>
          <w:tcPr>
            <w:tcW w:w="1643" w:type="dxa"/>
            <w:shd w:val="clear" w:color="auto" w:fill="BFBFBF" w:themeFill="background1" w:themeFillShade="BF"/>
          </w:tcPr>
          <w:p w14:paraId="4365077E"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lang w:val="ro-MD"/>
              </w:rPr>
              <w:t>Obligativitatea</w:t>
            </w:r>
          </w:p>
        </w:tc>
        <w:tc>
          <w:tcPr>
            <w:tcW w:w="7305" w:type="dxa"/>
            <w:shd w:val="clear" w:color="auto" w:fill="BFBFBF" w:themeFill="background1" w:themeFillShade="BF"/>
          </w:tcPr>
          <w:p w14:paraId="15DD3994"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lang w:val="ro-MD"/>
              </w:rPr>
              <w:t>Cerința</w:t>
            </w:r>
          </w:p>
        </w:tc>
      </w:tr>
      <w:tr w:rsidR="008615C5" w:rsidRPr="00FD5EFF" w14:paraId="638ABBBD" w14:textId="77777777" w:rsidTr="00535A1D">
        <w:tc>
          <w:tcPr>
            <w:tcW w:w="1071" w:type="dxa"/>
          </w:tcPr>
          <w:p w14:paraId="29F9EE2B"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lang w:val="ro-MD"/>
              </w:rPr>
              <w:t>1</w:t>
            </w:r>
          </w:p>
        </w:tc>
        <w:tc>
          <w:tcPr>
            <w:tcW w:w="1643" w:type="dxa"/>
          </w:tcPr>
          <w:p w14:paraId="7432C162"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lang w:val="ro-MD"/>
              </w:rPr>
              <w:t>Obligatorie</w:t>
            </w:r>
          </w:p>
        </w:tc>
        <w:tc>
          <w:tcPr>
            <w:tcW w:w="7305" w:type="dxa"/>
          </w:tcPr>
          <w:p w14:paraId="5A31BDAB"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 xml:space="preserve">Prestatorul va oferi suport utilizatorilor la soluţionarea incidentelor aferente </w:t>
            </w:r>
            <w:r w:rsidRPr="00FD5EFF">
              <w:rPr>
                <w:rFonts w:ascii="Times New Roman" w:hAnsi="Times New Roman"/>
                <w:b/>
                <w:bCs/>
                <w:sz w:val="22"/>
                <w:szCs w:val="22"/>
                <w:lang w:val="ro-MD"/>
              </w:rPr>
              <w:t xml:space="preserve">1C  </w:t>
            </w:r>
            <w:r w:rsidRPr="00FD5EFF">
              <w:rPr>
                <w:rFonts w:ascii="Times New Roman" w:hAnsi="Times New Roman"/>
                <w:sz w:val="22"/>
                <w:szCs w:val="22"/>
                <w:lang w:val="ro-MD"/>
              </w:rPr>
              <w:t xml:space="preserve">, indiferent de cauzele ce au dus la apariţia incidentului (exemplu: erori în aplicaţie, probleme la nivel de soft de sistem, probleme în aplicaţii externe). </w:t>
            </w:r>
          </w:p>
          <w:p w14:paraId="414626B5"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lastRenderedPageBreak/>
              <w:t>În acest scop, în funcţie de specificul fiecărui caz de incident în parte, Prestatorul poate întreprinde următoarele acţiuni:</w:t>
            </w:r>
          </w:p>
          <w:p w14:paraId="3B47C293" w14:textId="77777777" w:rsidR="0030583D" w:rsidRPr="00FD5EFF" w:rsidRDefault="0030583D" w:rsidP="0030583D">
            <w:pPr>
              <w:pStyle w:val="ListParagraph"/>
              <w:numPr>
                <w:ilvl w:val="0"/>
                <w:numId w:val="20"/>
              </w:numPr>
              <w:spacing w:after="200" w:line="276" w:lineRule="auto"/>
              <w:ind w:hanging="426"/>
              <w:rPr>
                <w:rFonts w:ascii="Times New Roman" w:hAnsi="Times New Roman"/>
                <w:sz w:val="22"/>
                <w:szCs w:val="22"/>
                <w:lang w:val="ro-MD"/>
              </w:rPr>
            </w:pPr>
            <w:r w:rsidRPr="00FD5EFF">
              <w:rPr>
                <w:rFonts w:ascii="Times New Roman" w:hAnsi="Times New Roman"/>
                <w:sz w:val="22"/>
                <w:szCs w:val="22"/>
                <w:lang w:val="ro-MD"/>
              </w:rPr>
              <w:t>recepţionarea de la utilizatori a informaţiei despre incidentul produs şi contextul producerii acestuia;</w:t>
            </w:r>
          </w:p>
          <w:p w14:paraId="4B004C8E" w14:textId="77777777" w:rsidR="0030583D" w:rsidRPr="00FD5EFF" w:rsidRDefault="0030583D" w:rsidP="0030583D">
            <w:pPr>
              <w:pStyle w:val="ListParagraph"/>
              <w:numPr>
                <w:ilvl w:val="0"/>
                <w:numId w:val="20"/>
              </w:numPr>
              <w:spacing w:after="200" w:line="276" w:lineRule="auto"/>
              <w:ind w:hanging="426"/>
              <w:rPr>
                <w:rFonts w:ascii="Times New Roman" w:hAnsi="Times New Roman"/>
                <w:sz w:val="22"/>
                <w:szCs w:val="22"/>
                <w:lang w:val="ro-MD"/>
              </w:rPr>
            </w:pPr>
            <w:r w:rsidRPr="00FD5EFF">
              <w:rPr>
                <w:rFonts w:ascii="Times New Roman" w:hAnsi="Times New Roman"/>
                <w:sz w:val="22"/>
                <w:szCs w:val="22"/>
                <w:lang w:val="ro-MD"/>
              </w:rPr>
              <w:t>localizarea incidentului şi identificarea activităţilor imediate ce trebuie să fie întreprinse în vederea diminuării impactului incidentului;</w:t>
            </w:r>
          </w:p>
          <w:p w14:paraId="6585C48B" w14:textId="77777777" w:rsidR="0030583D" w:rsidRPr="00FD5EFF" w:rsidRDefault="0030583D" w:rsidP="0030583D">
            <w:pPr>
              <w:pStyle w:val="ListParagraph"/>
              <w:numPr>
                <w:ilvl w:val="0"/>
                <w:numId w:val="19"/>
              </w:numPr>
              <w:spacing w:after="200" w:line="276" w:lineRule="auto"/>
              <w:rPr>
                <w:rFonts w:ascii="Times New Roman" w:hAnsi="Times New Roman"/>
                <w:sz w:val="22"/>
                <w:szCs w:val="22"/>
                <w:lang w:val="ro-MD"/>
              </w:rPr>
            </w:pPr>
            <w:r w:rsidRPr="00FD5EFF">
              <w:rPr>
                <w:rFonts w:ascii="Times New Roman" w:hAnsi="Times New Roman"/>
                <w:sz w:val="22"/>
                <w:szCs w:val="22"/>
                <w:lang w:val="ro-MD"/>
              </w:rPr>
              <w:t>identificarea cauzelor incidentului şi stabilirea acţiunilor necesar a fi întreprinse în vederea înlăturării incidentului;</w:t>
            </w:r>
          </w:p>
          <w:p w14:paraId="57D1E3FB" w14:textId="77777777" w:rsidR="0030583D" w:rsidRPr="00FD5EFF" w:rsidRDefault="0030583D" w:rsidP="0030583D">
            <w:pPr>
              <w:pStyle w:val="ListParagraph"/>
              <w:numPr>
                <w:ilvl w:val="0"/>
                <w:numId w:val="19"/>
              </w:numPr>
              <w:spacing w:after="200" w:line="276" w:lineRule="auto"/>
              <w:rPr>
                <w:rFonts w:ascii="Times New Roman" w:hAnsi="Times New Roman"/>
                <w:sz w:val="22"/>
                <w:szCs w:val="22"/>
                <w:lang w:val="ro-MD"/>
              </w:rPr>
            </w:pPr>
            <w:r w:rsidRPr="00FD5EFF">
              <w:rPr>
                <w:rFonts w:ascii="Times New Roman" w:hAnsi="Times New Roman"/>
                <w:sz w:val="22"/>
                <w:szCs w:val="22"/>
                <w:lang w:val="ro-MD"/>
              </w:rPr>
              <w:t>ghidarea utilizatorilor în vederea întreprinderii acţiunilor pentru diminuarea impactului incidentului şi soluţionarea acestuia în limita de timp stabilită;</w:t>
            </w:r>
          </w:p>
          <w:p w14:paraId="2A240C12" w14:textId="77777777" w:rsidR="0030583D" w:rsidRPr="00FD5EFF" w:rsidRDefault="0030583D" w:rsidP="0030583D">
            <w:pPr>
              <w:pStyle w:val="ListParagraph"/>
              <w:numPr>
                <w:ilvl w:val="0"/>
                <w:numId w:val="19"/>
              </w:numPr>
              <w:spacing w:after="200" w:line="276" w:lineRule="auto"/>
              <w:rPr>
                <w:rFonts w:ascii="Times New Roman" w:hAnsi="Times New Roman"/>
                <w:sz w:val="22"/>
                <w:szCs w:val="22"/>
                <w:lang w:val="ro-MD"/>
              </w:rPr>
            </w:pPr>
            <w:r w:rsidRPr="00FD5EFF">
              <w:rPr>
                <w:rFonts w:ascii="Times New Roman" w:hAnsi="Times New Roman"/>
                <w:sz w:val="22"/>
                <w:szCs w:val="22"/>
                <w:lang w:val="ro-MD"/>
              </w:rPr>
              <w:t>prezentarea informaţiei detaliate către AMDM privind cauzele incidentului, raţionamentul acţiunilor întreprinse şi acţiunile planificate pentru a preveni repetarea incidentelor similare;</w:t>
            </w:r>
          </w:p>
          <w:p w14:paraId="43EFD9FE" w14:textId="77777777" w:rsidR="0030583D" w:rsidRPr="00FD5EFF" w:rsidRDefault="0030583D" w:rsidP="0030583D">
            <w:pPr>
              <w:pStyle w:val="ListParagraph"/>
              <w:numPr>
                <w:ilvl w:val="0"/>
                <w:numId w:val="19"/>
              </w:numPr>
              <w:spacing w:after="200" w:line="276" w:lineRule="auto"/>
              <w:rPr>
                <w:rFonts w:ascii="Times New Roman" w:hAnsi="Times New Roman"/>
                <w:sz w:val="22"/>
                <w:szCs w:val="22"/>
              </w:rPr>
            </w:pPr>
            <w:r w:rsidRPr="00FD5EFF">
              <w:rPr>
                <w:rFonts w:ascii="Times New Roman" w:hAnsi="Times New Roman"/>
                <w:sz w:val="22"/>
                <w:szCs w:val="22"/>
                <w:lang w:val="ro-MD"/>
              </w:rPr>
              <w:t xml:space="preserve">examinarea necesităţii de înregistrare a unei noi probleme aferente </w:t>
            </w:r>
            <w:r w:rsidRPr="00FD5EFF">
              <w:rPr>
                <w:rFonts w:ascii="Times New Roman" w:hAnsi="Times New Roman"/>
                <w:b/>
                <w:bCs/>
                <w:sz w:val="22"/>
                <w:szCs w:val="22"/>
                <w:lang w:val="ro-MD"/>
              </w:rPr>
              <w:t xml:space="preserve">1C  </w:t>
            </w:r>
            <w:r w:rsidRPr="00FD5EFF">
              <w:rPr>
                <w:rFonts w:ascii="Times New Roman" w:hAnsi="Times New Roman"/>
                <w:sz w:val="22"/>
                <w:szCs w:val="22"/>
                <w:lang w:val="ro-MD"/>
              </w:rPr>
              <w:t>" (în cazul înregistrării problemei, Prestatorul o va gestiona conform cerinţelor aferente serviciilor de suport pentru soluţionarea problemelor).</w:t>
            </w:r>
          </w:p>
        </w:tc>
      </w:tr>
      <w:tr w:rsidR="008615C5" w:rsidRPr="00FD5EFF" w14:paraId="4B8AB5AC" w14:textId="77777777" w:rsidTr="00535A1D">
        <w:trPr>
          <w:trHeight w:val="983"/>
        </w:trPr>
        <w:tc>
          <w:tcPr>
            <w:tcW w:w="1071" w:type="dxa"/>
          </w:tcPr>
          <w:p w14:paraId="5C513306"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lang w:val="ro-MD"/>
              </w:rPr>
              <w:lastRenderedPageBreak/>
              <w:t>2</w:t>
            </w:r>
          </w:p>
        </w:tc>
        <w:tc>
          <w:tcPr>
            <w:tcW w:w="1643" w:type="dxa"/>
          </w:tcPr>
          <w:p w14:paraId="321F6691"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lang w:val="ro-MD"/>
              </w:rPr>
              <w:t>Obligatorie</w:t>
            </w:r>
          </w:p>
        </w:tc>
        <w:tc>
          <w:tcPr>
            <w:tcW w:w="7305" w:type="dxa"/>
          </w:tcPr>
          <w:p w14:paraId="79AE860A"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Prestatorul va presta servicii de suport pentru soluţionarea problemelor înregistrate la nivelul platformei. În acest scop, în funcţie de specificul fiecărui caz în parte, Prestatorul poate întreprinde următoarele acţiuni:</w:t>
            </w:r>
          </w:p>
          <w:p w14:paraId="375924C5" w14:textId="77777777" w:rsidR="0030583D" w:rsidRPr="00FD5EFF" w:rsidRDefault="0030583D" w:rsidP="0030583D">
            <w:pPr>
              <w:pStyle w:val="ListParagraph"/>
              <w:numPr>
                <w:ilvl w:val="0"/>
                <w:numId w:val="21"/>
              </w:numPr>
              <w:spacing w:after="200" w:line="276" w:lineRule="auto"/>
              <w:rPr>
                <w:rFonts w:ascii="Times New Roman" w:hAnsi="Times New Roman"/>
                <w:sz w:val="22"/>
                <w:szCs w:val="22"/>
                <w:lang w:val="ro-MD"/>
              </w:rPr>
            </w:pPr>
            <w:r w:rsidRPr="00FD5EFF">
              <w:rPr>
                <w:rFonts w:ascii="Times New Roman" w:hAnsi="Times New Roman"/>
                <w:sz w:val="22"/>
                <w:szCs w:val="22"/>
                <w:lang w:val="ro-MD"/>
              </w:rPr>
              <w:t>Recepţionarea şi colectarea informaţiei aferente problemei, simptome, efecte, condiţii specifice;</w:t>
            </w:r>
          </w:p>
          <w:p w14:paraId="71E46C36" w14:textId="77777777" w:rsidR="0030583D" w:rsidRPr="00FD5EFF" w:rsidRDefault="0030583D" w:rsidP="0030583D">
            <w:pPr>
              <w:pStyle w:val="ListParagraph"/>
              <w:numPr>
                <w:ilvl w:val="0"/>
                <w:numId w:val="21"/>
              </w:numPr>
              <w:spacing w:after="200" w:line="276" w:lineRule="auto"/>
              <w:rPr>
                <w:rFonts w:ascii="Times New Roman" w:hAnsi="Times New Roman"/>
                <w:sz w:val="22"/>
                <w:szCs w:val="22"/>
                <w:lang w:val="ro-MD"/>
              </w:rPr>
            </w:pPr>
            <w:r w:rsidRPr="00FD5EFF">
              <w:rPr>
                <w:rFonts w:ascii="Times New Roman" w:hAnsi="Times New Roman"/>
                <w:sz w:val="22"/>
                <w:szCs w:val="22"/>
                <w:lang w:val="ro-MD"/>
              </w:rPr>
              <w:t>Analiza şi localizarea problemei la nivelul componentelor SI, identificarea interdependenţelor ce contribuie la manifestarea problemei sau sunt afectate de problema;</w:t>
            </w:r>
          </w:p>
          <w:p w14:paraId="63183ADE" w14:textId="77777777" w:rsidR="0030583D" w:rsidRPr="00FD5EFF" w:rsidRDefault="0030583D" w:rsidP="0030583D">
            <w:pPr>
              <w:pStyle w:val="ListParagraph"/>
              <w:numPr>
                <w:ilvl w:val="0"/>
                <w:numId w:val="21"/>
              </w:numPr>
              <w:spacing w:after="200" w:line="276" w:lineRule="auto"/>
              <w:rPr>
                <w:rFonts w:ascii="Times New Roman" w:hAnsi="Times New Roman"/>
                <w:sz w:val="22"/>
                <w:szCs w:val="22"/>
                <w:lang w:val="ro-MD"/>
              </w:rPr>
            </w:pPr>
            <w:r w:rsidRPr="00FD5EFF">
              <w:rPr>
                <w:rFonts w:ascii="Times New Roman" w:hAnsi="Times New Roman"/>
                <w:sz w:val="22"/>
                <w:szCs w:val="22"/>
                <w:lang w:val="ro-MD"/>
              </w:rPr>
              <w:t>Identificarea soluţiilor temporare pentru a diminua efectele problemei şi ghidarea utilizatorilor în vederea aplicării acestora;</w:t>
            </w:r>
          </w:p>
          <w:p w14:paraId="33973C2D" w14:textId="77777777" w:rsidR="0030583D" w:rsidRPr="00FD5EFF" w:rsidRDefault="0030583D" w:rsidP="0030583D">
            <w:pPr>
              <w:pStyle w:val="ListParagraph"/>
              <w:numPr>
                <w:ilvl w:val="0"/>
                <w:numId w:val="21"/>
              </w:numPr>
              <w:spacing w:after="200" w:line="276" w:lineRule="auto"/>
              <w:rPr>
                <w:rFonts w:ascii="Times New Roman" w:hAnsi="Times New Roman"/>
                <w:sz w:val="22"/>
                <w:szCs w:val="22"/>
                <w:lang w:val="ro-MD"/>
              </w:rPr>
            </w:pPr>
            <w:r w:rsidRPr="00FD5EFF">
              <w:rPr>
                <w:rFonts w:ascii="Times New Roman" w:hAnsi="Times New Roman"/>
                <w:sz w:val="22"/>
                <w:szCs w:val="22"/>
                <w:lang w:val="ro-MD"/>
              </w:rPr>
              <w:t>Identificarea soluţiilor aferente problemei, comunicarea regulată cu utilizatorii privind progresele făcute în vederea identificării soluţiilor;</w:t>
            </w:r>
          </w:p>
          <w:p w14:paraId="4BEC68E8" w14:textId="77777777" w:rsidR="0030583D" w:rsidRPr="00FD5EFF" w:rsidRDefault="0030583D" w:rsidP="0030583D">
            <w:pPr>
              <w:pStyle w:val="ListParagraph"/>
              <w:numPr>
                <w:ilvl w:val="0"/>
                <w:numId w:val="21"/>
              </w:numPr>
              <w:spacing w:after="200" w:line="276" w:lineRule="auto"/>
              <w:rPr>
                <w:rFonts w:ascii="Times New Roman" w:hAnsi="Times New Roman"/>
                <w:sz w:val="22"/>
                <w:szCs w:val="22"/>
                <w:lang w:val="ro-MD"/>
              </w:rPr>
            </w:pPr>
            <w:r w:rsidRPr="00FD5EFF">
              <w:rPr>
                <w:rFonts w:ascii="Times New Roman" w:hAnsi="Times New Roman"/>
                <w:sz w:val="22"/>
                <w:szCs w:val="22"/>
                <w:lang w:val="ro-MD"/>
              </w:rPr>
              <w:t>În cazul în care soluţiile ţin de configurări la nivelul aplicaţiei, va fi efectuată ghidarea utilizatorilor în vederea implementării acestora;</w:t>
            </w:r>
          </w:p>
          <w:p w14:paraId="47816EF6" w14:textId="77777777" w:rsidR="0030583D" w:rsidRPr="00FD5EFF" w:rsidRDefault="0030583D" w:rsidP="0030583D">
            <w:pPr>
              <w:pStyle w:val="ListParagraph"/>
              <w:numPr>
                <w:ilvl w:val="0"/>
                <w:numId w:val="21"/>
              </w:numPr>
              <w:spacing w:after="200" w:line="276" w:lineRule="auto"/>
              <w:rPr>
                <w:rFonts w:ascii="Times New Roman" w:hAnsi="Times New Roman"/>
                <w:sz w:val="22"/>
                <w:szCs w:val="22"/>
              </w:rPr>
            </w:pPr>
            <w:r w:rsidRPr="00FD5EFF">
              <w:rPr>
                <w:rFonts w:ascii="Times New Roman" w:hAnsi="Times New Roman"/>
                <w:sz w:val="22"/>
                <w:szCs w:val="22"/>
                <w:lang w:val="ro-MD"/>
              </w:rPr>
              <w:t>În cazul în care soluţiile presupun modificări la nivelul codului program al Platformei, acestea vor fi operate de Prestator şi implementate în cadrul serviciilor de Mentenanţă în limita de timp stabilită.</w:t>
            </w:r>
          </w:p>
        </w:tc>
      </w:tr>
      <w:tr w:rsidR="008615C5" w:rsidRPr="00FD5EFF" w14:paraId="147B6245" w14:textId="77777777" w:rsidTr="00535A1D">
        <w:trPr>
          <w:trHeight w:val="3767"/>
        </w:trPr>
        <w:tc>
          <w:tcPr>
            <w:tcW w:w="1071" w:type="dxa"/>
          </w:tcPr>
          <w:p w14:paraId="23686D50"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lang w:val="ro-MD"/>
              </w:rPr>
              <w:lastRenderedPageBreak/>
              <w:t>3</w:t>
            </w:r>
          </w:p>
        </w:tc>
        <w:tc>
          <w:tcPr>
            <w:tcW w:w="1643" w:type="dxa"/>
          </w:tcPr>
          <w:p w14:paraId="78366A21"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lang w:val="ro-MD"/>
              </w:rPr>
              <w:t>Obligatorie</w:t>
            </w:r>
          </w:p>
        </w:tc>
        <w:tc>
          <w:tcPr>
            <w:tcW w:w="7305" w:type="dxa"/>
          </w:tcPr>
          <w:p w14:paraId="5A926C8C"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Prestatorul va presta servicii de suport consultativ la utilizarea a platformei de către utilizatori. În acest scop, în funcţie de specificul necesitaţilor de consultanţă ale utilizatorilor, Prestatorul poate întreprinde următoarele acţiuni:</w:t>
            </w:r>
          </w:p>
          <w:p w14:paraId="3E5B1ABD" w14:textId="77777777" w:rsidR="0030583D" w:rsidRPr="00FD5EFF" w:rsidRDefault="0030583D" w:rsidP="0030583D">
            <w:pPr>
              <w:pStyle w:val="ListParagraph"/>
              <w:numPr>
                <w:ilvl w:val="0"/>
                <w:numId w:val="22"/>
              </w:numPr>
              <w:spacing w:after="200" w:line="276" w:lineRule="auto"/>
              <w:rPr>
                <w:rFonts w:ascii="Times New Roman" w:hAnsi="Times New Roman"/>
                <w:sz w:val="22"/>
                <w:szCs w:val="22"/>
                <w:lang w:val="ro-MD"/>
              </w:rPr>
            </w:pPr>
            <w:r w:rsidRPr="00FD5EFF">
              <w:rPr>
                <w:rFonts w:ascii="Times New Roman" w:hAnsi="Times New Roman"/>
                <w:sz w:val="22"/>
                <w:szCs w:val="22"/>
                <w:lang w:val="ro-MD"/>
              </w:rPr>
              <w:t>Recepţionarea solicitării de consultanţă din partea utilizatorilor și a informaţiei aferente contextului în care este necesară consultanţa;</w:t>
            </w:r>
          </w:p>
          <w:p w14:paraId="481DA35F" w14:textId="77777777" w:rsidR="0030583D" w:rsidRPr="00FD5EFF" w:rsidRDefault="0030583D" w:rsidP="0030583D">
            <w:pPr>
              <w:pStyle w:val="ListParagraph"/>
              <w:numPr>
                <w:ilvl w:val="0"/>
                <w:numId w:val="22"/>
              </w:numPr>
              <w:spacing w:after="200" w:line="276" w:lineRule="auto"/>
              <w:rPr>
                <w:rFonts w:ascii="Times New Roman" w:hAnsi="Times New Roman"/>
                <w:sz w:val="22"/>
                <w:szCs w:val="22"/>
                <w:lang w:val="ro-MD"/>
              </w:rPr>
            </w:pPr>
            <w:r w:rsidRPr="00FD5EFF">
              <w:rPr>
                <w:rFonts w:ascii="Times New Roman" w:hAnsi="Times New Roman"/>
                <w:sz w:val="22"/>
                <w:szCs w:val="22"/>
                <w:lang w:val="ro-MD"/>
              </w:rPr>
              <w:t>Identificarea soluţiilor şi validarea acestora în mediile de testare ale Prestatorului;</w:t>
            </w:r>
          </w:p>
          <w:p w14:paraId="34113DC4" w14:textId="77777777" w:rsidR="0030583D" w:rsidRPr="00FD5EFF" w:rsidRDefault="0030583D" w:rsidP="0030583D">
            <w:pPr>
              <w:pStyle w:val="ListParagraph"/>
              <w:numPr>
                <w:ilvl w:val="0"/>
                <w:numId w:val="22"/>
              </w:numPr>
              <w:spacing w:after="200" w:line="276" w:lineRule="auto"/>
              <w:rPr>
                <w:rFonts w:ascii="Times New Roman" w:hAnsi="Times New Roman"/>
                <w:sz w:val="22"/>
                <w:szCs w:val="22"/>
              </w:rPr>
            </w:pPr>
            <w:r w:rsidRPr="00FD5EFF">
              <w:rPr>
                <w:rFonts w:ascii="Times New Roman" w:hAnsi="Times New Roman"/>
                <w:sz w:val="22"/>
                <w:szCs w:val="22"/>
                <w:lang w:val="ro-MD"/>
              </w:rPr>
              <w:t>Oferirea răspunsurilor complete şi corecte privind modul în care trebuie să acţioneze utilizatorii la exploatarea platformei, conform solicitării de consultanţă.</w:t>
            </w:r>
          </w:p>
        </w:tc>
      </w:tr>
      <w:tr w:rsidR="008615C5" w:rsidRPr="00FD5EFF" w14:paraId="1B21D037" w14:textId="77777777" w:rsidTr="00535A1D">
        <w:tc>
          <w:tcPr>
            <w:tcW w:w="1071" w:type="dxa"/>
          </w:tcPr>
          <w:p w14:paraId="5C75B147"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lang w:val="ro-MD"/>
              </w:rPr>
              <w:t>4</w:t>
            </w:r>
          </w:p>
        </w:tc>
        <w:tc>
          <w:tcPr>
            <w:tcW w:w="1643" w:type="dxa"/>
          </w:tcPr>
          <w:p w14:paraId="2A1EE42F"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lang w:val="ro-MD"/>
              </w:rPr>
              <w:t>Obligatorie</w:t>
            </w:r>
          </w:p>
        </w:tc>
        <w:tc>
          <w:tcPr>
            <w:tcW w:w="7305" w:type="dxa"/>
          </w:tcPr>
          <w:p w14:paraId="7E24AE6B"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rPr>
              <w:t>Prestatorul va asigura configurarea optimă a MS SQL Server pentru platforma 1C, însă administrarea infrastructurii hardware și a drepturilor de acces la nivel de rețea rămâne în sarcina AMDM. Prestatorul va colabora cu administratorul de sistem ai Beneficiarului pentru orice intervenție la nivel de server.</w:t>
            </w:r>
            <w:r w:rsidRPr="00FD5EFF">
              <w:rPr>
                <w:rFonts w:ascii="Times New Roman" w:hAnsi="Times New Roman"/>
                <w:sz w:val="22"/>
                <w:szCs w:val="22"/>
                <w:lang w:val="ro-MD"/>
              </w:rPr>
              <w:t>În acest scop, în funcţie de specificul necesităţilor, Prestatorul poate întreprinde următoarele acţiuni:</w:t>
            </w:r>
          </w:p>
          <w:p w14:paraId="60444CC9" w14:textId="77777777" w:rsidR="0030583D" w:rsidRPr="00FD5EFF" w:rsidRDefault="0030583D" w:rsidP="0030583D">
            <w:pPr>
              <w:pStyle w:val="ListParagraph"/>
              <w:numPr>
                <w:ilvl w:val="0"/>
                <w:numId w:val="23"/>
              </w:numPr>
              <w:spacing w:after="200" w:line="276" w:lineRule="auto"/>
              <w:rPr>
                <w:rFonts w:ascii="Times New Roman" w:hAnsi="Times New Roman"/>
                <w:sz w:val="22"/>
                <w:szCs w:val="22"/>
                <w:lang w:val="ro-MD"/>
              </w:rPr>
            </w:pPr>
            <w:r w:rsidRPr="00FD5EFF">
              <w:rPr>
                <w:rFonts w:ascii="Times New Roman" w:hAnsi="Times New Roman"/>
                <w:sz w:val="22"/>
                <w:szCs w:val="22"/>
                <w:lang w:val="ro-MD"/>
              </w:rPr>
              <w:t>Recepţionarea şi colectarea informaţiei aferente problemelor, simptomelor, efectelor, condiţiilor specifice;</w:t>
            </w:r>
          </w:p>
          <w:p w14:paraId="3742960F" w14:textId="77777777" w:rsidR="0030583D" w:rsidRPr="00FD5EFF" w:rsidRDefault="0030583D" w:rsidP="0030583D">
            <w:pPr>
              <w:pStyle w:val="ListParagraph"/>
              <w:numPr>
                <w:ilvl w:val="0"/>
                <w:numId w:val="23"/>
              </w:numPr>
              <w:spacing w:after="200" w:line="276" w:lineRule="auto"/>
              <w:rPr>
                <w:rFonts w:ascii="Times New Roman" w:hAnsi="Times New Roman"/>
                <w:sz w:val="22"/>
                <w:szCs w:val="22"/>
                <w:lang w:val="ro-MD"/>
              </w:rPr>
            </w:pPr>
            <w:r w:rsidRPr="00FD5EFF">
              <w:rPr>
                <w:rFonts w:ascii="Times New Roman" w:hAnsi="Times New Roman"/>
                <w:sz w:val="22"/>
                <w:szCs w:val="22"/>
                <w:lang w:val="ro-MD"/>
              </w:rPr>
              <w:t>Localizarea si identificarea activitătilor  imediate ce trebuie să fie întreprinse în vederea utilizării raţionale a resurselor;</w:t>
            </w:r>
          </w:p>
          <w:p w14:paraId="10838B87" w14:textId="77777777" w:rsidR="0030583D" w:rsidRPr="00FD5EFF" w:rsidRDefault="0030583D" w:rsidP="0030583D">
            <w:pPr>
              <w:pStyle w:val="ListParagraph"/>
              <w:numPr>
                <w:ilvl w:val="0"/>
                <w:numId w:val="23"/>
              </w:numPr>
              <w:spacing w:after="200" w:line="276" w:lineRule="auto"/>
              <w:rPr>
                <w:rFonts w:ascii="Times New Roman" w:hAnsi="Times New Roman"/>
                <w:sz w:val="22"/>
                <w:szCs w:val="22"/>
                <w:lang w:val="ro-MD"/>
              </w:rPr>
            </w:pPr>
            <w:r w:rsidRPr="00FD5EFF">
              <w:rPr>
                <w:rFonts w:ascii="Times New Roman" w:hAnsi="Times New Roman"/>
                <w:sz w:val="22"/>
                <w:szCs w:val="22"/>
                <w:lang w:val="ro-MD"/>
              </w:rPr>
              <w:t>Prezentarea informaţiei detaliate către AMDM privind acţiunile necesare a fi întreprinse şi acţiunile planificate pentru a întruni cerinţele AMDM;</w:t>
            </w:r>
          </w:p>
          <w:p w14:paraId="218C77DC" w14:textId="77777777" w:rsidR="0030583D" w:rsidRPr="00FD5EFF" w:rsidRDefault="0030583D" w:rsidP="0030583D">
            <w:pPr>
              <w:pStyle w:val="ListParagraph"/>
              <w:numPr>
                <w:ilvl w:val="0"/>
                <w:numId w:val="23"/>
              </w:numPr>
              <w:spacing w:after="200" w:line="276" w:lineRule="auto"/>
              <w:rPr>
                <w:rFonts w:ascii="Times New Roman" w:hAnsi="Times New Roman"/>
                <w:sz w:val="22"/>
                <w:szCs w:val="22"/>
                <w:lang w:val="ro-MD"/>
              </w:rPr>
            </w:pPr>
            <w:r w:rsidRPr="00FD5EFF">
              <w:rPr>
                <w:rFonts w:ascii="Times New Roman" w:hAnsi="Times New Roman"/>
                <w:sz w:val="22"/>
                <w:szCs w:val="22"/>
                <w:lang w:val="ro-MD"/>
              </w:rPr>
              <w:t>Solicitarea din partea AMDM a permisiunilor de acces necesare pentru a-şi executa obligaţiunile;</w:t>
            </w:r>
          </w:p>
          <w:p w14:paraId="24DF0725" w14:textId="77777777" w:rsidR="0030583D" w:rsidRPr="00FD5EFF" w:rsidRDefault="0030583D" w:rsidP="0030583D">
            <w:pPr>
              <w:pStyle w:val="ListParagraph"/>
              <w:numPr>
                <w:ilvl w:val="0"/>
                <w:numId w:val="23"/>
              </w:numPr>
              <w:spacing w:after="200" w:line="276" w:lineRule="auto"/>
              <w:rPr>
                <w:rFonts w:ascii="Times New Roman" w:hAnsi="Times New Roman"/>
                <w:sz w:val="22"/>
                <w:szCs w:val="22"/>
              </w:rPr>
            </w:pPr>
            <w:r w:rsidRPr="00FD5EFF">
              <w:rPr>
                <w:rFonts w:ascii="Times New Roman" w:hAnsi="Times New Roman"/>
                <w:sz w:val="22"/>
                <w:szCs w:val="22"/>
                <w:lang w:val="ro-MD"/>
              </w:rPr>
              <w:t>Examinarea necesităţii de înregistrare a unor noi probleme aferente Platformei (în cazul înregistrării problemei, Prestatorul o va gestiona conform cerinţelor aferente serviciilor de suport pentru soluţionarea problemelor).</w:t>
            </w:r>
          </w:p>
        </w:tc>
      </w:tr>
      <w:tr w:rsidR="008615C5" w:rsidRPr="00FD5EFF" w14:paraId="46D13F6C" w14:textId="77777777" w:rsidTr="00535A1D">
        <w:tc>
          <w:tcPr>
            <w:tcW w:w="1071" w:type="dxa"/>
          </w:tcPr>
          <w:p w14:paraId="7B3D832D"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lang w:val="ro-MD"/>
              </w:rPr>
              <w:t>5</w:t>
            </w:r>
          </w:p>
        </w:tc>
        <w:tc>
          <w:tcPr>
            <w:tcW w:w="1643" w:type="dxa"/>
          </w:tcPr>
          <w:p w14:paraId="01DE5435"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lang w:val="ro-MD"/>
              </w:rPr>
              <w:t>Obligatorie</w:t>
            </w:r>
          </w:p>
        </w:tc>
        <w:tc>
          <w:tcPr>
            <w:tcW w:w="7305" w:type="dxa"/>
          </w:tcPr>
          <w:p w14:paraId="4951164C"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lang w:val="ro-MD"/>
              </w:rPr>
              <w:t>Prestatorul va pune la dispoziţia AMDM o persoană de contact a cărei sarcină primară va constitui interacţiunea cu Beneficiarul în scopul descrierii/modificării fluxurilor noi/existente aferent funcţionalităţilor dezvoltate/modificate precum şi comunicarea directă cu programatorii în sensul verificării statutului cerințelor Beneficiarului.</w:t>
            </w:r>
          </w:p>
        </w:tc>
      </w:tr>
      <w:tr w:rsidR="008615C5" w:rsidRPr="00FD5EFF" w14:paraId="2C1972B5" w14:textId="77777777" w:rsidTr="00535A1D">
        <w:tc>
          <w:tcPr>
            <w:tcW w:w="1071" w:type="dxa"/>
          </w:tcPr>
          <w:p w14:paraId="1FF092DF" w14:textId="2F11496C" w:rsidR="0030583D" w:rsidRPr="00FD5EFF" w:rsidRDefault="00AB73B7" w:rsidP="00535A1D">
            <w:pPr>
              <w:rPr>
                <w:rFonts w:ascii="Times New Roman" w:hAnsi="Times New Roman"/>
                <w:sz w:val="22"/>
                <w:szCs w:val="22"/>
                <w:lang w:val="ro-MD"/>
              </w:rPr>
            </w:pPr>
            <w:r>
              <w:rPr>
                <w:rFonts w:ascii="Times New Roman" w:hAnsi="Times New Roman"/>
                <w:sz w:val="22"/>
                <w:szCs w:val="22"/>
                <w:lang w:val="ro-MD"/>
              </w:rPr>
              <w:t>6</w:t>
            </w:r>
          </w:p>
        </w:tc>
        <w:tc>
          <w:tcPr>
            <w:tcW w:w="1643" w:type="dxa"/>
          </w:tcPr>
          <w:p w14:paraId="6B3F2ACF"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 xml:space="preserve">Obligatoriu </w:t>
            </w:r>
          </w:p>
        </w:tc>
        <w:tc>
          <w:tcPr>
            <w:tcW w:w="7305" w:type="dxa"/>
          </w:tcPr>
          <w:p w14:paraId="715A3112"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rPr>
              <w:t xml:space="preserve">Prestatorul va configura și monitoriza un sistem de </w:t>
            </w:r>
            <w:r w:rsidRPr="00FD5EFF">
              <w:rPr>
                <w:rFonts w:ascii="Times New Roman" w:hAnsi="Times New Roman"/>
                <w:b/>
                <w:bCs/>
                <w:sz w:val="22"/>
                <w:szCs w:val="22"/>
              </w:rPr>
              <w:t>backup automatizat zilnic/lunar</w:t>
            </w:r>
            <w:r w:rsidRPr="00FD5EFF">
              <w:rPr>
                <w:rFonts w:ascii="Times New Roman" w:hAnsi="Times New Roman"/>
                <w:sz w:val="22"/>
                <w:szCs w:val="22"/>
              </w:rPr>
              <w:t xml:space="preserve"> al bazelor de date. O dată pe lună, Prestatorul va efectua un test de restaurare (restore test) într-un mediu izolat pentru a confirma integritatea datelor și va prezenta raportul de succes către AMDM.</w:t>
            </w:r>
          </w:p>
        </w:tc>
      </w:tr>
    </w:tbl>
    <w:p w14:paraId="67524445" w14:textId="77777777" w:rsidR="0030583D" w:rsidRPr="00FD5EFF" w:rsidRDefault="0030583D" w:rsidP="0030583D">
      <w:pPr>
        <w:pStyle w:val="Heading1"/>
        <w:rPr>
          <w:rFonts w:ascii="Times New Roman" w:hAnsi="Times New Roman" w:cs="Times New Roman"/>
          <w:color w:val="auto"/>
          <w:sz w:val="22"/>
          <w:szCs w:val="22"/>
        </w:rPr>
      </w:pPr>
      <w:bookmarkStart w:id="7" w:name="_Toc158119315"/>
      <w:r w:rsidRPr="00FD5EFF">
        <w:rPr>
          <w:rFonts w:ascii="Times New Roman" w:hAnsi="Times New Roman" w:cs="Times New Roman"/>
          <w:color w:val="auto"/>
          <w:sz w:val="22"/>
          <w:szCs w:val="22"/>
        </w:rPr>
        <w:lastRenderedPageBreak/>
        <w:t xml:space="preserve">2.2.3. Serviciile de suport/mentenanță pentru </w:t>
      </w:r>
      <w:bookmarkEnd w:id="7"/>
      <w:r w:rsidRPr="00FD5EFF">
        <w:rPr>
          <w:rFonts w:ascii="Times New Roman" w:hAnsi="Times New Roman" w:cs="Times New Roman"/>
          <w:color w:val="auto"/>
          <w:sz w:val="22"/>
          <w:szCs w:val="22"/>
        </w:rPr>
        <w:t>Platforma de evidență 1C</w:t>
      </w:r>
    </w:p>
    <w:p w14:paraId="5A1205F3" w14:textId="77777777" w:rsidR="0030583D" w:rsidRPr="00FD5EFF" w:rsidRDefault="0030583D" w:rsidP="0030583D">
      <w:pPr>
        <w:jc w:val="both"/>
        <w:rPr>
          <w:rFonts w:ascii="Times New Roman" w:hAnsi="Times New Roman" w:cs="Times New Roman"/>
        </w:rPr>
      </w:pPr>
      <w:r w:rsidRPr="00FD5EFF">
        <w:rPr>
          <w:rFonts w:ascii="Times New Roman" w:hAnsi="Times New Roman" w:cs="Times New Roman"/>
        </w:rPr>
        <w:t xml:space="preserve">Serviciile de mentenanţă trebuie să fie prestate de Prestator în scopul menţinerii în timp a aplicaţiilor la parametri de funcţionare optimi. În acest scop, Prestatorul poate veni cu actualizări şi modificări la nivelul aplicaţiilor precum şi noi versiuni ale aplicaţiilor. </w:t>
      </w:r>
    </w:p>
    <w:p w14:paraId="007B10ED" w14:textId="77777777" w:rsidR="0030583D" w:rsidRPr="00FD5EFF" w:rsidRDefault="0030583D" w:rsidP="0030583D">
      <w:pPr>
        <w:jc w:val="both"/>
        <w:rPr>
          <w:rFonts w:ascii="Times New Roman" w:hAnsi="Times New Roman" w:cs="Times New Roman"/>
        </w:rPr>
      </w:pPr>
    </w:p>
    <w:p w14:paraId="0C44F8D1" w14:textId="77777777" w:rsidR="0030583D" w:rsidRPr="00FD5EFF" w:rsidRDefault="0030583D" w:rsidP="0030583D">
      <w:pPr>
        <w:jc w:val="both"/>
        <w:rPr>
          <w:rFonts w:ascii="Times New Roman" w:hAnsi="Times New Roman" w:cs="Times New Roman"/>
        </w:rPr>
      </w:pPr>
      <w:r w:rsidRPr="00FD5EFF">
        <w:rPr>
          <w:rFonts w:ascii="Times New Roman" w:hAnsi="Times New Roman" w:cs="Times New Roman"/>
        </w:rPr>
        <w:t xml:space="preserve">Actualizări ale 1C sunt modificări la nivelul aplicaţiilor, transmise către AMDM la iniţiativa Prestatorului şi destinate să îmbunătăţească performanţa aplicaţiilor, să înlăture probleme, erori şi vulnerabilităţi cunoscute Prestatorului. </w:t>
      </w:r>
    </w:p>
    <w:p w14:paraId="4D0A1D8D" w14:textId="77777777" w:rsidR="0030583D" w:rsidRPr="00FD5EFF" w:rsidRDefault="0030583D" w:rsidP="0030583D">
      <w:pPr>
        <w:jc w:val="both"/>
        <w:rPr>
          <w:rFonts w:ascii="Times New Roman" w:hAnsi="Times New Roman" w:cs="Times New Roman"/>
        </w:rPr>
      </w:pPr>
      <w:r w:rsidRPr="00FD5EFF">
        <w:rPr>
          <w:rFonts w:ascii="Times New Roman" w:hAnsi="Times New Roman" w:cs="Times New Roman"/>
        </w:rPr>
        <w:t xml:space="preserve">Versiuni noi (new releases) sunt pachete de software aferente 1C, transmise către AMDM la iniţiativa Prestatorului şi care conţin toate modificările efectuate anterior la nivelul platformei. Suplimentar, pot conţine modificări şi actualizări, componente noi de platformă, ce nu au fost prezente în versiunile vechi ale platformei. </w:t>
      </w:r>
    </w:p>
    <w:p w14:paraId="181C9556" w14:textId="77777777" w:rsidR="0030583D" w:rsidRPr="00FD5EFF" w:rsidRDefault="0030583D" w:rsidP="0030583D">
      <w:pPr>
        <w:rPr>
          <w:rFonts w:ascii="Times New Roman" w:hAnsi="Times New Roman" w:cs="Times New Roman"/>
        </w:rPr>
      </w:pPr>
    </w:p>
    <w:p w14:paraId="1B99BDA4" w14:textId="3C431BA9" w:rsidR="0030583D" w:rsidRPr="00FD5EFF" w:rsidRDefault="0030583D" w:rsidP="0030583D">
      <w:pPr>
        <w:rPr>
          <w:rFonts w:ascii="Times New Roman" w:hAnsi="Times New Roman" w:cs="Times New Roman"/>
          <w:b/>
          <w:bCs/>
        </w:rPr>
      </w:pPr>
      <w:r w:rsidRPr="00FD5EFF">
        <w:rPr>
          <w:rFonts w:ascii="Times New Roman" w:hAnsi="Times New Roman" w:cs="Times New Roman"/>
          <w:b/>
          <w:bCs/>
        </w:rPr>
        <w:t>Tabelul 2.3 Conţine cerinţele serviciilor de suport/mentenanţă pe care trebuie să le presteze Prestatorul pe parcursul acestei perioade.</w:t>
      </w:r>
    </w:p>
    <w:p w14:paraId="740CF54C" w14:textId="77777777" w:rsidR="0030583D" w:rsidRPr="00FD5EFF" w:rsidRDefault="0030583D" w:rsidP="0030583D">
      <w:pPr>
        <w:rPr>
          <w:rFonts w:ascii="Times New Roman" w:hAnsi="Times New Roman" w:cs="Times New Roman"/>
          <w:b/>
          <w:bCs/>
        </w:rPr>
      </w:pPr>
    </w:p>
    <w:tbl>
      <w:tblPr>
        <w:tblStyle w:val="TableGrid"/>
        <w:tblW w:w="10019" w:type="dxa"/>
        <w:tblLayout w:type="fixed"/>
        <w:tblLook w:val="04A0" w:firstRow="1" w:lastRow="0" w:firstColumn="1" w:lastColumn="0" w:noHBand="0" w:noVBand="1"/>
      </w:tblPr>
      <w:tblGrid>
        <w:gridCol w:w="987"/>
        <w:gridCol w:w="1702"/>
        <w:gridCol w:w="7330"/>
      </w:tblGrid>
      <w:tr w:rsidR="0030583D" w:rsidRPr="00FD5EFF" w14:paraId="3C34CFF5" w14:textId="77777777" w:rsidTr="00535A1D">
        <w:tc>
          <w:tcPr>
            <w:tcW w:w="987" w:type="dxa"/>
            <w:shd w:val="clear" w:color="auto" w:fill="BFBFBF" w:themeFill="background1" w:themeFillShade="BF"/>
          </w:tcPr>
          <w:p w14:paraId="302B51B5"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ID</w:t>
            </w:r>
          </w:p>
        </w:tc>
        <w:tc>
          <w:tcPr>
            <w:tcW w:w="1702" w:type="dxa"/>
            <w:shd w:val="clear" w:color="auto" w:fill="BFBFBF" w:themeFill="background1" w:themeFillShade="BF"/>
          </w:tcPr>
          <w:p w14:paraId="08EA5237"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Obligativitatea</w:t>
            </w:r>
          </w:p>
        </w:tc>
        <w:tc>
          <w:tcPr>
            <w:tcW w:w="7330" w:type="dxa"/>
            <w:shd w:val="clear" w:color="auto" w:fill="BFBFBF" w:themeFill="background1" w:themeFillShade="BF"/>
          </w:tcPr>
          <w:p w14:paraId="2060CA12"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Cerința</w:t>
            </w:r>
          </w:p>
        </w:tc>
      </w:tr>
      <w:tr w:rsidR="0030583D" w:rsidRPr="00FD5EFF" w14:paraId="24FE6314" w14:textId="77777777" w:rsidTr="00535A1D">
        <w:tc>
          <w:tcPr>
            <w:tcW w:w="987" w:type="dxa"/>
          </w:tcPr>
          <w:p w14:paraId="511AC56A"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1</w:t>
            </w:r>
          </w:p>
        </w:tc>
        <w:tc>
          <w:tcPr>
            <w:tcW w:w="1702" w:type="dxa"/>
          </w:tcPr>
          <w:p w14:paraId="0B14646E"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Obligatorie</w:t>
            </w:r>
          </w:p>
        </w:tc>
        <w:tc>
          <w:tcPr>
            <w:tcW w:w="7330" w:type="dxa"/>
          </w:tcPr>
          <w:p w14:paraId="285D792C" w14:textId="77777777" w:rsidR="0030583D" w:rsidRPr="00FD5EFF" w:rsidRDefault="0030583D" w:rsidP="00535A1D">
            <w:pPr>
              <w:rPr>
                <w:rFonts w:ascii="Times New Roman" w:hAnsi="Times New Roman"/>
                <w:iCs/>
                <w:sz w:val="22"/>
                <w:szCs w:val="22"/>
              </w:rPr>
            </w:pPr>
            <w:r w:rsidRPr="00FD5EFF">
              <w:rPr>
                <w:rFonts w:ascii="Times New Roman" w:hAnsi="Times New Roman"/>
                <w:iCs/>
                <w:sz w:val="22"/>
                <w:szCs w:val="22"/>
              </w:rPr>
              <w:t>Prestatorul va presta servicii de actualizare a 1C şi de livrare a versiunilor noi.</w:t>
            </w:r>
          </w:p>
        </w:tc>
      </w:tr>
      <w:tr w:rsidR="0030583D" w:rsidRPr="00FD5EFF" w14:paraId="6FDB1582" w14:textId="77777777" w:rsidTr="00535A1D">
        <w:tc>
          <w:tcPr>
            <w:tcW w:w="987" w:type="dxa"/>
          </w:tcPr>
          <w:p w14:paraId="4E2BC4CA"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2</w:t>
            </w:r>
          </w:p>
        </w:tc>
        <w:tc>
          <w:tcPr>
            <w:tcW w:w="1702" w:type="dxa"/>
          </w:tcPr>
          <w:p w14:paraId="00296103"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Obligatorie</w:t>
            </w:r>
          </w:p>
        </w:tc>
        <w:tc>
          <w:tcPr>
            <w:tcW w:w="7330" w:type="dxa"/>
          </w:tcPr>
          <w:p w14:paraId="4E7B6B95" w14:textId="4065112D" w:rsidR="0030583D" w:rsidRPr="00AB73B7" w:rsidRDefault="00AB73B7" w:rsidP="00AB73B7">
            <w:pPr>
              <w:rPr>
                <w:rFonts w:ascii="Times New Roman" w:hAnsi="Times New Roman"/>
              </w:rPr>
            </w:pPr>
            <w:r w:rsidRPr="00AB73B7">
              <w:rPr>
                <w:rFonts w:ascii="Times New Roman" w:hAnsi="Times New Roman"/>
                <w:sz w:val="22"/>
                <w:szCs w:val="22"/>
              </w:rPr>
              <w:t>În acest scop Prestatorul va pregăti pachetele software şi documentaţia  aferentă actualizărilor şi noilor versiuni.</w:t>
            </w:r>
          </w:p>
        </w:tc>
      </w:tr>
      <w:tr w:rsidR="0030583D" w:rsidRPr="00FD5EFF" w14:paraId="5C3DBC29" w14:textId="77777777" w:rsidTr="00535A1D">
        <w:tc>
          <w:tcPr>
            <w:tcW w:w="987" w:type="dxa"/>
          </w:tcPr>
          <w:p w14:paraId="42D51769"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3</w:t>
            </w:r>
          </w:p>
        </w:tc>
        <w:tc>
          <w:tcPr>
            <w:tcW w:w="1702" w:type="dxa"/>
          </w:tcPr>
          <w:p w14:paraId="03EFE24D"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Obligatorie</w:t>
            </w:r>
          </w:p>
        </w:tc>
        <w:tc>
          <w:tcPr>
            <w:tcW w:w="7330" w:type="dxa"/>
          </w:tcPr>
          <w:p w14:paraId="24C95E92" w14:textId="77777777" w:rsidR="0030583D" w:rsidRPr="00FD5EFF" w:rsidRDefault="0030583D" w:rsidP="00535A1D">
            <w:pPr>
              <w:pStyle w:val="BodyText"/>
              <w:tabs>
                <w:tab w:val="left" w:pos="1664"/>
                <w:tab w:val="left" w:pos="2979"/>
              </w:tabs>
              <w:spacing w:before="57" w:line="266" w:lineRule="auto"/>
              <w:ind w:right="237"/>
              <w:rPr>
                <w:rFonts w:ascii="Times New Roman" w:hAnsi="Times New Roman"/>
                <w:iCs/>
                <w:sz w:val="22"/>
                <w:szCs w:val="22"/>
              </w:rPr>
            </w:pPr>
            <w:r w:rsidRPr="00FD5EFF">
              <w:rPr>
                <w:rFonts w:ascii="Times New Roman" w:hAnsi="Times New Roman"/>
                <w:iCs/>
                <w:color w:val="161616"/>
                <w:sz w:val="22"/>
                <w:szCs w:val="22"/>
              </w:rPr>
              <w:t>Implementarea</w:t>
            </w:r>
            <w:r w:rsidRPr="00FD5EFF">
              <w:rPr>
                <w:rFonts w:ascii="Times New Roman" w:hAnsi="Times New Roman"/>
                <w:iCs/>
                <w:color w:val="161616"/>
                <w:spacing w:val="16"/>
                <w:sz w:val="22"/>
                <w:szCs w:val="22"/>
              </w:rPr>
              <w:t xml:space="preserve"> </w:t>
            </w:r>
            <w:r w:rsidRPr="00FD5EFF">
              <w:rPr>
                <w:rFonts w:ascii="Times New Roman" w:hAnsi="Times New Roman"/>
                <w:iCs/>
                <w:color w:val="161616"/>
                <w:sz w:val="22"/>
                <w:szCs w:val="22"/>
              </w:rPr>
              <w:t>tuturor</w:t>
            </w:r>
            <w:r w:rsidRPr="00FD5EFF">
              <w:rPr>
                <w:rFonts w:ascii="Times New Roman" w:hAnsi="Times New Roman"/>
                <w:iCs/>
                <w:color w:val="161616"/>
                <w:spacing w:val="16"/>
                <w:sz w:val="22"/>
                <w:szCs w:val="22"/>
              </w:rPr>
              <w:t xml:space="preserve"> </w:t>
            </w:r>
            <w:r w:rsidRPr="00FD5EFF">
              <w:rPr>
                <w:rFonts w:ascii="Times New Roman" w:hAnsi="Times New Roman"/>
                <w:iCs/>
                <w:color w:val="161616"/>
                <w:sz w:val="22"/>
                <w:szCs w:val="22"/>
              </w:rPr>
              <w:t>actualizărilor</w:t>
            </w:r>
            <w:r w:rsidRPr="00FD5EFF">
              <w:rPr>
                <w:rFonts w:ascii="Times New Roman" w:hAnsi="Times New Roman"/>
                <w:iCs/>
                <w:color w:val="161616"/>
                <w:spacing w:val="17"/>
                <w:sz w:val="22"/>
                <w:szCs w:val="22"/>
              </w:rPr>
              <w:t xml:space="preserve"> </w:t>
            </w:r>
            <w:r w:rsidRPr="00FD5EFF">
              <w:rPr>
                <w:rFonts w:ascii="Times New Roman" w:hAnsi="Times New Roman"/>
                <w:iCs/>
                <w:color w:val="161616"/>
                <w:sz w:val="22"/>
                <w:szCs w:val="22"/>
              </w:rPr>
              <w:t>şi</w:t>
            </w:r>
            <w:r w:rsidRPr="00FD5EFF">
              <w:rPr>
                <w:rFonts w:ascii="Times New Roman" w:hAnsi="Times New Roman"/>
                <w:iCs/>
                <w:color w:val="161616"/>
                <w:spacing w:val="12"/>
                <w:sz w:val="22"/>
                <w:szCs w:val="22"/>
              </w:rPr>
              <w:t xml:space="preserve"> </w:t>
            </w:r>
            <w:r w:rsidRPr="00FD5EFF">
              <w:rPr>
                <w:rFonts w:ascii="Times New Roman" w:hAnsi="Times New Roman"/>
                <w:iCs/>
                <w:color w:val="161616"/>
                <w:sz w:val="22"/>
                <w:szCs w:val="22"/>
              </w:rPr>
              <w:t>noilor</w:t>
            </w:r>
            <w:r w:rsidRPr="00FD5EFF">
              <w:rPr>
                <w:rFonts w:ascii="Times New Roman" w:hAnsi="Times New Roman"/>
                <w:iCs/>
                <w:color w:val="161616"/>
                <w:spacing w:val="18"/>
                <w:sz w:val="22"/>
                <w:szCs w:val="22"/>
              </w:rPr>
              <w:t xml:space="preserve"> </w:t>
            </w:r>
            <w:r w:rsidRPr="00FD5EFF">
              <w:rPr>
                <w:rFonts w:ascii="Times New Roman" w:hAnsi="Times New Roman"/>
                <w:iCs/>
                <w:color w:val="161616"/>
                <w:sz w:val="22"/>
                <w:szCs w:val="22"/>
              </w:rPr>
              <w:t>versiuni</w:t>
            </w:r>
            <w:r w:rsidRPr="00FD5EFF">
              <w:rPr>
                <w:rFonts w:ascii="Times New Roman" w:hAnsi="Times New Roman"/>
                <w:iCs/>
                <w:color w:val="161616"/>
                <w:spacing w:val="12"/>
                <w:sz w:val="22"/>
                <w:szCs w:val="22"/>
              </w:rPr>
              <w:t xml:space="preserve"> </w:t>
            </w:r>
            <w:r w:rsidRPr="00FD5EFF">
              <w:rPr>
                <w:rFonts w:ascii="Times New Roman" w:hAnsi="Times New Roman"/>
                <w:iCs/>
                <w:color w:val="161616"/>
                <w:sz w:val="22"/>
                <w:szCs w:val="22"/>
              </w:rPr>
              <w:t>se</w:t>
            </w:r>
            <w:r w:rsidRPr="00FD5EFF">
              <w:rPr>
                <w:rFonts w:ascii="Times New Roman" w:hAnsi="Times New Roman"/>
                <w:iCs/>
                <w:color w:val="161616"/>
                <w:spacing w:val="12"/>
                <w:sz w:val="22"/>
                <w:szCs w:val="22"/>
              </w:rPr>
              <w:t xml:space="preserve"> </w:t>
            </w:r>
            <w:r w:rsidRPr="00FD5EFF">
              <w:rPr>
                <w:rFonts w:ascii="Times New Roman" w:hAnsi="Times New Roman"/>
                <w:iCs/>
                <w:color w:val="161616"/>
                <w:sz w:val="22"/>
                <w:szCs w:val="22"/>
              </w:rPr>
              <w:t>va</w:t>
            </w:r>
            <w:r w:rsidRPr="00FD5EFF">
              <w:rPr>
                <w:rFonts w:ascii="Times New Roman" w:hAnsi="Times New Roman"/>
                <w:iCs/>
                <w:color w:val="161616"/>
                <w:spacing w:val="9"/>
                <w:sz w:val="22"/>
                <w:szCs w:val="22"/>
              </w:rPr>
              <w:t xml:space="preserve"> </w:t>
            </w:r>
            <w:r w:rsidRPr="00FD5EFF">
              <w:rPr>
                <w:rFonts w:ascii="Times New Roman" w:hAnsi="Times New Roman"/>
                <w:iCs/>
                <w:color w:val="161616"/>
                <w:sz w:val="22"/>
                <w:szCs w:val="22"/>
              </w:rPr>
              <w:t>efectua conform</w:t>
            </w:r>
            <w:r w:rsidRPr="00FD5EFF">
              <w:rPr>
                <w:rFonts w:ascii="Times New Roman" w:hAnsi="Times New Roman"/>
                <w:iCs/>
                <w:color w:val="161616"/>
                <w:spacing w:val="-6"/>
                <w:sz w:val="22"/>
                <w:szCs w:val="22"/>
              </w:rPr>
              <w:t xml:space="preserve"> </w:t>
            </w:r>
            <w:r w:rsidRPr="00FD5EFF">
              <w:rPr>
                <w:rFonts w:ascii="Times New Roman" w:hAnsi="Times New Roman"/>
                <w:iCs/>
                <w:color w:val="161616"/>
                <w:sz w:val="22"/>
                <w:szCs w:val="22"/>
              </w:rPr>
              <w:t>cerinţelor</w:t>
            </w:r>
            <w:r w:rsidRPr="00FD5EFF">
              <w:rPr>
                <w:rFonts w:ascii="Times New Roman" w:hAnsi="Times New Roman"/>
                <w:iCs/>
                <w:color w:val="161616"/>
                <w:spacing w:val="-3"/>
                <w:sz w:val="22"/>
                <w:szCs w:val="22"/>
              </w:rPr>
              <w:t xml:space="preserve"> </w:t>
            </w:r>
            <w:r w:rsidRPr="00FD5EFF">
              <w:rPr>
                <w:rFonts w:ascii="Times New Roman" w:hAnsi="Times New Roman"/>
                <w:iCs/>
                <w:color w:val="161616"/>
                <w:sz w:val="22"/>
                <w:szCs w:val="22"/>
              </w:rPr>
              <w:t>stabilite</w:t>
            </w:r>
            <w:r w:rsidRPr="00FD5EFF">
              <w:rPr>
                <w:rFonts w:ascii="Times New Roman" w:hAnsi="Times New Roman"/>
                <w:iCs/>
                <w:color w:val="161616"/>
                <w:spacing w:val="-6"/>
                <w:sz w:val="22"/>
                <w:szCs w:val="22"/>
              </w:rPr>
              <w:t xml:space="preserve"> </w:t>
            </w:r>
            <w:r w:rsidRPr="00FD5EFF">
              <w:rPr>
                <w:rFonts w:ascii="Times New Roman" w:hAnsi="Times New Roman"/>
                <w:iCs/>
                <w:color w:val="161616"/>
                <w:sz w:val="22"/>
                <w:szCs w:val="22"/>
              </w:rPr>
              <w:t>la</w:t>
            </w:r>
            <w:r w:rsidRPr="00FD5EFF">
              <w:rPr>
                <w:rFonts w:ascii="Times New Roman" w:hAnsi="Times New Roman"/>
                <w:iCs/>
                <w:color w:val="161616"/>
                <w:spacing w:val="-4"/>
                <w:sz w:val="22"/>
                <w:szCs w:val="22"/>
              </w:rPr>
              <w:t xml:space="preserve"> </w:t>
            </w:r>
            <w:r w:rsidRPr="00FD5EFF">
              <w:rPr>
                <w:rFonts w:ascii="Times New Roman" w:hAnsi="Times New Roman"/>
                <w:iCs/>
                <w:color w:val="161616"/>
                <w:sz w:val="22"/>
                <w:szCs w:val="22"/>
              </w:rPr>
              <w:t>punctul</w:t>
            </w:r>
            <w:r w:rsidRPr="00FD5EFF">
              <w:rPr>
                <w:rFonts w:ascii="Times New Roman" w:hAnsi="Times New Roman"/>
                <w:iCs/>
                <w:color w:val="161616"/>
                <w:spacing w:val="1"/>
                <w:sz w:val="22"/>
                <w:szCs w:val="22"/>
              </w:rPr>
              <w:t xml:space="preserve"> </w:t>
            </w:r>
            <w:r w:rsidRPr="00FD5EFF">
              <w:rPr>
                <w:rFonts w:ascii="Times New Roman" w:hAnsi="Times New Roman"/>
                <w:iCs/>
                <w:color w:val="161616"/>
                <w:sz w:val="22"/>
                <w:szCs w:val="22"/>
              </w:rPr>
              <w:t>„Managementul</w:t>
            </w:r>
            <w:r w:rsidRPr="00FD5EFF">
              <w:rPr>
                <w:rFonts w:ascii="Times New Roman" w:hAnsi="Times New Roman"/>
                <w:iCs/>
                <w:color w:val="161616"/>
                <w:spacing w:val="-3"/>
                <w:sz w:val="22"/>
                <w:szCs w:val="22"/>
              </w:rPr>
              <w:t xml:space="preserve"> </w:t>
            </w:r>
            <w:r w:rsidRPr="00FD5EFF">
              <w:rPr>
                <w:rFonts w:ascii="Times New Roman" w:hAnsi="Times New Roman"/>
                <w:iCs/>
                <w:color w:val="161616"/>
                <w:sz w:val="22"/>
                <w:szCs w:val="22"/>
              </w:rPr>
              <w:t>schimbărilor"</w:t>
            </w:r>
            <w:r w:rsidRPr="00FD5EFF">
              <w:rPr>
                <w:rFonts w:ascii="Times New Roman" w:hAnsi="Times New Roman"/>
                <w:iCs/>
                <w:color w:val="0F0F0F"/>
                <w:spacing w:val="-1"/>
                <w:sz w:val="22"/>
                <w:szCs w:val="22"/>
              </w:rPr>
              <w:t>al</w:t>
            </w:r>
            <w:r w:rsidRPr="00FD5EFF">
              <w:rPr>
                <w:rFonts w:ascii="Times New Roman" w:hAnsi="Times New Roman"/>
                <w:iCs/>
                <w:color w:val="0F0F0F"/>
                <w:spacing w:val="-10"/>
                <w:sz w:val="22"/>
                <w:szCs w:val="22"/>
              </w:rPr>
              <w:t xml:space="preserve"> </w:t>
            </w:r>
            <w:r w:rsidRPr="00FD5EFF">
              <w:rPr>
                <w:rFonts w:ascii="Times New Roman" w:hAnsi="Times New Roman"/>
                <w:iCs/>
                <w:color w:val="0F0F0F"/>
                <w:spacing w:val="-1"/>
                <w:sz w:val="22"/>
                <w:szCs w:val="22"/>
              </w:rPr>
              <w:t>prezentului</w:t>
            </w:r>
            <w:r w:rsidRPr="00FD5EFF">
              <w:rPr>
                <w:rFonts w:ascii="Times New Roman" w:hAnsi="Times New Roman"/>
                <w:iCs/>
                <w:color w:val="0F0F0F"/>
                <w:spacing w:val="-13"/>
                <w:sz w:val="22"/>
                <w:szCs w:val="22"/>
              </w:rPr>
              <w:t xml:space="preserve"> </w:t>
            </w:r>
            <w:r w:rsidRPr="00FD5EFF">
              <w:rPr>
                <w:rFonts w:ascii="Times New Roman" w:hAnsi="Times New Roman"/>
                <w:iCs/>
                <w:color w:val="0F0F0F"/>
                <w:spacing w:val="-1"/>
                <w:sz w:val="22"/>
                <w:szCs w:val="22"/>
              </w:rPr>
              <w:t>caiet</w:t>
            </w:r>
            <w:r w:rsidRPr="00FD5EFF">
              <w:rPr>
                <w:rFonts w:ascii="Times New Roman" w:hAnsi="Times New Roman"/>
                <w:iCs/>
                <w:color w:val="0F0F0F"/>
                <w:spacing w:val="-9"/>
                <w:sz w:val="22"/>
                <w:szCs w:val="22"/>
              </w:rPr>
              <w:t xml:space="preserve"> </w:t>
            </w:r>
            <w:r w:rsidRPr="00FD5EFF">
              <w:rPr>
                <w:rFonts w:ascii="Times New Roman" w:hAnsi="Times New Roman"/>
                <w:iCs/>
                <w:color w:val="0F0F0F"/>
                <w:spacing w:val="-1"/>
                <w:sz w:val="22"/>
                <w:szCs w:val="22"/>
              </w:rPr>
              <w:t>de</w:t>
            </w:r>
            <w:r w:rsidRPr="00FD5EFF">
              <w:rPr>
                <w:rFonts w:ascii="Times New Roman" w:hAnsi="Times New Roman"/>
                <w:iCs/>
                <w:color w:val="0F0F0F"/>
                <w:spacing w:val="-9"/>
                <w:sz w:val="22"/>
                <w:szCs w:val="22"/>
              </w:rPr>
              <w:t xml:space="preserve"> </w:t>
            </w:r>
            <w:r w:rsidRPr="00FD5EFF">
              <w:rPr>
                <w:rFonts w:ascii="Times New Roman" w:hAnsi="Times New Roman"/>
                <w:iCs/>
                <w:color w:val="0F0F0F"/>
                <w:spacing w:val="-1"/>
                <w:sz w:val="22"/>
                <w:szCs w:val="22"/>
              </w:rPr>
              <w:t>sarcini.</w:t>
            </w:r>
          </w:p>
        </w:tc>
      </w:tr>
    </w:tbl>
    <w:p w14:paraId="476868C8" w14:textId="77777777" w:rsidR="0030583D" w:rsidRPr="00FD5EFF" w:rsidRDefault="0030583D" w:rsidP="0030583D">
      <w:pPr>
        <w:pStyle w:val="Heading1"/>
        <w:rPr>
          <w:rFonts w:ascii="Times New Roman" w:hAnsi="Times New Roman" w:cs="Times New Roman"/>
          <w:color w:val="auto"/>
          <w:sz w:val="22"/>
          <w:szCs w:val="22"/>
        </w:rPr>
      </w:pPr>
      <w:bookmarkStart w:id="8" w:name="_Toc158119316"/>
      <w:r w:rsidRPr="00FD5EFF">
        <w:rPr>
          <w:rFonts w:ascii="Times New Roman" w:hAnsi="Times New Roman" w:cs="Times New Roman"/>
          <w:color w:val="auto"/>
          <w:sz w:val="22"/>
          <w:szCs w:val="22"/>
        </w:rPr>
        <w:t xml:space="preserve">2.3.1. Serviciile de dezvoltare pentru </w:t>
      </w:r>
      <w:bookmarkEnd w:id="8"/>
      <w:r w:rsidRPr="00FD5EFF">
        <w:rPr>
          <w:rFonts w:ascii="Times New Roman" w:hAnsi="Times New Roman" w:cs="Times New Roman"/>
          <w:color w:val="auto"/>
          <w:sz w:val="22"/>
          <w:szCs w:val="22"/>
        </w:rPr>
        <w:t>platfforma 1C</w:t>
      </w:r>
    </w:p>
    <w:p w14:paraId="0B888C1D" w14:textId="77777777" w:rsidR="0030583D" w:rsidRPr="00FD5EFF" w:rsidRDefault="0030583D" w:rsidP="0030583D">
      <w:pPr>
        <w:pStyle w:val="BodyText"/>
        <w:spacing w:before="112" w:line="281" w:lineRule="auto"/>
        <w:ind w:left="135" w:right="256" w:firstLine="183"/>
        <w:jc w:val="both"/>
        <w:rPr>
          <w:rFonts w:ascii="Times New Roman" w:hAnsi="Times New Roman" w:cs="Times New Roman"/>
          <w:iCs/>
          <w:color w:val="121212"/>
        </w:rPr>
      </w:pPr>
      <w:r w:rsidRPr="00FD5EFF">
        <w:rPr>
          <w:rFonts w:ascii="Times New Roman" w:hAnsi="Times New Roman" w:cs="Times New Roman"/>
          <w:iCs/>
          <w:color w:val="121212"/>
        </w:rPr>
        <w:t>Serviciile de dezvoltare sunt prestate de Prestator la solicitarea în scopul alinierii 1C la necesităţile de schimbare ale AMDM şi proceselor aferente.</w:t>
      </w:r>
    </w:p>
    <w:p w14:paraId="1073E4A4" w14:textId="77777777" w:rsidR="0030583D" w:rsidRPr="00FD5EFF" w:rsidRDefault="0030583D" w:rsidP="0030583D">
      <w:pPr>
        <w:pStyle w:val="BodyText"/>
        <w:spacing w:before="112" w:line="281" w:lineRule="auto"/>
        <w:ind w:left="135" w:right="256" w:firstLine="183"/>
        <w:jc w:val="both"/>
        <w:rPr>
          <w:rFonts w:ascii="Times New Roman" w:hAnsi="Times New Roman" w:cs="Times New Roman"/>
          <w:iCs/>
          <w:color w:val="121212"/>
        </w:rPr>
      </w:pPr>
      <w:r w:rsidRPr="00FD5EFF">
        <w:rPr>
          <w:rFonts w:ascii="Times New Roman" w:hAnsi="Times New Roman" w:cs="Times New Roman"/>
          <w:iCs/>
          <w:color w:val="121212"/>
        </w:rPr>
        <w:t>O solicitare de modificare/dezvoltare este o adresare din partea AMDM către Furnizor în scopul obţinerii modificărilor la nivelul funcţionalităţilor 1C sau în scopul livrării de funcţionalităţi noi pentru platforma de evidență.</w:t>
      </w:r>
    </w:p>
    <w:p w14:paraId="49173295" w14:textId="77777777" w:rsidR="0030583D" w:rsidRPr="00FD5EFF" w:rsidRDefault="0030583D" w:rsidP="0030583D">
      <w:pPr>
        <w:pStyle w:val="BodyText"/>
        <w:spacing w:before="112" w:line="281" w:lineRule="auto"/>
        <w:ind w:left="135" w:right="256" w:firstLine="183"/>
        <w:jc w:val="both"/>
        <w:rPr>
          <w:rFonts w:ascii="Times New Roman" w:hAnsi="Times New Roman" w:cs="Times New Roman"/>
          <w:iCs/>
          <w:color w:val="121212"/>
        </w:rPr>
      </w:pPr>
      <w:r w:rsidRPr="00FD5EFF">
        <w:rPr>
          <w:rFonts w:ascii="Times New Roman" w:hAnsi="Times New Roman" w:cs="Times New Roman"/>
          <w:iCs/>
          <w:color w:val="121212"/>
        </w:rPr>
        <w:t>O solicitare din partea AMDM se va considera ca fiind de modificare/dezvoltare doar în cazul în care funcţionalitatea solicitată nu este furnizată de AMDM sau este furnizată diferit decât solicită AMDM. Ultima categorie nu intră în solicitările aferente corectării funcţionalităţilor ce prezintă o problemă aferentă 1C (conform definiţiei de mai sus).</w:t>
      </w:r>
    </w:p>
    <w:p w14:paraId="19FC5127" w14:textId="77777777" w:rsidR="0030583D" w:rsidRPr="00FD5EFF" w:rsidRDefault="0030583D" w:rsidP="0030583D">
      <w:pPr>
        <w:pStyle w:val="BodyText"/>
        <w:spacing w:before="112" w:line="281" w:lineRule="auto"/>
        <w:ind w:left="135" w:right="256" w:firstLine="183"/>
        <w:jc w:val="both"/>
        <w:rPr>
          <w:rFonts w:ascii="Times New Roman" w:hAnsi="Times New Roman" w:cs="Times New Roman"/>
          <w:iCs/>
          <w:color w:val="121212"/>
        </w:rPr>
      </w:pPr>
      <w:r w:rsidRPr="00FD5EFF">
        <w:rPr>
          <w:rFonts w:ascii="Times New Roman" w:hAnsi="Times New Roman" w:cs="Times New Roman"/>
          <w:iCs/>
          <w:color w:val="121212"/>
        </w:rPr>
        <w:t>Serviciile de dezvoltare reprezintă parte integrată a mentenanţei adaptive şi corective sunt incluse în suma acesteia.</w:t>
      </w:r>
    </w:p>
    <w:p w14:paraId="7FC20288" w14:textId="77777777" w:rsidR="0030583D" w:rsidRPr="00FD5EFF" w:rsidRDefault="0030583D" w:rsidP="0030583D">
      <w:pPr>
        <w:pStyle w:val="BodyText"/>
        <w:spacing w:before="112" w:line="281" w:lineRule="auto"/>
        <w:ind w:left="135" w:right="256" w:firstLine="183"/>
        <w:jc w:val="both"/>
        <w:rPr>
          <w:rFonts w:ascii="Times New Roman" w:hAnsi="Times New Roman" w:cs="Times New Roman"/>
          <w:iCs/>
          <w:color w:val="121212"/>
        </w:rPr>
      </w:pPr>
      <w:r w:rsidRPr="00FD5EFF">
        <w:rPr>
          <w:rFonts w:ascii="Times New Roman" w:hAnsi="Times New Roman" w:cs="Times New Roman"/>
          <w:iCs/>
          <w:color w:val="121212"/>
        </w:rPr>
        <w:lastRenderedPageBreak/>
        <w:t>Tabelul 2.3.2 conţine cerinţele serviciilor de dezvoltare pe care trebuie să le presteze Prestatorul pe parcursul perioadei de mentenanţă.</w:t>
      </w:r>
    </w:p>
    <w:p w14:paraId="50E8128B" w14:textId="77777777" w:rsidR="0030583D" w:rsidRPr="00FD5EFF" w:rsidRDefault="0030583D" w:rsidP="0030583D">
      <w:pPr>
        <w:pStyle w:val="BodyText"/>
        <w:spacing w:before="112" w:line="281" w:lineRule="auto"/>
        <w:ind w:left="135" w:right="256" w:firstLine="183"/>
        <w:rPr>
          <w:rFonts w:ascii="Times New Roman" w:hAnsi="Times New Roman" w:cs="Times New Roman"/>
          <w:b/>
          <w:bCs/>
          <w:iCs/>
        </w:rPr>
      </w:pPr>
      <w:r w:rsidRPr="00FD5EFF">
        <w:rPr>
          <w:rFonts w:ascii="Times New Roman" w:hAnsi="Times New Roman" w:cs="Times New Roman"/>
          <w:b/>
          <w:bCs/>
          <w:iCs/>
        </w:rPr>
        <w:t>Tabelul 2.3.2 Cerinţele privind serviciile de dezvoltare pentru 1C</w:t>
      </w:r>
    </w:p>
    <w:tbl>
      <w:tblPr>
        <w:tblStyle w:val="TableGrid"/>
        <w:tblW w:w="9884" w:type="dxa"/>
        <w:tblInd w:w="135" w:type="dxa"/>
        <w:tblLayout w:type="fixed"/>
        <w:tblLook w:val="04A0" w:firstRow="1" w:lastRow="0" w:firstColumn="1" w:lastColumn="0" w:noHBand="0" w:noVBand="1"/>
      </w:tblPr>
      <w:tblGrid>
        <w:gridCol w:w="994"/>
        <w:gridCol w:w="1701"/>
        <w:gridCol w:w="7189"/>
      </w:tblGrid>
      <w:tr w:rsidR="0030583D" w:rsidRPr="00FD5EFF" w14:paraId="5707318E" w14:textId="77777777" w:rsidTr="00535A1D">
        <w:tc>
          <w:tcPr>
            <w:tcW w:w="994" w:type="dxa"/>
            <w:shd w:val="clear" w:color="auto" w:fill="BFBFBF" w:themeFill="background1" w:themeFillShade="BF"/>
          </w:tcPr>
          <w:p w14:paraId="721C3124"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ID</w:t>
            </w:r>
          </w:p>
        </w:tc>
        <w:tc>
          <w:tcPr>
            <w:tcW w:w="1701" w:type="dxa"/>
            <w:shd w:val="clear" w:color="auto" w:fill="BFBFBF" w:themeFill="background1" w:themeFillShade="BF"/>
          </w:tcPr>
          <w:p w14:paraId="3E961954"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O</w:t>
            </w:r>
            <w:r w:rsidRPr="00FD5EFF">
              <w:rPr>
                <w:rFonts w:ascii="Times New Roman" w:hAnsi="Times New Roman"/>
                <w:iCs/>
                <w:sz w:val="22"/>
                <w:szCs w:val="22"/>
              </w:rPr>
              <w:t>bligatoriu</w:t>
            </w:r>
          </w:p>
        </w:tc>
        <w:tc>
          <w:tcPr>
            <w:tcW w:w="7189" w:type="dxa"/>
            <w:shd w:val="clear" w:color="auto" w:fill="BFBFBF" w:themeFill="background1" w:themeFillShade="BF"/>
          </w:tcPr>
          <w:p w14:paraId="1F56910C"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Cerință</w:t>
            </w:r>
          </w:p>
        </w:tc>
      </w:tr>
      <w:tr w:rsidR="0030583D" w:rsidRPr="00FD5EFF" w14:paraId="3AC546E6" w14:textId="77777777" w:rsidTr="00535A1D">
        <w:tc>
          <w:tcPr>
            <w:tcW w:w="994" w:type="dxa"/>
          </w:tcPr>
          <w:p w14:paraId="4A04F744" w14:textId="77777777" w:rsidR="0030583D" w:rsidRPr="00FD5EFF" w:rsidRDefault="0030583D" w:rsidP="00535A1D">
            <w:pPr>
              <w:pStyle w:val="BodyText"/>
              <w:spacing w:before="112" w:line="281" w:lineRule="auto"/>
              <w:ind w:right="256"/>
              <w:jc w:val="center"/>
              <w:rPr>
                <w:rFonts w:ascii="Times New Roman" w:hAnsi="Times New Roman"/>
                <w:iCs/>
                <w:sz w:val="22"/>
                <w:szCs w:val="22"/>
                <w:lang w:val="ro-MD"/>
              </w:rPr>
            </w:pPr>
            <w:r w:rsidRPr="00FD5EFF">
              <w:rPr>
                <w:rFonts w:ascii="Times New Roman" w:hAnsi="Times New Roman"/>
                <w:iCs/>
                <w:sz w:val="22"/>
                <w:szCs w:val="22"/>
                <w:lang w:val="ro-MD"/>
              </w:rPr>
              <w:t>1</w:t>
            </w:r>
          </w:p>
        </w:tc>
        <w:tc>
          <w:tcPr>
            <w:tcW w:w="1701" w:type="dxa"/>
          </w:tcPr>
          <w:p w14:paraId="3B8ECE02" w14:textId="77777777" w:rsidR="0030583D" w:rsidRPr="00FD5EFF" w:rsidRDefault="0030583D" w:rsidP="00535A1D">
            <w:pPr>
              <w:pStyle w:val="BodyText"/>
              <w:spacing w:before="112" w:line="281" w:lineRule="auto"/>
              <w:ind w:right="256"/>
              <w:jc w:val="center"/>
              <w:rPr>
                <w:rFonts w:ascii="Times New Roman" w:hAnsi="Times New Roman"/>
                <w:iCs/>
                <w:sz w:val="22"/>
                <w:szCs w:val="22"/>
                <w:lang w:val="ro-MD"/>
              </w:rPr>
            </w:pPr>
            <w:r w:rsidRPr="00FD5EFF">
              <w:rPr>
                <w:rFonts w:ascii="Times New Roman" w:hAnsi="Times New Roman"/>
                <w:sz w:val="22"/>
                <w:szCs w:val="22"/>
              </w:rPr>
              <w:t>Da</w:t>
            </w:r>
          </w:p>
        </w:tc>
        <w:tc>
          <w:tcPr>
            <w:tcW w:w="7189" w:type="dxa"/>
          </w:tcPr>
          <w:p w14:paraId="7082088D"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Prestatorul va presta servicii de modificare şi dezvoltare a 1C. Perimetrul modificărilor va include cel puţin:</w:t>
            </w:r>
          </w:p>
          <w:p w14:paraId="478F03A8" w14:textId="77777777" w:rsidR="0030583D" w:rsidRPr="00FD5EFF" w:rsidRDefault="0030583D" w:rsidP="0030583D">
            <w:pPr>
              <w:pStyle w:val="BodyText"/>
              <w:numPr>
                <w:ilvl w:val="0"/>
                <w:numId w:val="24"/>
              </w:numPr>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Modificări pentru nivelul de prezentare a 1C</w:t>
            </w:r>
          </w:p>
          <w:p w14:paraId="548C1660" w14:textId="77777777" w:rsidR="0030583D" w:rsidRPr="00FD5EFF" w:rsidRDefault="0030583D" w:rsidP="0030583D">
            <w:pPr>
              <w:pStyle w:val="BodyText"/>
              <w:numPr>
                <w:ilvl w:val="0"/>
                <w:numId w:val="24"/>
              </w:numPr>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Modificări pentru nivelul logicii a 1C;</w:t>
            </w:r>
          </w:p>
          <w:p w14:paraId="1D43529E" w14:textId="77777777" w:rsidR="0030583D" w:rsidRPr="00FD5EFF" w:rsidRDefault="0030583D" w:rsidP="0030583D">
            <w:pPr>
              <w:pStyle w:val="BodyText"/>
              <w:numPr>
                <w:ilvl w:val="0"/>
                <w:numId w:val="24"/>
              </w:numPr>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Modificări pentru nivelul de date a 1C;</w:t>
            </w:r>
          </w:p>
        </w:tc>
      </w:tr>
      <w:tr w:rsidR="0030583D" w:rsidRPr="00FD5EFF" w14:paraId="5B06FC64" w14:textId="77777777" w:rsidTr="00535A1D">
        <w:tc>
          <w:tcPr>
            <w:tcW w:w="994" w:type="dxa"/>
          </w:tcPr>
          <w:p w14:paraId="3D3DB4AE" w14:textId="77777777" w:rsidR="0030583D" w:rsidRPr="00FD5EFF" w:rsidRDefault="0030583D" w:rsidP="00535A1D">
            <w:pPr>
              <w:pStyle w:val="BodyText"/>
              <w:spacing w:before="112" w:line="281" w:lineRule="auto"/>
              <w:ind w:right="256"/>
              <w:jc w:val="center"/>
              <w:rPr>
                <w:rFonts w:ascii="Times New Roman" w:hAnsi="Times New Roman"/>
                <w:iCs/>
                <w:sz w:val="22"/>
                <w:szCs w:val="22"/>
                <w:lang w:val="ro-MD"/>
              </w:rPr>
            </w:pPr>
            <w:r w:rsidRPr="00FD5EFF">
              <w:rPr>
                <w:rFonts w:ascii="Times New Roman" w:hAnsi="Times New Roman"/>
                <w:iCs/>
                <w:sz w:val="22"/>
                <w:szCs w:val="22"/>
                <w:lang w:val="ro-MD"/>
              </w:rPr>
              <w:t>2</w:t>
            </w:r>
          </w:p>
        </w:tc>
        <w:tc>
          <w:tcPr>
            <w:tcW w:w="1701" w:type="dxa"/>
          </w:tcPr>
          <w:p w14:paraId="034949DC" w14:textId="77777777" w:rsidR="0030583D" w:rsidRPr="00FD5EFF" w:rsidRDefault="0030583D" w:rsidP="00535A1D">
            <w:pPr>
              <w:pStyle w:val="BodyText"/>
              <w:spacing w:before="112" w:line="281" w:lineRule="auto"/>
              <w:ind w:right="256"/>
              <w:jc w:val="center"/>
              <w:rPr>
                <w:rFonts w:ascii="Times New Roman" w:hAnsi="Times New Roman"/>
                <w:sz w:val="22"/>
                <w:szCs w:val="22"/>
                <w:lang w:val="ro-MD"/>
              </w:rPr>
            </w:pPr>
            <w:r w:rsidRPr="00FD5EFF">
              <w:rPr>
                <w:rFonts w:ascii="Times New Roman" w:hAnsi="Times New Roman"/>
                <w:sz w:val="22"/>
                <w:szCs w:val="22"/>
              </w:rPr>
              <w:t>Da</w:t>
            </w:r>
          </w:p>
        </w:tc>
        <w:tc>
          <w:tcPr>
            <w:tcW w:w="7189" w:type="dxa"/>
          </w:tcPr>
          <w:p w14:paraId="2DA33DD0"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Parte a serviciilor de modificare şi dezvoltare ale 1C, Prestatorul va efectua:</w:t>
            </w:r>
          </w:p>
          <w:p w14:paraId="6A871394" w14:textId="77777777" w:rsidR="0030583D" w:rsidRPr="00FD5EFF" w:rsidRDefault="0030583D" w:rsidP="0030583D">
            <w:pPr>
              <w:pStyle w:val="BodyText"/>
              <w:numPr>
                <w:ilvl w:val="0"/>
                <w:numId w:val="25"/>
              </w:numPr>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Parte a serviciilor de modificare şi dezvoltare ale 1C, Prestatorul va efectua modificările şi dezvoltările la nivelul componentelor 1C.</w:t>
            </w:r>
          </w:p>
        </w:tc>
      </w:tr>
      <w:tr w:rsidR="0030583D" w:rsidRPr="00FD5EFF" w14:paraId="27784423" w14:textId="77777777" w:rsidTr="00535A1D">
        <w:tc>
          <w:tcPr>
            <w:tcW w:w="994" w:type="dxa"/>
          </w:tcPr>
          <w:p w14:paraId="360D6A2F" w14:textId="77777777" w:rsidR="0030583D" w:rsidRPr="00FD5EFF" w:rsidRDefault="0030583D" w:rsidP="00535A1D">
            <w:pPr>
              <w:pStyle w:val="BodyText"/>
              <w:spacing w:before="112" w:line="281" w:lineRule="auto"/>
              <w:ind w:right="256"/>
              <w:jc w:val="center"/>
              <w:rPr>
                <w:rFonts w:ascii="Times New Roman" w:hAnsi="Times New Roman"/>
                <w:iCs/>
                <w:sz w:val="22"/>
                <w:szCs w:val="22"/>
                <w:lang w:val="ro-MD"/>
              </w:rPr>
            </w:pPr>
            <w:r w:rsidRPr="00FD5EFF">
              <w:rPr>
                <w:rFonts w:ascii="Times New Roman" w:hAnsi="Times New Roman"/>
                <w:iCs/>
                <w:sz w:val="22"/>
                <w:szCs w:val="22"/>
                <w:lang w:val="ro-MD"/>
              </w:rPr>
              <w:t>3</w:t>
            </w:r>
          </w:p>
        </w:tc>
        <w:tc>
          <w:tcPr>
            <w:tcW w:w="1701" w:type="dxa"/>
          </w:tcPr>
          <w:p w14:paraId="3BAF6F75" w14:textId="77777777" w:rsidR="0030583D" w:rsidRPr="00FD5EFF" w:rsidRDefault="0030583D" w:rsidP="00535A1D">
            <w:pPr>
              <w:pStyle w:val="BodyText"/>
              <w:spacing w:before="112" w:line="281" w:lineRule="auto"/>
              <w:ind w:right="256"/>
              <w:jc w:val="center"/>
              <w:rPr>
                <w:rFonts w:ascii="Times New Roman" w:hAnsi="Times New Roman"/>
                <w:sz w:val="22"/>
                <w:szCs w:val="22"/>
              </w:rPr>
            </w:pPr>
            <w:r w:rsidRPr="00FD5EFF">
              <w:rPr>
                <w:rFonts w:ascii="Times New Roman" w:hAnsi="Times New Roman"/>
                <w:sz w:val="22"/>
                <w:szCs w:val="22"/>
              </w:rPr>
              <w:t>Da</w:t>
            </w:r>
          </w:p>
        </w:tc>
        <w:tc>
          <w:tcPr>
            <w:tcW w:w="7189" w:type="dxa"/>
          </w:tcPr>
          <w:p w14:paraId="5453A1F0"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Implementarea modificărilor şi dezvoltărilor la nivel de sistem se va efectua conform cerinţelor stabilite la punctul „Managementul schimbărilor".</w:t>
            </w:r>
          </w:p>
        </w:tc>
      </w:tr>
      <w:tr w:rsidR="0030583D" w:rsidRPr="00FD5EFF" w14:paraId="56ED5D39" w14:textId="77777777" w:rsidTr="00535A1D">
        <w:tc>
          <w:tcPr>
            <w:tcW w:w="994" w:type="dxa"/>
          </w:tcPr>
          <w:p w14:paraId="4BDAC549" w14:textId="77777777" w:rsidR="0030583D" w:rsidRPr="00FD5EFF" w:rsidRDefault="0030583D" w:rsidP="00535A1D">
            <w:pPr>
              <w:pStyle w:val="BodyText"/>
              <w:spacing w:before="112" w:line="281" w:lineRule="auto"/>
              <w:ind w:right="256"/>
              <w:jc w:val="center"/>
              <w:rPr>
                <w:rFonts w:ascii="Times New Roman" w:hAnsi="Times New Roman"/>
                <w:iCs/>
                <w:sz w:val="22"/>
                <w:szCs w:val="22"/>
                <w:lang w:val="ro-MD"/>
              </w:rPr>
            </w:pPr>
            <w:r w:rsidRPr="00FD5EFF">
              <w:rPr>
                <w:rFonts w:ascii="Times New Roman" w:hAnsi="Times New Roman"/>
                <w:iCs/>
                <w:sz w:val="22"/>
                <w:szCs w:val="22"/>
                <w:lang w:val="ro-MD"/>
              </w:rPr>
              <w:t>4</w:t>
            </w:r>
          </w:p>
        </w:tc>
        <w:tc>
          <w:tcPr>
            <w:tcW w:w="1701" w:type="dxa"/>
          </w:tcPr>
          <w:p w14:paraId="22CF61CE" w14:textId="77777777" w:rsidR="0030583D" w:rsidRPr="00FD5EFF" w:rsidRDefault="0030583D" w:rsidP="00535A1D">
            <w:pPr>
              <w:pStyle w:val="BodyText"/>
              <w:spacing w:before="112" w:line="281" w:lineRule="auto"/>
              <w:ind w:right="256"/>
              <w:jc w:val="center"/>
              <w:rPr>
                <w:rFonts w:ascii="Times New Roman" w:hAnsi="Times New Roman"/>
                <w:sz w:val="22"/>
                <w:szCs w:val="22"/>
                <w:lang w:val="ro-MD"/>
              </w:rPr>
            </w:pPr>
            <w:r w:rsidRPr="00FD5EFF">
              <w:rPr>
                <w:rFonts w:ascii="Times New Roman" w:hAnsi="Times New Roman"/>
                <w:sz w:val="22"/>
                <w:szCs w:val="22"/>
              </w:rPr>
              <w:t>Da</w:t>
            </w:r>
          </w:p>
        </w:tc>
        <w:tc>
          <w:tcPr>
            <w:tcW w:w="7189" w:type="dxa"/>
          </w:tcPr>
          <w:p w14:paraId="08E7DEFA"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 xml:space="preserve">Orice dezvoltare pentru 1C va fi iniţiată în baza unei solicitări din partea AMDM. Solicitarea va fi însoţită de specificaţiile funcţionale pentru modificarea cerută. Implementarea oricărei modificări aferente 1C va trece prin procesul de management al schimbărilor agreat cu AMDM. </w:t>
            </w:r>
          </w:p>
          <w:p w14:paraId="4261C6B5"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Pentru modificările la nivelul softului aplicativ, procesul va prevedea cel puţin:</w:t>
            </w:r>
          </w:p>
          <w:p w14:paraId="3C10D5D6" w14:textId="77777777" w:rsidR="0030583D" w:rsidRPr="00FD5EFF" w:rsidRDefault="0030583D" w:rsidP="0030583D">
            <w:pPr>
              <w:pStyle w:val="BodyText"/>
              <w:numPr>
                <w:ilvl w:val="0"/>
                <w:numId w:val="26"/>
              </w:numPr>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Efectuarea analizei preprogramare;</w:t>
            </w:r>
          </w:p>
          <w:p w14:paraId="6CE8428A" w14:textId="77777777" w:rsidR="0030583D" w:rsidRPr="00FD5EFF" w:rsidRDefault="0030583D" w:rsidP="0030583D">
            <w:pPr>
              <w:pStyle w:val="BodyText"/>
              <w:numPr>
                <w:ilvl w:val="0"/>
                <w:numId w:val="26"/>
              </w:numPr>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Întocmirea Sarcinii tehnice;</w:t>
            </w:r>
          </w:p>
          <w:p w14:paraId="254D9322" w14:textId="77777777" w:rsidR="0030583D" w:rsidRPr="00FD5EFF" w:rsidRDefault="0030583D" w:rsidP="0030583D">
            <w:pPr>
              <w:pStyle w:val="BodyText"/>
              <w:numPr>
                <w:ilvl w:val="0"/>
                <w:numId w:val="26"/>
              </w:numPr>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Dezvoltarea/modificarea fluxurilor/logicii de către programatori;</w:t>
            </w:r>
          </w:p>
          <w:p w14:paraId="2C124184" w14:textId="77777777" w:rsidR="0030583D" w:rsidRPr="00FD5EFF" w:rsidRDefault="0030583D" w:rsidP="0030583D">
            <w:pPr>
              <w:pStyle w:val="BodyText"/>
              <w:numPr>
                <w:ilvl w:val="0"/>
                <w:numId w:val="26"/>
              </w:numPr>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În mod obligatoriu, testarea prealabilă a soluţiei în cadrul etapei de preimplementare de către specialiştii în materie ai Prestatorului. AMDM îşi rezervă dreptul unilateral de refuz al recepţionării lucrărilor pe motiv de neglijenţă al Prestatorului. Termenul de neglijenţă este aplicat dacă în procesul de implementare au loc deficienţe la nivel de interfaţă (la activarea unui buton nu poate fi parcurs fluxul definit în solicitare, afişarea în pagină este distorsionată /nestructurată, apar erori neprelucrate (Exceptions), interfaţa nu poate fi utilizată pe motivul nereacţionarii la click</w:t>
            </w:r>
            <w:r w:rsidRPr="00FD5EFF">
              <w:rPr>
                <w:rFonts w:ascii="Times New Roman" w:hAnsi="Times New Roman"/>
                <w:iCs/>
                <w:sz w:val="22"/>
                <w:szCs w:val="22"/>
                <w:lang w:val="ro-MD"/>
              </w:rPr>
              <w:softHyphen/>
              <w:t>uri (non responsive/freeze)).</w:t>
            </w:r>
          </w:p>
          <w:p w14:paraId="53682757" w14:textId="77777777" w:rsidR="0030583D" w:rsidRPr="00FD5EFF" w:rsidRDefault="0030583D" w:rsidP="0030583D">
            <w:pPr>
              <w:pStyle w:val="BodyText"/>
              <w:numPr>
                <w:ilvl w:val="0"/>
                <w:numId w:val="26"/>
              </w:numPr>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lastRenderedPageBreak/>
              <w:t>Implementarea în mediul de testare al modificărilor cu efectuarea de unit testing de către AMDM.</w:t>
            </w:r>
          </w:p>
          <w:p w14:paraId="5DBA0BE5" w14:textId="77777777" w:rsidR="0030583D" w:rsidRPr="00FD5EFF" w:rsidRDefault="0030583D" w:rsidP="0030583D">
            <w:pPr>
              <w:pStyle w:val="BodyText"/>
              <w:numPr>
                <w:ilvl w:val="0"/>
                <w:numId w:val="26"/>
              </w:numPr>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Implementarea în mediul de testare al modificărilor şi efectuarea testelor de acceptanţă, cu implicarea utilizatorilor 1C</w:t>
            </w:r>
          </w:p>
          <w:p w14:paraId="4567417C" w14:textId="77777777" w:rsidR="0030583D" w:rsidRPr="00FD5EFF" w:rsidRDefault="0030583D" w:rsidP="0030583D">
            <w:pPr>
              <w:pStyle w:val="BodyText"/>
              <w:numPr>
                <w:ilvl w:val="0"/>
                <w:numId w:val="26"/>
              </w:numPr>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Implementarea în mediul de producţie al modificărilor, conform procedurii de management al schimbărilor stabilite;</w:t>
            </w:r>
          </w:p>
          <w:p w14:paraId="2547FE1A" w14:textId="77777777" w:rsidR="0030583D" w:rsidRPr="00FD5EFF" w:rsidRDefault="0030583D" w:rsidP="0030583D">
            <w:pPr>
              <w:pStyle w:val="BodyText"/>
              <w:numPr>
                <w:ilvl w:val="0"/>
                <w:numId w:val="26"/>
              </w:numPr>
              <w:spacing w:before="112" w:line="281" w:lineRule="auto"/>
              <w:ind w:right="256"/>
              <w:rPr>
                <w:rFonts w:ascii="Times New Roman" w:hAnsi="Times New Roman"/>
                <w:iCs/>
                <w:sz w:val="22"/>
                <w:szCs w:val="22"/>
              </w:rPr>
            </w:pPr>
            <w:r w:rsidRPr="00FD5EFF">
              <w:rPr>
                <w:rFonts w:ascii="Times New Roman" w:hAnsi="Times New Roman"/>
                <w:iCs/>
                <w:sz w:val="22"/>
                <w:szCs w:val="22"/>
                <w:lang w:val="ro-MD"/>
              </w:rPr>
              <w:t>Revizuirea finală şi acceptarea finală a modificării.</w:t>
            </w:r>
          </w:p>
          <w:p w14:paraId="55EBECEE" w14:textId="77777777" w:rsidR="0030583D" w:rsidRPr="00FD5EFF" w:rsidRDefault="0030583D" w:rsidP="00535A1D">
            <w:pPr>
              <w:pStyle w:val="BodyText"/>
              <w:spacing w:before="112" w:line="281" w:lineRule="auto"/>
              <w:ind w:left="720" w:right="256"/>
              <w:rPr>
                <w:rFonts w:ascii="Times New Roman" w:hAnsi="Times New Roman"/>
                <w:iCs/>
                <w:sz w:val="22"/>
                <w:szCs w:val="22"/>
                <w:lang w:val="ro-MD"/>
              </w:rPr>
            </w:pPr>
          </w:p>
        </w:tc>
      </w:tr>
      <w:tr w:rsidR="0030583D" w:rsidRPr="00FD5EFF" w14:paraId="738C64F0" w14:textId="77777777" w:rsidTr="00535A1D">
        <w:tc>
          <w:tcPr>
            <w:tcW w:w="994" w:type="dxa"/>
          </w:tcPr>
          <w:p w14:paraId="6B1E29B9" w14:textId="77777777" w:rsidR="0030583D" w:rsidRPr="00FD5EFF" w:rsidRDefault="0030583D" w:rsidP="00535A1D">
            <w:pPr>
              <w:pStyle w:val="BodyText"/>
              <w:spacing w:before="112" w:line="281" w:lineRule="auto"/>
              <w:ind w:right="256"/>
              <w:jc w:val="center"/>
              <w:rPr>
                <w:rFonts w:ascii="Times New Roman" w:hAnsi="Times New Roman"/>
                <w:iCs/>
                <w:sz w:val="22"/>
                <w:szCs w:val="22"/>
                <w:lang w:val="ro-MD"/>
              </w:rPr>
            </w:pPr>
            <w:r w:rsidRPr="00FD5EFF">
              <w:rPr>
                <w:rFonts w:ascii="Times New Roman" w:hAnsi="Times New Roman"/>
                <w:iCs/>
                <w:sz w:val="22"/>
                <w:szCs w:val="22"/>
                <w:lang w:val="ro-MD"/>
              </w:rPr>
              <w:lastRenderedPageBreak/>
              <w:t>5</w:t>
            </w:r>
          </w:p>
        </w:tc>
        <w:tc>
          <w:tcPr>
            <w:tcW w:w="1701" w:type="dxa"/>
          </w:tcPr>
          <w:p w14:paraId="7F338C20" w14:textId="77777777" w:rsidR="0030583D" w:rsidRPr="00FD5EFF" w:rsidRDefault="0030583D" w:rsidP="00535A1D">
            <w:pPr>
              <w:pStyle w:val="BodyText"/>
              <w:spacing w:before="112" w:line="281" w:lineRule="auto"/>
              <w:ind w:right="256"/>
              <w:jc w:val="center"/>
              <w:rPr>
                <w:rFonts w:ascii="Times New Roman" w:hAnsi="Times New Roman"/>
                <w:sz w:val="22"/>
                <w:szCs w:val="22"/>
              </w:rPr>
            </w:pPr>
            <w:r w:rsidRPr="00FD5EFF">
              <w:rPr>
                <w:rFonts w:ascii="Times New Roman" w:hAnsi="Times New Roman"/>
                <w:sz w:val="22"/>
                <w:szCs w:val="22"/>
              </w:rPr>
              <w:t>Da</w:t>
            </w:r>
          </w:p>
        </w:tc>
        <w:tc>
          <w:tcPr>
            <w:tcW w:w="7189" w:type="dxa"/>
          </w:tcPr>
          <w:p w14:paraId="77939372"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Digitalizarea procesului de actualizare a clasificatoarelor SIMDM prin implementarea mecanismului de depunere online cu aplicarea semnăturii electronice a cererilor.</w:t>
            </w:r>
          </w:p>
        </w:tc>
      </w:tr>
      <w:tr w:rsidR="0030583D" w:rsidRPr="00FD5EFF" w14:paraId="71F55F0C" w14:textId="77777777" w:rsidTr="00535A1D">
        <w:tc>
          <w:tcPr>
            <w:tcW w:w="994" w:type="dxa"/>
          </w:tcPr>
          <w:p w14:paraId="6C093403" w14:textId="77777777" w:rsidR="0030583D" w:rsidRPr="00FD5EFF" w:rsidRDefault="0030583D" w:rsidP="00535A1D">
            <w:pPr>
              <w:pStyle w:val="BodyText"/>
              <w:spacing w:before="112" w:line="281" w:lineRule="auto"/>
              <w:ind w:right="256"/>
              <w:jc w:val="center"/>
              <w:rPr>
                <w:rFonts w:ascii="Times New Roman" w:hAnsi="Times New Roman"/>
                <w:iCs/>
                <w:sz w:val="22"/>
                <w:szCs w:val="22"/>
                <w:lang w:val="ro-MD"/>
              </w:rPr>
            </w:pPr>
            <w:r w:rsidRPr="00FD5EFF">
              <w:rPr>
                <w:rFonts w:ascii="Times New Roman" w:hAnsi="Times New Roman"/>
                <w:iCs/>
                <w:sz w:val="22"/>
                <w:szCs w:val="22"/>
                <w:lang w:val="ro-MD"/>
              </w:rPr>
              <w:t>6</w:t>
            </w:r>
          </w:p>
        </w:tc>
        <w:tc>
          <w:tcPr>
            <w:tcW w:w="1701" w:type="dxa"/>
          </w:tcPr>
          <w:p w14:paraId="381D356D" w14:textId="77777777" w:rsidR="0030583D" w:rsidRPr="00FD5EFF" w:rsidRDefault="0030583D" w:rsidP="00535A1D">
            <w:pPr>
              <w:pStyle w:val="BodyText"/>
              <w:spacing w:before="112" w:line="281" w:lineRule="auto"/>
              <w:ind w:right="256"/>
              <w:jc w:val="center"/>
              <w:rPr>
                <w:rFonts w:ascii="Times New Roman" w:hAnsi="Times New Roman"/>
                <w:sz w:val="22"/>
                <w:szCs w:val="22"/>
              </w:rPr>
            </w:pPr>
            <w:r w:rsidRPr="00FD5EFF">
              <w:rPr>
                <w:rFonts w:ascii="Times New Roman" w:hAnsi="Times New Roman"/>
                <w:sz w:val="22"/>
                <w:szCs w:val="22"/>
              </w:rPr>
              <w:t>Da</w:t>
            </w:r>
          </w:p>
        </w:tc>
        <w:tc>
          <w:tcPr>
            <w:tcW w:w="7189" w:type="dxa"/>
          </w:tcPr>
          <w:p w14:paraId="53976473" w14:textId="59854A51" w:rsidR="0030583D" w:rsidRPr="00FD5EFF" w:rsidRDefault="00FD5EFF" w:rsidP="00535A1D">
            <w:pPr>
              <w:pStyle w:val="BodyText"/>
              <w:spacing w:before="112" w:line="281" w:lineRule="auto"/>
              <w:ind w:right="256"/>
              <w:rPr>
                <w:rFonts w:ascii="Times New Roman" w:hAnsi="Times New Roman"/>
                <w:sz w:val="22"/>
                <w:szCs w:val="22"/>
              </w:rPr>
            </w:pPr>
            <w:r w:rsidRPr="00FD5EFF">
              <w:rPr>
                <w:rFonts w:ascii="Times New Roman" w:hAnsi="Times New Roman"/>
                <w:iCs/>
                <w:color w:val="121212"/>
                <w:sz w:val="22"/>
                <w:szCs w:val="22"/>
                <w:lang w:val="ro-MD"/>
              </w:rPr>
              <w:t>Dezvoltarea și rularea unor scripturi (procesări) automatizate pentru identificarea, raportarea și corectarea în masă a anomaliilor din datele istorice, conform regulilor de validare stabilite de Beneficiar.</w:t>
            </w:r>
            <w:bookmarkStart w:id="9" w:name="_Hlk188347748"/>
            <w:bookmarkEnd w:id="9"/>
          </w:p>
        </w:tc>
      </w:tr>
      <w:tr w:rsidR="0030583D" w:rsidRPr="00FD5EFF" w14:paraId="01A0C56D" w14:textId="77777777" w:rsidTr="00535A1D">
        <w:tc>
          <w:tcPr>
            <w:tcW w:w="994" w:type="dxa"/>
            <w:tcBorders>
              <w:top w:val="nil"/>
            </w:tcBorders>
          </w:tcPr>
          <w:p w14:paraId="6D4C564E" w14:textId="77777777" w:rsidR="0030583D" w:rsidRPr="00FD5EFF" w:rsidRDefault="0030583D" w:rsidP="00535A1D">
            <w:pPr>
              <w:pStyle w:val="BodyText"/>
              <w:spacing w:before="112" w:line="281" w:lineRule="auto"/>
              <w:ind w:right="256"/>
              <w:jc w:val="center"/>
              <w:rPr>
                <w:rFonts w:ascii="Times New Roman" w:hAnsi="Times New Roman"/>
                <w:iCs/>
                <w:sz w:val="22"/>
                <w:szCs w:val="22"/>
                <w:lang w:val="ro-MD"/>
              </w:rPr>
            </w:pPr>
            <w:r w:rsidRPr="00FD5EFF">
              <w:rPr>
                <w:rFonts w:ascii="Times New Roman" w:hAnsi="Times New Roman"/>
                <w:iCs/>
                <w:sz w:val="22"/>
                <w:szCs w:val="22"/>
                <w:lang w:val="ro-MD"/>
              </w:rPr>
              <w:t>7</w:t>
            </w:r>
          </w:p>
        </w:tc>
        <w:tc>
          <w:tcPr>
            <w:tcW w:w="1701" w:type="dxa"/>
            <w:tcBorders>
              <w:top w:val="nil"/>
            </w:tcBorders>
          </w:tcPr>
          <w:p w14:paraId="2497CD6C" w14:textId="77777777" w:rsidR="0030583D" w:rsidRPr="00FD5EFF" w:rsidRDefault="0030583D" w:rsidP="00535A1D">
            <w:pPr>
              <w:pStyle w:val="BodyText"/>
              <w:spacing w:before="112" w:line="281" w:lineRule="auto"/>
              <w:ind w:right="256"/>
              <w:jc w:val="center"/>
              <w:rPr>
                <w:rFonts w:ascii="Times New Roman" w:hAnsi="Times New Roman"/>
                <w:sz w:val="22"/>
                <w:szCs w:val="22"/>
              </w:rPr>
            </w:pPr>
            <w:r w:rsidRPr="00FD5EFF">
              <w:rPr>
                <w:rFonts w:ascii="Times New Roman" w:hAnsi="Times New Roman"/>
                <w:sz w:val="22"/>
                <w:szCs w:val="22"/>
              </w:rPr>
              <w:t>Da</w:t>
            </w:r>
          </w:p>
        </w:tc>
        <w:tc>
          <w:tcPr>
            <w:tcW w:w="7189" w:type="dxa"/>
            <w:tcBorders>
              <w:top w:val="nil"/>
            </w:tcBorders>
          </w:tcPr>
          <w:p w14:paraId="6EB06F0A"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Cs/>
                <w:sz w:val="22"/>
                <w:szCs w:val="22"/>
              </w:rPr>
              <w:t xml:space="preserve">Implementarea fluxului online (Utilizator/Administrator) de depunere și procesare a cererilor de modificare a clasificatoarelor SIMDM, cu statusuri, restricții de acces, generare PDF și încărcare PDF semnat electronic; arhivare și descărcare documente finale. </w:t>
            </w:r>
          </w:p>
        </w:tc>
      </w:tr>
      <w:tr w:rsidR="0030583D" w:rsidRPr="00FD5EFF" w14:paraId="5E772E8B" w14:textId="77777777" w:rsidTr="00535A1D">
        <w:tc>
          <w:tcPr>
            <w:tcW w:w="994" w:type="dxa"/>
            <w:tcBorders>
              <w:top w:val="nil"/>
              <w:bottom w:val="single" w:sz="4" w:space="0" w:color="auto"/>
            </w:tcBorders>
          </w:tcPr>
          <w:p w14:paraId="0FC2A491" w14:textId="77777777" w:rsidR="0030583D" w:rsidRPr="00FD5EFF" w:rsidRDefault="0030583D" w:rsidP="00535A1D">
            <w:pPr>
              <w:pStyle w:val="BodyText"/>
              <w:spacing w:before="112" w:line="281" w:lineRule="auto"/>
              <w:ind w:right="256"/>
              <w:jc w:val="center"/>
              <w:rPr>
                <w:rFonts w:ascii="Times New Roman" w:hAnsi="Times New Roman"/>
                <w:iCs/>
                <w:sz w:val="22"/>
                <w:szCs w:val="22"/>
                <w:lang w:val="ro-MD"/>
              </w:rPr>
            </w:pPr>
            <w:r w:rsidRPr="00FD5EFF">
              <w:rPr>
                <w:rFonts w:ascii="Times New Roman" w:hAnsi="Times New Roman"/>
                <w:iCs/>
                <w:sz w:val="22"/>
                <w:szCs w:val="22"/>
                <w:lang w:val="ro-MD"/>
              </w:rPr>
              <w:t>8</w:t>
            </w:r>
          </w:p>
        </w:tc>
        <w:tc>
          <w:tcPr>
            <w:tcW w:w="1701" w:type="dxa"/>
            <w:tcBorders>
              <w:top w:val="nil"/>
              <w:bottom w:val="single" w:sz="4" w:space="0" w:color="auto"/>
            </w:tcBorders>
          </w:tcPr>
          <w:p w14:paraId="39300A78" w14:textId="77777777" w:rsidR="0030583D" w:rsidRPr="00FD5EFF" w:rsidRDefault="0030583D" w:rsidP="00535A1D">
            <w:pPr>
              <w:pStyle w:val="BodyText"/>
              <w:spacing w:before="112" w:line="281" w:lineRule="auto"/>
              <w:ind w:right="256"/>
              <w:jc w:val="center"/>
              <w:rPr>
                <w:rFonts w:ascii="Times New Roman" w:hAnsi="Times New Roman"/>
                <w:sz w:val="22"/>
                <w:szCs w:val="22"/>
              </w:rPr>
            </w:pPr>
            <w:r w:rsidRPr="00FD5EFF">
              <w:rPr>
                <w:rFonts w:ascii="Times New Roman" w:hAnsi="Times New Roman"/>
                <w:sz w:val="22"/>
                <w:szCs w:val="22"/>
              </w:rPr>
              <w:t>Da</w:t>
            </w:r>
          </w:p>
        </w:tc>
        <w:tc>
          <w:tcPr>
            <w:tcW w:w="7189" w:type="dxa"/>
            <w:tcBorders>
              <w:top w:val="nil"/>
              <w:bottom w:val="single" w:sz="4" w:space="0" w:color="auto"/>
            </w:tcBorders>
          </w:tcPr>
          <w:p w14:paraId="030E80FD"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Cs/>
                <w:sz w:val="22"/>
                <w:szCs w:val="22"/>
              </w:rPr>
              <w:t xml:space="preserve">Dezvoltarea raportului de dispozitive medicale pe ani (cantitate anuală 2023/2024/2025 etc.), cu filtre și export (PDF/XLS) la necesitate. </w:t>
            </w:r>
          </w:p>
        </w:tc>
      </w:tr>
      <w:tr w:rsidR="0030583D" w:rsidRPr="00FD5EFF" w14:paraId="7E97C574" w14:textId="77777777" w:rsidTr="00535A1D">
        <w:tc>
          <w:tcPr>
            <w:tcW w:w="994" w:type="dxa"/>
            <w:tcBorders>
              <w:top w:val="single" w:sz="4" w:space="0" w:color="auto"/>
              <w:left w:val="single" w:sz="4" w:space="0" w:color="auto"/>
              <w:bottom w:val="single" w:sz="4" w:space="0" w:color="auto"/>
              <w:right w:val="single" w:sz="4" w:space="0" w:color="auto"/>
            </w:tcBorders>
          </w:tcPr>
          <w:p w14:paraId="1D417307" w14:textId="77777777" w:rsidR="0030583D" w:rsidRPr="00FD5EFF" w:rsidRDefault="0030583D" w:rsidP="00535A1D">
            <w:pPr>
              <w:pStyle w:val="BodyText"/>
              <w:spacing w:before="112" w:line="281" w:lineRule="auto"/>
              <w:ind w:right="256"/>
              <w:jc w:val="center"/>
              <w:rPr>
                <w:rFonts w:ascii="Times New Roman" w:hAnsi="Times New Roman"/>
                <w:iCs/>
                <w:sz w:val="22"/>
                <w:szCs w:val="22"/>
                <w:lang w:val="ro-MD"/>
              </w:rPr>
            </w:pPr>
            <w:r w:rsidRPr="00FD5EFF">
              <w:rPr>
                <w:rFonts w:ascii="Times New Roman" w:hAnsi="Times New Roman"/>
                <w:iCs/>
                <w:sz w:val="22"/>
                <w:szCs w:val="22"/>
                <w:lang w:val="ro-MD"/>
              </w:rPr>
              <w:t>9</w:t>
            </w:r>
          </w:p>
        </w:tc>
        <w:tc>
          <w:tcPr>
            <w:tcW w:w="1701" w:type="dxa"/>
            <w:tcBorders>
              <w:top w:val="single" w:sz="4" w:space="0" w:color="auto"/>
              <w:left w:val="single" w:sz="4" w:space="0" w:color="auto"/>
              <w:bottom w:val="single" w:sz="4" w:space="0" w:color="auto"/>
              <w:right w:val="single" w:sz="4" w:space="0" w:color="auto"/>
            </w:tcBorders>
          </w:tcPr>
          <w:p w14:paraId="72E68691" w14:textId="77777777" w:rsidR="0030583D" w:rsidRPr="00FD5EFF" w:rsidRDefault="0030583D" w:rsidP="00535A1D">
            <w:pPr>
              <w:pStyle w:val="BodyText"/>
              <w:spacing w:before="112" w:line="281" w:lineRule="auto"/>
              <w:ind w:right="256"/>
              <w:jc w:val="center"/>
              <w:rPr>
                <w:rFonts w:ascii="Times New Roman" w:hAnsi="Times New Roman"/>
                <w:sz w:val="22"/>
                <w:szCs w:val="22"/>
              </w:rPr>
            </w:pPr>
            <w:r w:rsidRPr="00FD5EFF">
              <w:rPr>
                <w:rFonts w:ascii="Times New Roman" w:hAnsi="Times New Roman"/>
                <w:sz w:val="22"/>
                <w:szCs w:val="22"/>
              </w:rPr>
              <w:t>Da</w:t>
            </w:r>
          </w:p>
        </w:tc>
        <w:tc>
          <w:tcPr>
            <w:tcW w:w="7189" w:type="dxa"/>
            <w:tcBorders>
              <w:top w:val="single" w:sz="4" w:space="0" w:color="auto"/>
              <w:left w:val="single" w:sz="4" w:space="0" w:color="auto"/>
              <w:bottom w:val="single" w:sz="4" w:space="0" w:color="auto"/>
              <w:right w:val="single" w:sz="4" w:space="0" w:color="auto"/>
            </w:tcBorders>
          </w:tcPr>
          <w:p w14:paraId="10C55D44" w14:textId="4D11561D" w:rsidR="0030583D" w:rsidRPr="00FD5EFF" w:rsidRDefault="00FD5EFF" w:rsidP="00535A1D">
            <w:pPr>
              <w:pStyle w:val="BodyText"/>
              <w:spacing w:before="112" w:line="281" w:lineRule="auto"/>
              <w:ind w:right="256"/>
              <w:rPr>
                <w:rFonts w:ascii="Times New Roman" w:hAnsi="Times New Roman"/>
                <w:iCs/>
                <w:sz w:val="22"/>
                <w:szCs w:val="22"/>
              </w:rPr>
            </w:pPr>
            <w:r w:rsidRPr="00FD5EFF">
              <w:rPr>
                <w:rFonts w:ascii="Times New Roman" w:hAnsi="Times New Roman"/>
                <w:sz w:val="22"/>
                <w:szCs w:val="22"/>
                <w:lang w:val="ro-MD" w:eastAsia="ro-MD"/>
              </w:rPr>
              <w:t>Furnizarea asistenței tehnice de specialitate necesare pentru migrarea, configurarea și integrarea continuă a sistemului informațional în platforma guvernamentală MCloud. Prestatorul va asigura funcționarea optimă a aplicației în arhitectura pusă la dispoziție de STISC, adaptând soluția tehnică la restricțiile de rețea, WAF (Web Application Firewall) și politicile de securitate specifice mediului guvernamental. Totodată, Ofertantul va elabora și actualiza documentația de arhitectură privind necesarul exact de resurse virtuale (CPU, RAM, Storage, reguli de rutare și porturi) pe care Beneficiarul trebuie să le solicite operatorului tehnologic pentru o funcționare stabilă.</w:t>
            </w:r>
          </w:p>
        </w:tc>
      </w:tr>
    </w:tbl>
    <w:p w14:paraId="1F7EE57C" w14:textId="77777777" w:rsidR="0030583D" w:rsidRPr="00FD5EFF" w:rsidRDefault="0030583D" w:rsidP="0030583D">
      <w:pPr>
        <w:pStyle w:val="BodyText"/>
        <w:spacing w:before="112" w:line="281" w:lineRule="auto"/>
        <w:ind w:right="256"/>
        <w:rPr>
          <w:rFonts w:ascii="Times New Roman" w:hAnsi="Times New Roman" w:cs="Times New Roman"/>
          <w:b/>
          <w:bCs/>
          <w:iCs/>
        </w:rPr>
      </w:pPr>
    </w:p>
    <w:p w14:paraId="623680B7" w14:textId="77777777" w:rsidR="0030583D" w:rsidRPr="00FD5EFF" w:rsidRDefault="0030583D" w:rsidP="0030583D">
      <w:pPr>
        <w:pStyle w:val="Heading1"/>
        <w:rPr>
          <w:rFonts w:ascii="Times New Roman" w:hAnsi="Times New Roman" w:cs="Times New Roman"/>
          <w:color w:val="auto"/>
          <w:sz w:val="22"/>
          <w:szCs w:val="22"/>
        </w:rPr>
      </w:pPr>
      <w:bookmarkStart w:id="10" w:name="_Toc158119317"/>
      <w:r w:rsidRPr="00FD5EFF">
        <w:rPr>
          <w:rFonts w:ascii="Times New Roman" w:hAnsi="Times New Roman" w:cs="Times New Roman"/>
          <w:color w:val="auto"/>
          <w:sz w:val="22"/>
          <w:szCs w:val="22"/>
        </w:rPr>
        <w:t>2.4. Nivelul serviciilor aferente pentru platforma  1C</w:t>
      </w:r>
      <w:bookmarkEnd w:id="10"/>
    </w:p>
    <w:p w14:paraId="5FF4CEEF" w14:textId="77777777" w:rsidR="0030583D" w:rsidRPr="00FD5EFF" w:rsidRDefault="0030583D" w:rsidP="0030583D">
      <w:pPr>
        <w:rPr>
          <w:rFonts w:ascii="Times New Roman" w:hAnsi="Times New Roman" w:cs="Times New Roman"/>
        </w:rPr>
      </w:pPr>
      <w:r w:rsidRPr="00FD5EFF">
        <w:rPr>
          <w:rFonts w:ascii="Times New Roman" w:hAnsi="Times New Roman" w:cs="Times New Roman"/>
        </w:rPr>
        <w:t>Nivelul serviciilor de suport şi mentenanţa stabileşte cerinţele privind parametrii la care trebuie să fie prestate aceste servicii de către Prestator.</w:t>
      </w:r>
    </w:p>
    <w:p w14:paraId="4DB39A97" w14:textId="77777777" w:rsidR="0030583D" w:rsidRPr="00FD5EFF" w:rsidRDefault="0030583D" w:rsidP="0030583D">
      <w:pPr>
        <w:pStyle w:val="Heading1"/>
        <w:rPr>
          <w:rFonts w:ascii="Times New Roman" w:hAnsi="Times New Roman" w:cs="Times New Roman"/>
          <w:color w:val="auto"/>
          <w:sz w:val="22"/>
          <w:szCs w:val="22"/>
        </w:rPr>
      </w:pPr>
      <w:bookmarkStart w:id="11" w:name="_Toc158119318"/>
      <w:r w:rsidRPr="00FD5EFF">
        <w:rPr>
          <w:rFonts w:ascii="Times New Roman" w:hAnsi="Times New Roman" w:cs="Times New Roman"/>
          <w:color w:val="auto"/>
          <w:sz w:val="22"/>
          <w:szCs w:val="22"/>
        </w:rPr>
        <w:lastRenderedPageBreak/>
        <w:t>2.4.1 Nivelul serviciilor de suport</w:t>
      </w:r>
      <w:bookmarkEnd w:id="11"/>
    </w:p>
    <w:p w14:paraId="7E3E5EAE" w14:textId="77777777" w:rsidR="0030583D" w:rsidRPr="00FD5EFF" w:rsidRDefault="0030583D" w:rsidP="0030583D">
      <w:pPr>
        <w:pStyle w:val="BodyText"/>
        <w:spacing w:before="112" w:line="281" w:lineRule="auto"/>
        <w:ind w:left="135" w:right="256" w:firstLine="183"/>
        <w:rPr>
          <w:rFonts w:ascii="Times New Roman" w:hAnsi="Times New Roman" w:cs="Times New Roman"/>
          <w:iCs/>
        </w:rPr>
      </w:pPr>
      <w:r w:rsidRPr="00FD5EFF">
        <w:rPr>
          <w:rFonts w:ascii="Times New Roman" w:hAnsi="Times New Roman" w:cs="Times New Roman"/>
          <w:iCs/>
        </w:rPr>
        <w:t>Parametrii ce caracterizează nivelul serviciilor de suport sunt următorii:</w:t>
      </w:r>
    </w:p>
    <w:p w14:paraId="39C33285" w14:textId="77777777" w:rsidR="0030583D" w:rsidRPr="00FD5EFF" w:rsidRDefault="0030583D" w:rsidP="0030583D">
      <w:pPr>
        <w:pStyle w:val="BodyText"/>
        <w:numPr>
          <w:ilvl w:val="0"/>
          <w:numId w:val="27"/>
        </w:numPr>
        <w:spacing w:before="112" w:line="281" w:lineRule="auto"/>
        <w:ind w:right="256"/>
        <w:rPr>
          <w:rFonts w:ascii="Times New Roman" w:hAnsi="Times New Roman" w:cs="Times New Roman"/>
          <w:iCs/>
        </w:rPr>
      </w:pPr>
      <w:r w:rsidRPr="00FD5EFF">
        <w:rPr>
          <w:rFonts w:ascii="Times New Roman" w:hAnsi="Times New Roman" w:cs="Times New Roman"/>
          <w:iCs/>
        </w:rPr>
        <w:t>Timpul de Răspuns (TR) - este timpul în care Prestatorul va reacţiona la o solicitare de suport, va diagnostica situaţia şi va stabili acţiunile necesar a fi întreprinse pentru soluţionare;</w:t>
      </w:r>
    </w:p>
    <w:p w14:paraId="1075F528" w14:textId="77777777" w:rsidR="0030583D" w:rsidRPr="00FD5EFF" w:rsidRDefault="0030583D" w:rsidP="0030583D">
      <w:pPr>
        <w:pStyle w:val="BodyText"/>
        <w:numPr>
          <w:ilvl w:val="0"/>
          <w:numId w:val="27"/>
        </w:numPr>
        <w:spacing w:before="112" w:line="281" w:lineRule="auto"/>
        <w:ind w:right="256"/>
        <w:rPr>
          <w:rFonts w:ascii="Times New Roman" w:hAnsi="Times New Roman" w:cs="Times New Roman"/>
          <w:iCs/>
        </w:rPr>
      </w:pPr>
      <w:r w:rsidRPr="00FD5EFF">
        <w:rPr>
          <w:rFonts w:ascii="Times New Roman" w:hAnsi="Times New Roman" w:cs="Times New Roman"/>
          <w:iCs/>
        </w:rPr>
        <w:t>Timpul de Soluţionare (TS) - este timpul obiectiv în care se aşteaptă că Prestatorul va întreprinde acţiunile în zona sa de responsabilitate pentru a soluţiona complet solicitarea utilizatorilor.</w:t>
      </w:r>
    </w:p>
    <w:p w14:paraId="184AB508" w14:textId="77777777" w:rsidR="0030583D" w:rsidRPr="00FD5EFF" w:rsidRDefault="0030583D" w:rsidP="0030583D">
      <w:pPr>
        <w:pStyle w:val="BodyText"/>
        <w:spacing w:before="112" w:line="281" w:lineRule="auto"/>
        <w:ind w:right="256"/>
        <w:rPr>
          <w:rFonts w:ascii="Times New Roman" w:hAnsi="Times New Roman" w:cs="Times New Roman"/>
          <w:iCs/>
        </w:rPr>
      </w:pPr>
      <w:r w:rsidRPr="00FD5EFF">
        <w:rPr>
          <w:rFonts w:ascii="Times New Roman" w:hAnsi="Times New Roman" w:cs="Times New Roman"/>
          <w:iCs/>
        </w:rPr>
        <w:t>Solicitările pentru servicii de suport şi mentenanţă sunt clasificate din punct de vedere al importanţei acestora pentru AMDM. Importanţa este apreciată în funcţie de impactul (produs sau probabil) evenimentului ce a generat necesitatea plasării solicitării serviciilor de suport asupra parametrilor de calitate de funcţionare a platformei.</w:t>
      </w:r>
    </w:p>
    <w:p w14:paraId="050FC1E9" w14:textId="77777777" w:rsidR="0030583D" w:rsidRPr="00FD5EFF" w:rsidRDefault="0030583D" w:rsidP="0030583D">
      <w:pPr>
        <w:pStyle w:val="BodyText"/>
        <w:spacing w:before="112" w:line="281" w:lineRule="auto"/>
        <w:ind w:right="256"/>
        <w:rPr>
          <w:rFonts w:ascii="Times New Roman" w:hAnsi="Times New Roman" w:cs="Times New Roman"/>
          <w:iCs/>
        </w:rPr>
      </w:pPr>
      <w:r w:rsidRPr="00FD5EFF">
        <w:rPr>
          <w:rFonts w:ascii="Times New Roman" w:hAnsi="Times New Roman" w:cs="Times New Roman"/>
          <w:iCs/>
        </w:rPr>
        <w:t xml:space="preserve">Tabelul 2.4.2 conţine clasificarea solicitărilor în funcţie de importanţa acestora. </w:t>
      </w:r>
    </w:p>
    <w:p w14:paraId="488EBE7E" w14:textId="77777777" w:rsidR="0030583D" w:rsidRPr="00FD5EFF" w:rsidRDefault="0030583D" w:rsidP="0030583D">
      <w:pPr>
        <w:pStyle w:val="BodyText"/>
        <w:spacing w:before="112" w:line="281" w:lineRule="auto"/>
        <w:ind w:right="256"/>
        <w:rPr>
          <w:rFonts w:ascii="Times New Roman" w:hAnsi="Times New Roman" w:cs="Times New Roman"/>
          <w:b/>
          <w:bCs/>
          <w:iCs/>
        </w:rPr>
      </w:pPr>
      <w:r w:rsidRPr="00FD5EFF">
        <w:rPr>
          <w:rFonts w:ascii="Times New Roman" w:hAnsi="Times New Roman" w:cs="Times New Roman"/>
          <w:b/>
          <w:bCs/>
          <w:iCs/>
        </w:rPr>
        <w:t>Tabelul 2.4.2 Clasificarea importanţei solicitărilor de suport</w:t>
      </w:r>
    </w:p>
    <w:tbl>
      <w:tblPr>
        <w:tblStyle w:val="TableGrid"/>
        <w:tblW w:w="10019" w:type="dxa"/>
        <w:tblLayout w:type="fixed"/>
        <w:tblLook w:val="04A0" w:firstRow="1" w:lastRow="0" w:firstColumn="1" w:lastColumn="0" w:noHBand="0" w:noVBand="1"/>
      </w:tblPr>
      <w:tblGrid>
        <w:gridCol w:w="1838"/>
        <w:gridCol w:w="8181"/>
      </w:tblGrid>
      <w:tr w:rsidR="0030583D" w:rsidRPr="00FD5EFF" w14:paraId="061E3455" w14:textId="77777777" w:rsidTr="00535A1D">
        <w:tc>
          <w:tcPr>
            <w:tcW w:w="1838" w:type="dxa"/>
            <w:shd w:val="clear" w:color="auto" w:fill="BFBFBF" w:themeFill="background1" w:themeFillShade="BF"/>
          </w:tcPr>
          <w:p w14:paraId="272EC01E" w14:textId="77777777" w:rsidR="0030583D" w:rsidRPr="00FD5EFF" w:rsidRDefault="0030583D" w:rsidP="00535A1D">
            <w:pPr>
              <w:pStyle w:val="BodyText"/>
              <w:spacing w:before="112" w:line="281" w:lineRule="auto"/>
              <w:ind w:right="256"/>
              <w:jc w:val="center"/>
              <w:rPr>
                <w:rFonts w:ascii="Times New Roman" w:hAnsi="Times New Roman"/>
                <w:b/>
                <w:bCs/>
                <w:iCs/>
                <w:sz w:val="22"/>
                <w:szCs w:val="22"/>
              </w:rPr>
            </w:pPr>
            <w:r w:rsidRPr="00FD5EFF">
              <w:rPr>
                <w:rFonts w:ascii="Times New Roman" w:hAnsi="Times New Roman"/>
                <w:b/>
                <w:bCs/>
                <w:iCs/>
                <w:sz w:val="22"/>
                <w:szCs w:val="22"/>
              </w:rPr>
              <w:t>Clasificare</w:t>
            </w:r>
          </w:p>
        </w:tc>
        <w:tc>
          <w:tcPr>
            <w:tcW w:w="8181" w:type="dxa"/>
            <w:shd w:val="clear" w:color="auto" w:fill="BFBFBF" w:themeFill="background1" w:themeFillShade="BF"/>
          </w:tcPr>
          <w:p w14:paraId="478CF84B" w14:textId="77777777" w:rsidR="0030583D" w:rsidRPr="00FD5EFF" w:rsidRDefault="0030583D" w:rsidP="00535A1D">
            <w:pPr>
              <w:pStyle w:val="BodyText"/>
              <w:spacing w:before="112" w:line="281" w:lineRule="auto"/>
              <w:ind w:right="256"/>
              <w:jc w:val="center"/>
              <w:rPr>
                <w:rFonts w:ascii="Times New Roman" w:hAnsi="Times New Roman"/>
                <w:b/>
                <w:bCs/>
                <w:iCs/>
                <w:sz w:val="22"/>
                <w:szCs w:val="22"/>
              </w:rPr>
            </w:pPr>
            <w:r w:rsidRPr="00FD5EFF">
              <w:rPr>
                <w:rFonts w:ascii="Times New Roman" w:hAnsi="Times New Roman"/>
                <w:b/>
                <w:bCs/>
                <w:iCs/>
                <w:sz w:val="22"/>
                <w:szCs w:val="22"/>
              </w:rPr>
              <w:t>Impactul asupra funcționalității platformei</w:t>
            </w:r>
          </w:p>
        </w:tc>
      </w:tr>
      <w:tr w:rsidR="0030583D" w:rsidRPr="00FD5EFF" w14:paraId="71220C34" w14:textId="77777777" w:rsidTr="00535A1D">
        <w:tc>
          <w:tcPr>
            <w:tcW w:w="1838" w:type="dxa"/>
          </w:tcPr>
          <w:p w14:paraId="4FCA679C" w14:textId="77777777" w:rsidR="0030583D" w:rsidRPr="00FD5EFF" w:rsidRDefault="0030583D" w:rsidP="00535A1D">
            <w:pPr>
              <w:pStyle w:val="BodyText"/>
              <w:spacing w:before="112" w:line="281" w:lineRule="auto"/>
              <w:ind w:right="256"/>
              <w:jc w:val="center"/>
              <w:rPr>
                <w:rFonts w:ascii="Times New Roman" w:hAnsi="Times New Roman"/>
                <w:iCs/>
                <w:sz w:val="22"/>
                <w:szCs w:val="22"/>
              </w:rPr>
            </w:pPr>
            <w:r w:rsidRPr="00FD5EFF">
              <w:rPr>
                <w:rFonts w:ascii="Times New Roman" w:hAnsi="Times New Roman"/>
                <w:iCs/>
                <w:sz w:val="22"/>
                <w:szCs w:val="22"/>
              </w:rPr>
              <w:t>Critică</w:t>
            </w:r>
          </w:p>
        </w:tc>
        <w:tc>
          <w:tcPr>
            <w:tcW w:w="8181" w:type="dxa"/>
          </w:tcPr>
          <w:p w14:paraId="22F5B77F"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Disponibilitatea</w:t>
            </w:r>
            <w:r w:rsidRPr="00FD5EFF">
              <w:rPr>
                <w:rFonts w:ascii="Times New Roman" w:hAnsi="Times New Roman"/>
                <w:iCs/>
                <w:sz w:val="22"/>
                <w:szCs w:val="22"/>
              </w:rPr>
              <w:t xml:space="preserve">: platforma  este indisponibil pentru toţi sau majoritatea utilizatorilor. Operațiunile importante sunt necesare a fi efectuate cat mai curând posibil ( de la 15 min. până la max. 1 oră). </w:t>
            </w:r>
          </w:p>
          <w:p w14:paraId="478D4539"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Utilizabilitatea</w:t>
            </w:r>
            <w:r w:rsidRPr="00FD5EFF">
              <w:rPr>
                <w:rFonts w:ascii="Times New Roman" w:hAnsi="Times New Roman"/>
                <w:iCs/>
                <w:sz w:val="22"/>
                <w:szCs w:val="22"/>
              </w:rPr>
              <w:t xml:space="preserve">: funcţii cheie de business nu pot fi utilizate. Nu există proceduri şi funcţionalităţi alternative. </w:t>
            </w:r>
          </w:p>
          <w:p w14:paraId="11A57D7E"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Performanţa</w:t>
            </w:r>
            <w:r w:rsidRPr="00FD5EFF">
              <w:rPr>
                <w:rFonts w:ascii="Times New Roman" w:hAnsi="Times New Roman"/>
                <w:iCs/>
                <w:sz w:val="22"/>
                <w:szCs w:val="22"/>
              </w:rPr>
              <w:t xml:space="preserve">: timpul de răspuns la interogările utilizatorilor fac practic indisponibil platforma . </w:t>
            </w:r>
          </w:p>
          <w:p w14:paraId="14CBFFD3"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Securitatea</w:t>
            </w:r>
            <w:r w:rsidRPr="00FD5EFF">
              <w:rPr>
                <w:rFonts w:ascii="Times New Roman" w:hAnsi="Times New Roman"/>
                <w:iCs/>
                <w:sz w:val="22"/>
                <w:szCs w:val="22"/>
              </w:rPr>
              <w:t>: există riscuri majore de compromitere a confidenţialităţii, integrităţii sau disponibilităţii datelor.</w:t>
            </w:r>
          </w:p>
        </w:tc>
      </w:tr>
      <w:tr w:rsidR="0030583D" w:rsidRPr="00FD5EFF" w14:paraId="74397A8F" w14:textId="77777777" w:rsidTr="00535A1D">
        <w:tc>
          <w:tcPr>
            <w:tcW w:w="1838" w:type="dxa"/>
          </w:tcPr>
          <w:p w14:paraId="423B1CD4" w14:textId="77777777" w:rsidR="0030583D" w:rsidRPr="00FD5EFF" w:rsidRDefault="0030583D" w:rsidP="00535A1D">
            <w:pPr>
              <w:pStyle w:val="BodyText"/>
              <w:spacing w:before="112" w:line="281" w:lineRule="auto"/>
              <w:ind w:right="256"/>
              <w:jc w:val="center"/>
              <w:rPr>
                <w:rFonts w:ascii="Times New Roman" w:hAnsi="Times New Roman"/>
                <w:iCs/>
                <w:sz w:val="22"/>
                <w:szCs w:val="22"/>
              </w:rPr>
            </w:pPr>
            <w:r w:rsidRPr="00FD5EFF">
              <w:rPr>
                <w:rFonts w:ascii="Times New Roman" w:hAnsi="Times New Roman"/>
                <w:iCs/>
                <w:sz w:val="22"/>
                <w:szCs w:val="22"/>
              </w:rPr>
              <w:t>Înaltă</w:t>
            </w:r>
          </w:p>
        </w:tc>
        <w:tc>
          <w:tcPr>
            <w:tcW w:w="8181" w:type="dxa"/>
          </w:tcPr>
          <w:p w14:paraId="70CDC741"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Disponibilitatea</w:t>
            </w:r>
            <w:r w:rsidRPr="00FD5EFF">
              <w:rPr>
                <w:rFonts w:ascii="Times New Roman" w:hAnsi="Times New Roman"/>
                <w:iCs/>
                <w:sz w:val="22"/>
                <w:szCs w:val="22"/>
              </w:rPr>
              <w:t xml:space="preserve">: platforma  este indisponibil pentru o bună parte din utilizatori. Operațiuni sunt necesare a fi efectuate până la începutul următoarei zile. </w:t>
            </w:r>
          </w:p>
          <w:p w14:paraId="21620B71"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Utilizabilitatea</w:t>
            </w:r>
            <w:r w:rsidRPr="00FD5EFF">
              <w:rPr>
                <w:rFonts w:ascii="Times New Roman" w:hAnsi="Times New Roman"/>
                <w:iCs/>
                <w:sz w:val="22"/>
                <w:szCs w:val="22"/>
              </w:rPr>
              <w:t>: funcţii cheie de business nu pot fi utilizate. Nu există proceduri şi funcţionalităţi alternative.</w:t>
            </w:r>
          </w:p>
          <w:p w14:paraId="495DA739"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Performanţa</w:t>
            </w:r>
            <w:r w:rsidRPr="00FD5EFF">
              <w:rPr>
                <w:rFonts w:ascii="Times New Roman" w:hAnsi="Times New Roman"/>
                <w:iCs/>
                <w:sz w:val="22"/>
                <w:szCs w:val="22"/>
              </w:rPr>
              <w:t xml:space="preserve">: timpul de răspuns la interogările utilizatorilor afectează în măsura semnificativă desfăşurarea operațiunilor. </w:t>
            </w:r>
          </w:p>
          <w:p w14:paraId="28E4FFE3"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Securitatea</w:t>
            </w:r>
            <w:r w:rsidRPr="00FD5EFF">
              <w:rPr>
                <w:rFonts w:ascii="Times New Roman" w:hAnsi="Times New Roman"/>
                <w:iCs/>
                <w:sz w:val="22"/>
                <w:szCs w:val="22"/>
              </w:rPr>
              <w:t>: există risc înalt de compromitere a confidenţialităţii, integrităţii sau disponibilităţii datelor.</w:t>
            </w:r>
          </w:p>
        </w:tc>
      </w:tr>
      <w:tr w:rsidR="0030583D" w:rsidRPr="00FD5EFF" w14:paraId="4EBA7AF6" w14:textId="77777777" w:rsidTr="00535A1D">
        <w:tc>
          <w:tcPr>
            <w:tcW w:w="1838" w:type="dxa"/>
          </w:tcPr>
          <w:p w14:paraId="5C1FAAA5" w14:textId="77777777" w:rsidR="0030583D" w:rsidRPr="00FD5EFF" w:rsidRDefault="0030583D" w:rsidP="00535A1D">
            <w:pPr>
              <w:pStyle w:val="BodyText"/>
              <w:spacing w:before="112" w:line="281" w:lineRule="auto"/>
              <w:ind w:right="256"/>
              <w:jc w:val="center"/>
              <w:rPr>
                <w:rFonts w:ascii="Times New Roman" w:hAnsi="Times New Roman"/>
                <w:iCs/>
                <w:sz w:val="22"/>
                <w:szCs w:val="22"/>
              </w:rPr>
            </w:pPr>
            <w:r w:rsidRPr="00FD5EFF">
              <w:rPr>
                <w:rFonts w:ascii="Times New Roman" w:hAnsi="Times New Roman"/>
                <w:iCs/>
                <w:sz w:val="22"/>
                <w:szCs w:val="22"/>
              </w:rPr>
              <w:lastRenderedPageBreak/>
              <w:t>Ordinară</w:t>
            </w:r>
          </w:p>
        </w:tc>
        <w:tc>
          <w:tcPr>
            <w:tcW w:w="8181" w:type="dxa"/>
          </w:tcPr>
          <w:p w14:paraId="45E26EF5"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Disponibilitatea</w:t>
            </w:r>
            <w:r w:rsidRPr="00FD5EFF">
              <w:rPr>
                <w:rFonts w:ascii="Times New Roman" w:hAnsi="Times New Roman"/>
                <w:iCs/>
                <w:sz w:val="22"/>
                <w:szCs w:val="22"/>
              </w:rPr>
              <w:t xml:space="preserve">: platforma  este indisponibil pentru o parte din utilizatori. Sunt operaţiuni ce trebuie să fie executate în următoarele trei zile. </w:t>
            </w:r>
          </w:p>
          <w:p w14:paraId="1AC77FE1"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Utilizabilitatea</w:t>
            </w:r>
            <w:r w:rsidRPr="00FD5EFF">
              <w:rPr>
                <w:rFonts w:ascii="Times New Roman" w:hAnsi="Times New Roman"/>
                <w:iCs/>
                <w:sz w:val="22"/>
                <w:szCs w:val="22"/>
              </w:rPr>
              <w:t>: funcţii cheie de business nu pot fi utilizate. Nu există proceduri şi funcţionalităţi alternative.</w:t>
            </w:r>
          </w:p>
          <w:p w14:paraId="72818A2A"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Performanţa</w:t>
            </w:r>
            <w:r w:rsidRPr="00FD5EFF">
              <w:rPr>
                <w:rFonts w:ascii="Times New Roman" w:hAnsi="Times New Roman"/>
                <w:iCs/>
                <w:sz w:val="22"/>
                <w:szCs w:val="22"/>
              </w:rPr>
              <w:t xml:space="preserve">: timpul de răspuns la interogările utilizatorilor afectează în măsură moderată desfăşurarea proceselor. </w:t>
            </w:r>
          </w:p>
          <w:p w14:paraId="6E9E6CA2"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Securitatea</w:t>
            </w:r>
            <w:r w:rsidRPr="00FD5EFF">
              <w:rPr>
                <w:rFonts w:ascii="Times New Roman" w:hAnsi="Times New Roman"/>
                <w:iCs/>
                <w:sz w:val="22"/>
                <w:szCs w:val="22"/>
              </w:rPr>
              <w:t>: există riscuri de compromitere a confidenţialităţii, integrităţii sau disponibilităţii datelor.</w:t>
            </w:r>
          </w:p>
        </w:tc>
      </w:tr>
      <w:tr w:rsidR="0030583D" w:rsidRPr="00FD5EFF" w14:paraId="007066D8" w14:textId="77777777" w:rsidTr="00535A1D">
        <w:tc>
          <w:tcPr>
            <w:tcW w:w="1838" w:type="dxa"/>
          </w:tcPr>
          <w:p w14:paraId="630C0FCC" w14:textId="77777777" w:rsidR="0030583D" w:rsidRPr="00FD5EFF" w:rsidRDefault="0030583D" w:rsidP="00535A1D">
            <w:pPr>
              <w:pStyle w:val="BodyText"/>
              <w:spacing w:before="112" w:line="281" w:lineRule="auto"/>
              <w:ind w:right="256"/>
              <w:jc w:val="center"/>
              <w:rPr>
                <w:rFonts w:ascii="Times New Roman" w:hAnsi="Times New Roman"/>
                <w:iCs/>
                <w:sz w:val="22"/>
                <w:szCs w:val="22"/>
              </w:rPr>
            </w:pPr>
            <w:r w:rsidRPr="00FD5EFF">
              <w:rPr>
                <w:rFonts w:ascii="Times New Roman" w:hAnsi="Times New Roman"/>
                <w:iCs/>
                <w:sz w:val="22"/>
                <w:szCs w:val="22"/>
              </w:rPr>
              <w:t>Joasă</w:t>
            </w:r>
          </w:p>
        </w:tc>
        <w:tc>
          <w:tcPr>
            <w:tcW w:w="8181" w:type="dxa"/>
          </w:tcPr>
          <w:p w14:paraId="60C6FC8B"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Disponibilitatea</w:t>
            </w:r>
            <w:r w:rsidRPr="00FD5EFF">
              <w:rPr>
                <w:rFonts w:ascii="Times New Roman" w:hAnsi="Times New Roman"/>
                <w:iCs/>
                <w:sz w:val="22"/>
                <w:szCs w:val="22"/>
              </w:rPr>
              <w:t xml:space="preserve">: platforma  este indisponibil pentru un număr limitat de utilizatori. Nu sunt operaţiuni ce trebuie executate în termen de până la trei zile. </w:t>
            </w:r>
          </w:p>
          <w:p w14:paraId="4CD34EDD"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Utilizabilitatea</w:t>
            </w:r>
            <w:r w:rsidRPr="00FD5EFF">
              <w:rPr>
                <w:rFonts w:ascii="Times New Roman" w:hAnsi="Times New Roman"/>
                <w:iCs/>
                <w:sz w:val="22"/>
                <w:szCs w:val="22"/>
              </w:rPr>
              <w:t>: funcţii cheie de business nu pot fi utilizate. Nu există proceduri şi funcţionalităţi alternative.</w:t>
            </w:r>
          </w:p>
          <w:p w14:paraId="6185637A"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Performanţa</w:t>
            </w:r>
            <w:r w:rsidRPr="00FD5EFF">
              <w:rPr>
                <w:rFonts w:ascii="Times New Roman" w:hAnsi="Times New Roman"/>
                <w:iCs/>
                <w:sz w:val="22"/>
                <w:szCs w:val="22"/>
              </w:rPr>
              <w:t xml:space="preserve">: timpul de răspuns la interogările utilizatorilor este mai mare decât cel obişnuit. Nu este afectată desfăşurarea proceselor. </w:t>
            </w:r>
          </w:p>
          <w:p w14:paraId="55462E70"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
                <w:sz w:val="22"/>
                <w:szCs w:val="22"/>
              </w:rPr>
              <w:t>Securitatea</w:t>
            </w:r>
            <w:r w:rsidRPr="00FD5EFF">
              <w:rPr>
                <w:rFonts w:ascii="Times New Roman" w:hAnsi="Times New Roman"/>
                <w:iCs/>
                <w:sz w:val="22"/>
                <w:szCs w:val="22"/>
              </w:rPr>
              <w:t>: există riscuri minore de compromitere a confidenţialităţii, integrităţii sau disponibilităţii datelor.</w:t>
            </w:r>
          </w:p>
        </w:tc>
      </w:tr>
    </w:tbl>
    <w:p w14:paraId="73260C03" w14:textId="77777777" w:rsidR="0030583D" w:rsidRPr="00FD5EFF" w:rsidRDefault="0030583D" w:rsidP="0030583D">
      <w:pPr>
        <w:pStyle w:val="BodyText"/>
        <w:spacing w:before="112" w:line="281" w:lineRule="auto"/>
        <w:ind w:right="256"/>
        <w:rPr>
          <w:rFonts w:ascii="Times New Roman" w:hAnsi="Times New Roman" w:cs="Times New Roman"/>
          <w:iCs/>
        </w:rPr>
      </w:pPr>
      <w:r w:rsidRPr="00FD5EFF">
        <w:rPr>
          <w:rFonts w:ascii="Times New Roman" w:hAnsi="Times New Roman" w:cs="Times New Roman"/>
          <w:iCs/>
        </w:rPr>
        <w:t>La plasarea unei solicitări pentru servicii de suport şi mentenanţă, stabileşte clasificarea pentru ele. AMDM va ataşa informaţie succintă pentru a explica clasificarea efectuată. AMDM va reclasifica solicitările plasate, în funcţie de modificările în contextul aferent solicitărilor.</w:t>
      </w:r>
    </w:p>
    <w:p w14:paraId="15A7BAFE" w14:textId="77777777" w:rsidR="0030583D" w:rsidRPr="00FD5EFF" w:rsidRDefault="0030583D" w:rsidP="0030583D">
      <w:pPr>
        <w:pStyle w:val="BodyText"/>
        <w:numPr>
          <w:ilvl w:val="0"/>
          <w:numId w:val="28"/>
        </w:numPr>
        <w:spacing w:before="112" w:line="281" w:lineRule="auto"/>
        <w:ind w:right="256"/>
        <w:rPr>
          <w:rFonts w:ascii="Times New Roman" w:hAnsi="Times New Roman" w:cs="Times New Roman"/>
          <w:iCs/>
        </w:rPr>
      </w:pPr>
      <w:r w:rsidRPr="00FD5EFF">
        <w:rPr>
          <w:rFonts w:ascii="Times New Roman" w:hAnsi="Times New Roman" w:cs="Times New Roman"/>
          <w:iCs/>
        </w:rPr>
        <w:t>Prestatorul va presta servicii de suport 24 ore din 24 şi 7 zile din 7.</w:t>
      </w:r>
    </w:p>
    <w:p w14:paraId="5EBD5081" w14:textId="77777777" w:rsidR="0030583D" w:rsidRPr="00FD5EFF" w:rsidRDefault="0030583D" w:rsidP="0030583D">
      <w:pPr>
        <w:pStyle w:val="BodyText"/>
        <w:numPr>
          <w:ilvl w:val="0"/>
          <w:numId w:val="28"/>
        </w:numPr>
        <w:spacing w:before="112" w:line="281" w:lineRule="auto"/>
        <w:ind w:right="256"/>
        <w:rPr>
          <w:rFonts w:ascii="Times New Roman" w:hAnsi="Times New Roman" w:cs="Times New Roman"/>
          <w:iCs/>
        </w:rPr>
      </w:pPr>
      <w:r w:rsidRPr="00FD5EFF">
        <w:rPr>
          <w:rFonts w:ascii="Times New Roman" w:hAnsi="Times New Roman" w:cs="Times New Roman"/>
          <w:iCs/>
        </w:rPr>
        <w:t>Nivelul serviciilor de suport prestate de prestator şi durata soluţionării solicitărilor de suport trebuie să corespundă cerinţelor specificate în tabelul 2.4.2</w:t>
      </w:r>
    </w:p>
    <w:p w14:paraId="1FC6417A" w14:textId="77777777" w:rsidR="0030583D" w:rsidRPr="00FD5EFF" w:rsidRDefault="0030583D" w:rsidP="0030583D">
      <w:pPr>
        <w:pStyle w:val="BodyText"/>
        <w:spacing w:before="112" w:line="281" w:lineRule="auto"/>
        <w:ind w:left="360" w:right="256"/>
        <w:rPr>
          <w:rFonts w:ascii="Times New Roman" w:hAnsi="Times New Roman" w:cs="Times New Roman"/>
          <w:b/>
          <w:bCs/>
          <w:iCs/>
        </w:rPr>
      </w:pPr>
      <w:r w:rsidRPr="00FD5EFF">
        <w:rPr>
          <w:rFonts w:ascii="Times New Roman" w:hAnsi="Times New Roman" w:cs="Times New Roman"/>
          <w:b/>
          <w:bCs/>
          <w:iCs/>
        </w:rPr>
        <w:t>Tabelul 2.4.3 Durata soluţionării solicitărilor de suport</w:t>
      </w:r>
    </w:p>
    <w:tbl>
      <w:tblPr>
        <w:tblStyle w:val="TableGrid"/>
        <w:tblW w:w="9659" w:type="dxa"/>
        <w:tblInd w:w="360" w:type="dxa"/>
        <w:tblLayout w:type="fixed"/>
        <w:tblLook w:val="04A0" w:firstRow="1" w:lastRow="0" w:firstColumn="1" w:lastColumn="0" w:noHBand="0" w:noVBand="1"/>
      </w:tblPr>
      <w:tblGrid>
        <w:gridCol w:w="1483"/>
        <w:gridCol w:w="2148"/>
        <w:gridCol w:w="1987"/>
        <w:gridCol w:w="2064"/>
        <w:gridCol w:w="1977"/>
      </w:tblGrid>
      <w:tr w:rsidR="0030583D" w:rsidRPr="00FD5EFF" w14:paraId="26A52D8A" w14:textId="77777777" w:rsidTr="00535A1D">
        <w:tc>
          <w:tcPr>
            <w:tcW w:w="1483" w:type="dxa"/>
            <w:shd w:val="clear" w:color="auto" w:fill="BFBFBF" w:themeFill="background1" w:themeFillShade="BF"/>
          </w:tcPr>
          <w:p w14:paraId="13CAAC48" w14:textId="77777777" w:rsidR="0030583D" w:rsidRPr="00FD5EFF" w:rsidRDefault="0030583D" w:rsidP="00535A1D">
            <w:pPr>
              <w:spacing w:before="112" w:after="120" w:line="281" w:lineRule="auto"/>
              <w:ind w:right="256"/>
              <w:rPr>
                <w:rFonts w:ascii="Times New Roman" w:hAnsi="Times New Roman"/>
                <w:b/>
                <w:bCs/>
                <w:iCs/>
                <w:sz w:val="22"/>
                <w:szCs w:val="22"/>
                <w:lang w:val="ro-MD"/>
              </w:rPr>
            </w:pPr>
            <w:r w:rsidRPr="00FD5EFF">
              <w:rPr>
                <w:rFonts w:ascii="Times New Roman" w:hAnsi="Times New Roman"/>
                <w:b/>
                <w:bCs/>
                <w:iCs/>
                <w:sz w:val="22"/>
                <w:szCs w:val="22"/>
                <w:lang w:val="ro-MD"/>
              </w:rPr>
              <w:t>ID</w:t>
            </w:r>
          </w:p>
        </w:tc>
        <w:tc>
          <w:tcPr>
            <w:tcW w:w="2148" w:type="dxa"/>
            <w:shd w:val="clear" w:color="auto" w:fill="BFBFBF" w:themeFill="background1" w:themeFillShade="BF"/>
          </w:tcPr>
          <w:p w14:paraId="613FFA28" w14:textId="77777777" w:rsidR="0030583D" w:rsidRPr="00FD5EFF" w:rsidRDefault="0030583D" w:rsidP="00535A1D">
            <w:pPr>
              <w:spacing w:before="112" w:after="120" w:line="281" w:lineRule="auto"/>
              <w:ind w:right="256"/>
              <w:rPr>
                <w:rFonts w:ascii="Times New Roman" w:hAnsi="Times New Roman"/>
                <w:b/>
                <w:bCs/>
                <w:iCs/>
                <w:sz w:val="22"/>
                <w:szCs w:val="22"/>
                <w:lang w:val="ro-MD"/>
              </w:rPr>
            </w:pPr>
            <w:r w:rsidRPr="00FD5EFF">
              <w:rPr>
                <w:rFonts w:ascii="Times New Roman" w:hAnsi="Times New Roman"/>
                <w:b/>
                <w:bCs/>
                <w:iCs/>
                <w:sz w:val="22"/>
                <w:szCs w:val="22"/>
                <w:lang w:val="ro-MD"/>
              </w:rPr>
              <w:t>Obligativitatea</w:t>
            </w:r>
          </w:p>
        </w:tc>
        <w:tc>
          <w:tcPr>
            <w:tcW w:w="1987" w:type="dxa"/>
            <w:shd w:val="clear" w:color="auto" w:fill="BFBFBF" w:themeFill="background1" w:themeFillShade="BF"/>
          </w:tcPr>
          <w:p w14:paraId="6E6CAC9E" w14:textId="77777777" w:rsidR="0030583D" w:rsidRPr="00FD5EFF" w:rsidRDefault="0030583D" w:rsidP="00535A1D">
            <w:pPr>
              <w:spacing w:before="112" w:after="120" w:line="281" w:lineRule="auto"/>
              <w:ind w:right="256"/>
              <w:rPr>
                <w:rFonts w:ascii="Times New Roman" w:hAnsi="Times New Roman"/>
                <w:b/>
                <w:bCs/>
                <w:iCs/>
                <w:sz w:val="22"/>
                <w:szCs w:val="22"/>
                <w:lang w:val="ro-MD"/>
              </w:rPr>
            </w:pPr>
            <w:r w:rsidRPr="00FD5EFF">
              <w:rPr>
                <w:rFonts w:ascii="Times New Roman" w:hAnsi="Times New Roman"/>
                <w:b/>
                <w:bCs/>
                <w:iCs/>
                <w:sz w:val="22"/>
                <w:szCs w:val="22"/>
                <w:lang w:val="ro-MD"/>
              </w:rPr>
              <w:t>Clasificarea solicitării</w:t>
            </w:r>
          </w:p>
        </w:tc>
        <w:tc>
          <w:tcPr>
            <w:tcW w:w="2064" w:type="dxa"/>
            <w:shd w:val="clear" w:color="auto" w:fill="BFBFBF" w:themeFill="background1" w:themeFillShade="BF"/>
          </w:tcPr>
          <w:p w14:paraId="5A270C4D" w14:textId="77777777" w:rsidR="0030583D" w:rsidRPr="00FD5EFF" w:rsidRDefault="0030583D" w:rsidP="00535A1D">
            <w:pPr>
              <w:spacing w:before="112" w:after="120" w:line="281" w:lineRule="auto"/>
              <w:ind w:right="256"/>
              <w:rPr>
                <w:rFonts w:ascii="Times New Roman" w:hAnsi="Times New Roman"/>
                <w:b/>
                <w:bCs/>
                <w:iCs/>
                <w:sz w:val="22"/>
                <w:szCs w:val="22"/>
                <w:lang w:val="ro-MD"/>
              </w:rPr>
            </w:pPr>
            <w:r w:rsidRPr="00FD5EFF">
              <w:rPr>
                <w:rFonts w:ascii="Times New Roman" w:hAnsi="Times New Roman"/>
                <w:b/>
                <w:bCs/>
                <w:iCs/>
                <w:sz w:val="22"/>
                <w:szCs w:val="22"/>
                <w:lang w:val="ro-MD"/>
              </w:rPr>
              <w:t>Timpul de Răspuns(TR)</w:t>
            </w:r>
          </w:p>
        </w:tc>
        <w:tc>
          <w:tcPr>
            <w:tcW w:w="1977" w:type="dxa"/>
            <w:shd w:val="clear" w:color="auto" w:fill="BFBFBF" w:themeFill="background1" w:themeFillShade="BF"/>
          </w:tcPr>
          <w:p w14:paraId="270FDD2F" w14:textId="77777777" w:rsidR="0030583D" w:rsidRPr="00FD5EFF" w:rsidRDefault="0030583D" w:rsidP="00535A1D">
            <w:pPr>
              <w:spacing w:before="112" w:after="120" w:line="281" w:lineRule="auto"/>
              <w:ind w:right="256"/>
              <w:rPr>
                <w:rFonts w:ascii="Times New Roman" w:hAnsi="Times New Roman"/>
                <w:b/>
                <w:bCs/>
                <w:iCs/>
                <w:sz w:val="22"/>
                <w:szCs w:val="22"/>
                <w:lang w:val="ro-MD"/>
              </w:rPr>
            </w:pPr>
            <w:r w:rsidRPr="00FD5EFF">
              <w:rPr>
                <w:rFonts w:ascii="Times New Roman" w:hAnsi="Times New Roman"/>
                <w:b/>
                <w:bCs/>
                <w:iCs/>
                <w:sz w:val="22"/>
                <w:szCs w:val="22"/>
                <w:lang w:val="ro-MD"/>
              </w:rPr>
              <w:t>Timpul de Soluționare(TS)</w:t>
            </w:r>
          </w:p>
        </w:tc>
      </w:tr>
      <w:tr w:rsidR="0030583D" w:rsidRPr="00FD5EFF" w14:paraId="126CE354" w14:textId="77777777" w:rsidTr="00535A1D">
        <w:tc>
          <w:tcPr>
            <w:tcW w:w="1483" w:type="dxa"/>
          </w:tcPr>
          <w:p w14:paraId="29D0DC54"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1</w:t>
            </w:r>
          </w:p>
        </w:tc>
        <w:tc>
          <w:tcPr>
            <w:tcW w:w="2148" w:type="dxa"/>
          </w:tcPr>
          <w:p w14:paraId="4CA14A26"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Obligatorie</w:t>
            </w:r>
          </w:p>
        </w:tc>
        <w:tc>
          <w:tcPr>
            <w:tcW w:w="1987" w:type="dxa"/>
          </w:tcPr>
          <w:p w14:paraId="62A66028"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Critică</w:t>
            </w:r>
          </w:p>
        </w:tc>
        <w:tc>
          <w:tcPr>
            <w:tcW w:w="2064" w:type="dxa"/>
          </w:tcPr>
          <w:p w14:paraId="23C3BBE5"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 xml:space="preserve"> 30 min</w:t>
            </w:r>
          </w:p>
        </w:tc>
        <w:tc>
          <w:tcPr>
            <w:tcW w:w="1977" w:type="dxa"/>
          </w:tcPr>
          <w:p w14:paraId="270C001B"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 xml:space="preserve"> 4 ore</w:t>
            </w:r>
          </w:p>
        </w:tc>
      </w:tr>
      <w:tr w:rsidR="0030583D" w:rsidRPr="00FD5EFF" w14:paraId="17A8FAD7" w14:textId="77777777" w:rsidTr="00535A1D">
        <w:tc>
          <w:tcPr>
            <w:tcW w:w="1483" w:type="dxa"/>
          </w:tcPr>
          <w:p w14:paraId="7659C6FC"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2</w:t>
            </w:r>
          </w:p>
        </w:tc>
        <w:tc>
          <w:tcPr>
            <w:tcW w:w="2148" w:type="dxa"/>
          </w:tcPr>
          <w:p w14:paraId="6D339799"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Obligatorie</w:t>
            </w:r>
          </w:p>
        </w:tc>
        <w:tc>
          <w:tcPr>
            <w:tcW w:w="1987" w:type="dxa"/>
          </w:tcPr>
          <w:p w14:paraId="6F4BB1B4"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Înaltă</w:t>
            </w:r>
          </w:p>
        </w:tc>
        <w:tc>
          <w:tcPr>
            <w:tcW w:w="2064" w:type="dxa"/>
          </w:tcPr>
          <w:p w14:paraId="45ED4099"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 xml:space="preserve"> 60 min</w:t>
            </w:r>
          </w:p>
        </w:tc>
        <w:tc>
          <w:tcPr>
            <w:tcW w:w="1977" w:type="dxa"/>
          </w:tcPr>
          <w:p w14:paraId="39D41150"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 xml:space="preserve"> 6 ore</w:t>
            </w:r>
          </w:p>
        </w:tc>
      </w:tr>
      <w:tr w:rsidR="0030583D" w:rsidRPr="00FD5EFF" w14:paraId="2AFAB102" w14:textId="77777777" w:rsidTr="00535A1D">
        <w:tc>
          <w:tcPr>
            <w:tcW w:w="1483" w:type="dxa"/>
          </w:tcPr>
          <w:p w14:paraId="48ABB63D"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3</w:t>
            </w:r>
          </w:p>
        </w:tc>
        <w:tc>
          <w:tcPr>
            <w:tcW w:w="2148" w:type="dxa"/>
          </w:tcPr>
          <w:p w14:paraId="7E7B1B79"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Obligatorie</w:t>
            </w:r>
          </w:p>
        </w:tc>
        <w:tc>
          <w:tcPr>
            <w:tcW w:w="1987" w:type="dxa"/>
          </w:tcPr>
          <w:p w14:paraId="53D9DE94"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Ordinară</w:t>
            </w:r>
          </w:p>
        </w:tc>
        <w:tc>
          <w:tcPr>
            <w:tcW w:w="2064" w:type="dxa"/>
          </w:tcPr>
          <w:p w14:paraId="683CA3B6"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 xml:space="preserve"> 5 ore</w:t>
            </w:r>
          </w:p>
        </w:tc>
        <w:tc>
          <w:tcPr>
            <w:tcW w:w="1977" w:type="dxa"/>
          </w:tcPr>
          <w:p w14:paraId="7961760C"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 xml:space="preserve"> 2 zile</w:t>
            </w:r>
          </w:p>
        </w:tc>
      </w:tr>
      <w:tr w:rsidR="0030583D" w:rsidRPr="00FD5EFF" w14:paraId="07118080" w14:textId="77777777" w:rsidTr="00535A1D">
        <w:tc>
          <w:tcPr>
            <w:tcW w:w="1483" w:type="dxa"/>
          </w:tcPr>
          <w:p w14:paraId="6E655CEF"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4</w:t>
            </w:r>
          </w:p>
        </w:tc>
        <w:tc>
          <w:tcPr>
            <w:tcW w:w="2148" w:type="dxa"/>
          </w:tcPr>
          <w:p w14:paraId="41AB3A67"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Obligatorie</w:t>
            </w:r>
          </w:p>
        </w:tc>
        <w:tc>
          <w:tcPr>
            <w:tcW w:w="1987" w:type="dxa"/>
          </w:tcPr>
          <w:p w14:paraId="60EC6BBD"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Joasă</w:t>
            </w:r>
          </w:p>
        </w:tc>
        <w:tc>
          <w:tcPr>
            <w:tcW w:w="2064" w:type="dxa"/>
          </w:tcPr>
          <w:p w14:paraId="68EE2832"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 xml:space="preserve"> 2 zile</w:t>
            </w:r>
          </w:p>
        </w:tc>
        <w:tc>
          <w:tcPr>
            <w:tcW w:w="1977" w:type="dxa"/>
          </w:tcPr>
          <w:p w14:paraId="1388EDA5" w14:textId="77777777" w:rsidR="0030583D" w:rsidRPr="00FD5EFF" w:rsidRDefault="0030583D" w:rsidP="00535A1D">
            <w:pPr>
              <w:spacing w:before="112" w:after="120" w:line="281" w:lineRule="auto"/>
              <w:ind w:right="256"/>
              <w:rPr>
                <w:rFonts w:ascii="Times New Roman" w:hAnsi="Times New Roman"/>
                <w:iCs/>
                <w:sz w:val="22"/>
                <w:szCs w:val="22"/>
                <w:lang w:val="ro-MD"/>
              </w:rPr>
            </w:pPr>
            <w:r w:rsidRPr="00FD5EFF">
              <w:rPr>
                <w:rFonts w:ascii="Times New Roman" w:hAnsi="Times New Roman"/>
                <w:iCs/>
                <w:sz w:val="22"/>
                <w:szCs w:val="22"/>
                <w:lang w:val="ro-MD"/>
              </w:rPr>
              <w:t xml:space="preserve"> Cel mai bun efort*</w:t>
            </w:r>
          </w:p>
        </w:tc>
      </w:tr>
    </w:tbl>
    <w:p w14:paraId="457B72C2" w14:textId="77777777" w:rsidR="0030583D" w:rsidRPr="00FD5EFF" w:rsidRDefault="0030583D" w:rsidP="0030583D">
      <w:pPr>
        <w:pStyle w:val="BodyText"/>
        <w:spacing w:before="112" w:line="281" w:lineRule="auto"/>
        <w:ind w:left="360" w:right="256"/>
        <w:rPr>
          <w:rFonts w:ascii="Times New Roman" w:hAnsi="Times New Roman" w:cs="Times New Roman"/>
          <w:b/>
          <w:bCs/>
          <w:iCs/>
        </w:rPr>
      </w:pPr>
    </w:p>
    <w:p w14:paraId="2BEE6886" w14:textId="77777777" w:rsidR="0030583D" w:rsidRPr="00FD5EFF" w:rsidRDefault="0030583D" w:rsidP="0030583D">
      <w:pPr>
        <w:pStyle w:val="BodyText"/>
        <w:spacing w:before="112" w:line="281" w:lineRule="auto"/>
        <w:ind w:left="360" w:right="256"/>
        <w:rPr>
          <w:rFonts w:ascii="Times New Roman" w:hAnsi="Times New Roman" w:cs="Times New Roman"/>
          <w:iCs/>
        </w:rPr>
      </w:pPr>
      <w:r w:rsidRPr="00FD5EFF">
        <w:rPr>
          <w:rFonts w:ascii="Times New Roman" w:hAnsi="Times New Roman" w:cs="Times New Roman"/>
          <w:iCs/>
        </w:rPr>
        <w:lastRenderedPageBreak/>
        <w:t>* Prestatorul va depune tot efortul în vederea soluţionării cat mai rapide a solicitării pentru servicii,activând în regim normal. Timpul limită pentru soluţionarea solicitării va fi comunicat, agreat şi acceptat de AMDM . Modificări ulterioare a timpului limită sunt permise doar cu acceptul AMDM.</w:t>
      </w:r>
    </w:p>
    <w:p w14:paraId="742CB3AB" w14:textId="77777777" w:rsidR="0030583D" w:rsidRPr="00FD5EFF" w:rsidRDefault="0030583D" w:rsidP="0030583D">
      <w:pPr>
        <w:pStyle w:val="Heading1"/>
        <w:rPr>
          <w:rFonts w:ascii="Times New Roman" w:hAnsi="Times New Roman" w:cs="Times New Roman"/>
          <w:color w:val="auto"/>
          <w:sz w:val="22"/>
          <w:szCs w:val="22"/>
        </w:rPr>
      </w:pPr>
      <w:bookmarkStart w:id="12" w:name="_Toc158119319"/>
      <w:r w:rsidRPr="00FD5EFF">
        <w:rPr>
          <w:rFonts w:ascii="Times New Roman" w:hAnsi="Times New Roman" w:cs="Times New Roman"/>
          <w:color w:val="auto"/>
          <w:sz w:val="22"/>
          <w:szCs w:val="22"/>
        </w:rPr>
        <w:t>2.5 Nivelul serviciilor de mentenanță</w:t>
      </w:r>
      <w:bookmarkEnd w:id="12"/>
    </w:p>
    <w:p w14:paraId="77775474" w14:textId="479992C7" w:rsidR="0030583D" w:rsidRPr="00FD5EFF" w:rsidRDefault="0030583D" w:rsidP="0030583D">
      <w:pPr>
        <w:rPr>
          <w:rFonts w:ascii="Times New Roman" w:hAnsi="Times New Roman" w:cs="Times New Roman"/>
        </w:rPr>
      </w:pPr>
      <w:r w:rsidRPr="00FD5EFF">
        <w:rPr>
          <w:rFonts w:ascii="Times New Roman" w:hAnsi="Times New Roman" w:cs="Times New Roman"/>
        </w:rPr>
        <w:t>Parametrii ce caracterizează nivelul serviciilor de mentenanţă oferite de Prestator în perioada de mentenanţă a 1C sunt descrişi în tabelul 2.5.1</w:t>
      </w:r>
    </w:p>
    <w:p w14:paraId="37EFCC92" w14:textId="77777777" w:rsidR="0030583D" w:rsidRPr="00FD5EFF" w:rsidRDefault="0030583D" w:rsidP="0030583D">
      <w:pPr>
        <w:rPr>
          <w:rFonts w:ascii="Times New Roman" w:hAnsi="Times New Roman" w:cs="Times New Roman"/>
          <w:b/>
          <w:bCs/>
        </w:rPr>
      </w:pPr>
      <w:r w:rsidRPr="00FD5EFF">
        <w:rPr>
          <w:rFonts w:ascii="Times New Roman" w:hAnsi="Times New Roman" w:cs="Times New Roman"/>
          <w:b/>
          <w:bCs/>
        </w:rPr>
        <w:t>Tabelul 2.5.1 Cerinţe pentru nivelul serviciilor de mentenanţă a 1C</w:t>
      </w:r>
    </w:p>
    <w:p w14:paraId="0587BC35" w14:textId="77777777" w:rsidR="0030583D" w:rsidRPr="00FD5EFF" w:rsidRDefault="0030583D" w:rsidP="0030583D">
      <w:pPr>
        <w:rPr>
          <w:rFonts w:ascii="Times New Roman" w:hAnsi="Times New Roman" w:cs="Times New Roman"/>
        </w:rPr>
      </w:pPr>
    </w:p>
    <w:tbl>
      <w:tblPr>
        <w:tblStyle w:val="TableGrid"/>
        <w:tblW w:w="10019" w:type="dxa"/>
        <w:tblLayout w:type="fixed"/>
        <w:tblLook w:val="04A0" w:firstRow="1" w:lastRow="0" w:firstColumn="1" w:lastColumn="0" w:noHBand="0" w:noVBand="1"/>
      </w:tblPr>
      <w:tblGrid>
        <w:gridCol w:w="1271"/>
        <w:gridCol w:w="2126"/>
        <w:gridCol w:w="6622"/>
      </w:tblGrid>
      <w:tr w:rsidR="0030583D" w:rsidRPr="00FD5EFF" w14:paraId="78A3C406" w14:textId="77777777" w:rsidTr="00535A1D">
        <w:tc>
          <w:tcPr>
            <w:tcW w:w="1271" w:type="dxa"/>
          </w:tcPr>
          <w:p w14:paraId="434BF573"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ID</w:t>
            </w:r>
          </w:p>
        </w:tc>
        <w:tc>
          <w:tcPr>
            <w:tcW w:w="2126" w:type="dxa"/>
          </w:tcPr>
          <w:p w14:paraId="54141F75"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Importanța</w:t>
            </w:r>
          </w:p>
        </w:tc>
        <w:tc>
          <w:tcPr>
            <w:tcW w:w="6622" w:type="dxa"/>
          </w:tcPr>
          <w:p w14:paraId="2307ADD0"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Cerință</w:t>
            </w:r>
          </w:p>
        </w:tc>
      </w:tr>
      <w:tr w:rsidR="0030583D" w:rsidRPr="00FD5EFF" w14:paraId="745D03AE" w14:textId="77777777" w:rsidTr="00535A1D">
        <w:tc>
          <w:tcPr>
            <w:tcW w:w="1271" w:type="dxa"/>
          </w:tcPr>
          <w:p w14:paraId="3DA4149D"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1</w:t>
            </w:r>
          </w:p>
        </w:tc>
        <w:tc>
          <w:tcPr>
            <w:tcW w:w="2126" w:type="dxa"/>
          </w:tcPr>
          <w:p w14:paraId="5AB79D61"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Medie</w:t>
            </w:r>
          </w:p>
        </w:tc>
        <w:tc>
          <w:tcPr>
            <w:tcW w:w="6622" w:type="dxa"/>
          </w:tcPr>
          <w:p w14:paraId="511D83FB"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Prestatorul va aplica o politică de minimizare a frecvenţei de emitere a actualizărilor la nivelul sistemului. Politica aplicată de Prestator va permite aplicarea noilor actualizări lunar. Excepţie pot fi actualizările destinate să înlăture probleme critice şi de securitate.</w:t>
            </w:r>
          </w:p>
        </w:tc>
      </w:tr>
      <w:tr w:rsidR="0030583D" w:rsidRPr="00FD5EFF" w14:paraId="51FD12AD" w14:textId="77777777" w:rsidTr="00535A1D">
        <w:tc>
          <w:tcPr>
            <w:tcW w:w="1271" w:type="dxa"/>
          </w:tcPr>
          <w:p w14:paraId="2F631FB3"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2</w:t>
            </w:r>
          </w:p>
        </w:tc>
        <w:tc>
          <w:tcPr>
            <w:tcW w:w="2126" w:type="dxa"/>
          </w:tcPr>
          <w:p w14:paraId="08C3E8AD"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Medie</w:t>
            </w:r>
          </w:p>
        </w:tc>
        <w:tc>
          <w:tcPr>
            <w:tcW w:w="6622" w:type="dxa"/>
          </w:tcPr>
          <w:p w14:paraId="5EC1F5BC"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Prestatorul va comunica graficul său de emitere a actualizărilor şi noilor versiuni. Pentru actualizări, Prestatorul urmează să notifice AMDM cel puţin 7 zile în prealabil. Pentru noile versiuni, Prestatorul urmează să notifice AMDM cu puţin 15 zile în prealabil.</w:t>
            </w:r>
          </w:p>
        </w:tc>
      </w:tr>
      <w:tr w:rsidR="0030583D" w:rsidRPr="00FD5EFF" w14:paraId="186AA5F9" w14:textId="77777777" w:rsidTr="00535A1D">
        <w:tc>
          <w:tcPr>
            <w:tcW w:w="1271" w:type="dxa"/>
          </w:tcPr>
          <w:p w14:paraId="74C24778"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3</w:t>
            </w:r>
          </w:p>
        </w:tc>
        <w:tc>
          <w:tcPr>
            <w:tcW w:w="2126" w:type="dxa"/>
          </w:tcPr>
          <w:p w14:paraId="5C3CB184"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Medie</w:t>
            </w:r>
          </w:p>
        </w:tc>
        <w:tc>
          <w:tcPr>
            <w:tcW w:w="6622" w:type="dxa"/>
          </w:tcPr>
          <w:p w14:paraId="1F72F696"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Pentru menţinerea 1C în stare funcţională, Prestatorul poate efectua lucrări de mentenanţă la nivelul componentelor TI aferente platformei. Tipul lucrărilor de mentenanţă, perioada şi durata acestora sunt stabilite şi coordonate în prealabil cu AMDM.</w:t>
            </w:r>
          </w:p>
        </w:tc>
      </w:tr>
    </w:tbl>
    <w:p w14:paraId="4E6DEDE4" w14:textId="77777777" w:rsidR="0030583D" w:rsidRPr="00FD5EFF" w:rsidRDefault="0030583D" w:rsidP="0030583D">
      <w:pPr>
        <w:pStyle w:val="Heading1"/>
        <w:rPr>
          <w:rFonts w:ascii="Times New Roman" w:hAnsi="Times New Roman" w:cs="Times New Roman"/>
          <w:color w:val="auto"/>
          <w:sz w:val="22"/>
          <w:szCs w:val="22"/>
        </w:rPr>
      </w:pPr>
      <w:bookmarkStart w:id="13" w:name="_Toc158119320"/>
      <w:r w:rsidRPr="00FD5EFF">
        <w:rPr>
          <w:rFonts w:ascii="Times New Roman" w:hAnsi="Times New Roman" w:cs="Times New Roman"/>
          <w:color w:val="auto"/>
          <w:sz w:val="22"/>
          <w:szCs w:val="22"/>
        </w:rPr>
        <w:t>2.6 Nivelul serviciilor de dezvoltare</w:t>
      </w:r>
      <w:bookmarkEnd w:id="13"/>
    </w:p>
    <w:p w14:paraId="03746DCF" w14:textId="468DC3B3" w:rsidR="0030583D" w:rsidRPr="00FD5EFF" w:rsidRDefault="0030583D" w:rsidP="0030583D">
      <w:pPr>
        <w:rPr>
          <w:rFonts w:ascii="Times New Roman" w:hAnsi="Times New Roman" w:cs="Times New Roman"/>
        </w:rPr>
      </w:pPr>
      <w:r w:rsidRPr="00FD5EFF">
        <w:rPr>
          <w:rFonts w:ascii="Times New Roman" w:hAnsi="Times New Roman" w:cs="Times New Roman"/>
        </w:rPr>
        <w:t>Parametrii ce caracterizează nivelul serviciilor de dezvoltare oferite de Furnizor în perioada de mentenanţă a 1C sunt descrişi în tabelul 2.6.1</w:t>
      </w:r>
    </w:p>
    <w:p w14:paraId="24A54936" w14:textId="77777777" w:rsidR="0030583D" w:rsidRPr="00FD5EFF" w:rsidRDefault="0030583D" w:rsidP="0030583D">
      <w:pPr>
        <w:rPr>
          <w:rFonts w:ascii="Times New Roman" w:hAnsi="Times New Roman" w:cs="Times New Roman"/>
          <w:b/>
          <w:bCs/>
        </w:rPr>
      </w:pPr>
      <w:r w:rsidRPr="00FD5EFF">
        <w:rPr>
          <w:rFonts w:ascii="Times New Roman" w:hAnsi="Times New Roman" w:cs="Times New Roman"/>
          <w:b/>
          <w:bCs/>
        </w:rPr>
        <w:t>Tabelul 2.6.1 Cerinţe pentru serviciile de dezvoltare a 1C</w:t>
      </w:r>
    </w:p>
    <w:p w14:paraId="73F65A21" w14:textId="77777777" w:rsidR="0030583D" w:rsidRPr="00FD5EFF" w:rsidRDefault="0030583D" w:rsidP="0030583D">
      <w:pPr>
        <w:rPr>
          <w:rFonts w:ascii="Times New Roman" w:hAnsi="Times New Roman" w:cs="Times New Roman"/>
          <w:b/>
          <w:bCs/>
        </w:rPr>
      </w:pPr>
    </w:p>
    <w:tbl>
      <w:tblPr>
        <w:tblStyle w:val="TableGrid"/>
        <w:tblW w:w="10019" w:type="dxa"/>
        <w:tblLayout w:type="fixed"/>
        <w:tblLook w:val="04A0" w:firstRow="1" w:lastRow="0" w:firstColumn="1" w:lastColumn="0" w:noHBand="0" w:noVBand="1"/>
      </w:tblPr>
      <w:tblGrid>
        <w:gridCol w:w="1412"/>
        <w:gridCol w:w="1985"/>
        <w:gridCol w:w="6622"/>
      </w:tblGrid>
      <w:tr w:rsidR="0030583D" w:rsidRPr="00FD5EFF" w14:paraId="2DD615BD" w14:textId="77777777" w:rsidTr="00535A1D">
        <w:tc>
          <w:tcPr>
            <w:tcW w:w="1412" w:type="dxa"/>
            <w:shd w:val="clear" w:color="auto" w:fill="BFBFBF" w:themeFill="background1" w:themeFillShade="BF"/>
          </w:tcPr>
          <w:p w14:paraId="4CECA90F" w14:textId="77777777" w:rsidR="0030583D" w:rsidRPr="00FD5EFF" w:rsidRDefault="0030583D" w:rsidP="00535A1D">
            <w:pPr>
              <w:jc w:val="center"/>
              <w:rPr>
                <w:rFonts w:ascii="Times New Roman" w:hAnsi="Times New Roman"/>
                <w:b/>
                <w:bCs/>
                <w:sz w:val="22"/>
                <w:szCs w:val="22"/>
              </w:rPr>
            </w:pPr>
            <w:r w:rsidRPr="00FD5EFF">
              <w:rPr>
                <w:rFonts w:ascii="Times New Roman" w:hAnsi="Times New Roman"/>
                <w:b/>
                <w:bCs/>
                <w:sz w:val="22"/>
                <w:szCs w:val="22"/>
              </w:rPr>
              <w:t>ID</w:t>
            </w:r>
          </w:p>
        </w:tc>
        <w:tc>
          <w:tcPr>
            <w:tcW w:w="1985" w:type="dxa"/>
            <w:shd w:val="clear" w:color="auto" w:fill="BFBFBF" w:themeFill="background1" w:themeFillShade="BF"/>
          </w:tcPr>
          <w:p w14:paraId="2E1E9511" w14:textId="77777777" w:rsidR="0030583D" w:rsidRPr="00FD5EFF" w:rsidRDefault="0030583D" w:rsidP="00535A1D">
            <w:pPr>
              <w:jc w:val="center"/>
              <w:rPr>
                <w:rFonts w:ascii="Times New Roman" w:hAnsi="Times New Roman"/>
                <w:b/>
                <w:bCs/>
                <w:sz w:val="22"/>
                <w:szCs w:val="22"/>
              </w:rPr>
            </w:pPr>
            <w:r w:rsidRPr="00FD5EFF">
              <w:rPr>
                <w:rFonts w:ascii="Times New Roman" w:hAnsi="Times New Roman"/>
                <w:b/>
                <w:bCs/>
                <w:sz w:val="22"/>
                <w:szCs w:val="22"/>
              </w:rPr>
              <w:t>Obligativitate</w:t>
            </w:r>
          </w:p>
        </w:tc>
        <w:tc>
          <w:tcPr>
            <w:tcW w:w="6622" w:type="dxa"/>
            <w:shd w:val="clear" w:color="auto" w:fill="BFBFBF" w:themeFill="background1" w:themeFillShade="BF"/>
          </w:tcPr>
          <w:p w14:paraId="6649873D" w14:textId="77777777" w:rsidR="0030583D" w:rsidRPr="00FD5EFF" w:rsidRDefault="0030583D" w:rsidP="00535A1D">
            <w:pPr>
              <w:jc w:val="center"/>
              <w:rPr>
                <w:rFonts w:ascii="Times New Roman" w:hAnsi="Times New Roman"/>
                <w:b/>
                <w:bCs/>
                <w:sz w:val="22"/>
                <w:szCs w:val="22"/>
              </w:rPr>
            </w:pPr>
            <w:r w:rsidRPr="00FD5EFF">
              <w:rPr>
                <w:rFonts w:ascii="Times New Roman" w:hAnsi="Times New Roman"/>
                <w:b/>
                <w:bCs/>
                <w:sz w:val="22"/>
                <w:szCs w:val="22"/>
              </w:rPr>
              <w:t>Cerință</w:t>
            </w:r>
          </w:p>
        </w:tc>
      </w:tr>
      <w:tr w:rsidR="0030583D" w:rsidRPr="00FD5EFF" w14:paraId="2D06B81A" w14:textId="77777777" w:rsidTr="00535A1D">
        <w:tc>
          <w:tcPr>
            <w:tcW w:w="1412" w:type="dxa"/>
          </w:tcPr>
          <w:p w14:paraId="090CC0B1"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1</w:t>
            </w:r>
          </w:p>
        </w:tc>
        <w:tc>
          <w:tcPr>
            <w:tcW w:w="1985" w:type="dxa"/>
          </w:tcPr>
          <w:p w14:paraId="4948EF49"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Obligatoriu</w:t>
            </w:r>
          </w:p>
        </w:tc>
        <w:tc>
          <w:tcPr>
            <w:tcW w:w="6622" w:type="dxa"/>
          </w:tcPr>
          <w:p w14:paraId="0E10AB13" w14:textId="77777777" w:rsidR="0030583D" w:rsidRPr="00FD5EFF" w:rsidRDefault="0030583D" w:rsidP="00535A1D">
            <w:pPr>
              <w:jc w:val="center"/>
              <w:rPr>
                <w:rFonts w:ascii="Times New Roman" w:hAnsi="Times New Roman"/>
                <w:sz w:val="22"/>
                <w:szCs w:val="22"/>
              </w:rPr>
            </w:pPr>
            <w:r w:rsidRPr="00FD5EFF">
              <w:rPr>
                <w:rFonts w:ascii="Times New Roman" w:hAnsi="Times New Roman"/>
                <w:sz w:val="22"/>
                <w:szCs w:val="22"/>
              </w:rPr>
              <w:t>Prestatorul va reacţiona la o solicitare de dezvoltare din partea în maxim</w:t>
            </w:r>
          </w:p>
          <w:p w14:paraId="307FAC6E"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24 ore.</w:t>
            </w:r>
          </w:p>
        </w:tc>
      </w:tr>
      <w:tr w:rsidR="0030583D" w:rsidRPr="00FD5EFF" w14:paraId="17F4423E" w14:textId="77777777" w:rsidTr="00535A1D">
        <w:tc>
          <w:tcPr>
            <w:tcW w:w="1412" w:type="dxa"/>
          </w:tcPr>
          <w:p w14:paraId="75D18380"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2</w:t>
            </w:r>
          </w:p>
        </w:tc>
        <w:tc>
          <w:tcPr>
            <w:tcW w:w="1985" w:type="dxa"/>
          </w:tcPr>
          <w:p w14:paraId="01AEBF56"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Obligatoriu</w:t>
            </w:r>
          </w:p>
        </w:tc>
        <w:tc>
          <w:tcPr>
            <w:tcW w:w="6622" w:type="dxa"/>
          </w:tcPr>
          <w:p w14:paraId="27EF0735"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Prestatorul va veni cu estimările de buget şi conceptul soluţiei în maxim 10 zile lucrătoare.</w:t>
            </w:r>
          </w:p>
        </w:tc>
      </w:tr>
      <w:tr w:rsidR="0030583D" w:rsidRPr="00FD5EFF" w14:paraId="24777DC2" w14:textId="77777777" w:rsidTr="00535A1D">
        <w:tc>
          <w:tcPr>
            <w:tcW w:w="1412" w:type="dxa"/>
          </w:tcPr>
          <w:p w14:paraId="109E01AB"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3</w:t>
            </w:r>
          </w:p>
        </w:tc>
        <w:tc>
          <w:tcPr>
            <w:tcW w:w="1985" w:type="dxa"/>
          </w:tcPr>
          <w:p w14:paraId="18B2B8FE"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Obligatoriu</w:t>
            </w:r>
          </w:p>
        </w:tc>
        <w:tc>
          <w:tcPr>
            <w:tcW w:w="6622" w:type="dxa"/>
          </w:tcPr>
          <w:p w14:paraId="1B6FA0C6" w14:textId="7265CD53" w:rsidR="0030583D" w:rsidRPr="00FD5EFF" w:rsidRDefault="008615C5" w:rsidP="00535A1D">
            <w:pPr>
              <w:rPr>
                <w:rFonts w:ascii="Times New Roman" w:hAnsi="Times New Roman"/>
                <w:sz w:val="22"/>
                <w:szCs w:val="22"/>
              </w:rPr>
            </w:pPr>
            <w:r w:rsidRPr="00FD5EFF">
              <w:rPr>
                <w:rFonts w:ascii="Times New Roman" w:hAnsi="Times New Roman"/>
                <w:sz w:val="22"/>
                <w:szCs w:val="22"/>
                <w:lang w:val="ro-MD"/>
              </w:rPr>
              <w:t xml:space="preserve">Prestatorul va livra soluția </w:t>
            </w:r>
            <w:r w:rsidRPr="00FD5EFF">
              <w:rPr>
                <w:rFonts w:ascii="Times New Roman" w:hAnsi="Times New Roman"/>
                <w:b/>
                <w:bCs/>
                <w:sz w:val="22"/>
                <w:szCs w:val="22"/>
                <w:lang w:val="ro-MD"/>
              </w:rPr>
              <w:t>strict în termenele de execuție agreate și semnate de ambele părți</w:t>
            </w:r>
            <w:r w:rsidRPr="00FD5EFF">
              <w:rPr>
                <w:rFonts w:ascii="Times New Roman" w:hAnsi="Times New Roman"/>
                <w:sz w:val="22"/>
                <w:szCs w:val="22"/>
                <w:lang w:val="ro-MD"/>
              </w:rPr>
              <w:t xml:space="preserve"> în Sarcina Tehnică aprobată.</w:t>
            </w:r>
          </w:p>
        </w:tc>
      </w:tr>
      <w:tr w:rsidR="0030583D" w:rsidRPr="00FD5EFF" w14:paraId="4953A87C" w14:textId="77777777" w:rsidTr="00535A1D">
        <w:tc>
          <w:tcPr>
            <w:tcW w:w="1412" w:type="dxa"/>
          </w:tcPr>
          <w:p w14:paraId="17204D4D"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4</w:t>
            </w:r>
          </w:p>
        </w:tc>
        <w:tc>
          <w:tcPr>
            <w:tcW w:w="1985" w:type="dxa"/>
          </w:tcPr>
          <w:p w14:paraId="4D4243EF"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Obligatoriu</w:t>
            </w:r>
          </w:p>
        </w:tc>
        <w:tc>
          <w:tcPr>
            <w:tcW w:w="6622" w:type="dxa"/>
          </w:tcPr>
          <w:p w14:paraId="0235142D" w14:textId="77777777" w:rsidR="0030583D" w:rsidRPr="00FD5EFF" w:rsidRDefault="0030583D" w:rsidP="00535A1D">
            <w:pPr>
              <w:rPr>
                <w:rFonts w:ascii="Times New Roman" w:hAnsi="Times New Roman"/>
                <w:sz w:val="22"/>
                <w:szCs w:val="22"/>
              </w:rPr>
            </w:pPr>
            <w:r w:rsidRPr="00FD5EFF">
              <w:rPr>
                <w:rFonts w:ascii="Times New Roman" w:hAnsi="Times New Roman"/>
                <w:sz w:val="22"/>
                <w:szCs w:val="22"/>
              </w:rPr>
              <w:t>Prestatorul va permite setarea priorităţilor pentru solicitările de dezvoltare platformei revizuirea ulterioară a acestora. Revizuirea priorităţilor solicitărilor va face posibilă revizuirea termenelor de livrare a soluţiilor de către Prestator.</w:t>
            </w:r>
          </w:p>
        </w:tc>
      </w:tr>
    </w:tbl>
    <w:p w14:paraId="29738859" w14:textId="77777777" w:rsidR="0030583D" w:rsidRPr="00FD5EFF" w:rsidRDefault="0030583D" w:rsidP="0030583D">
      <w:pPr>
        <w:pStyle w:val="Heading1"/>
        <w:rPr>
          <w:rFonts w:ascii="Times New Roman" w:hAnsi="Times New Roman" w:cs="Times New Roman"/>
          <w:color w:val="auto"/>
          <w:sz w:val="22"/>
          <w:szCs w:val="22"/>
        </w:rPr>
      </w:pPr>
      <w:bookmarkStart w:id="14" w:name="_Toc158119321"/>
      <w:r w:rsidRPr="00FD5EFF">
        <w:rPr>
          <w:rFonts w:ascii="Times New Roman" w:hAnsi="Times New Roman" w:cs="Times New Roman"/>
          <w:color w:val="auto"/>
          <w:sz w:val="22"/>
          <w:szCs w:val="22"/>
        </w:rPr>
        <w:lastRenderedPageBreak/>
        <w:t>2.7 Managementul serviciilor de suport</w:t>
      </w:r>
      <w:bookmarkEnd w:id="14"/>
    </w:p>
    <w:p w14:paraId="50428D02" w14:textId="77777777" w:rsidR="0030583D" w:rsidRPr="00FD5EFF" w:rsidRDefault="0030583D" w:rsidP="0030583D">
      <w:pPr>
        <w:rPr>
          <w:rFonts w:ascii="Times New Roman" w:hAnsi="Times New Roman" w:cs="Times New Roman"/>
        </w:rPr>
      </w:pPr>
      <w:r w:rsidRPr="00FD5EFF">
        <w:rPr>
          <w:rFonts w:ascii="Times New Roman" w:hAnsi="Times New Roman" w:cs="Times New Roman"/>
        </w:rPr>
        <w:t>Modalitatea de organizare a serviciilor de suport sunt descrise în cerinţele funcţionale incluse în tabelul 2.7.1</w:t>
      </w:r>
    </w:p>
    <w:p w14:paraId="242854EE" w14:textId="77777777" w:rsidR="0030583D" w:rsidRPr="00FD5EFF" w:rsidRDefault="0030583D" w:rsidP="0030583D">
      <w:pPr>
        <w:pStyle w:val="BodyText"/>
        <w:spacing w:before="112" w:line="281" w:lineRule="auto"/>
        <w:ind w:right="256"/>
        <w:rPr>
          <w:rFonts w:ascii="Times New Roman" w:hAnsi="Times New Roman" w:cs="Times New Roman"/>
          <w:b/>
          <w:bCs/>
          <w:iCs/>
        </w:rPr>
      </w:pPr>
      <w:r w:rsidRPr="00FD5EFF">
        <w:rPr>
          <w:rFonts w:ascii="Times New Roman" w:hAnsi="Times New Roman" w:cs="Times New Roman"/>
          <w:b/>
          <w:bCs/>
          <w:iCs/>
        </w:rPr>
        <w:t>Tabelul 2.7.1 Cerinţe pentru managementul serviciilor de suport</w:t>
      </w:r>
    </w:p>
    <w:tbl>
      <w:tblPr>
        <w:tblStyle w:val="TableGrid"/>
        <w:tblW w:w="10019" w:type="dxa"/>
        <w:tblLayout w:type="fixed"/>
        <w:tblLook w:val="04A0" w:firstRow="1" w:lastRow="0" w:firstColumn="1" w:lastColumn="0" w:noHBand="0" w:noVBand="1"/>
      </w:tblPr>
      <w:tblGrid>
        <w:gridCol w:w="987"/>
        <w:gridCol w:w="1758"/>
        <w:gridCol w:w="7274"/>
      </w:tblGrid>
      <w:tr w:rsidR="0030583D" w:rsidRPr="00FD5EFF" w14:paraId="092634D5" w14:textId="77777777" w:rsidTr="00535A1D">
        <w:tc>
          <w:tcPr>
            <w:tcW w:w="987" w:type="dxa"/>
            <w:shd w:val="clear" w:color="auto" w:fill="BFBFBF" w:themeFill="background1" w:themeFillShade="BF"/>
          </w:tcPr>
          <w:p w14:paraId="3A4EE1B6" w14:textId="77777777" w:rsidR="0030583D" w:rsidRPr="00FD5EFF" w:rsidRDefault="0030583D" w:rsidP="00535A1D">
            <w:pPr>
              <w:pStyle w:val="BodyText"/>
              <w:spacing w:before="112" w:line="281" w:lineRule="auto"/>
              <w:ind w:right="256"/>
              <w:jc w:val="center"/>
              <w:rPr>
                <w:rFonts w:ascii="Times New Roman" w:hAnsi="Times New Roman"/>
                <w:b/>
                <w:bCs/>
                <w:iCs/>
                <w:sz w:val="22"/>
                <w:szCs w:val="22"/>
                <w:lang w:val="ro-MD"/>
              </w:rPr>
            </w:pPr>
            <w:r w:rsidRPr="00FD5EFF">
              <w:rPr>
                <w:rFonts w:ascii="Times New Roman" w:hAnsi="Times New Roman"/>
                <w:b/>
                <w:bCs/>
                <w:iCs/>
                <w:sz w:val="22"/>
                <w:szCs w:val="22"/>
                <w:lang w:val="ro-MD"/>
              </w:rPr>
              <w:t>ID</w:t>
            </w:r>
          </w:p>
        </w:tc>
        <w:tc>
          <w:tcPr>
            <w:tcW w:w="1758" w:type="dxa"/>
            <w:shd w:val="clear" w:color="auto" w:fill="BFBFBF" w:themeFill="background1" w:themeFillShade="BF"/>
          </w:tcPr>
          <w:p w14:paraId="7F35E63E" w14:textId="77777777" w:rsidR="0030583D" w:rsidRPr="00FD5EFF" w:rsidRDefault="0030583D" w:rsidP="00535A1D">
            <w:pPr>
              <w:pStyle w:val="BodyText"/>
              <w:spacing w:before="112" w:line="281" w:lineRule="auto"/>
              <w:ind w:right="256"/>
              <w:jc w:val="center"/>
              <w:rPr>
                <w:rFonts w:ascii="Times New Roman" w:hAnsi="Times New Roman"/>
                <w:b/>
                <w:bCs/>
                <w:iCs/>
                <w:sz w:val="22"/>
                <w:szCs w:val="22"/>
                <w:lang w:val="ro-MD"/>
              </w:rPr>
            </w:pPr>
            <w:r w:rsidRPr="00FD5EFF">
              <w:rPr>
                <w:rFonts w:ascii="Times New Roman" w:hAnsi="Times New Roman"/>
                <w:b/>
                <w:bCs/>
                <w:iCs/>
                <w:sz w:val="22"/>
                <w:szCs w:val="22"/>
                <w:lang w:val="ro-MD"/>
              </w:rPr>
              <w:t>Obligat</w:t>
            </w:r>
            <w:r w:rsidRPr="00FD5EFF">
              <w:rPr>
                <w:rFonts w:ascii="Times New Roman" w:hAnsi="Times New Roman"/>
                <w:b/>
                <w:bCs/>
                <w:iCs/>
                <w:sz w:val="22"/>
                <w:szCs w:val="22"/>
              </w:rPr>
              <w:t>orie</w:t>
            </w:r>
          </w:p>
        </w:tc>
        <w:tc>
          <w:tcPr>
            <w:tcW w:w="7274" w:type="dxa"/>
            <w:shd w:val="clear" w:color="auto" w:fill="BFBFBF" w:themeFill="background1" w:themeFillShade="BF"/>
          </w:tcPr>
          <w:p w14:paraId="51CEE4A3" w14:textId="77777777" w:rsidR="0030583D" w:rsidRPr="00FD5EFF" w:rsidRDefault="0030583D" w:rsidP="00535A1D">
            <w:pPr>
              <w:pStyle w:val="BodyText"/>
              <w:spacing w:before="112" w:line="281" w:lineRule="auto"/>
              <w:ind w:right="256"/>
              <w:jc w:val="center"/>
              <w:rPr>
                <w:rFonts w:ascii="Times New Roman" w:hAnsi="Times New Roman"/>
                <w:b/>
                <w:bCs/>
                <w:iCs/>
                <w:sz w:val="22"/>
                <w:szCs w:val="22"/>
                <w:lang w:val="ro-MD"/>
              </w:rPr>
            </w:pPr>
            <w:r w:rsidRPr="00FD5EFF">
              <w:rPr>
                <w:rFonts w:ascii="Times New Roman" w:hAnsi="Times New Roman"/>
                <w:b/>
                <w:bCs/>
                <w:iCs/>
                <w:sz w:val="22"/>
                <w:szCs w:val="22"/>
                <w:lang w:val="ro-MD"/>
              </w:rPr>
              <w:t>Cerință</w:t>
            </w:r>
          </w:p>
        </w:tc>
      </w:tr>
      <w:tr w:rsidR="0030583D" w:rsidRPr="00FD5EFF" w14:paraId="0C6F30C9" w14:textId="77777777" w:rsidTr="00535A1D">
        <w:tc>
          <w:tcPr>
            <w:tcW w:w="987" w:type="dxa"/>
          </w:tcPr>
          <w:p w14:paraId="19C58D46"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1</w:t>
            </w:r>
          </w:p>
        </w:tc>
        <w:tc>
          <w:tcPr>
            <w:tcW w:w="1758" w:type="dxa"/>
          </w:tcPr>
          <w:p w14:paraId="4AC96B41"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7274" w:type="dxa"/>
          </w:tcPr>
          <w:p w14:paraId="2C2478A0"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Prestarea serviciilor de către Prestatorul selectat către AMDM.</w:t>
            </w:r>
          </w:p>
          <w:p w14:paraId="0E346E11"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Prestatorul trebuie să deţină capacitatea de a interacţiona cu AMDM conform celor mai bune practici stabilite. De asemenea, trebuie să deţină procese şi capabilităţi interne de a presta operaţional conform practicilor menţionate în domeniu.</w:t>
            </w:r>
          </w:p>
        </w:tc>
      </w:tr>
      <w:tr w:rsidR="0030583D" w:rsidRPr="00FD5EFF" w14:paraId="073E9E22" w14:textId="77777777" w:rsidTr="00535A1D">
        <w:tc>
          <w:tcPr>
            <w:tcW w:w="987" w:type="dxa"/>
          </w:tcPr>
          <w:p w14:paraId="20AF41C0"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2</w:t>
            </w:r>
          </w:p>
        </w:tc>
        <w:tc>
          <w:tcPr>
            <w:tcW w:w="1758" w:type="dxa"/>
          </w:tcPr>
          <w:p w14:paraId="7E7A1519"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7274" w:type="dxa"/>
          </w:tcPr>
          <w:p w14:paraId="2C8862AF"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3B2EF4">
              <w:rPr>
                <w:rFonts w:ascii="Times New Roman" w:hAnsi="Times New Roman"/>
                <w:iCs/>
                <w:sz w:val="22"/>
                <w:szCs w:val="22"/>
                <w:lang w:val="ro-MD"/>
              </w:rPr>
              <w:t>Serviciile de suport vor fi prestate în baza unui Acord de prestare servicii (SLA), ce va fi anexa la Contractul semnat între Părţi. Acordul va stabili nivelul serviciilor de suport şi mentenanţă, în baza cerinţelor incluse în acest caiet de sarcini.</w:t>
            </w:r>
          </w:p>
        </w:tc>
      </w:tr>
      <w:tr w:rsidR="0030583D" w:rsidRPr="00FD5EFF" w14:paraId="304B073A" w14:textId="77777777" w:rsidTr="00535A1D">
        <w:tc>
          <w:tcPr>
            <w:tcW w:w="987" w:type="dxa"/>
          </w:tcPr>
          <w:p w14:paraId="08452791"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3</w:t>
            </w:r>
          </w:p>
        </w:tc>
        <w:tc>
          <w:tcPr>
            <w:tcW w:w="1758" w:type="dxa"/>
          </w:tcPr>
          <w:p w14:paraId="600B9567"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7274" w:type="dxa"/>
          </w:tcPr>
          <w:p w14:paraId="376F854F"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 xml:space="preserve">Prestatorul va deţine un sistem de tichetare către care vor fi direcţionate toate solicitările din partea utilizatorilor. </w:t>
            </w:r>
          </w:p>
          <w:p w14:paraId="4C59E8F6"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Programul de lucru şi organizarea activităţii prestatorului trebuie să asigure prestarea serviciilor de suport şi mentenanţă la nivelul stabilit în acest caiet de sarcini.</w:t>
            </w:r>
          </w:p>
        </w:tc>
      </w:tr>
      <w:tr w:rsidR="0030583D" w:rsidRPr="00FD5EFF" w14:paraId="78970072" w14:textId="77777777" w:rsidTr="00535A1D">
        <w:tc>
          <w:tcPr>
            <w:tcW w:w="987" w:type="dxa"/>
          </w:tcPr>
          <w:p w14:paraId="4960F816"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4</w:t>
            </w:r>
          </w:p>
        </w:tc>
        <w:tc>
          <w:tcPr>
            <w:tcW w:w="1758" w:type="dxa"/>
          </w:tcPr>
          <w:p w14:paraId="281A50CA"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7274" w:type="dxa"/>
          </w:tcPr>
          <w:p w14:paraId="149A2556"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Prestatorul trebuie să poată demonstra feedbackul rapid și accesul la specialişti certificaţi şi calificaţi de către producătorii soluţiilor aplicative prestate.</w:t>
            </w:r>
          </w:p>
        </w:tc>
      </w:tr>
      <w:tr w:rsidR="0030583D" w:rsidRPr="00FD5EFF" w14:paraId="56117303" w14:textId="77777777" w:rsidTr="00535A1D">
        <w:tc>
          <w:tcPr>
            <w:tcW w:w="987" w:type="dxa"/>
          </w:tcPr>
          <w:p w14:paraId="53F91C0F"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5</w:t>
            </w:r>
          </w:p>
        </w:tc>
        <w:tc>
          <w:tcPr>
            <w:tcW w:w="1758" w:type="dxa"/>
          </w:tcPr>
          <w:p w14:paraId="16B65507"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7274" w:type="dxa"/>
          </w:tcPr>
          <w:p w14:paraId="6BE89E65"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Serviciile de suport vor fi prestate la distanţă. La necesitate, specialiştii Prestatorului se vor deplasa la sediul .</w:t>
            </w:r>
          </w:p>
        </w:tc>
      </w:tr>
      <w:tr w:rsidR="0030583D" w:rsidRPr="00FD5EFF" w14:paraId="6B4F37A0" w14:textId="77777777" w:rsidTr="00535A1D">
        <w:tc>
          <w:tcPr>
            <w:tcW w:w="987" w:type="dxa"/>
          </w:tcPr>
          <w:p w14:paraId="767630B3"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6</w:t>
            </w:r>
          </w:p>
        </w:tc>
        <w:tc>
          <w:tcPr>
            <w:tcW w:w="1758" w:type="dxa"/>
          </w:tcPr>
          <w:p w14:paraId="2F373179"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7274" w:type="dxa"/>
          </w:tcPr>
          <w:p w14:paraId="7371BEE7"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 xml:space="preserve">Pentru prestarea serviciilor de suport şi mentenanţă, Prestatorul va pune la dispoziţia o platforma de ticketare, disponibilă pentru AMDM în reţeaua Internet. </w:t>
            </w:r>
          </w:p>
          <w:p w14:paraId="6DB59CDA"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Platforma dată va fi adecvat securizata. Toate interacţiunile între Prestator şi Beneficiar în cadrul prestării serviciilor de suport și mentenanţă se vor efectua prin intermediul platformei respective șau poștei de lucru a beneficiarului.</w:t>
            </w:r>
          </w:p>
        </w:tc>
      </w:tr>
      <w:tr w:rsidR="0030583D" w:rsidRPr="00FD5EFF" w14:paraId="4F32B89C" w14:textId="77777777" w:rsidTr="00535A1D">
        <w:tc>
          <w:tcPr>
            <w:tcW w:w="987" w:type="dxa"/>
          </w:tcPr>
          <w:p w14:paraId="5915ECA2"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7</w:t>
            </w:r>
          </w:p>
        </w:tc>
        <w:tc>
          <w:tcPr>
            <w:tcW w:w="1758" w:type="dxa"/>
          </w:tcPr>
          <w:p w14:paraId="3923F844"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7274" w:type="dxa"/>
          </w:tcPr>
          <w:p w14:paraId="33F81462"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Prestatorul va monitoriza calitatea serviciilor de suport și mentenanţă, va reacţiona la abaterile admise în vederea prevenirii acestora.</w:t>
            </w:r>
          </w:p>
        </w:tc>
      </w:tr>
      <w:tr w:rsidR="0030583D" w:rsidRPr="00FD5EFF" w14:paraId="056C9E60" w14:textId="77777777" w:rsidTr="00535A1D">
        <w:tc>
          <w:tcPr>
            <w:tcW w:w="987" w:type="dxa"/>
          </w:tcPr>
          <w:p w14:paraId="67E11DAC"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lastRenderedPageBreak/>
              <w:t>8</w:t>
            </w:r>
          </w:p>
        </w:tc>
        <w:tc>
          <w:tcPr>
            <w:tcW w:w="1758" w:type="dxa"/>
          </w:tcPr>
          <w:p w14:paraId="423C49FE"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7274" w:type="dxa"/>
          </w:tcPr>
          <w:p w14:paraId="1DEF6E71"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Prestatorul va prezenta rapoarte către AMDM privind serviciile prestate şi nivelul acestora. Rapoartele vor conţine şi informaţie cu privire la acţiunile întreprinse de prestator sau planificate, în vederea îmbunătăţirii calităţii serviciilor.</w:t>
            </w:r>
          </w:p>
        </w:tc>
      </w:tr>
      <w:tr w:rsidR="0030583D" w:rsidRPr="00FD5EFF" w14:paraId="40BCC4B2" w14:textId="77777777" w:rsidTr="00535A1D">
        <w:tc>
          <w:tcPr>
            <w:tcW w:w="987" w:type="dxa"/>
          </w:tcPr>
          <w:p w14:paraId="33047AA1"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9</w:t>
            </w:r>
          </w:p>
        </w:tc>
        <w:tc>
          <w:tcPr>
            <w:tcW w:w="1758" w:type="dxa"/>
          </w:tcPr>
          <w:p w14:paraId="4DE13D57"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7274" w:type="dxa"/>
          </w:tcPr>
          <w:p w14:paraId="54FB1E0D"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Prestatorul va prezenta lunar către AMDM actul de acceptanţă a serviciilor de suport şi mentenanţă. Actul de acceptanţă va conţine volumul şi suma serviciilor prestate. Actul de acceptanţă va fi însoţit de raportul privind serviciile prestate şi nivelul acestora.</w:t>
            </w:r>
          </w:p>
        </w:tc>
      </w:tr>
      <w:tr w:rsidR="0030583D" w:rsidRPr="00FD5EFF" w14:paraId="44459D8F" w14:textId="77777777" w:rsidTr="00535A1D">
        <w:tc>
          <w:tcPr>
            <w:tcW w:w="987" w:type="dxa"/>
          </w:tcPr>
          <w:p w14:paraId="24D2B0B1"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10</w:t>
            </w:r>
          </w:p>
        </w:tc>
        <w:tc>
          <w:tcPr>
            <w:tcW w:w="1758" w:type="dxa"/>
          </w:tcPr>
          <w:p w14:paraId="41D1297A"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7274" w:type="dxa"/>
          </w:tcPr>
          <w:p w14:paraId="1031097C"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Plata serviciilor de suport şi mentenanţă se va efectua lunar, după prestarea serviciilor, în baza actului de acceptanţă şi a raportului privind serviciile prestate.</w:t>
            </w:r>
          </w:p>
        </w:tc>
      </w:tr>
    </w:tbl>
    <w:p w14:paraId="3DBA43AD" w14:textId="77777777" w:rsidR="0030583D" w:rsidRPr="00FD5EFF" w:rsidRDefault="0030583D" w:rsidP="0030583D">
      <w:pPr>
        <w:pStyle w:val="BodyText"/>
        <w:spacing w:before="112" w:line="281" w:lineRule="auto"/>
        <w:ind w:right="256"/>
        <w:rPr>
          <w:rFonts w:ascii="Times New Roman" w:hAnsi="Times New Roman" w:cs="Times New Roman"/>
          <w:b/>
          <w:bCs/>
          <w:iCs/>
          <w:lang w:val="ro-MD"/>
        </w:rPr>
      </w:pPr>
    </w:p>
    <w:p w14:paraId="2DC31DB0" w14:textId="77777777" w:rsidR="0030583D" w:rsidRPr="00FD5EFF" w:rsidRDefault="0030583D" w:rsidP="0030583D">
      <w:pPr>
        <w:pStyle w:val="Heading1"/>
        <w:rPr>
          <w:rFonts w:ascii="Times New Roman" w:hAnsi="Times New Roman" w:cs="Times New Roman"/>
          <w:color w:val="auto"/>
          <w:sz w:val="22"/>
          <w:szCs w:val="22"/>
        </w:rPr>
      </w:pPr>
      <w:bookmarkStart w:id="15" w:name="_Toc158119322"/>
      <w:r w:rsidRPr="00FD5EFF">
        <w:rPr>
          <w:rFonts w:ascii="Times New Roman" w:hAnsi="Times New Roman" w:cs="Times New Roman"/>
          <w:color w:val="auto"/>
          <w:sz w:val="22"/>
          <w:szCs w:val="22"/>
        </w:rPr>
        <w:t>2.8 Managementul schimbărilor</w:t>
      </w:r>
      <w:bookmarkEnd w:id="15"/>
    </w:p>
    <w:p w14:paraId="3156BA9C" w14:textId="77777777" w:rsidR="0030583D" w:rsidRPr="00FD5EFF" w:rsidRDefault="0030583D" w:rsidP="0030583D">
      <w:pPr>
        <w:rPr>
          <w:rFonts w:ascii="Times New Roman" w:hAnsi="Times New Roman" w:cs="Times New Roman"/>
        </w:rPr>
      </w:pPr>
      <w:r w:rsidRPr="00FD5EFF">
        <w:rPr>
          <w:rFonts w:ascii="Times New Roman" w:hAnsi="Times New Roman" w:cs="Times New Roman"/>
        </w:rPr>
        <w:t xml:space="preserve">Toate modificările aplicate în cadrul 1C în contextul prestării serviciilor de suport şi mentenanţă vor fi gestionate conform unui proces matur de management al schimbărilor. </w:t>
      </w:r>
    </w:p>
    <w:p w14:paraId="586FEE6F" w14:textId="77777777" w:rsidR="0030583D" w:rsidRPr="00FD5EFF" w:rsidRDefault="0030583D" w:rsidP="0030583D">
      <w:pPr>
        <w:rPr>
          <w:rFonts w:ascii="Times New Roman" w:hAnsi="Times New Roman" w:cs="Times New Roman"/>
          <w:b/>
          <w:bCs/>
        </w:rPr>
      </w:pPr>
    </w:p>
    <w:p w14:paraId="591AECD8" w14:textId="77777777" w:rsidR="0030583D" w:rsidRPr="00FD5EFF" w:rsidRDefault="0030583D" w:rsidP="0030583D">
      <w:pPr>
        <w:rPr>
          <w:rFonts w:ascii="Times New Roman" w:hAnsi="Times New Roman" w:cs="Times New Roman"/>
          <w:b/>
          <w:bCs/>
        </w:rPr>
      </w:pPr>
      <w:r w:rsidRPr="00FD5EFF">
        <w:rPr>
          <w:rFonts w:ascii="Times New Roman" w:hAnsi="Times New Roman" w:cs="Times New Roman"/>
          <w:b/>
          <w:bCs/>
        </w:rPr>
        <w:t>Tabelul 2.8.1 Cerinţe pentru managementul schimbărilor</w:t>
      </w:r>
    </w:p>
    <w:p w14:paraId="78FCF01C" w14:textId="77777777" w:rsidR="0030583D" w:rsidRPr="00FD5EFF" w:rsidRDefault="0030583D" w:rsidP="0030583D">
      <w:pPr>
        <w:rPr>
          <w:rFonts w:ascii="Times New Roman" w:hAnsi="Times New Roman" w:cs="Times New Roman"/>
          <w:b/>
          <w:bCs/>
        </w:rPr>
      </w:pPr>
    </w:p>
    <w:tbl>
      <w:tblPr>
        <w:tblStyle w:val="TableGrid"/>
        <w:tblW w:w="10031" w:type="dxa"/>
        <w:tblLayout w:type="fixed"/>
        <w:tblLook w:val="04A0" w:firstRow="1" w:lastRow="0" w:firstColumn="1" w:lastColumn="0" w:noHBand="0" w:noVBand="1"/>
      </w:tblPr>
      <w:tblGrid>
        <w:gridCol w:w="845"/>
        <w:gridCol w:w="1984"/>
        <w:gridCol w:w="7202"/>
      </w:tblGrid>
      <w:tr w:rsidR="0030583D" w:rsidRPr="00FD5EFF" w14:paraId="2FE14350" w14:textId="77777777" w:rsidTr="00535A1D">
        <w:trPr>
          <w:trHeight w:val="281"/>
        </w:trPr>
        <w:tc>
          <w:tcPr>
            <w:tcW w:w="845" w:type="dxa"/>
            <w:shd w:val="clear" w:color="auto" w:fill="BFBFBF" w:themeFill="background1" w:themeFillShade="BF"/>
          </w:tcPr>
          <w:p w14:paraId="1A94539E" w14:textId="77777777" w:rsidR="0030583D" w:rsidRPr="00FD5EFF" w:rsidRDefault="0030583D" w:rsidP="00535A1D">
            <w:pPr>
              <w:jc w:val="center"/>
              <w:rPr>
                <w:rFonts w:ascii="Times New Roman" w:hAnsi="Times New Roman"/>
                <w:b/>
                <w:bCs/>
                <w:sz w:val="22"/>
                <w:szCs w:val="22"/>
                <w:lang w:val="ro-MD"/>
              </w:rPr>
            </w:pPr>
            <w:r w:rsidRPr="00FD5EFF">
              <w:rPr>
                <w:rFonts w:ascii="Times New Roman" w:hAnsi="Times New Roman"/>
                <w:b/>
                <w:bCs/>
                <w:sz w:val="22"/>
                <w:szCs w:val="22"/>
                <w:lang w:val="ro-MD"/>
              </w:rPr>
              <w:t>ID</w:t>
            </w:r>
          </w:p>
        </w:tc>
        <w:tc>
          <w:tcPr>
            <w:tcW w:w="1984" w:type="dxa"/>
            <w:shd w:val="clear" w:color="auto" w:fill="BFBFBF" w:themeFill="background1" w:themeFillShade="BF"/>
          </w:tcPr>
          <w:p w14:paraId="4758882C" w14:textId="77777777" w:rsidR="0030583D" w:rsidRPr="00FD5EFF" w:rsidRDefault="0030583D" w:rsidP="00535A1D">
            <w:pPr>
              <w:jc w:val="center"/>
              <w:rPr>
                <w:rFonts w:ascii="Times New Roman" w:hAnsi="Times New Roman"/>
                <w:b/>
                <w:bCs/>
                <w:sz w:val="22"/>
                <w:szCs w:val="22"/>
                <w:lang w:val="ro-MD"/>
              </w:rPr>
            </w:pPr>
            <w:r w:rsidRPr="00FD5EFF">
              <w:rPr>
                <w:rFonts w:ascii="Times New Roman" w:hAnsi="Times New Roman"/>
                <w:b/>
                <w:bCs/>
                <w:sz w:val="22"/>
                <w:szCs w:val="22"/>
                <w:lang w:val="ro-MD"/>
              </w:rPr>
              <w:t>Obligat</w:t>
            </w:r>
            <w:r w:rsidRPr="00FD5EFF">
              <w:rPr>
                <w:rFonts w:ascii="Times New Roman" w:hAnsi="Times New Roman"/>
                <w:b/>
                <w:bCs/>
                <w:sz w:val="22"/>
                <w:szCs w:val="22"/>
              </w:rPr>
              <w:t>orie</w:t>
            </w:r>
          </w:p>
        </w:tc>
        <w:tc>
          <w:tcPr>
            <w:tcW w:w="7202" w:type="dxa"/>
            <w:shd w:val="clear" w:color="auto" w:fill="BFBFBF" w:themeFill="background1" w:themeFillShade="BF"/>
          </w:tcPr>
          <w:p w14:paraId="2A6CED88" w14:textId="77777777" w:rsidR="0030583D" w:rsidRPr="00FD5EFF" w:rsidRDefault="0030583D" w:rsidP="00535A1D">
            <w:pPr>
              <w:jc w:val="both"/>
              <w:rPr>
                <w:rFonts w:ascii="Times New Roman" w:hAnsi="Times New Roman"/>
                <w:b/>
                <w:bCs/>
                <w:sz w:val="22"/>
                <w:szCs w:val="22"/>
                <w:lang w:val="ro-MD"/>
              </w:rPr>
            </w:pPr>
            <w:r w:rsidRPr="00FD5EFF">
              <w:rPr>
                <w:rFonts w:ascii="Times New Roman" w:hAnsi="Times New Roman"/>
                <w:b/>
                <w:bCs/>
                <w:sz w:val="22"/>
                <w:szCs w:val="22"/>
                <w:lang w:val="ro-MD"/>
              </w:rPr>
              <w:t>Cerință</w:t>
            </w:r>
          </w:p>
        </w:tc>
      </w:tr>
      <w:tr w:rsidR="0030583D" w:rsidRPr="00FD5EFF" w14:paraId="15942D9D" w14:textId="77777777" w:rsidTr="00535A1D">
        <w:trPr>
          <w:trHeight w:val="265"/>
        </w:trPr>
        <w:tc>
          <w:tcPr>
            <w:tcW w:w="845" w:type="dxa"/>
          </w:tcPr>
          <w:p w14:paraId="6FE023C9"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1</w:t>
            </w:r>
          </w:p>
        </w:tc>
        <w:tc>
          <w:tcPr>
            <w:tcW w:w="1984" w:type="dxa"/>
          </w:tcPr>
          <w:p w14:paraId="04C9BA0E" w14:textId="77777777" w:rsidR="0030583D" w:rsidRPr="00FD5EFF" w:rsidRDefault="0030583D" w:rsidP="00535A1D">
            <w:pPr>
              <w:rPr>
                <w:rFonts w:ascii="Times New Roman" w:hAnsi="Times New Roman"/>
                <w:b/>
                <w:bCs/>
                <w:sz w:val="22"/>
                <w:szCs w:val="22"/>
                <w:lang w:val="ro-MD"/>
              </w:rPr>
            </w:pPr>
            <w:r w:rsidRPr="00FD5EFF">
              <w:rPr>
                <w:rFonts w:ascii="Times New Roman" w:hAnsi="Times New Roman"/>
                <w:iCs/>
                <w:sz w:val="22"/>
                <w:szCs w:val="22"/>
              </w:rPr>
              <w:t>Da</w:t>
            </w:r>
          </w:p>
        </w:tc>
        <w:tc>
          <w:tcPr>
            <w:tcW w:w="7202" w:type="dxa"/>
          </w:tcPr>
          <w:p w14:paraId="49F34B14" w14:textId="77777777" w:rsidR="0030583D" w:rsidRPr="00FD5EFF" w:rsidRDefault="0030583D" w:rsidP="00535A1D">
            <w:pPr>
              <w:jc w:val="both"/>
              <w:rPr>
                <w:rFonts w:ascii="Times New Roman" w:hAnsi="Times New Roman"/>
                <w:sz w:val="22"/>
                <w:szCs w:val="22"/>
                <w:lang w:val="ro-MD"/>
              </w:rPr>
            </w:pPr>
            <w:r w:rsidRPr="00FD5EFF">
              <w:rPr>
                <w:rFonts w:ascii="Times New Roman" w:hAnsi="Times New Roman"/>
                <w:sz w:val="22"/>
                <w:szCs w:val="22"/>
                <w:lang w:val="ro-MD"/>
              </w:rPr>
              <w:t>În oferta sa, Prestatorul va include informaţie privind abordarea propusă pentru managementul schimbărilor la nivelul aplicaţiilor.</w:t>
            </w:r>
          </w:p>
        </w:tc>
      </w:tr>
      <w:tr w:rsidR="0030583D" w:rsidRPr="00FD5EFF" w14:paraId="5B204CA4" w14:textId="77777777" w:rsidTr="00535A1D">
        <w:trPr>
          <w:trHeight w:val="281"/>
        </w:trPr>
        <w:tc>
          <w:tcPr>
            <w:tcW w:w="845" w:type="dxa"/>
          </w:tcPr>
          <w:p w14:paraId="70A6905C"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2</w:t>
            </w:r>
          </w:p>
        </w:tc>
        <w:tc>
          <w:tcPr>
            <w:tcW w:w="1984" w:type="dxa"/>
          </w:tcPr>
          <w:p w14:paraId="40FD1FB2" w14:textId="77777777" w:rsidR="0030583D" w:rsidRPr="00FD5EFF" w:rsidRDefault="0030583D" w:rsidP="00535A1D">
            <w:pPr>
              <w:rPr>
                <w:rFonts w:ascii="Times New Roman" w:hAnsi="Times New Roman"/>
                <w:b/>
                <w:bCs/>
                <w:sz w:val="22"/>
                <w:szCs w:val="22"/>
                <w:lang w:val="ro-MD"/>
              </w:rPr>
            </w:pPr>
            <w:r w:rsidRPr="00FD5EFF">
              <w:rPr>
                <w:rFonts w:ascii="Times New Roman" w:hAnsi="Times New Roman"/>
                <w:iCs/>
                <w:sz w:val="22"/>
                <w:szCs w:val="22"/>
              </w:rPr>
              <w:t>Da</w:t>
            </w:r>
          </w:p>
        </w:tc>
        <w:tc>
          <w:tcPr>
            <w:tcW w:w="7202" w:type="dxa"/>
          </w:tcPr>
          <w:p w14:paraId="49B5B652" w14:textId="77777777" w:rsidR="0030583D" w:rsidRPr="00FD5EFF" w:rsidRDefault="0030583D" w:rsidP="00535A1D">
            <w:pPr>
              <w:jc w:val="both"/>
              <w:rPr>
                <w:rFonts w:ascii="Times New Roman" w:hAnsi="Times New Roman"/>
                <w:sz w:val="22"/>
                <w:szCs w:val="22"/>
                <w:lang w:val="ro-MD"/>
              </w:rPr>
            </w:pPr>
            <w:r w:rsidRPr="00FD5EFF">
              <w:rPr>
                <w:rFonts w:ascii="Times New Roman" w:hAnsi="Times New Roman"/>
                <w:sz w:val="22"/>
                <w:szCs w:val="22"/>
                <w:lang w:val="ro-MD"/>
              </w:rPr>
              <w:t>Prestatorul va propune procedura de management al schimbărilor aferente aplicaţiilor. Procedura va fi coordonata şi acceptata de AMDM.</w:t>
            </w:r>
          </w:p>
        </w:tc>
      </w:tr>
      <w:tr w:rsidR="0030583D" w:rsidRPr="00FD5EFF" w14:paraId="055D8066" w14:textId="77777777" w:rsidTr="00535A1D">
        <w:trPr>
          <w:trHeight w:val="265"/>
        </w:trPr>
        <w:tc>
          <w:tcPr>
            <w:tcW w:w="845" w:type="dxa"/>
          </w:tcPr>
          <w:p w14:paraId="01291C27"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3</w:t>
            </w:r>
          </w:p>
        </w:tc>
        <w:tc>
          <w:tcPr>
            <w:tcW w:w="1984" w:type="dxa"/>
          </w:tcPr>
          <w:p w14:paraId="2129BF37" w14:textId="77777777" w:rsidR="0030583D" w:rsidRPr="00FD5EFF" w:rsidRDefault="0030583D" w:rsidP="00535A1D">
            <w:pPr>
              <w:rPr>
                <w:rFonts w:ascii="Times New Roman" w:hAnsi="Times New Roman"/>
                <w:b/>
                <w:bCs/>
                <w:sz w:val="22"/>
                <w:szCs w:val="22"/>
                <w:lang w:val="ro-MD"/>
              </w:rPr>
            </w:pPr>
            <w:r w:rsidRPr="00FD5EFF">
              <w:rPr>
                <w:rFonts w:ascii="Times New Roman" w:hAnsi="Times New Roman"/>
                <w:iCs/>
                <w:sz w:val="22"/>
                <w:szCs w:val="22"/>
              </w:rPr>
              <w:t>Da</w:t>
            </w:r>
          </w:p>
        </w:tc>
        <w:tc>
          <w:tcPr>
            <w:tcW w:w="7202" w:type="dxa"/>
          </w:tcPr>
          <w:p w14:paraId="5999598D" w14:textId="77777777" w:rsidR="0030583D" w:rsidRPr="00FD5EFF" w:rsidRDefault="0030583D" w:rsidP="00535A1D">
            <w:pPr>
              <w:jc w:val="both"/>
              <w:rPr>
                <w:rFonts w:ascii="Times New Roman" w:hAnsi="Times New Roman"/>
                <w:sz w:val="22"/>
                <w:szCs w:val="22"/>
                <w:lang w:val="ro-MD"/>
              </w:rPr>
            </w:pPr>
            <w:r w:rsidRPr="00FD5EFF">
              <w:rPr>
                <w:rFonts w:ascii="Times New Roman" w:hAnsi="Times New Roman"/>
                <w:sz w:val="22"/>
                <w:szCs w:val="22"/>
                <w:lang w:val="ro-MD"/>
              </w:rPr>
              <w:t>Procedura de management al schimbărilor trebuie să prevadă cel puţin următoarele activităţi în responsabilitatea Prestatorului:</w:t>
            </w:r>
          </w:p>
          <w:p w14:paraId="6B0D60E1" w14:textId="77777777" w:rsidR="0030583D" w:rsidRPr="00FD5EFF" w:rsidRDefault="0030583D" w:rsidP="0030583D">
            <w:pPr>
              <w:pStyle w:val="ListParagraph"/>
              <w:numPr>
                <w:ilvl w:val="0"/>
                <w:numId w:val="29"/>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Efectuarea analizei preprogramare;</w:t>
            </w:r>
          </w:p>
          <w:p w14:paraId="7B4A9A69" w14:textId="77777777" w:rsidR="0030583D" w:rsidRPr="00FD5EFF" w:rsidRDefault="0030583D" w:rsidP="0030583D">
            <w:pPr>
              <w:pStyle w:val="ListParagraph"/>
              <w:numPr>
                <w:ilvl w:val="0"/>
                <w:numId w:val="29"/>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Întocmirea Sarcinii tehnice;</w:t>
            </w:r>
          </w:p>
          <w:p w14:paraId="7812A5F4" w14:textId="77777777" w:rsidR="0030583D" w:rsidRPr="00FD5EFF" w:rsidRDefault="0030583D" w:rsidP="0030583D">
            <w:pPr>
              <w:pStyle w:val="ListParagraph"/>
              <w:numPr>
                <w:ilvl w:val="0"/>
                <w:numId w:val="29"/>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Dezvoltarea/modificarea fluxurilor logicii de către programatori;</w:t>
            </w:r>
          </w:p>
          <w:p w14:paraId="7E756C8F" w14:textId="77777777" w:rsidR="0030583D" w:rsidRPr="00FD5EFF" w:rsidRDefault="0030583D" w:rsidP="0030583D">
            <w:pPr>
              <w:pStyle w:val="ListParagraph"/>
              <w:numPr>
                <w:ilvl w:val="0"/>
                <w:numId w:val="29"/>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Verificarea de către Prestator şi AMDM a produsului realizat;</w:t>
            </w:r>
          </w:p>
          <w:p w14:paraId="79D2B1F1" w14:textId="77777777" w:rsidR="0030583D" w:rsidRPr="00FD5EFF" w:rsidRDefault="0030583D" w:rsidP="0030583D">
            <w:pPr>
              <w:pStyle w:val="ListParagraph"/>
              <w:numPr>
                <w:ilvl w:val="0"/>
                <w:numId w:val="29"/>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Testarea modificărilor în mediul de testare al Prestatorului şi ulterior al AMDM;</w:t>
            </w:r>
          </w:p>
          <w:p w14:paraId="23015E78" w14:textId="77777777" w:rsidR="0030583D" w:rsidRPr="00FD5EFF" w:rsidRDefault="0030583D" w:rsidP="0030583D">
            <w:pPr>
              <w:pStyle w:val="ListParagraph"/>
              <w:numPr>
                <w:ilvl w:val="0"/>
                <w:numId w:val="29"/>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Pregătirea planului de implementare a modificărilor;</w:t>
            </w:r>
          </w:p>
          <w:p w14:paraId="0691D513" w14:textId="77777777" w:rsidR="0030583D" w:rsidRPr="00FD5EFF" w:rsidRDefault="0030583D" w:rsidP="0030583D">
            <w:pPr>
              <w:pStyle w:val="ListParagraph"/>
              <w:numPr>
                <w:ilvl w:val="0"/>
                <w:numId w:val="29"/>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Pregătirea planului de roll back în cazul modificărilor eşuate;</w:t>
            </w:r>
          </w:p>
          <w:p w14:paraId="23A7E537" w14:textId="77777777" w:rsidR="0030583D" w:rsidRPr="00FD5EFF" w:rsidRDefault="0030583D" w:rsidP="0030583D">
            <w:pPr>
              <w:pStyle w:val="ListParagraph"/>
              <w:numPr>
                <w:ilvl w:val="0"/>
                <w:numId w:val="29"/>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Furnizarea pachetelor software aferente modificărilor;</w:t>
            </w:r>
          </w:p>
          <w:p w14:paraId="7B112201" w14:textId="77777777" w:rsidR="0030583D" w:rsidRPr="00FD5EFF" w:rsidRDefault="0030583D" w:rsidP="0030583D">
            <w:pPr>
              <w:pStyle w:val="ListParagraph"/>
              <w:numPr>
                <w:ilvl w:val="0"/>
                <w:numId w:val="29"/>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lastRenderedPageBreak/>
              <w:t>Furnizarea fisierelor ce contin  codul sursa aferent modificărilor  autenticitatea și integritatea pachetelor software şi a codului sursa trebuie să fie asigurata cu aplicarea semnăturii digitale a Prestatorului;</w:t>
            </w:r>
          </w:p>
          <w:p w14:paraId="5B5274F3" w14:textId="77777777" w:rsidR="0030583D" w:rsidRPr="00FD5EFF" w:rsidRDefault="0030583D" w:rsidP="0030583D">
            <w:pPr>
              <w:pStyle w:val="ListParagraph"/>
              <w:numPr>
                <w:ilvl w:val="0"/>
                <w:numId w:val="29"/>
              </w:numPr>
              <w:spacing w:after="200" w:line="276" w:lineRule="auto"/>
              <w:jc w:val="both"/>
              <w:rPr>
                <w:rFonts w:ascii="Times New Roman" w:hAnsi="Times New Roman"/>
                <w:b/>
                <w:bCs/>
                <w:sz w:val="22"/>
                <w:szCs w:val="22"/>
                <w:lang w:val="ro-MD"/>
              </w:rPr>
            </w:pPr>
            <w:r w:rsidRPr="00FD5EFF">
              <w:rPr>
                <w:rFonts w:ascii="Times New Roman" w:hAnsi="Times New Roman"/>
                <w:sz w:val="22"/>
                <w:szCs w:val="22"/>
                <w:lang w:val="ro-MD"/>
              </w:rPr>
              <w:t>Reacţionarea imediata în cazul depistării erorilor în modificările implementate şi corectarea lor într-un timp cât mai scurt.</w:t>
            </w:r>
          </w:p>
        </w:tc>
      </w:tr>
      <w:tr w:rsidR="0030583D" w:rsidRPr="00FD5EFF" w14:paraId="1EF5C85D" w14:textId="77777777" w:rsidTr="00535A1D">
        <w:trPr>
          <w:trHeight w:val="281"/>
        </w:trPr>
        <w:tc>
          <w:tcPr>
            <w:tcW w:w="845" w:type="dxa"/>
          </w:tcPr>
          <w:p w14:paraId="6F136EAB"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lastRenderedPageBreak/>
              <w:t>4</w:t>
            </w:r>
          </w:p>
        </w:tc>
        <w:tc>
          <w:tcPr>
            <w:tcW w:w="1984" w:type="dxa"/>
          </w:tcPr>
          <w:p w14:paraId="57897701" w14:textId="77777777" w:rsidR="0030583D" w:rsidRPr="00FD5EFF" w:rsidRDefault="0030583D" w:rsidP="00535A1D">
            <w:pPr>
              <w:rPr>
                <w:rFonts w:ascii="Times New Roman" w:hAnsi="Times New Roman"/>
                <w:b/>
                <w:bCs/>
                <w:sz w:val="22"/>
                <w:szCs w:val="22"/>
                <w:lang w:val="ro-MD"/>
              </w:rPr>
            </w:pPr>
            <w:r w:rsidRPr="00FD5EFF">
              <w:rPr>
                <w:rFonts w:ascii="Times New Roman" w:hAnsi="Times New Roman"/>
                <w:iCs/>
                <w:sz w:val="22"/>
                <w:szCs w:val="22"/>
              </w:rPr>
              <w:t>Da</w:t>
            </w:r>
          </w:p>
        </w:tc>
        <w:tc>
          <w:tcPr>
            <w:tcW w:w="7202" w:type="dxa"/>
          </w:tcPr>
          <w:p w14:paraId="4FA735F5" w14:textId="77777777" w:rsidR="0030583D" w:rsidRPr="00FD5EFF" w:rsidRDefault="0030583D" w:rsidP="00535A1D">
            <w:pPr>
              <w:jc w:val="both"/>
              <w:rPr>
                <w:rFonts w:ascii="Times New Roman" w:hAnsi="Times New Roman"/>
                <w:sz w:val="22"/>
                <w:szCs w:val="22"/>
                <w:lang w:val="ro-MD"/>
              </w:rPr>
            </w:pPr>
            <w:r w:rsidRPr="00FD5EFF">
              <w:rPr>
                <w:rFonts w:ascii="Times New Roman" w:hAnsi="Times New Roman"/>
                <w:sz w:val="22"/>
                <w:szCs w:val="22"/>
                <w:lang w:val="ro-MD"/>
              </w:rPr>
              <w:t xml:space="preserve">În procesul de menţinere operaţională și dezvoltare a 1C, Prestatorul „ </w:t>
            </w:r>
          </w:p>
          <w:p w14:paraId="5CCDD49D" w14:textId="77777777" w:rsidR="0030583D" w:rsidRPr="00FD5EFF" w:rsidRDefault="0030583D" w:rsidP="00535A1D">
            <w:pPr>
              <w:jc w:val="both"/>
              <w:rPr>
                <w:rFonts w:ascii="Times New Roman" w:hAnsi="Times New Roman"/>
                <w:sz w:val="22"/>
                <w:szCs w:val="22"/>
                <w:lang w:val="ro-MD"/>
              </w:rPr>
            </w:pPr>
            <w:r w:rsidRPr="00FD5EFF">
              <w:rPr>
                <w:rFonts w:ascii="Times New Roman" w:hAnsi="Times New Roman"/>
                <w:sz w:val="22"/>
                <w:szCs w:val="22"/>
                <w:lang w:val="ro-MD"/>
              </w:rPr>
              <w:t xml:space="preserve">urmează să efectueze un şir de modificări la nivelul componentelor aferente 1C, (componente de sistem şi cod). </w:t>
            </w:r>
          </w:p>
          <w:p w14:paraId="5F62785B" w14:textId="77777777" w:rsidR="0030583D" w:rsidRPr="00FD5EFF" w:rsidRDefault="0030583D" w:rsidP="00535A1D">
            <w:pPr>
              <w:jc w:val="both"/>
              <w:rPr>
                <w:rFonts w:ascii="Times New Roman" w:hAnsi="Times New Roman"/>
                <w:sz w:val="22"/>
                <w:szCs w:val="22"/>
                <w:lang w:val="ro-MD"/>
              </w:rPr>
            </w:pPr>
          </w:p>
          <w:p w14:paraId="5FB0156C" w14:textId="77777777" w:rsidR="0030583D" w:rsidRPr="00FD5EFF" w:rsidRDefault="0030583D" w:rsidP="00535A1D">
            <w:pPr>
              <w:jc w:val="both"/>
              <w:rPr>
                <w:rFonts w:ascii="Times New Roman" w:hAnsi="Times New Roman"/>
                <w:sz w:val="22"/>
                <w:szCs w:val="22"/>
                <w:lang w:val="ro-MD"/>
              </w:rPr>
            </w:pPr>
            <w:r w:rsidRPr="00FD5EFF">
              <w:rPr>
                <w:rFonts w:ascii="Times New Roman" w:hAnsi="Times New Roman"/>
                <w:sz w:val="22"/>
                <w:szCs w:val="22"/>
                <w:lang w:val="ro-MD"/>
              </w:rPr>
              <w:t xml:space="preserve">Toate modificările efectuate de Ofertant la nivelul platformei vor fi implementate conform unui proces de comun agreat pentru </w:t>
            </w:r>
          </w:p>
          <w:p w14:paraId="0132AC53" w14:textId="77777777" w:rsidR="0030583D" w:rsidRPr="00FD5EFF" w:rsidRDefault="0030583D" w:rsidP="00535A1D">
            <w:pPr>
              <w:jc w:val="both"/>
              <w:rPr>
                <w:rFonts w:ascii="Times New Roman" w:hAnsi="Times New Roman"/>
                <w:sz w:val="22"/>
                <w:szCs w:val="22"/>
                <w:lang w:val="ro-MD"/>
              </w:rPr>
            </w:pPr>
            <w:r w:rsidRPr="00FD5EFF">
              <w:rPr>
                <w:rFonts w:ascii="Times New Roman" w:hAnsi="Times New Roman"/>
                <w:sz w:val="22"/>
                <w:szCs w:val="22"/>
                <w:lang w:val="ro-MD"/>
              </w:rPr>
              <w:t>managementul schimbărilor.</w:t>
            </w:r>
          </w:p>
          <w:p w14:paraId="1009A8B3" w14:textId="77777777" w:rsidR="0030583D" w:rsidRPr="00FD5EFF" w:rsidRDefault="0030583D" w:rsidP="00535A1D">
            <w:pPr>
              <w:jc w:val="both"/>
              <w:rPr>
                <w:rFonts w:ascii="Times New Roman" w:hAnsi="Times New Roman"/>
                <w:sz w:val="22"/>
                <w:szCs w:val="22"/>
                <w:lang w:val="ro-MD"/>
              </w:rPr>
            </w:pPr>
          </w:p>
          <w:p w14:paraId="5D998583" w14:textId="77777777" w:rsidR="0030583D" w:rsidRPr="00FD5EFF" w:rsidRDefault="0030583D" w:rsidP="00535A1D">
            <w:pPr>
              <w:jc w:val="both"/>
              <w:rPr>
                <w:rFonts w:ascii="Times New Roman" w:hAnsi="Times New Roman"/>
                <w:sz w:val="22"/>
                <w:szCs w:val="22"/>
                <w:lang w:val="ro-MD"/>
              </w:rPr>
            </w:pPr>
            <w:r w:rsidRPr="00FD5EFF">
              <w:rPr>
                <w:rFonts w:ascii="Times New Roman" w:hAnsi="Times New Roman"/>
                <w:sz w:val="22"/>
                <w:szCs w:val="22"/>
                <w:lang w:val="ro-MD"/>
              </w:rPr>
              <w:t xml:space="preserve"> Modificările ce pot avea impact </w:t>
            </w:r>
          </w:p>
          <w:p w14:paraId="65A3D78E" w14:textId="77777777" w:rsidR="0030583D" w:rsidRPr="00FD5EFF" w:rsidRDefault="0030583D" w:rsidP="00535A1D">
            <w:pPr>
              <w:jc w:val="both"/>
              <w:rPr>
                <w:rFonts w:ascii="Times New Roman" w:hAnsi="Times New Roman"/>
                <w:sz w:val="22"/>
                <w:szCs w:val="22"/>
                <w:lang w:val="ro-MD"/>
              </w:rPr>
            </w:pPr>
            <w:r w:rsidRPr="00FD5EFF">
              <w:rPr>
                <w:rFonts w:ascii="Times New Roman" w:hAnsi="Times New Roman"/>
                <w:sz w:val="22"/>
                <w:szCs w:val="22"/>
                <w:lang w:val="ro-MD"/>
              </w:rPr>
              <w:t xml:space="preserve">semnificativ asupra parametrilor de calitate ai 1C vor fi autorizate de AMDM </w:t>
            </w:r>
          </w:p>
          <w:p w14:paraId="59914664" w14:textId="77777777" w:rsidR="0030583D" w:rsidRPr="00FD5EFF" w:rsidRDefault="0030583D" w:rsidP="00535A1D">
            <w:pPr>
              <w:jc w:val="both"/>
              <w:rPr>
                <w:rFonts w:ascii="Times New Roman" w:hAnsi="Times New Roman"/>
                <w:sz w:val="22"/>
                <w:szCs w:val="22"/>
                <w:lang w:val="ro-MD"/>
              </w:rPr>
            </w:pPr>
            <w:r w:rsidRPr="00FD5EFF">
              <w:rPr>
                <w:rFonts w:ascii="Times New Roman" w:hAnsi="Times New Roman"/>
                <w:sz w:val="22"/>
                <w:szCs w:val="22"/>
                <w:lang w:val="ro-MD"/>
              </w:rPr>
              <w:t>Elemente obligatorii pentru acest tip de modificări, vor fi:</w:t>
            </w:r>
          </w:p>
          <w:p w14:paraId="35464212" w14:textId="77777777" w:rsidR="0030583D" w:rsidRPr="00FD5EFF" w:rsidRDefault="0030583D" w:rsidP="0030583D">
            <w:pPr>
              <w:pStyle w:val="ListParagraph"/>
              <w:numPr>
                <w:ilvl w:val="0"/>
                <w:numId w:val="30"/>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Efectuarea analizei preprogramare şi ajustarea interfeţei</w:t>
            </w:r>
          </w:p>
          <w:p w14:paraId="63617AEA" w14:textId="77777777" w:rsidR="0030583D" w:rsidRPr="00FD5EFF" w:rsidRDefault="0030583D" w:rsidP="0030583D">
            <w:pPr>
              <w:pStyle w:val="ListParagraph"/>
              <w:numPr>
                <w:ilvl w:val="0"/>
                <w:numId w:val="30"/>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Întocmirea Sarcinii tehnice şi coordonarea cu AMDM;</w:t>
            </w:r>
          </w:p>
          <w:p w14:paraId="2DB53CB3" w14:textId="77777777" w:rsidR="0030583D" w:rsidRPr="00FD5EFF" w:rsidRDefault="0030583D" w:rsidP="0030583D">
            <w:pPr>
              <w:pStyle w:val="ListParagraph"/>
              <w:numPr>
                <w:ilvl w:val="0"/>
                <w:numId w:val="30"/>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Dezvoltarea/modificarea fluxurilor/ logicii de către programatori;</w:t>
            </w:r>
          </w:p>
          <w:p w14:paraId="1CE662C4" w14:textId="77777777" w:rsidR="0030583D" w:rsidRPr="00FD5EFF" w:rsidRDefault="0030583D" w:rsidP="0030583D">
            <w:pPr>
              <w:pStyle w:val="ListParagraph"/>
              <w:numPr>
                <w:ilvl w:val="0"/>
                <w:numId w:val="30"/>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Verificarea de către prestator și AMDM a produsului realizat;</w:t>
            </w:r>
          </w:p>
          <w:p w14:paraId="4D67B479" w14:textId="77777777" w:rsidR="0030583D" w:rsidRPr="00FD5EFF" w:rsidRDefault="0030583D" w:rsidP="0030583D">
            <w:pPr>
              <w:pStyle w:val="ListParagraph"/>
              <w:numPr>
                <w:ilvl w:val="0"/>
                <w:numId w:val="30"/>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Testarea în mediul test;</w:t>
            </w:r>
          </w:p>
          <w:p w14:paraId="1E83536F" w14:textId="77777777" w:rsidR="0030583D" w:rsidRPr="00FD5EFF" w:rsidRDefault="0030583D" w:rsidP="0030583D">
            <w:pPr>
              <w:pStyle w:val="ListParagraph"/>
              <w:numPr>
                <w:ilvl w:val="0"/>
                <w:numId w:val="30"/>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Planul de implementare a modificării;</w:t>
            </w:r>
          </w:p>
          <w:p w14:paraId="2F249C1F" w14:textId="77777777" w:rsidR="0030583D" w:rsidRPr="00FD5EFF" w:rsidRDefault="0030583D" w:rsidP="0030583D">
            <w:pPr>
              <w:pStyle w:val="ListParagraph"/>
              <w:numPr>
                <w:ilvl w:val="0"/>
                <w:numId w:val="30"/>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Planul de roll back;</w:t>
            </w:r>
          </w:p>
          <w:p w14:paraId="2A862017" w14:textId="77777777" w:rsidR="0030583D" w:rsidRPr="00FD5EFF" w:rsidRDefault="0030583D" w:rsidP="0030583D">
            <w:pPr>
              <w:pStyle w:val="ListParagraph"/>
              <w:numPr>
                <w:ilvl w:val="0"/>
                <w:numId w:val="30"/>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Revizuirea post-implementare.</w:t>
            </w:r>
          </w:p>
          <w:p w14:paraId="7689C920" w14:textId="77777777" w:rsidR="0030583D" w:rsidRPr="00FD5EFF" w:rsidRDefault="0030583D" w:rsidP="0030583D">
            <w:pPr>
              <w:pStyle w:val="ListParagraph"/>
              <w:numPr>
                <w:ilvl w:val="0"/>
                <w:numId w:val="30"/>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Prestatorul va duce evidenţa tuturor modificărilor aferente 1C într-un Registru al modificărilor. AMDM va avea acces de citire la acest Registru.</w:t>
            </w:r>
          </w:p>
        </w:tc>
      </w:tr>
    </w:tbl>
    <w:p w14:paraId="56145573" w14:textId="77777777" w:rsidR="0030583D" w:rsidRPr="00FD5EFF" w:rsidRDefault="0030583D" w:rsidP="0030583D">
      <w:pPr>
        <w:rPr>
          <w:rFonts w:ascii="Times New Roman" w:hAnsi="Times New Roman" w:cs="Times New Roman"/>
          <w:b/>
          <w:bCs/>
        </w:rPr>
      </w:pPr>
    </w:p>
    <w:p w14:paraId="651F096C" w14:textId="77777777" w:rsidR="0030583D" w:rsidRPr="00FD5EFF" w:rsidRDefault="0030583D" w:rsidP="0030583D">
      <w:pPr>
        <w:pStyle w:val="Heading1"/>
        <w:rPr>
          <w:rFonts w:ascii="Times New Roman" w:hAnsi="Times New Roman" w:cs="Times New Roman"/>
          <w:color w:val="auto"/>
          <w:sz w:val="22"/>
          <w:szCs w:val="22"/>
        </w:rPr>
      </w:pPr>
      <w:bookmarkStart w:id="16" w:name="_Toc158119323"/>
      <w:r w:rsidRPr="00FD5EFF">
        <w:rPr>
          <w:rFonts w:ascii="Times New Roman" w:hAnsi="Times New Roman" w:cs="Times New Roman"/>
          <w:color w:val="auto"/>
          <w:sz w:val="22"/>
          <w:szCs w:val="22"/>
        </w:rPr>
        <w:t>2.9 Încetarea contractului</w:t>
      </w:r>
      <w:bookmarkEnd w:id="16"/>
    </w:p>
    <w:p w14:paraId="4C22A77C" w14:textId="562D0B3A" w:rsidR="0030583D" w:rsidRPr="00FD5EFF" w:rsidRDefault="0030583D" w:rsidP="0030583D">
      <w:pPr>
        <w:rPr>
          <w:rFonts w:ascii="Times New Roman" w:hAnsi="Times New Roman" w:cs="Times New Roman"/>
        </w:rPr>
      </w:pPr>
      <w:r w:rsidRPr="00FD5EFF">
        <w:rPr>
          <w:rFonts w:ascii="Times New Roman" w:hAnsi="Times New Roman" w:cs="Times New Roman"/>
        </w:rPr>
        <w:t>În cazul în care părţile decid să nu prelungească contractul pentru servicii de suport şi mentenanţă, activitatea nu trebuie să fie afectată. AMDM trebuie să deţină posibilitatea de a contracta un alt Prestator sau să preia intern suportul şi menţinerea 1C.</w:t>
      </w:r>
    </w:p>
    <w:p w14:paraId="16486150" w14:textId="19149B12" w:rsidR="0030583D" w:rsidRPr="00FD5EFF" w:rsidRDefault="0030583D" w:rsidP="0030583D">
      <w:pPr>
        <w:rPr>
          <w:rFonts w:ascii="Times New Roman" w:hAnsi="Times New Roman" w:cs="Times New Roman"/>
        </w:rPr>
      </w:pPr>
      <w:r w:rsidRPr="00FD5EFF">
        <w:rPr>
          <w:rFonts w:ascii="Times New Roman" w:hAnsi="Times New Roman" w:cs="Times New Roman"/>
        </w:rPr>
        <w:t>Tabelul 2.9.1 conţine cerinţele aferente condiţiilor de terminare a relaţiilor contractuale între Prestator şi Beneficiar privind serviciile de mentenanţă şi suport a sistemului informatic 1C.</w:t>
      </w:r>
    </w:p>
    <w:p w14:paraId="71C9E6CB" w14:textId="77777777" w:rsidR="0030583D" w:rsidRPr="00FD5EFF" w:rsidRDefault="0030583D" w:rsidP="0030583D">
      <w:pPr>
        <w:rPr>
          <w:rFonts w:ascii="Times New Roman" w:hAnsi="Times New Roman" w:cs="Times New Roman"/>
        </w:rPr>
      </w:pPr>
      <w:r w:rsidRPr="00FD5EFF">
        <w:rPr>
          <w:rFonts w:ascii="Times New Roman" w:hAnsi="Times New Roman" w:cs="Times New Roman"/>
          <w:b/>
          <w:bCs/>
        </w:rPr>
        <w:t>Tabelul 2.9.1 Cerinţe de Încetare a contractului de prestare a serviciilor de mentenanţă şi suport</w:t>
      </w:r>
    </w:p>
    <w:tbl>
      <w:tblPr>
        <w:tblStyle w:val="TableGrid"/>
        <w:tblW w:w="10019" w:type="dxa"/>
        <w:tblLayout w:type="fixed"/>
        <w:tblLook w:val="04A0" w:firstRow="1" w:lastRow="0" w:firstColumn="1" w:lastColumn="0" w:noHBand="0" w:noVBand="1"/>
      </w:tblPr>
      <w:tblGrid>
        <w:gridCol w:w="1271"/>
        <w:gridCol w:w="1985"/>
        <w:gridCol w:w="6763"/>
      </w:tblGrid>
      <w:tr w:rsidR="0030583D" w:rsidRPr="00FD5EFF" w14:paraId="56760B27" w14:textId="77777777" w:rsidTr="00535A1D">
        <w:tc>
          <w:tcPr>
            <w:tcW w:w="1271" w:type="dxa"/>
            <w:shd w:val="clear" w:color="auto" w:fill="BFBFBF" w:themeFill="background1" w:themeFillShade="BF"/>
          </w:tcPr>
          <w:p w14:paraId="69A7E471" w14:textId="77777777" w:rsidR="0030583D" w:rsidRPr="00FD5EFF" w:rsidRDefault="0030583D" w:rsidP="00535A1D">
            <w:pPr>
              <w:jc w:val="center"/>
              <w:rPr>
                <w:rFonts w:ascii="Times New Roman" w:hAnsi="Times New Roman"/>
                <w:b/>
                <w:bCs/>
                <w:sz w:val="22"/>
                <w:szCs w:val="22"/>
                <w:lang w:val="ro-MD"/>
              </w:rPr>
            </w:pPr>
            <w:r w:rsidRPr="00FD5EFF">
              <w:rPr>
                <w:rFonts w:ascii="Times New Roman" w:hAnsi="Times New Roman"/>
                <w:b/>
                <w:bCs/>
                <w:sz w:val="22"/>
                <w:szCs w:val="22"/>
                <w:lang w:val="ro-MD"/>
              </w:rPr>
              <w:t>ID</w:t>
            </w:r>
          </w:p>
        </w:tc>
        <w:tc>
          <w:tcPr>
            <w:tcW w:w="1985" w:type="dxa"/>
            <w:shd w:val="clear" w:color="auto" w:fill="BFBFBF" w:themeFill="background1" w:themeFillShade="BF"/>
          </w:tcPr>
          <w:p w14:paraId="68F3B610" w14:textId="77777777" w:rsidR="0030583D" w:rsidRPr="00FD5EFF" w:rsidRDefault="0030583D" w:rsidP="00535A1D">
            <w:pPr>
              <w:jc w:val="center"/>
              <w:rPr>
                <w:rFonts w:ascii="Times New Roman" w:hAnsi="Times New Roman"/>
                <w:b/>
                <w:bCs/>
                <w:sz w:val="22"/>
                <w:szCs w:val="22"/>
                <w:lang w:val="ro-MD"/>
              </w:rPr>
            </w:pPr>
            <w:r w:rsidRPr="00FD5EFF">
              <w:rPr>
                <w:rFonts w:ascii="Times New Roman" w:hAnsi="Times New Roman"/>
                <w:b/>
                <w:bCs/>
                <w:sz w:val="22"/>
                <w:szCs w:val="22"/>
                <w:lang w:val="ro-MD"/>
              </w:rPr>
              <w:t>Importanța</w:t>
            </w:r>
          </w:p>
        </w:tc>
        <w:tc>
          <w:tcPr>
            <w:tcW w:w="6763" w:type="dxa"/>
            <w:shd w:val="clear" w:color="auto" w:fill="BFBFBF" w:themeFill="background1" w:themeFillShade="BF"/>
          </w:tcPr>
          <w:p w14:paraId="689C7D0B" w14:textId="77777777" w:rsidR="0030583D" w:rsidRPr="00FD5EFF" w:rsidRDefault="0030583D" w:rsidP="00535A1D">
            <w:pPr>
              <w:jc w:val="center"/>
              <w:rPr>
                <w:rFonts w:ascii="Times New Roman" w:hAnsi="Times New Roman"/>
                <w:b/>
                <w:bCs/>
                <w:sz w:val="22"/>
                <w:szCs w:val="22"/>
                <w:lang w:val="ro-MD"/>
              </w:rPr>
            </w:pPr>
            <w:r w:rsidRPr="00FD5EFF">
              <w:rPr>
                <w:rFonts w:ascii="Times New Roman" w:hAnsi="Times New Roman"/>
                <w:b/>
                <w:bCs/>
                <w:sz w:val="22"/>
                <w:szCs w:val="22"/>
                <w:lang w:val="ro-MD"/>
              </w:rPr>
              <w:t>Cerință</w:t>
            </w:r>
          </w:p>
        </w:tc>
      </w:tr>
      <w:tr w:rsidR="0030583D" w:rsidRPr="00FD5EFF" w14:paraId="6E4E23F5" w14:textId="77777777" w:rsidTr="00535A1D">
        <w:tc>
          <w:tcPr>
            <w:tcW w:w="1271" w:type="dxa"/>
          </w:tcPr>
          <w:p w14:paraId="0996B030"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1</w:t>
            </w:r>
          </w:p>
        </w:tc>
        <w:tc>
          <w:tcPr>
            <w:tcW w:w="1985" w:type="dxa"/>
          </w:tcPr>
          <w:p w14:paraId="74F1CCD1"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Ridicată</w:t>
            </w:r>
          </w:p>
        </w:tc>
        <w:tc>
          <w:tcPr>
            <w:tcW w:w="6763" w:type="dxa"/>
          </w:tcPr>
          <w:p w14:paraId="7B4B74A5" w14:textId="77777777" w:rsidR="0030583D" w:rsidRPr="00FD5EFF" w:rsidRDefault="0030583D" w:rsidP="00535A1D">
            <w:pPr>
              <w:jc w:val="both"/>
              <w:rPr>
                <w:rFonts w:ascii="Times New Roman" w:hAnsi="Times New Roman"/>
                <w:sz w:val="22"/>
                <w:szCs w:val="22"/>
                <w:lang w:val="ro-MD"/>
              </w:rPr>
            </w:pPr>
            <w:r w:rsidRPr="00FD5EFF">
              <w:rPr>
                <w:rFonts w:ascii="Times New Roman" w:hAnsi="Times New Roman"/>
                <w:sz w:val="22"/>
                <w:szCs w:val="22"/>
                <w:lang w:val="ro-MD"/>
              </w:rPr>
              <w:t>In cazul în care se preconizează încetarea contractului pentru servicii de suport şi mentenanţă, Prestatorul trebuie să asigure cel puţin:</w:t>
            </w:r>
          </w:p>
          <w:p w14:paraId="18C6CE90" w14:textId="77777777" w:rsidR="0030583D" w:rsidRPr="00FD5EFF" w:rsidRDefault="0030583D" w:rsidP="0030583D">
            <w:pPr>
              <w:pStyle w:val="ListParagraph"/>
              <w:numPr>
                <w:ilvl w:val="0"/>
                <w:numId w:val="31"/>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lastRenderedPageBreak/>
              <w:t xml:space="preserve">Toate codurile sursă sau fişierele de configurare în cazul soluţiilor COTS) aferente 1C sunt transmise către AMDM; </w:t>
            </w:r>
          </w:p>
          <w:p w14:paraId="1DEF1E17" w14:textId="77777777" w:rsidR="0030583D" w:rsidRPr="00FD5EFF" w:rsidRDefault="0030583D" w:rsidP="0030583D">
            <w:pPr>
              <w:pStyle w:val="ListParagraph"/>
              <w:numPr>
                <w:ilvl w:val="0"/>
                <w:numId w:val="31"/>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Codurile sursă/configuraţiile transmise trebuie să fie acelea în baza cărora au fost produse componentele 1C ce sunt rulate la momentul încetării contractului în mediul de producţie al AMDM. Autenticitatea şi integritatea fişierelor menţionate va fi confirmata prin semnătura digitală a Prestatorului;</w:t>
            </w:r>
          </w:p>
          <w:p w14:paraId="79621F89" w14:textId="77777777" w:rsidR="0030583D" w:rsidRPr="00FD5EFF" w:rsidRDefault="0030583D" w:rsidP="0030583D">
            <w:pPr>
              <w:pStyle w:val="ListParagraph"/>
              <w:numPr>
                <w:ilvl w:val="0"/>
                <w:numId w:val="31"/>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Toata documentaţia aferentă 1C este actualizată şi transmisă către AMDM;</w:t>
            </w:r>
          </w:p>
          <w:p w14:paraId="4460BA0A" w14:textId="77777777" w:rsidR="0030583D" w:rsidRPr="00FD5EFF" w:rsidRDefault="0030583D" w:rsidP="0030583D">
            <w:pPr>
              <w:pStyle w:val="ListParagraph"/>
              <w:numPr>
                <w:ilvl w:val="0"/>
                <w:numId w:val="31"/>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Toate înregistrările aferente solicitărilor efectuate pe partea Prestatorului (pentru incidente, probleme, consultanta, modificări, dezvoltări etc.) sunt exportate în format agreat în comun (exemplu: CSV, XLS etc.) şi transmise către AMDM;</w:t>
            </w:r>
          </w:p>
          <w:p w14:paraId="4DCDE16E" w14:textId="77777777" w:rsidR="0030583D" w:rsidRPr="00FD5EFF" w:rsidRDefault="0030583D" w:rsidP="0030583D">
            <w:pPr>
              <w:pStyle w:val="ListParagraph"/>
              <w:numPr>
                <w:ilvl w:val="0"/>
                <w:numId w:val="31"/>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Prestatorul va păstra pentru un termen de un an calendaristic toate înregistrările produse pe parcursul prestării serviciilor, codurile sursă şi documentaţia aferentă 1C.</w:t>
            </w:r>
          </w:p>
        </w:tc>
      </w:tr>
      <w:tr w:rsidR="0030583D" w:rsidRPr="00FD5EFF" w14:paraId="6BE93473" w14:textId="77777777" w:rsidTr="00535A1D">
        <w:tc>
          <w:tcPr>
            <w:tcW w:w="1271" w:type="dxa"/>
          </w:tcPr>
          <w:p w14:paraId="46C65687"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lastRenderedPageBreak/>
              <w:t>2</w:t>
            </w:r>
          </w:p>
        </w:tc>
        <w:tc>
          <w:tcPr>
            <w:tcW w:w="1985" w:type="dxa"/>
          </w:tcPr>
          <w:p w14:paraId="41F261DE"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Ridicată</w:t>
            </w:r>
          </w:p>
        </w:tc>
        <w:tc>
          <w:tcPr>
            <w:tcW w:w="6763" w:type="dxa"/>
          </w:tcPr>
          <w:p w14:paraId="0AA15FE9" w14:textId="11178083" w:rsidR="0030583D" w:rsidRPr="00FD5EFF" w:rsidRDefault="0030583D" w:rsidP="0030583D">
            <w:pPr>
              <w:pStyle w:val="ListParagraph"/>
              <w:numPr>
                <w:ilvl w:val="0"/>
                <w:numId w:val="32"/>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Pentru un termen de un an calendaristic după expirarea contractului de suport, Prestatorul va fi dispus să coopereze cu terţe părţi autorizate de AMDM,</w:t>
            </w:r>
            <w:r w:rsidR="00A522F7">
              <w:rPr>
                <w:rFonts w:ascii="Times New Roman" w:hAnsi="Times New Roman"/>
                <w:sz w:val="22"/>
                <w:szCs w:val="22"/>
                <w:lang w:val="ro-MD"/>
              </w:rPr>
              <w:t xml:space="preserve"> în limite rezonabile,</w:t>
            </w:r>
            <w:r w:rsidRPr="00FD5EFF">
              <w:rPr>
                <w:rFonts w:ascii="Times New Roman" w:hAnsi="Times New Roman"/>
                <w:sz w:val="22"/>
                <w:szCs w:val="22"/>
                <w:lang w:val="ro-MD"/>
              </w:rPr>
              <w:t xml:space="preserve"> în vederea prestării către AMDM a serviciilor de suport şi mentenanţă. În acest scop Prestatorul va asigura cel puţin furnizarea oricărei informaţii deţinute</w:t>
            </w:r>
            <w:r w:rsidR="00A522F7">
              <w:rPr>
                <w:rFonts w:ascii="Times New Roman" w:hAnsi="Times New Roman"/>
                <w:sz w:val="22"/>
                <w:szCs w:val="22"/>
                <w:lang w:val="ro-MD"/>
              </w:rPr>
              <w:t xml:space="preserve">, </w:t>
            </w:r>
            <w:r w:rsidR="00A522F7" w:rsidRPr="00A522F7">
              <w:rPr>
                <w:rFonts w:ascii="Times New Roman" w:hAnsi="Times New Roman"/>
                <w:sz w:val="22"/>
                <w:szCs w:val="22"/>
                <w:lang w:val="ro-MD"/>
              </w:rPr>
              <w:t xml:space="preserve">aferente serviciilor prestate în cadrul prezentului contract, </w:t>
            </w:r>
            <w:r w:rsidRPr="00FD5EFF">
              <w:rPr>
                <w:rFonts w:ascii="Times New Roman" w:hAnsi="Times New Roman"/>
                <w:sz w:val="22"/>
                <w:szCs w:val="22"/>
                <w:lang w:val="ro-MD"/>
              </w:rPr>
              <w:t>ce ar ajuta la îmbunătăţirea serviciilor.</w:t>
            </w:r>
          </w:p>
        </w:tc>
      </w:tr>
      <w:tr w:rsidR="0030583D" w:rsidRPr="00FD5EFF" w14:paraId="4F77BF14" w14:textId="77777777" w:rsidTr="00535A1D">
        <w:tc>
          <w:tcPr>
            <w:tcW w:w="1271" w:type="dxa"/>
          </w:tcPr>
          <w:p w14:paraId="6C8E1291"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3</w:t>
            </w:r>
          </w:p>
        </w:tc>
        <w:tc>
          <w:tcPr>
            <w:tcW w:w="1985" w:type="dxa"/>
          </w:tcPr>
          <w:p w14:paraId="216B2902"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Ridicată</w:t>
            </w:r>
          </w:p>
        </w:tc>
        <w:tc>
          <w:tcPr>
            <w:tcW w:w="6763" w:type="dxa"/>
          </w:tcPr>
          <w:p w14:paraId="2710ED99" w14:textId="77777777" w:rsidR="0030583D" w:rsidRPr="00FD5EFF" w:rsidRDefault="0030583D" w:rsidP="0030583D">
            <w:pPr>
              <w:pStyle w:val="ListParagraph"/>
              <w:numPr>
                <w:ilvl w:val="0"/>
                <w:numId w:val="32"/>
              </w:numPr>
              <w:spacing w:after="200" w:line="276" w:lineRule="auto"/>
              <w:rPr>
                <w:rFonts w:ascii="Times New Roman" w:hAnsi="Times New Roman"/>
                <w:sz w:val="22"/>
                <w:szCs w:val="22"/>
                <w:lang w:val="ro-MD"/>
              </w:rPr>
            </w:pPr>
            <w:r w:rsidRPr="00FD5EFF">
              <w:rPr>
                <w:rFonts w:ascii="Times New Roman" w:hAnsi="Times New Roman"/>
                <w:sz w:val="22"/>
                <w:szCs w:val="22"/>
                <w:lang w:val="ro-MD"/>
              </w:rPr>
              <w:t>Prestatorul va include în oferta sa informaţie cu privire la abordarea propusă pentru încetarea serviciilor de suport și menţinerea, ţinând cont de cerinţele şi necesităţile beneficiarului.</w:t>
            </w:r>
          </w:p>
        </w:tc>
      </w:tr>
      <w:tr w:rsidR="0030583D" w:rsidRPr="00FD5EFF" w14:paraId="1A679BAB" w14:textId="77777777" w:rsidTr="00535A1D">
        <w:tc>
          <w:tcPr>
            <w:tcW w:w="1271" w:type="dxa"/>
          </w:tcPr>
          <w:p w14:paraId="3FEA3A75"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4</w:t>
            </w:r>
          </w:p>
        </w:tc>
        <w:tc>
          <w:tcPr>
            <w:tcW w:w="1985" w:type="dxa"/>
          </w:tcPr>
          <w:p w14:paraId="17D16C54" w14:textId="77777777" w:rsidR="0030583D" w:rsidRPr="00FD5EFF" w:rsidRDefault="0030583D" w:rsidP="00535A1D">
            <w:pPr>
              <w:rPr>
                <w:rFonts w:ascii="Times New Roman" w:hAnsi="Times New Roman"/>
                <w:sz w:val="22"/>
                <w:szCs w:val="22"/>
                <w:lang w:val="ro-MD"/>
              </w:rPr>
            </w:pPr>
            <w:r w:rsidRPr="00FD5EFF">
              <w:rPr>
                <w:rFonts w:ascii="Times New Roman" w:hAnsi="Times New Roman"/>
                <w:sz w:val="22"/>
                <w:szCs w:val="22"/>
                <w:lang w:val="ro-MD"/>
              </w:rPr>
              <w:t>Ridicată</w:t>
            </w:r>
          </w:p>
        </w:tc>
        <w:tc>
          <w:tcPr>
            <w:tcW w:w="6763" w:type="dxa"/>
          </w:tcPr>
          <w:p w14:paraId="5835937A" w14:textId="515B9AA1" w:rsidR="0030583D" w:rsidRPr="00FD5EFF" w:rsidRDefault="0030583D" w:rsidP="0030583D">
            <w:pPr>
              <w:pStyle w:val="ListParagraph"/>
              <w:numPr>
                <w:ilvl w:val="0"/>
                <w:numId w:val="32"/>
              </w:numPr>
              <w:spacing w:after="200" w:line="276" w:lineRule="auto"/>
              <w:jc w:val="both"/>
              <w:rPr>
                <w:rFonts w:ascii="Times New Roman" w:hAnsi="Times New Roman"/>
                <w:sz w:val="22"/>
                <w:szCs w:val="22"/>
                <w:lang w:val="ro-MD"/>
              </w:rPr>
            </w:pPr>
            <w:r w:rsidRPr="00FD5EFF">
              <w:rPr>
                <w:rFonts w:ascii="Times New Roman" w:hAnsi="Times New Roman"/>
                <w:sz w:val="22"/>
                <w:szCs w:val="22"/>
                <w:lang w:val="ro-MD"/>
              </w:rPr>
              <w:t xml:space="preserve">Contractul semnat în baza acestui </w:t>
            </w:r>
            <w:r w:rsidR="00A522F7">
              <w:rPr>
                <w:rFonts w:ascii="Times New Roman" w:hAnsi="Times New Roman"/>
                <w:sz w:val="22"/>
                <w:szCs w:val="22"/>
                <w:lang w:val="ro-MD"/>
              </w:rPr>
              <w:t>proces</w:t>
            </w:r>
            <w:r w:rsidRPr="00FD5EFF">
              <w:rPr>
                <w:rFonts w:ascii="Times New Roman" w:hAnsi="Times New Roman"/>
                <w:sz w:val="22"/>
                <w:szCs w:val="22"/>
                <w:lang w:val="ro-MD"/>
              </w:rPr>
              <w:t xml:space="preserve"> de achiziţi</w:t>
            </w:r>
            <w:r w:rsidR="00A522F7">
              <w:rPr>
                <w:rFonts w:ascii="Times New Roman" w:hAnsi="Times New Roman"/>
                <w:sz w:val="22"/>
                <w:szCs w:val="22"/>
                <w:lang w:val="ro-MD"/>
              </w:rPr>
              <w:t>e</w:t>
            </w:r>
            <w:r w:rsidRPr="00FD5EFF">
              <w:rPr>
                <w:rFonts w:ascii="Times New Roman" w:hAnsi="Times New Roman"/>
                <w:sz w:val="22"/>
                <w:szCs w:val="22"/>
                <w:lang w:val="ro-MD"/>
              </w:rPr>
              <w:t xml:space="preserve"> urmează să fie pentru un termen de la momentul semnării până la 31.12.2026 . Oricare din părţi poate în orice moment solicita rezilierea contractului semnat. În acest scop, partea ce doreşte rezilierea contractului va notifica cealaltă parte despre intenţia sa cu cel puţin 2 luni în prealabil.</w:t>
            </w:r>
          </w:p>
        </w:tc>
      </w:tr>
    </w:tbl>
    <w:p w14:paraId="13CBBBA0" w14:textId="77777777" w:rsidR="0030583D" w:rsidRPr="00FD5EFF" w:rsidRDefault="0030583D" w:rsidP="0030583D">
      <w:pPr>
        <w:rPr>
          <w:rFonts w:ascii="Times New Roman" w:hAnsi="Times New Roman" w:cs="Times New Roman"/>
        </w:rPr>
      </w:pPr>
    </w:p>
    <w:p w14:paraId="09E9AE10" w14:textId="77777777" w:rsidR="0030583D" w:rsidRPr="00FD5EFF" w:rsidRDefault="0030583D" w:rsidP="0030583D">
      <w:pPr>
        <w:pStyle w:val="Heading1"/>
        <w:rPr>
          <w:rFonts w:ascii="Times New Roman" w:hAnsi="Times New Roman" w:cs="Times New Roman"/>
          <w:color w:val="auto"/>
          <w:sz w:val="22"/>
          <w:szCs w:val="22"/>
        </w:rPr>
      </w:pPr>
      <w:bookmarkStart w:id="17" w:name="_Toc158119324"/>
      <w:r w:rsidRPr="00FD5EFF">
        <w:rPr>
          <w:rFonts w:ascii="Times New Roman" w:hAnsi="Times New Roman" w:cs="Times New Roman"/>
          <w:color w:val="auto"/>
          <w:sz w:val="22"/>
          <w:szCs w:val="22"/>
        </w:rPr>
        <w:t>2.10.Produsul final şi componentele livrabile</w:t>
      </w:r>
      <w:bookmarkEnd w:id="17"/>
    </w:p>
    <w:p w14:paraId="64C7537B" w14:textId="77777777" w:rsidR="0030583D" w:rsidRPr="00FD5EFF" w:rsidRDefault="0030583D" w:rsidP="0030583D">
      <w:pPr>
        <w:rPr>
          <w:rFonts w:ascii="Times New Roman" w:hAnsi="Times New Roman" w:cs="Times New Roman"/>
        </w:rPr>
      </w:pPr>
      <w:r w:rsidRPr="00FD5EFF">
        <w:rPr>
          <w:rFonts w:ascii="Times New Roman" w:hAnsi="Times New Roman" w:cs="Times New Roman"/>
        </w:rPr>
        <w:t xml:space="preserve">Produsul final (1C) e format din artefactele software şi de documentare a sistemului precum şi de transferul de cunoştinţe către deţinătorul şi administratorul sistemului. </w:t>
      </w:r>
    </w:p>
    <w:p w14:paraId="4DDA9450" w14:textId="77777777" w:rsidR="0030583D" w:rsidRPr="00FD5EFF" w:rsidRDefault="0030583D" w:rsidP="0030583D">
      <w:pPr>
        <w:rPr>
          <w:rFonts w:ascii="Times New Roman" w:hAnsi="Times New Roman" w:cs="Times New Roman"/>
        </w:rPr>
      </w:pPr>
    </w:p>
    <w:p w14:paraId="557899DA" w14:textId="77777777" w:rsidR="0030583D" w:rsidRPr="00FD5EFF" w:rsidRDefault="0030583D" w:rsidP="0030583D">
      <w:pPr>
        <w:rPr>
          <w:rFonts w:ascii="Times New Roman" w:hAnsi="Times New Roman" w:cs="Times New Roman"/>
        </w:rPr>
      </w:pPr>
      <w:r w:rsidRPr="00FD5EFF">
        <w:rPr>
          <w:rFonts w:ascii="Times New Roman" w:hAnsi="Times New Roman" w:cs="Times New Roman"/>
        </w:rPr>
        <w:lastRenderedPageBreak/>
        <w:t xml:space="preserve">Artefactele aferente livrabilelor 1C  sunt indicate în tabelul 2.10.1 </w:t>
      </w:r>
    </w:p>
    <w:p w14:paraId="0EB32367" w14:textId="77777777" w:rsidR="0030583D" w:rsidRPr="00FD5EFF" w:rsidRDefault="0030583D" w:rsidP="0030583D">
      <w:pPr>
        <w:rPr>
          <w:rFonts w:ascii="Times New Roman" w:hAnsi="Times New Roman" w:cs="Times New Roman"/>
          <w:b/>
          <w:bCs/>
        </w:rPr>
      </w:pPr>
      <w:r w:rsidRPr="00FD5EFF">
        <w:rPr>
          <w:rFonts w:ascii="Times New Roman" w:hAnsi="Times New Roman" w:cs="Times New Roman"/>
          <w:b/>
          <w:bCs/>
        </w:rPr>
        <w:t>Tabelul 2.10.1 Artefactele livrate pentru 1C</w:t>
      </w:r>
    </w:p>
    <w:tbl>
      <w:tblPr>
        <w:tblStyle w:val="TableGrid"/>
        <w:tblW w:w="10019" w:type="dxa"/>
        <w:tblLayout w:type="fixed"/>
        <w:tblLook w:val="04A0" w:firstRow="1" w:lastRow="0" w:firstColumn="1" w:lastColumn="0" w:noHBand="0" w:noVBand="1"/>
      </w:tblPr>
      <w:tblGrid>
        <w:gridCol w:w="1412"/>
        <w:gridCol w:w="2126"/>
        <w:gridCol w:w="6481"/>
      </w:tblGrid>
      <w:tr w:rsidR="0030583D" w:rsidRPr="00FD5EFF" w14:paraId="0A2F582C" w14:textId="77777777" w:rsidTr="00535A1D">
        <w:tc>
          <w:tcPr>
            <w:tcW w:w="1412" w:type="dxa"/>
            <w:shd w:val="clear" w:color="auto" w:fill="BFBFBF" w:themeFill="background1" w:themeFillShade="BF"/>
          </w:tcPr>
          <w:p w14:paraId="0961ECC7" w14:textId="77777777" w:rsidR="0030583D" w:rsidRPr="00FD5EFF" w:rsidRDefault="0030583D" w:rsidP="00535A1D">
            <w:pPr>
              <w:pStyle w:val="BodyText"/>
              <w:spacing w:before="112" w:line="281" w:lineRule="auto"/>
              <w:ind w:right="256"/>
              <w:jc w:val="center"/>
              <w:rPr>
                <w:rFonts w:ascii="Times New Roman" w:hAnsi="Times New Roman"/>
                <w:b/>
                <w:bCs/>
                <w:iCs/>
                <w:sz w:val="22"/>
                <w:szCs w:val="22"/>
                <w:lang w:val="ro-MD"/>
              </w:rPr>
            </w:pPr>
            <w:r w:rsidRPr="00FD5EFF">
              <w:rPr>
                <w:rFonts w:ascii="Times New Roman" w:hAnsi="Times New Roman"/>
                <w:b/>
                <w:bCs/>
                <w:iCs/>
                <w:sz w:val="22"/>
                <w:szCs w:val="22"/>
                <w:lang w:val="ro-MD"/>
              </w:rPr>
              <w:t>ID</w:t>
            </w:r>
          </w:p>
        </w:tc>
        <w:tc>
          <w:tcPr>
            <w:tcW w:w="2126" w:type="dxa"/>
            <w:shd w:val="clear" w:color="auto" w:fill="BFBFBF" w:themeFill="background1" w:themeFillShade="BF"/>
          </w:tcPr>
          <w:p w14:paraId="0CC55747" w14:textId="77777777" w:rsidR="0030583D" w:rsidRPr="00FD5EFF" w:rsidRDefault="0030583D" w:rsidP="00535A1D">
            <w:pPr>
              <w:pStyle w:val="BodyText"/>
              <w:spacing w:before="112" w:line="281" w:lineRule="auto"/>
              <w:ind w:right="256"/>
              <w:jc w:val="center"/>
              <w:rPr>
                <w:rFonts w:ascii="Times New Roman" w:hAnsi="Times New Roman"/>
                <w:b/>
                <w:bCs/>
                <w:iCs/>
                <w:sz w:val="22"/>
                <w:szCs w:val="22"/>
                <w:lang w:val="ro-MD"/>
              </w:rPr>
            </w:pPr>
            <w:r w:rsidRPr="00FD5EFF">
              <w:rPr>
                <w:rFonts w:ascii="Times New Roman" w:hAnsi="Times New Roman"/>
                <w:b/>
                <w:bCs/>
                <w:iCs/>
                <w:sz w:val="22"/>
                <w:szCs w:val="22"/>
                <w:lang w:val="ro-MD"/>
              </w:rPr>
              <w:t>Obligat</w:t>
            </w:r>
            <w:r w:rsidRPr="00FD5EFF">
              <w:rPr>
                <w:rFonts w:ascii="Times New Roman" w:hAnsi="Times New Roman"/>
                <w:b/>
                <w:bCs/>
                <w:iCs/>
                <w:sz w:val="22"/>
                <w:szCs w:val="22"/>
              </w:rPr>
              <w:t>orie</w:t>
            </w:r>
          </w:p>
        </w:tc>
        <w:tc>
          <w:tcPr>
            <w:tcW w:w="6481" w:type="dxa"/>
            <w:shd w:val="clear" w:color="auto" w:fill="BFBFBF" w:themeFill="background1" w:themeFillShade="BF"/>
          </w:tcPr>
          <w:p w14:paraId="09B1EF20" w14:textId="77777777" w:rsidR="0030583D" w:rsidRPr="00FD5EFF" w:rsidRDefault="0030583D" w:rsidP="00535A1D">
            <w:pPr>
              <w:pStyle w:val="BodyText"/>
              <w:spacing w:before="112" w:line="281" w:lineRule="auto"/>
              <w:ind w:right="256"/>
              <w:jc w:val="center"/>
              <w:rPr>
                <w:rFonts w:ascii="Times New Roman" w:hAnsi="Times New Roman"/>
                <w:b/>
                <w:bCs/>
                <w:iCs/>
                <w:sz w:val="22"/>
                <w:szCs w:val="22"/>
                <w:lang w:val="ro-MD"/>
              </w:rPr>
            </w:pPr>
            <w:r w:rsidRPr="00FD5EFF">
              <w:rPr>
                <w:rFonts w:ascii="Times New Roman" w:hAnsi="Times New Roman"/>
                <w:b/>
                <w:bCs/>
                <w:iCs/>
                <w:sz w:val="22"/>
                <w:szCs w:val="22"/>
                <w:lang w:val="ro-MD"/>
              </w:rPr>
              <w:t>Descriere succintă a artefactului</w:t>
            </w:r>
          </w:p>
        </w:tc>
      </w:tr>
      <w:tr w:rsidR="0030583D" w:rsidRPr="00FD5EFF" w14:paraId="5422F0E3" w14:textId="77777777" w:rsidTr="00535A1D">
        <w:tc>
          <w:tcPr>
            <w:tcW w:w="1412" w:type="dxa"/>
          </w:tcPr>
          <w:p w14:paraId="555656A4"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1</w:t>
            </w:r>
          </w:p>
        </w:tc>
        <w:tc>
          <w:tcPr>
            <w:tcW w:w="2126" w:type="dxa"/>
          </w:tcPr>
          <w:p w14:paraId="6C46B66E"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6481" w:type="dxa"/>
          </w:tcPr>
          <w:p w14:paraId="6FD18688" w14:textId="50127AD5" w:rsidR="0030583D" w:rsidRPr="00FD5EFF" w:rsidRDefault="008615C5" w:rsidP="00535A1D">
            <w:pPr>
              <w:pStyle w:val="BodyText"/>
              <w:spacing w:before="112" w:line="281" w:lineRule="auto"/>
              <w:ind w:right="256"/>
              <w:jc w:val="both"/>
              <w:rPr>
                <w:rFonts w:ascii="Times New Roman" w:hAnsi="Times New Roman"/>
                <w:iCs/>
                <w:sz w:val="22"/>
                <w:szCs w:val="22"/>
                <w:lang w:val="ro-MD"/>
              </w:rPr>
            </w:pPr>
            <w:r w:rsidRPr="00FD5EFF">
              <w:rPr>
                <w:rFonts w:ascii="Times New Roman" w:hAnsi="Times New Roman"/>
                <w:iCs/>
                <w:sz w:val="22"/>
                <w:szCs w:val="22"/>
                <w:lang w:val="ro-MD"/>
              </w:rPr>
              <w:t xml:space="preserve">Configurația completă a bazei de date 1C (fișierele .cf, .dt), extensiile (.cfe), procesările și rapoartele externe (.epf, .erf). Acestea vor fi livrate </w:t>
            </w:r>
            <w:r w:rsidRPr="00FD5EFF">
              <w:rPr>
                <w:rFonts w:ascii="Times New Roman" w:hAnsi="Times New Roman"/>
                <w:b/>
                <w:bCs/>
                <w:iCs/>
                <w:sz w:val="22"/>
                <w:szCs w:val="22"/>
                <w:lang w:val="ro-MD"/>
              </w:rPr>
              <w:t>complet decriptate</w:t>
            </w:r>
            <w:r w:rsidRPr="00FD5EFF">
              <w:rPr>
                <w:rFonts w:ascii="Times New Roman" w:hAnsi="Times New Roman"/>
                <w:iCs/>
                <w:sz w:val="22"/>
                <w:szCs w:val="22"/>
                <w:lang w:val="ro-MD"/>
              </w:rPr>
              <w:t xml:space="preserve"> și fără module protejate prin parolă sau mecanisme hardware de către Prestator.</w:t>
            </w:r>
          </w:p>
        </w:tc>
      </w:tr>
      <w:tr w:rsidR="0030583D" w:rsidRPr="00FD5EFF" w14:paraId="336F33F9" w14:textId="77777777" w:rsidTr="00535A1D">
        <w:tc>
          <w:tcPr>
            <w:tcW w:w="1412" w:type="dxa"/>
          </w:tcPr>
          <w:p w14:paraId="5B801A71"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2</w:t>
            </w:r>
          </w:p>
        </w:tc>
        <w:tc>
          <w:tcPr>
            <w:tcW w:w="2126" w:type="dxa"/>
          </w:tcPr>
          <w:p w14:paraId="5C83430E"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6481" w:type="dxa"/>
          </w:tcPr>
          <w:p w14:paraId="32B06068" w14:textId="77777777" w:rsidR="0030583D" w:rsidRPr="00FD5EFF" w:rsidRDefault="0030583D" w:rsidP="00535A1D">
            <w:pPr>
              <w:pStyle w:val="BodyText"/>
              <w:spacing w:before="112" w:line="281" w:lineRule="auto"/>
              <w:ind w:right="256"/>
              <w:jc w:val="both"/>
              <w:rPr>
                <w:rFonts w:ascii="Times New Roman" w:hAnsi="Times New Roman"/>
                <w:iCs/>
                <w:sz w:val="22"/>
                <w:szCs w:val="22"/>
                <w:lang w:val="ro-MD"/>
              </w:rPr>
            </w:pPr>
            <w:r w:rsidRPr="00FD5EFF">
              <w:rPr>
                <w:rFonts w:ascii="Times New Roman" w:hAnsi="Times New Roman"/>
                <w:iCs/>
                <w:sz w:val="22"/>
                <w:szCs w:val="22"/>
                <w:lang w:val="ro-MD"/>
              </w:rPr>
              <w:t>Produsul final împachetat pentru instalare facilă în mediul tehnologic propus.</w:t>
            </w:r>
          </w:p>
        </w:tc>
      </w:tr>
      <w:tr w:rsidR="0030583D" w:rsidRPr="00FD5EFF" w14:paraId="04C6D96D" w14:textId="77777777" w:rsidTr="00535A1D">
        <w:tc>
          <w:tcPr>
            <w:tcW w:w="1412" w:type="dxa"/>
          </w:tcPr>
          <w:p w14:paraId="4C29A828"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3</w:t>
            </w:r>
          </w:p>
        </w:tc>
        <w:tc>
          <w:tcPr>
            <w:tcW w:w="2126" w:type="dxa"/>
          </w:tcPr>
          <w:p w14:paraId="7524D20E"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6481" w:type="dxa"/>
          </w:tcPr>
          <w:p w14:paraId="209B66E3" w14:textId="593ED8EE" w:rsidR="0030583D" w:rsidRPr="00FD5EFF" w:rsidRDefault="008615C5" w:rsidP="00535A1D">
            <w:pPr>
              <w:pStyle w:val="BodyText"/>
              <w:spacing w:before="112" w:line="281" w:lineRule="auto"/>
              <w:ind w:right="256"/>
              <w:jc w:val="both"/>
              <w:rPr>
                <w:rFonts w:ascii="Times New Roman" w:hAnsi="Times New Roman"/>
                <w:iCs/>
                <w:sz w:val="22"/>
                <w:szCs w:val="22"/>
                <w:lang w:val="ro-MD"/>
              </w:rPr>
            </w:pPr>
            <w:r w:rsidRPr="00FD5EFF">
              <w:rPr>
                <w:rFonts w:ascii="Times New Roman" w:hAnsi="Times New Roman"/>
                <w:iCs/>
                <w:sz w:val="22"/>
                <w:szCs w:val="22"/>
                <w:lang w:val="ro-MD"/>
              </w:rPr>
              <w:t xml:space="preserve">Modificarea și </w:t>
            </w:r>
            <w:r w:rsidR="00FD5EFF" w:rsidRPr="00FD5EFF">
              <w:rPr>
                <w:rFonts w:ascii="Times New Roman" w:hAnsi="Times New Roman"/>
                <w:iCs/>
                <w:sz w:val="22"/>
                <w:szCs w:val="22"/>
                <w:lang w:val="ro-MD"/>
              </w:rPr>
              <w:t>actualizarea</w:t>
            </w:r>
            <w:r w:rsidRPr="00FD5EFF">
              <w:rPr>
                <w:rFonts w:ascii="Times New Roman" w:hAnsi="Times New Roman"/>
                <w:iCs/>
                <w:sz w:val="22"/>
                <w:szCs w:val="22"/>
                <w:lang w:val="ro-MD"/>
              </w:rPr>
              <w:t xml:space="preserve"> documentației privind configurarea, arhitectura şi instrucțiunile utilizatorilor</w:t>
            </w:r>
            <w:r w:rsidR="00FD5EFF" w:rsidRPr="00FD5EFF">
              <w:rPr>
                <w:rFonts w:ascii="Times New Roman" w:hAnsi="Times New Roman"/>
                <w:iCs/>
                <w:sz w:val="22"/>
                <w:szCs w:val="22"/>
                <w:lang w:val="ro-MD"/>
              </w:rPr>
              <w:t xml:space="preserve"> la adăugarea sau schimbarea funcționalităților</w:t>
            </w:r>
            <w:r w:rsidRPr="00FD5EFF">
              <w:rPr>
                <w:rFonts w:ascii="Times New Roman" w:hAnsi="Times New Roman"/>
                <w:iCs/>
                <w:sz w:val="22"/>
                <w:szCs w:val="22"/>
                <w:lang w:val="ro-MD"/>
              </w:rPr>
              <w:t xml:space="preserve">. </w:t>
            </w:r>
          </w:p>
        </w:tc>
      </w:tr>
      <w:tr w:rsidR="0030583D" w:rsidRPr="00FD5EFF" w14:paraId="0A3A9B65" w14:textId="77777777" w:rsidTr="00535A1D">
        <w:tc>
          <w:tcPr>
            <w:tcW w:w="1412" w:type="dxa"/>
          </w:tcPr>
          <w:p w14:paraId="5B8FDE99"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lang w:val="ro-MD"/>
              </w:rPr>
              <w:t>4</w:t>
            </w:r>
          </w:p>
        </w:tc>
        <w:tc>
          <w:tcPr>
            <w:tcW w:w="2126" w:type="dxa"/>
          </w:tcPr>
          <w:p w14:paraId="395B6FAB" w14:textId="77777777" w:rsidR="0030583D" w:rsidRPr="00FD5EFF" w:rsidRDefault="0030583D" w:rsidP="00535A1D">
            <w:pPr>
              <w:pStyle w:val="BodyText"/>
              <w:spacing w:before="112" w:line="281" w:lineRule="auto"/>
              <w:ind w:right="256"/>
              <w:rPr>
                <w:rFonts w:ascii="Times New Roman" w:hAnsi="Times New Roman"/>
                <w:iCs/>
                <w:sz w:val="22"/>
                <w:szCs w:val="22"/>
                <w:lang w:val="ro-MD"/>
              </w:rPr>
            </w:pPr>
            <w:r w:rsidRPr="00FD5EFF">
              <w:rPr>
                <w:rFonts w:ascii="Times New Roman" w:hAnsi="Times New Roman"/>
                <w:iCs/>
                <w:sz w:val="22"/>
                <w:szCs w:val="22"/>
              </w:rPr>
              <w:t>Da</w:t>
            </w:r>
          </w:p>
        </w:tc>
        <w:tc>
          <w:tcPr>
            <w:tcW w:w="6481" w:type="dxa"/>
          </w:tcPr>
          <w:p w14:paraId="03D7D608" w14:textId="717775CA" w:rsidR="0030583D" w:rsidRPr="00FD5EFF" w:rsidRDefault="008615C5" w:rsidP="00535A1D">
            <w:pPr>
              <w:pStyle w:val="BodyText"/>
              <w:spacing w:before="112" w:line="281" w:lineRule="auto"/>
              <w:ind w:right="256"/>
              <w:jc w:val="both"/>
              <w:rPr>
                <w:rFonts w:ascii="Times New Roman" w:hAnsi="Times New Roman"/>
                <w:iCs/>
                <w:sz w:val="22"/>
                <w:szCs w:val="22"/>
                <w:lang w:val="ro-MD"/>
              </w:rPr>
            </w:pPr>
            <w:r w:rsidRPr="00FD5EFF">
              <w:rPr>
                <w:rFonts w:ascii="Times New Roman" w:hAnsi="Times New Roman"/>
                <w:iCs/>
                <w:sz w:val="22"/>
                <w:szCs w:val="22"/>
                <w:lang w:val="ro-MD"/>
              </w:rPr>
              <w:t>Livrarea codului și a artefactelor se va face exclusiv printr-un repository securizat Git agreat de AMDM, pentru a asigura trasabilitatea versiunilor. Livrarea pe medii de stocare fizice necriptate nu este acceptată.</w:t>
            </w:r>
          </w:p>
        </w:tc>
      </w:tr>
    </w:tbl>
    <w:p w14:paraId="056824CC" w14:textId="77777777" w:rsidR="0030583D" w:rsidRPr="00FD5EFF" w:rsidRDefault="0030583D" w:rsidP="0030583D">
      <w:pPr>
        <w:rPr>
          <w:rFonts w:ascii="Times New Roman" w:hAnsi="Times New Roman" w:cs="Times New Roman"/>
          <w:b/>
          <w:bCs/>
        </w:rPr>
      </w:pPr>
    </w:p>
    <w:p w14:paraId="075854F1" w14:textId="77777777" w:rsidR="0030583D" w:rsidRPr="00FD5EFF" w:rsidRDefault="0030583D" w:rsidP="0030583D">
      <w:pPr>
        <w:pStyle w:val="BodyText"/>
        <w:spacing w:before="112" w:line="281" w:lineRule="auto"/>
        <w:ind w:right="256"/>
        <w:rPr>
          <w:rFonts w:ascii="Times New Roman" w:hAnsi="Times New Roman" w:cs="Times New Roman"/>
          <w:iCs/>
        </w:rPr>
      </w:pPr>
      <w:r w:rsidRPr="00FD5EFF">
        <w:rPr>
          <w:rFonts w:ascii="Times New Roman" w:hAnsi="Times New Roman" w:cs="Times New Roman"/>
          <w:iCs/>
        </w:rPr>
        <w:t>Adiţional la artefactele aferente livrabilelor 1C vor fi prestate totalitatea serviciilor necesare transferului de cunoştinţe indicate în tabelul 2.10.2</w:t>
      </w:r>
    </w:p>
    <w:p w14:paraId="4ED4D646" w14:textId="77777777" w:rsidR="0030583D" w:rsidRPr="00FD5EFF" w:rsidRDefault="0030583D" w:rsidP="0030583D">
      <w:pPr>
        <w:pStyle w:val="BodyText"/>
        <w:spacing w:before="112" w:line="281" w:lineRule="auto"/>
        <w:ind w:right="256"/>
        <w:rPr>
          <w:rFonts w:ascii="Times New Roman" w:hAnsi="Times New Roman" w:cs="Times New Roman"/>
          <w:b/>
          <w:bCs/>
          <w:iCs/>
        </w:rPr>
      </w:pPr>
    </w:p>
    <w:p w14:paraId="62BF692E" w14:textId="1EC6E1E5" w:rsidR="0030583D" w:rsidRPr="00FD5EFF" w:rsidRDefault="0030583D" w:rsidP="0030583D">
      <w:pPr>
        <w:pStyle w:val="BodyText"/>
        <w:spacing w:before="112" w:line="281" w:lineRule="auto"/>
        <w:ind w:right="256"/>
        <w:rPr>
          <w:rFonts w:ascii="Times New Roman" w:hAnsi="Times New Roman" w:cs="Times New Roman"/>
          <w:b/>
          <w:bCs/>
          <w:iCs/>
        </w:rPr>
      </w:pPr>
      <w:r w:rsidRPr="00FD5EFF">
        <w:rPr>
          <w:rFonts w:ascii="Times New Roman" w:hAnsi="Times New Roman" w:cs="Times New Roman"/>
          <w:b/>
          <w:bCs/>
          <w:iCs/>
        </w:rPr>
        <w:t>Tabelul 2.10.2 Servicii de transfer de cunoştinţe aferente artefactelor livrate</w:t>
      </w:r>
    </w:p>
    <w:tbl>
      <w:tblPr>
        <w:tblStyle w:val="TableGrid"/>
        <w:tblW w:w="10019" w:type="dxa"/>
        <w:tblLayout w:type="fixed"/>
        <w:tblLook w:val="04A0" w:firstRow="1" w:lastRow="0" w:firstColumn="1" w:lastColumn="0" w:noHBand="0" w:noVBand="1"/>
      </w:tblPr>
      <w:tblGrid>
        <w:gridCol w:w="987"/>
        <w:gridCol w:w="2269"/>
        <w:gridCol w:w="6763"/>
      </w:tblGrid>
      <w:tr w:rsidR="0030583D" w:rsidRPr="00FD5EFF" w14:paraId="7D20D8AB" w14:textId="77777777" w:rsidTr="00535A1D">
        <w:tc>
          <w:tcPr>
            <w:tcW w:w="987" w:type="dxa"/>
            <w:shd w:val="clear" w:color="auto" w:fill="BFBFBF" w:themeFill="background1" w:themeFillShade="BF"/>
          </w:tcPr>
          <w:p w14:paraId="6432FC6D" w14:textId="77777777" w:rsidR="0030583D" w:rsidRPr="00FD5EFF" w:rsidRDefault="0030583D" w:rsidP="00535A1D">
            <w:pPr>
              <w:pStyle w:val="BodyText"/>
              <w:spacing w:before="112" w:line="281" w:lineRule="auto"/>
              <w:ind w:right="256"/>
              <w:jc w:val="center"/>
              <w:rPr>
                <w:rFonts w:ascii="Times New Roman" w:hAnsi="Times New Roman"/>
                <w:b/>
                <w:bCs/>
                <w:iCs/>
                <w:sz w:val="22"/>
                <w:szCs w:val="22"/>
              </w:rPr>
            </w:pPr>
            <w:r w:rsidRPr="00FD5EFF">
              <w:rPr>
                <w:rFonts w:ascii="Times New Roman" w:hAnsi="Times New Roman"/>
                <w:b/>
                <w:bCs/>
                <w:iCs/>
                <w:sz w:val="22"/>
                <w:szCs w:val="22"/>
              </w:rPr>
              <w:t>ID</w:t>
            </w:r>
          </w:p>
        </w:tc>
        <w:tc>
          <w:tcPr>
            <w:tcW w:w="2269" w:type="dxa"/>
            <w:shd w:val="clear" w:color="auto" w:fill="BFBFBF" w:themeFill="background1" w:themeFillShade="BF"/>
          </w:tcPr>
          <w:p w14:paraId="130ABEF6" w14:textId="77777777" w:rsidR="0030583D" w:rsidRPr="00FD5EFF" w:rsidRDefault="0030583D" w:rsidP="00535A1D">
            <w:pPr>
              <w:pStyle w:val="BodyText"/>
              <w:spacing w:before="112" w:line="281" w:lineRule="auto"/>
              <w:ind w:right="256"/>
              <w:jc w:val="center"/>
              <w:rPr>
                <w:rFonts w:ascii="Times New Roman" w:hAnsi="Times New Roman"/>
                <w:b/>
                <w:bCs/>
                <w:iCs/>
                <w:sz w:val="22"/>
                <w:szCs w:val="22"/>
              </w:rPr>
            </w:pPr>
            <w:r w:rsidRPr="00FD5EFF">
              <w:rPr>
                <w:rFonts w:ascii="Times New Roman" w:hAnsi="Times New Roman"/>
                <w:b/>
                <w:bCs/>
                <w:iCs/>
                <w:sz w:val="22"/>
                <w:szCs w:val="22"/>
              </w:rPr>
              <w:t>Obligativitatea</w:t>
            </w:r>
          </w:p>
        </w:tc>
        <w:tc>
          <w:tcPr>
            <w:tcW w:w="6763" w:type="dxa"/>
            <w:shd w:val="clear" w:color="auto" w:fill="BFBFBF" w:themeFill="background1" w:themeFillShade="BF"/>
          </w:tcPr>
          <w:p w14:paraId="1E4CA349" w14:textId="77777777" w:rsidR="0030583D" w:rsidRPr="00FD5EFF" w:rsidRDefault="0030583D" w:rsidP="00535A1D">
            <w:pPr>
              <w:pStyle w:val="BodyText"/>
              <w:spacing w:before="112" w:line="281" w:lineRule="auto"/>
              <w:ind w:right="256"/>
              <w:jc w:val="center"/>
              <w:rPr>
                <w:rFonts w:ascii="Times New Roman" w:hAnsi="Times New Roman"/>
                <w:b/>
                <w:bCs/>
                <w:iCs/>
                <w:sz w:val="22"/>
                <w:szCs w:val="22"/>
              </w:rPr>
            </w:pPr>
            <w:r w:rsidRPr="00FD5EFF">
              <w:rPr>
                <w:rFonts w:ascii="Times New Roman" w:hAnsi="Times New Roman"/>
                <w:b/>
                <w:bCs/>
                <w:iCs/>
                <w:sz w:val="22"/>
                <w:szCs w:val="22"/>
              </w:rPr>
              <w:t>Descrierea succintă a artefactului</w:t>
            </w:r>
          </w:p>
        </w:tc>
      </w:tr>
      <w:tr w:rsidR="0030583D" w:rsidRPr="00FD5EFF" w14:paraId="6872E734" w14:textId="77777777" w:rsidTr="00535A1D">
        <w:tc>
          <w:tcPr>
            <w:tcW w:w="987" w:type="dxa"/>
          </w:tcPr>
          <w:p w14:paraId="70251E51"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Cs/>
                <w:sz w:val="22"/>
                <w:szCs w:val="22"/>
              </w:rPr>
              <w:t>1</w:t>
            </w:r>
          </w:p>
        </w:tc>
        <w:tc>
          <w:tcPr>
            <w:tcW w:w="2269" w:type="dxa"/>
          </w:tcPr>
          <w:p w14:paraId="5B08EF8D"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Cs/>
                <w:sz w:val="22"/>
                <w:szCs w:val="22"/>
              </w:rPr>
              <w:t>Obligatorie</w:t>
            </w:r>
          </w:p>
        </w:tc>
        <w:tc>
          <w:tcPr>
            <w:tcW w:w="6763" w:type="dxa"/>
          </w:tcPr>
          <w:p w14:paraId="00DAE43F"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Cs/>
                <w:sz w:val="22"/>
                <w:szCs w:val="22"/>
              </w:rPr>
              <w:t>Instruirea unui grup ţintă de utilizatori şi administratori.</w:t>
            </w:r>
          </w:p>
        </w:tc>
      </w:tr>
      <w:tr w:rsidR="0030583D" w:rsidRPr="00FD5EFF" w14:paraId="14731F66" w14:textId="77777777" w:rsidTr="00535A1D">
        <w:tc>
          <w:tcPr>
            <w:tcW w:w="987" w:type="dxa"/>
          </w:tcPr>
          <w:p w14:paraId="1B1C9714"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Cs/>
                <w:sz w:val="22"/>
                <w:szCs w:val="22"/>
              </w:rPr>
              <w:t>2</w:t>
            </w:r>
          </w:p>
        </w:tc>
        <w:tc>
          <w:tcPr>
            <w:tcW w:w="2269" w:type="dxa"/>
          </w:tcPr>
          <w:p w14:paraId="32DC8966"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Cs/>
                <w:sz w:val="22"/>
                <w:szCs w:val="22"/>
              </w:rPr>
              <w:t>Obligatorie</w:t>
            </w:r>
          </w:p>
        </w:tc>
        <w:tc>
          <w:tcPr>
            <w:tcW w:w="6763" w:type="dxa"/>
          </w:tcPr>
          <w:p w14:paraId="518FCB32"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Cs/>
                <w:sz w:val="22"/>
                <w:szCs w:val="22"/>
              </w:rPr>
              <w:t>Asistenţă în testarea de acceptare a actualizărilor şi a noilor versiuni</w:t>
            </w:r>
          </w:p>
        </w:tc>
      </w:tr>
      <w:tr w:rsidR="0030583D" w:rsidRPr="00FD5EFF" w14:paraId="7F89B6D7" w14:textId="77777777" w:rsidTr="00535A1D">
        <w:tc>
          <w:tcPr>
            <w:tcW w:w="987" w:type="dxa"/>
          </w:tcPr>
          <w:p w14:paraId="1F88448E"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Cs/>
                <w:sz w:val="22"/>
                <w:szCs w:val="22"/>
              </w:rPr>
              <w:t>3</w:t>
            </w:r>
          </w:p>
        </w:tc>
        <w:tc>
          <w:tcPr>
            <w:tcW w:w="2269" w:type="dxa"/>
          </w:tcPr>
          <w:p w14:paraId="49BAAD6A"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Cs/>
                <w:sz w:val="22"/>
                <w:szCs w:val="22"/>
              </w:rPr>
              <w:t>Obligatorie</w:t>
            </w:r>
          </w:p>
        </w:tc>
        <w:tc>
          <w:tcPr>
            <w:tcW w:w="6763" w:type="dxa"/>
          </w:tcPr>
          <w:p w14:paraId="199B8D55" w14:textId="77777777" w:rsidR="0030583D" w:rsidRPr="00FD5EFF" w:rsidRDefault="0030583D" w:rsidP="00535A1D">
            <w:pPr>
              <w:pStyle w:val="BodyText"/>
              <w:spacing w:before="112" w:line="281" w:lineRule="auto"/>
              <w:ind w:right="256"/>
              <w:rPr>
                <w:rFonts w:ascii="Times New Roman" w:hAnsi="Times New Roman"/>
                <w:iCs/>
                <w:sz w:val="22"/>
                <w:szCs w:val="22"/>
              </w:rPr>
            </w:pPr>
            <w:r w:rsidRPr="00FD5EFF">
              <w:rPr>
                <w:rFonts w:ascii="Times New Roman" w:hAnsi="Times New Roman"/>
                <w:iCs/>
                <w:sz w:val="22"/>
                <w:szCs w:val="22"/>
              </w:rPr>
              <w:t>Soluţionarea deficienţelor identificate la testarea de acceptare.</w:t>
            </w:r>
          </w:p>
        </w:tc>
      </w:tr>
    </w:tbl>
    <w:p w14:paraId="61384273" w14:textId="77777777" w:rsidR="0030583D" w:rsidRPr="00FD5EFF" w:rsidRDefault="0030583D" w:rsidP="0030583D">
      <w:pPr>
        <w:pStyle w:val="BodyText"/>
        <w:spacing w:line="281" w:lineRule="auto"/>
        <w:rPr>
          <w:rFonts w:ascii="Times New Roman" w:hAnsi="Times New Roman" w:cs="Times New Roman"/>
          <w:b/>
          <w:iCs/>
          <w:lang w:val="it-IT"/>
        </w:rPr>
      </w:pPr>
    </w:p>
    <w:p w14:paraId="465A28CB" w14:textId="77777777" w:rsidR="0030583D" w:rsidRPr="00FD5EFF" w:rsidRDefault="0030583D" w:rsidP="0030583D">
      <w:pPr>
        <w:pStyle w:val="BodyText"/>
        <w:spacing w:line="281" w:lineRule="auto"/>
        <w:jc w:val="center"/>
        <w:rPr>
          <w:rFonts w:ascii="Times New Roman" w:hAnsi="Times New Roman" w:cs="Times New Roman"/>
          <w:b/>
          <w:bCs/>
          <w:iCs/>
          <w:lang w:val="it-IT"/>
        </w:rPr>
      </w:pPr>
      <w:r w:rsidRPr="00FD5EFF">
        <w:rPr>
          <w:rFonts w:ascii="Times New Roman" w:hAnsi="Times New Roman" w:cs="Times New Roman"/>
          <w:b/>
          <w:iCs/>
          <w:lang w:val="it-IT"/>
        </w:rPr>
        <w:t>Conducătorul grupului de lucru:  ______________________________        Constantin NEDELEA</w:t>
      </w:r>
    </w:p>
    <w:p w14:paraId="0BDBC69F" w14:textId="77777777" w:rsidR="0030583D" w:rsidRPr="00FD5EFF" w:rsidRDefault="0030583D" w:rsidP="0030583D">
      <w:pPr>
        <w:pStyle w:val="BodyText"/>
        <w:spacing w:before="112" w:line="281" w:lineRule="auto"/>
        <w:ind w:right="256"/>
        <w:rPr>
          <w:rFonts w:ascii="Times New Roman" w:hAnsi="Times New Roman" w:cs="Times New Roman"/>
          <w:iCs/>
          <w:lang w:val="it-IT"/>
        </w:rPr>
      </w:pPr>
    </w:p>
    <w:p w14:paraId="354D4A0D" w14:textId="51CF2455" w:rsidR="00AC3A56" w:rsidRPr="00FD5EFF" w:rsidRDefault="00AC3A56" w:rsidP="0030583D">
      <w:pPr>
        <w:rPr>
          <w:rFonts w:ascii="Times New Roman" w:hAnsi="Times New Roman" w:cs="Times New Roman"/>
          <w:b/>
          <w:bCs/>
          <w:iCs/>
          <w:lang w:val="it-IT"/>
        </w:rPr>
      </w:pPr>
    </w:p>
    <w:sectPr w:rsidR="00AC3A56" w:rsidRPr="00FD5EFF">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6E9F7" w14:textId="77777777" w:rsidR="00D0075C" w:rsidRDefault="00D0075C">
      <w:pPr>
        <w:spacing w:after="0" w:line="240" w:lineRule="auto"/>
      </w:pPr>
      <w:r>
        <w:separator/>
      </w:r>
    </w:p>
  </w:endnote>
  <w:endnote w:type="continuationSeparator" w:id="0">
    <w:p w14:paraId="4F93F700" w14:textId="77777777" w:rsidR="00D0075C" w:rsidRDefault="00D007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537CE04F-4601-48C7-BDA4-23925436CE0D}"/>
    <w:embedBold r:id="rId2" w:fontKey="{E0C89117-A2AE-4AE0-852E-37548AA1C899}"/>
    <w:embedItalic r:id="rId3" w:fontKey="{254A371D-D041-424B-ACF4-FCC69E231AB8}"/>
  </w:font>
  <w:font w:name="Calibri Light">
    <w:panose1 w:val="020F0302020204030204"/>
    <w:charset w:val="00"/>
    <w:family w:val="swiss"/>
    <w:pitch w:val="variable"/>
    <w:sig w:usb0="E4002EFF" w:usb1="C000247B" w:usb2="00000009" w:usb3="00000000" w:csb0="000001FF" w:csb1="00000000"/>
    <w:embedRegular r:id="rId4" w:fontKey="{C82E5ED7-D568-4836-B494-4BB56C228E9D}"/>
    <w:embedBold r:id="rId5" w:fontKey="{47790A5B-BFA7-42F4-A4FC-F849A56E15DB}"/>
  </w:font>
  <w:font w:name="Cambria">
    <w:panose1 w:val="02040503050406030204"/>
    <w:charset w:val="00"/>
    <w:family w:val="roman"/>
    <w:pitch w:val="variable"/>
    <w:sig w:usb0="E00006FF" w:usb1="420024FF" w:usb2="02000000" w:usb3="00000000" w:csb0="0000019F" w:csb1="00000000"/>
    <w:embedRegular r:id="rId6" w:fontKey="{496AFBCC-4981-40C7-87DA-B15CB77EB188}"/>
    <w:embedBold r:id="rId7" w:fontKey="{AD90A4CE-3EE3-42A4-85FA-EFF3B40B00F4}"/>
    <w:embedItalic r:id="rId8" w:fontKey="{21752D77-63E5-4C9B-A47D-2C65681E648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EFB73" w14:textId="77777777" w:rsidR="00AC3A56" w:rsidRDefault="00AC3A56">
    <w:pPr>
      <w:pBdr>
        <w:top w:val="nil"/>
        <w:left w:val="nil"/>
        <w:bottom w:val="single" w:sz="4" w:space="1" w:color="000000"/>
        <w:right w:val="nil"/>
        <w:between w:val="nil"/>
      </w:pBdr>
      <w:tabs>
        <w:tab w:val="center" w:pos="4513"/>
        <w:tab w:val="right" w:pos="9026"/>
        <w:tab w:val="right" w:pos="8647"/>
        <w:tab w:val="right" w:pos="9923"/>
      </w:tabs>
      <w:spacing w:after="0" w:line="240" w:lineRule="auto"/>
      <w:rPr>
        <w:rFonts w:ascii="Cambria" w:eastAsia="Cambria" w:hAnsi="Cambria" w:cs="Cambria"/>
        <w:i/>
        <w:iCs/>
        <w:color w:val="2F5496"/>
        <w:sz w:val="20"/>
        <w:szCs w:val="20"/>
      </w:rPr>
    </w:pPr>
  </w:p>
  <w:p w14:paraId="04613243" w14:textId="77777777" w:rsidR="00AC3A56" w:rsidRDefault="005147B8">
    <w:pPr>
      <w:pBdr>
        <w:top w:val="nil"/>
        <w:left w:val="nil"/>
        <w:bottom w:val="single" w:sz="4" w:space="1" w:color="000000"/>
        <w:right w:val="nil"/>
        <w:between w:val="nil"/>
      </w:pBdr>
      <w:tabs>
        <w:tab w:val="center" w:pos="4513"/>
        <w:tab w:val="right" w:pos="9026"/>
        <w:tab w:val="right" w:pos="8647"/>
        <w:tab w:val="right" w:pos="9923"/>
      </w:tabs>
      <w:spacing w:after="0" w:line="240" w:lineRule="auto"/>
      <w:rPr>
        <w:rFonts w:ascii="Cambria" w:eastAsia="Cambria" w:hAnsi="Cambria" w:cs="Cambria"/>
        <w:color w:val="000000"/>
        <w:sz w:val="20"/>
        <w:szCs w:val="20"/>
      </w:rPr>
    </w:pPr>
    <w:r>
      <w:rPr>
        <w:rFonts w:ascii="Cambria" w:eastAsia="Cambria" w:hAnsi="Cambria" w:cs="Cambria"/>
        <w:i/>
        <w:iCs/>
        <w:color w:val="2F5496"/>
        <w:sz w:val="20"/>
        <w:szCs w:val="20"/>
      </w:rPr>
      <w:tab/>
    </w:r>
    <w:r>
      <w:rPr>
        <w:rFonts w:ascii="Cambria" w:eastAsia="Cambria" w:hAnsi="Cambria" w:cs="Cambria"/>
        <w:i/>
        <w:iCs/>
        <w:color w:val="2F5496"/>
        <w:sz w:val="20"/>
        <w:szCs w:val="20"/>
      </w:rPr>
      <w:tab/>
    </w:r>
    <w:r>
      <w:rPr>
        <w:rFonts w:ascii="Cambria" w:eastAsia="Cambria" w:hAnsi="Cambria" w:cs="Cambria"/>
        <w:color w:val="000000"/>
        <w:sz w:val="20"/>
        <w:szCs w:val="20"/>
      </w:rPr>
      <w:fldChar w:fldCharType="begin"/>
    </w:r>
    <w:r>
      <w:rPr>
        <w:rFonts w:ascii="Cambria" w:eastAsia="Cambria" w:hAnsi="Cambria" w:cs="Cambria"/>
        <w:color w:val="000000"/>
        <w:sz w:val="20"/>
        <w:szCs w:val="20"/>
      </w:rPr>
      <w:instrText>PAGE</w:instrText>
    </w:r>
    <w:r>
      <w:rPr>
        <w:rFonts w:ascii="Cambria" w:eastAsia="Cambria" w:hAnsi="Cambria" w:cs="Cambria"/>
        <w:color w:val="000000"/>
        <w:sz w:val="20"/>
        <w:szCs w:val="20"/>
      </w:rPr>
      <w:fldChar w:fldCharType="separate"/>
    </w:r>
    <w:r w:rsidR="00066FEB">
      <w:rPr>
        <w:rFonts w:ascii="Cambria" w:eastAsia="Cambria" w:hAnsi="Cambria" w:cs="Cambria"/>
        <w:noProof/>
        <w:color w:val="000000"/>
        <w:sz w:val="20"/>
        <w:szCs w:val="20"/>
      </w:rPr>
      <w:t>1</w:t>
    </w:r>
    <w:r>
      <w:rPr>
        <w:rFonts w:ascii="Cambria" w:eastAsia="Cambria" w:hAnsi="Cambria" w:cs="Cambria"/>
        <w:color w:val="000000"/>
        <w:sz w:val="20"/>
        <w:szCs w:val="20"/>
      </w:rPr>
      <w:fldChar w:fldCharType="end"/>
    </w:r>
  </w:p>
  <w:p w14:paraId="55E6E632" w14:textId="77777777" w:rsidR="008A6D82" w:rsidRDefault="006551E6" w:rsidP="006551E6">
    <w:pPr>
      <w:pBdr>
        <w:top w:val="nil"/>
        <w:left w:val="nil"/>
        <w:bottom w:val="nil"/>
        <w:right w:val="nil"/>
        <w:between w:val="nil"/>
      </w:pBdr>
      <w:tabs>
        <w:tab w:val="center" w:pos="4513"/>
        <w:tab w:val="right" w:pos="9026"/>
      </w:tabs>
      <w:spacing w:after="0" w:line="240" w:lineRule="auto"/>
      <w:jc w:val="center"/>
      <w:rPr>
        <w:rFonts w:ascii="Cambria" w:eastAsia="Cambria" w:hAnsi="Cambria" w:cs="Cambria"/>
        <w:i/>
        <w:iCs/>
        <w:sz w:val="20"/>
        <w:szCs w:val="20"/>
      </w:rPr>
    </w:pPr>
    <w:r w:rsidRPr="006551E6">
      <w:rPr>
        <w:rFonts w:ascii="Cambria" w:eastAsia="Cambria" w:hAnsi="Cambria" w:cs="Cambria"/>
        <w:i/>
        <w:iCs/>
        <w:sz w:val="20"/>
        <w:szCs w:val="20"/>
      </w:rPr>
      <w:t xml:space="preserve">CAIET DE SARCINI privind </w:t>
    </w:r>
    <w:r w:rsidR="0030583D" w:rsidRPr="0030583D">
      <w:rPr>
        <w:rFonts w:ascii="Cambria" w:eastAsia="Cambria" w:hAnsi="Cambria" w:cs="Cambria"/>
        <w:i/>
        <w:iCs/>
        <w:sz w:val="20"/>
        <w:szCs w:val="20"/>
      </w:rPr>
      <w:t>Serviciil</w:t>
    </w:r>
    <w:r w:rsidR="0030583D">
      <w:rPr>
        <w:rFonts w:ascii="Cambria" w:eastAsia="Cambria" w:hAnsi="Cambria" w:cs="Cambria"/>
        <w:i/>
        <w:iCs/>
        <w:sz w:val="20"/>
        <w:szCs w:val="20"/>
      </w:rPr>
      <w:t>e</w:t>
    </w:r>
    <w:r w:rsidR="0030583D" w:rsidRPr="0030583D">
      <w:rPr>
        <w:rFonts w:ascii="Cambria" w:eastAsia="Cambria" w:hAnsi="Cambria" w:cs="Cambria"/>
        <w:i/>
        <w:iCs/>
        <w:sz w:val="20"/>
        <w:szCs w:val="20"/>
      </w:rPr>
      <w:t xml:space="preserve"> de mentenanţă corectivă, preventivă și adaptivă a platformei </w:t>
    </w:r>
  </w:p>
  <w:p w14:paraId="1FD1F2C2" w14:textId="3134E94C" w:rsidR="00AC3A56" w:rsidRDefault="0030583D" w:rsidP="006551E6">
    <w:pPr>
      <w:pBdr>
        <w:top w:val="nil"/>
        <w:left w:val="nil"/>
        <w:bottom w:val="nil"/>
        <w:right w:val="nil"/>
        <w:between w:val="nil"/>
      </w:pBdr>
      <w:tabs>
        <w:tab w:val="center" w:pos="4513"/>
        <w:tab w:val="right" w:pos="9026"/>
      </w:tabs>
      <w:spacing w:after="0" w:line="240" w:lineRule="auto"/>
      <w:jc w:val="center"/>
      <w:rPr>
        <w:rFonts w:ascii="Cambria" w:eastAsia="Cambria" w:hAnsi="Cambria" w:cs="Cambria"/>
        <w:i/>
        <w:iCs/>
        <w:sz w:val="20"/>
        <w:szCs w:val="20"/>
      </w:rPr>
    </w:pPr>
    <w:r w:rsidRPr="0030583D">
      <w:rPr>
        <w:rFonts w:ascii="Cambria" w:eastAsia="Cambria" w:hAnsi="Cambria" w:cs="Cambria"/>
        <w:i/>
        <w:iCs/>
        <w:sz w:val="20"/>
        <w:szCs w:val="20"/>
      </w:rPr>
      <w:t>cu privire la evidența 1C</w:t>
    </w:r>
  </w:p>
  <w:p w14:paraId="4EBB3014" w14:textId="609F8E5C" w:rsidR="006551E6" w:rsidRPr="006551E6" w:rsidRDefault="006551E6" w:rsidP="006551E6">
    <w:pPr>
      <w:pBdr>
        <w:top w:val="nil"/>
        <w:left w:val="nil"/>
        <w:bottom w:val="nil"/>
        <w:right w:val="nil"/>
        <w:between w:val="nil"/>
      </w:pBdr>
      <w:tabs>
        <w:tab w:val="center" w:pos="4513"/>
        <w:tab w:val="right" w:pos="9026"/>
      </w:tabs>
      <w:spacing w:after="0" w:line="240" w:lineRule="auto"/>
      <w:jc w:val="center"/>
    </w:pPr>
    <w:r>
      <w:rPr>
        <w:rFonts w:ascii="Cambria" w:eastAsia="Cambria" w:hAnsi="Cambria" w:cs="Cambria"/>
        <w:i/>
        <w:iCs/>
        <w:sz w:val="20"/>
        <w:szCs w:val="20"/>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06EA1" w14:textId="77777777" w:rsidR="00D0075C" w:rsidRDefault="00D0075C">
      <w:pPr>
        <w:spacing w:after="0" w:line="240" w:lineRule="auto"/>
      </w:pPr>
      <w:r>
        <w:separator/>
      </w:r>
    </w:p>
  </w:footnote>
  <w:footnote w:type="continuationSeparator" w:id="0">
    <w:p w14:paraId="5FD2286E" w14:textId="77777777" w:rsidR="00D0075C" w:rsidRDefault="00D007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C725C" w14:textId="2D3E7528" w:rsidR="00AC3A56" w:rsidRDefault="006551E6">
    <w:pPr>
      <w:pBdr>
        <w:top w:val="nil"/>
        <w:left w:val="nil"/>
        <w:bottom w:val="single" w:sz="4" w:space="0" w:color="000000"/>
        <w:right w:val="nil"/>
        <w:between w:val="nil"/>
      </w:pBdr>
      <w:tabs>
        <w:tab w:val="center" w:pos="4513"/>
        <w:tab w:val="right" w:pos="9026"/>
      </w:tabs>
      <w:spacing w:after="0" w:line="240" w:lineRule="auto"/>
      <w:jc w:val="center"/>
      <w:rPr>
        <w:color w:val="000000"/>
      </w:rPr>
    </w:pPr>
    <w:r>
      <w:rPr>
        <w:noProof/>
      </w:rPr>
      <w:drawing>
        <wp:anchor distT="0" distB="0" distL="114300" distR="114300" simplePos="0" relativeHeight="251660288" behindDoc="1" locked="0" layoutInCell="1" hidden="0" allowOverlap="1" wp14:anchorId="6D224F52" wp14:editId="5CCC385E">
          <wp:simplePos x="0" y="0"/>
          <wp:positionH relativeFrom="column">
            <wp:posOffset>2257425</wp:posOffset>
          </wp:positionH>
          <wp:positionV relativeFrom="paragraph">
            <wp:posOffset>-323850</wp:posOffset>
          </wp:positionV>
          <wp:extent cx="1514475" cy="428625"/>
          <wp:effectExtent l="0" t="0" r="9525" b="9525"/>
          <wp:wrapTight wrapText="bothSides">
            <wp:wrapPolygon edited="0">
              <wp:start x="1087" y="0"/>
              <wp:lineTo x="0" y="3840"/>
              <wp:lineTo x="0" y="17280"/>
              <wp:lineTo x="1087" y="21120"/>
              <wp:lineTo x="7608" y="21120"/>
              <wp:lineTo x="21464" y="19200"/>
              <wp:lineTo x="21464" y="9600"/>
              <wp:lineTo x="7608" y="0"/>
              <wp:lineTo x="1087" y="0"/>
            </wp:wrapPolygon>
          </wp:wrapTight>
          <wp:docPr id="168428338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14475" cy="428625"/>
                  </a:xfrm>
                  <a:prstGeom prst="rect">
                    <a:avLst/>
                  </a:prstGeom>
                  <a:ln/>
                </pic:spPr>
              </pic:pic>
            </a:graphicData>
          </a:graphic>
          <wp14:sizeRelH relativeFrom="margin">
            <wp14:pctWidth>0</wp14:pctWidth>
          </wp14:sizeRelH>
          <wp14:sizeRelV relativeFrom="margin">
            <wp14:pctHeight>0</wp14:pctHeight>
          </wp14:sizeRelV>
        </wp:anchor>
      </w:drawing>
    </w:r>
    <w:r>
      <w:rPr>
        <w:noProof/>
        <w:color w:val="000000"/>
      </w:rPr>
      <mc:AlternateContent>
        <mc:Choice Requires="wps">
          <w:drawing>
            <wp:anchor distT="0" distB="0" distL="114300" distR="114300" simplePos="0" relativeHeight="251659264" behindDoc="0" locked="0" layoutInCell="1" hidden="0" allowOverlap="1" wp14:anchorId="644D35D5" wp14:editId="282993A5">
              <wp:simplePos x="0" y="0"/>
              <wp:positionH relativeFrom="margin">
                <wp:posOffset>-221931</wp:posOffset>
              </wp:positionH>
              <wp:positionV relativeFrom="page">
                <wp:posOffset>623888</wp:posOffset>
              </wp:positionV>
              <wp:extent cx="6637020" cy="190500"/>
              <wp:effectExtent l="0" t="0" r="0" b="0"/>
              <wp:wrapNone/>
              <wp:docPr id="1684283385" name="Dreptunghi 1684283385"/>
              <wp:cNvGraphicFramePr/>
              <a:graphic xmlns:a="http://schemas.openxmlformats.org/drawingml/2006/main">
                <a:graphicData uri="http://schemas.microsoft.com/office/word/2010/wordprocessingShape">
                  <wps:wsp>
                    <wps:cNvSpPr/>
                    <wps:spPr>
                      <a:xfrm>
                        <a:off x="1911600" y="3690000"/>
                        <a:ext cx="6868800" cy="180000"/>
                      </a:xfrm>
                      <a:prstGeom prst="rect">
                        <a:avLst/>
                      </a:prstGeom>
                      <a:solidFill>
                        <a:srgbClr val="567790"/>
                      </a:solidFill>
                      <a:ln>
                        <a:noFill/>
                      </a:ln>
                    </wps:spPr>
                    <wps:txbx>
                      <w:txbxContent>
                        <w:p w14:paraId="285646C1" w14:textId="77777777" w:rsidR="00AC3A56" w:rsidRDefault="00AC3A56">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44D35D5" id="Dreptunghi 1684283385" o:spid="_x0000_s1026" style="position:absolute;left:0;text-align:left;margin-left:-17.45pt;margin-top:49.15pt;width:522.6pt;height:15pt;z-index:251659264;visibility:visible;mso-wrap-style:square;mso-wrap-distance-left:9pt;mso-wrap-distance-top:0;mso-wrap-distance-right:9pt;mso-wrap-distance-bottom:0;mso-position-horizontal:absolute;mso-position-horizontal-relative:margin;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" fillcolor="#567790" stroked="f">
              <v:textbox inset="2.53958mm,2.53958mm,2.53958mm,2.53958mm">
                <w:txbxContent>
                  <w:p w14:paraId="285646C1" w14:textId="77777777" w:rsidR="00AC3A56" w:rsidRDefault="00AC3A56">
                    <w:pPr>
                      <w:spacing w:after="0" w:line="240" w:lineRule="auto"/>
                      <w:textDirection w:val="btLr"/>
                    </w:pPr>
                  </w:p>
                </w:txbxContent>
              </v:textbox>
              <w10:wrap anchorx="margin" anchory="page"/>
            </v:rect>
          </w:pict>
        </mc:Fallback>
      </mc:AlternateContent>
    </w:r>
  </w:p>
  <w:p w14:paraId="15CC0BEA" w14:textId="77777777" w:rsidR="00AC3A56" w:rsidRDefault="00AC3A56">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3D06"/>
    <w:multiLevelType w:val="multilevel"/>
    <w:tmpl w:val="9ACE689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28842F1"/>
    <w:multiLevelType w:val="multilevel"/>
    <w:tmpl w:val="A6A2201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3C53DCF"/>
    <w:multiLevelType w:val="multilevel"/>
    <w:tmpl w:val="CD20F4C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6A76C04"/>
    <w:multiLevelType w:val="multilevel"/>
    <w:tmpl w:val="32AC66B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79D32B7"/>
    <w:multiLevelType w:val="multilevel"/>
    <w:tmpl w:val="A1D6019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BB67F0C"/>
    <w:multiLevelType w:val="multilevel"/>
    <w:tmpl w:val="8508E7B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0651B71"/>
    <w:multiLevelType w:val="multilevel"/>
    <w:tmpl w:val="E852245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15F17F78"/>
    <w:multiLevelType w:val="multilevel"/>
    <w:tmpl w:val="CED66A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1838464B"/>
    <w:multiLevelType w:val="multilevel"/>
    <w:tmpl w:val="032AA1E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1CD96309"/>
    <w:multiLevelType w:val="multilevel"/>
    <w:tmpl w:val="441AF3B0"/>
    <w:lvl w:ilvl="0">
      <w:start w:val="1"/>
      <w:numFmt w:val="bullet"/>
      <w:lvlText w:val=""/>
      <w:lvlJc w:val="left"/>
      <w:pPr>
        <w:tabs>
          <w:tab w:val="num" w:pos="0"/>
        </w:tabs>
        <w:ind w:left="1038" w:hanging="360"/>
      </w:pPr>
      <w:rPr>
        <w:rFonts w:ascii="Symbol" w:hAnsi="Symbol" w:cs="Symbol" w:hint="default"/>
      </w:rPr>
    </w:lvl>
    <w:lvl w:ilvl="1">
      <w:start w:val="1"/>
      <w:numFmt w:val="bullet"/>
      <w:lvlText w:val="o"/>
      <w:lvlJc w:val="left"/>
      <w:pPr>
        <w:tabs>
          <w:tab w:val="num" w:pos="0"/>
        </w:tabs>
        <w:ind w:left="1758" w:hanging="360"/>
      </w:pPr>
      <w:rPr>
        <w:rFonts w:ascii="Courier New" w:hAnsi="Courier New" w:cs="Courier New" w:hint="default"/>
      </w:rPr>
    </w:lvl>
    <w:lvl w:ilvl="2">
      <w:start w:val="1"/>
      <w:numFmt w:val="bullet"/>
      <w:lvlText w:val=""/>
      <w:lvlJc w:val="left"/>
      <w:pPr>
        <w:tabs>
          <w:tab w:val="num" w:pos="0"/>
        </w:tabs>
        <w:ind w:left="2478" w:hanging="360"/>
      </w:pPr>
      <w:rPr>
        <w:rFonts w:ascii="Wingdings" w:hAnsi="Wingdings" w:cs="Wingdings" w:hint="default"/>
      </w:rPr>
    </w:lvl>
    <w:lvl w:ilvl="3">
      <w:start w:val="1"/>
      <w:numFmt w:val="bullet"/>
      <w:lvlText w:val=""/>
      <w:lvlJc w:val="left"/>
      <w:pPr>
        <w:tabs>
          <w:tab w:val="num" w:pos="0"/>
        </w:tabs>
        <w:ind w:left="3198" w:hanging="360"/>
      </w:pPr>
      <w:rPr>
        <w:rFonts w:ascii="Symbol" w:hAnsi="Symbol" w:cs="Symbol" w:hint="default"/>
      </w:rPr>
    </w:lvl>
    <w:lvl w:ilvl="4">
      <w:start w:val="1"/>
      <w:numFmt w:val="bullet"/>
      <w:lvlText w:val="o"/>
      <w:lvlJc w:val="left"/>
      <w:pPr>
        <w:tabs>
          <w:tab w:val="num" w:pos="0"/>
        </w:tabs>
        <w:ind w:left="3918" w:hanging="360"/>
      </w:pPr>
      <w:rPr>
        <w:rFonts w:ascii="Courier New" w:hAnsi="Courier New" w:cs="Courier New" w:hint="default"/>
      </w:rPr>
    </w:lvl>
    <w:lvl w:ilvl="5">
      <w:start w:val="1"/>
      <w:numFmt w:val="bullet"/>
      <w:lvlText w:val=""/>
      <w:lvlJc w:val="left"/>
      <w:pPr>
        <w:tabs>
          <w:tab w:val="num" w:pos="0"/>
        </w:tabs>
        <w:ind w:left="4638" w:hanging="360"/>
      </w:pPr>
      <w:rPr>
        <w:rFonts w:ascii="Wingdings" w:hAnsi="Wingdings" w:cs="Wingdings" w:hint="default"/>
      </w:rPr>
    </w:lvl>
    <w:lvl w:ilvl="6">
      <w:start w:val="1"/>
      <w:numFmt w:val="bullet"/>
      <w:lvlText w:val=""/>
      <w:lvlJc w:val="left"/>
      <w:pPr>
        <w:tabs>
          <w:tab w:val="num" w:pos="0"/>
        </w:tabs>
        <w:ind w:left="5358" w:hanging="360"/>
      </w:pPr>
      <w:rPr>
        <w:rFonts w:ascii="Symbol" w:hAnsi="Symbol" w:cs="Symbol" w:hint="default"/>
      </w:rPr>
    </w:lvl>
    <w:lvl w:ilvl="7">
      <w:start w:val="1"/>
      <w:numFmt w:val="bullet"/>
      <w:lvlText w:val="o"/>
      <w:lvlJc w:val="left"/>
      <w:pPr>
        <w:tabs>
          <w:tab w:val="num" w:pos="0"/>
        </w:tabs>
        <w:ind w:left="6078" w:hanging="360"/>
      </w:pPr>
      <w:rPr>
        <w:rFonts w:ascii="Courier New" w:hAnsi="Courier New" w:cs="Courier New" w:hint="default"/>
      </w:rPr>
    </w:lvl>
    <w:lvl w:ilvl="8">
      <w:start w:val="1"/>
      <w:numFmt w:val="bullet"/>
      <w:lvlText w:val=""/>
      <w:lvlJc w:val="left"/>
      <w:pPr>
        <w:tabs>
          <w:tab w:val="num" w:pos="0"/>
        </w:tabs>
        <w:ind w:left="6798" w:hanging="360"/>
      </w:pPr>
      <w:rPr>
        <w:rFonts w:ascii="Wingdings" w:hAnsi="Wingdings" w:cs="Wingdings" w:hint="default"/>
      </w:rPr>
    </w:lvl>
  </w:abstractNum>
  <w:abstractNum w:abstractNumId="10" w15:restartNumberingAfterBreak="0">
    <w:nsid w:val="1E7E6F99"/>
    <w:multiLevelType w:val="multilevel"/>
    <w:tmpl w:val="1E5AB89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235E0246"/>
    <w:multiLevelType w:val="multilevel"/>
    <w:tmpl w:val="B350755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24242EF7"/>
    <w:multiLevelType w:val="multilevel"/>
    <w:tmpl w:val="07802BF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25892EA9"/>
    <w:multiLevelType w:val="multilevel"/>
    <w:tmpl w:val="8378F73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29AB4638"/>
    <w:multiLevelType w:val="multilevel"/>
    <w:tmpl w:val="4AA62A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352B7351"/>
    <w:multiLevelType w:val="multilevel"/>
    <w:tmpl w:val="958ED49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3C7810D4"/>
    <w:multiLevelType w:val="multilevel"/>
    <w:tmpl w:val="78D8820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0DF5A1A"/>
    <w:multiLevelType w:val="multilevel"/>
    <w:tmpl w:val="DEA63A9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43CE69C9"/>
    <w:multiLevelType w:val="multilevel"/>
    <w:tmpl w:val="3DBCD7F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43D63E03"/>
    <w:multiLevelType w:val="multilevel"/>
    <w:tmpl w:val="83E0C39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4BE3161E"/>
    <w:multiLevelType w:val="multilevel"/>
    <w:tmpl w:val="3F1A47B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4F000B12"/>
    <w:multiLevelType w:val="multilevel"/>
    <w:tmpl w:val="C43CC78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530643A0"/>
    <w:multiLevelType w:val="multilevel"/>
    <w:tmpl w:val="3E720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D42839"/>
    <w:multiLevelType w:val="multilevel"/>
    <w:tmpl w:val="9418C93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589E7D5C"/>
    <w:multiLevelType w:val="multilevel"/>
    <w:tmpl w:val="2F80CA2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598C189D"/>
    <w:multiLevelType w:val="multilevel"/>
    <w:tmpl w:val="D3E22E9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5A525704"/>
    <w:multiLevelType w:val="multilevel"/>
    <w:tmpl w:val="E1AAC21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5B37200F"/>
    <w:multiLevelType w:val="multilevel"/>
    <w:tmpl w:val="50EE315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5E774BD5"/>
    <w:multiLevelType w:val="multilevel"/>
    <w:tmpl w:val="CABAEB3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6D9E0C84"/>
    <w:multiLevelType w:val="multilevel"/>
    <w:tmpl w:val="93E41F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3560658"/>
    <w:multiLevelType w:val="multilevel"/>
    <w:tmpl w:val="2A846D84"/>
    <w:lvl w:ilvl="0">
      <w:start w:val="1"/>
      <w:numFmt w:val="bullet"/>
      <w:lvlText w:val=""/>
      <w:lvlJc w:val="left"/>
      <w:pPr>
        <w:tabs>
          <w:tab w:val="num" w:pos="0"/>
        </w:tabs>
        <w:ind w:left="1038" w:hanging="360"/>
      </w:pPr>
      <w:rPr>
        <w:rFonts w:ascii="Symbol" w:hAnsi="Symbol" w:cs="Symbol" w:hint="default"/>
      </w:rPr>
    </w:lvl>
    <w:lvl w:ilvl="1">
      <w:start w:val="1"/>
      <w:numFmt w:val="bullet"/>
      <w:lvlText w:val="o"/>
      <w:lvlJc w:val="left"/>
      <w:pPr>
        <w:tabs>
          <w:tab w:val="num" w:pos="0"/>
        </w:tabs>
        <w:ind w:left="1758" w:hanging="360"/>
      </w:pPr>
      <w:rPr>
        <w:rFonts w:ascii="Courier New" w:hAnsi="Courier New" w:cs="Courier New" w:hint="default"/>
      </w:rPr>
    </w:lvl>
    <w:lvl w:ilvl="2">
      <w:start w:val="1"/>
      <w:numFmt w:val="bullet"/>
      <w:lvlText w:val=""/>
      <w:lvlJc w:val="left"/>
      <w:pPr>
        <w:tabs>
          <w:tab w:val="num" w:pos="0"/>
        </w:tabs>
        <w:ind w:left="2478" w:hanging="360"/>
      </w:pPr>
      <w:rPr>
        <w:rFonts w:ascii="Wingdings" w:hAnsi="Wingdings" w:cs="Wingdings" w:hint="default"/>
      </w:rPr>
    </w:lvl>
    <w:lvl w:ilvl="3">
      <w:start w:val="1"/>
      <w:numFmt w:val="bullet"/>
      <w:lvlText w:val=""/>
      <w:lvlJc w:val="left"/>
      <w:pPr>
        <w:tabs>
          <w:tab w:val="num" w:pos="0"/>
        </w:tabs>
        <w:ind w:left="3198" w:hanging="360"/>
      </w:pPr>
      <w:rPr>
        <w:rFonts w:ascii="Symbol" w:hAnsi="Symbol" w:cs="Symbol" w:hint="default"/>
      </w:rPr>
    </w:lvl>
    <w:lvl w:ilvl="4">
      <w:start w:val="1"/>
      <w:numFmt w:val="bullet"/>
      <w:lvlText w:val="o"/>
      <w:lvlJc w:val="left"/>
      <w:pPr>
        <w:tabs>
          <w:tab w:val="num" w:pos="0"/>
        </w:tabs>
        <w:ind w:left="3918" w:hanging="360"/>
      </w:pPr>
      <w:rPr>
        <w:rFonts w:ascii="Courier New" w:hAnsi="Courier New" w:cs="Courier New" w:hint="default"/>
      </w:rPr>
    </w:lvl>
    <w:lvl w:ilvl="5">
      <w:start w:val="1"/>
      <w:numFmt w:val="bullet"/>
      <w:lvlText w:val=""/>
      <w:lvlJc w:val="left"/>
      <w:pPr>
        <w:tabs>
          <w:tab w:val="num" w:pos="0"/>
        </w:tabs>
        <w:ind w:left="4638" w:hanging="360"/>
      </w:pPr>
      <w:rPr>
        <w:rFonts w:ascii="Wingdings" w:hAnsi="Wingdings" w:cs="Wingdings" w:hint="default"/>
      </w:rPr>
    </w:lvl>
    <w:lvl w:ilvl="6">
      <w:start w:val="1"/>
      <w:numFmt w:val="bullet"/>
      <w:lvlText w:val=""/>
      <w:lvlJc w:val="left"/>
      <w:pPr>
        <w:tabs>
          <w:tab w:val="num" w:pos="0"/>
        </w:tabs>
        <w:ind w:left="5358" w:hanging="360"/>
      </w:pPr>
      <w:rPr>
        <w:rFonts w:ascii="Symbol" w:hAnsi="Symbol" w:cs="Symbol" w:hint="default"/>
      </w:rPr>
    </w:lvl>
    <w:lvl w:ilvl="7">
      <w:start w:val="1"/>
      <w:numFmt w:val="bullet"/>
      <w:lvlText w:val="o"/>
      <w:lvlJc w:val="left"/>
      <w:pPr>
        <w:tabs>
          <w:tab w:val="num" w:pos="0"/>
        </w:tabs>
        <w:ind w:left="6078" w:hanging="360"/>
      </w:pPr>
      <w:rPr>
        <w:rFonts w:ascii="Courier New" w:hAnsi="Courier New" w:cs="Courier New" w:hint="default"/>
      </w:rPr>
    </w:lvl>
    <w:lvl w:ilvl="8">
      <w:start w:val="1"/>
      <w:numFmt w:val="bullet"/>
      <w:lvlText w:val=""/>
      <w:lvlJc w:val="left"/>
      <w:pPr>
        <w:tabs>
          <w:tab w:val="num" w:pos="0"/>
        </w:tabs>
        <w:ind w:left="6798" w:hanging="360"/>
      </w:pPr>
      <w:rPr>
        <w:rFonts w:ascii="Wingdings" w:hAnsi="Wingdings" w:cs="Wingdings" w:hint="default"/>
      </w:rPr>
    </w:lvl>
  </w:abstractNum>
  <w:abstractNum w:abstractNumId="31" w15:restartNumberingAfterBreak="0">
    <w:nsid w:val="75021769"/>
    <w:multiLevelType w:val="multilevel"/>
    <w:tmpl w:val="92CC0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382CC7"/>
    <w:multiLevelType w:val="multilevel"/>
    <w:tmpl w:val="2D92ADA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7B5A082B"/>
    <w:multiLevelType w:val="multilevel"/>
    <w:tmpl w:val="0A7CB2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373193302">
    <w:abstractNumId w:val="33"/>
  </w:num>
  <w:num w:numId="2" w16cid:durableId="924412817">
    <w:abstractNumId w:val="13"/>
  </w:num>
  <w:num w:numId="3" w16cid:durableId="411052782">
    <w:abstractNumId w:val="29"/>
  </w:num>
  <w:num w:numId="4" w16cid:durableId="2002272661">
    <w:abstractNumId w:val="17"/>
  </w:num>
  <w:num w:numId="5" w16cid:durableId="1596598292">
    <w:abstractNumId w:val="8"/>
  </w:num>
  <w:num w:numId="6" w16cid:durableId="887450306">
    <w:abstractNumId w:val="27"/>
  </w:num>
  <w:num w:numId="7" w16cid:durableId="4210708">
    <w:abstractNumId w:val="0"/>
  </w:num>
  <w:num w:numId="8" w16cid:durableId="421026055">
    <w:abstractNumId w:val="21"/>
  </w:num>
  <w:num w:numId="9" w16cid:durableId="1632325555">
    <w:abstractNumId w:val="16"/>
  </w:num>
  <w:num w:numId="10" w16cid:durableId="1221673214">
    <w:abstractNumId w:val="9"/>
  </w:num>
  <w:num w:numId="11" w16cid:durableId="1924139032">
    <w:abstractNumId w:val="2"/>
  </w:num>
  <w:num w:numId="12" w16cid:durableId="2009358288">
    <w:abstractNumId w:val="19"/>
  </w:num>
  <w:num w:numId="13" w16cid:durableId="1710913988">
    <w:abstractNumId w:val="1"/>
  </w:num>
  <w:num w:numId="14" w16cid:durableId="1496455203">
    <w:abstractNumId w:val="3"/>
  </w:num>
  <w:num w:numId="15" w16cid:durableId="1895653516">
    <w:abstractNumId w:val="12"/>
  </w:num>
  <w:num w:numId="16" w16cid:durableId="1198811253">
    <w:abstractNumId w:val="26"/>
  </w:num>
  <w:num w:numId="17" w16cid:durableId="2128501120">
    <w:abstractNumId w:val="7"/>
  </w:num>
  <w:num w:numId="18" w16cid:durableId="1357460759">
    <w:abstractNumId w:val="5"/>
  </w:num>
  <w:num w:numId="19" w16cid:durableId="1457528857">
    <w:abstractNumId w:val="32"/>
  </w:num>
  <w:num w:numId="20" w16cid:durableId="1158423529">
    <w:abstractNumId w:val="23"/>
  </w:num>
  <w:num w:numId="21" w16cid:durableId="1344865503">
    <w:abstractNumId w:val="10"/>
  </w:num>
  <w:num w:numId="22" w16cid:durableId="1657874062">
    <w:abstractNumId w:val="24"/>
  </w:num>
  <w:num w:numId="23" w16cid:durableId="138769649">
    <w:abstractNumId w:val="11"/>
  </w:num>
  <w:num w:numId="24" w16cid:durableId="100152920">
    <w:abstractNumId w:val="6"/>
  </w:num>
  <w:num w:numId="25" w16cid:durableId="1500385529">
    <w:abstractNumId w:val="14"/>
  </w:num>
  <w:num w:numId="26" w16cid:durableId="1397633230">
    <w:abstractNumId w:val="28"/>
  </w:num>
  <w:num w:numId="27" w16cid:durableId="1913927730">
    <w:abstractNumId w:val="30"/>
  </w:num>
  <w:num w:numId="28" w16cid:durableId="1874269448">
    <w:abstractNumId w:val="15"/>
  </w:num>
  <w:num w:numId="29" w16cid:durableId="1809668644">
    <w:abstractNumId w:val="4"/>
  </w:num>
  <w:num w:numId="30" w16cid:durableId="1017464544">
    <w:abstractNumId w:val="20"/>
  </w:num>
  <w:num w:numId="31" w16cid:durableId="2018340890">
    <w:abstractNumId w:val="18"/>
  </w:num>
  <w:num w:numId="32" w16cid:durableId="1451364202">
    <w:abstractNumId w:val="25"/>
  </w:num>
  <w:num w:numId="33" w16cid:durableId="1112475730">
    <w:abstractNumId w:val="22"/>
  </w:num>
  <w:num w:numId="34" w16cid:durableId="109605310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A56"/>
    <w:rsid w:val="00013404"/>
    <w:rsid w:val="000164C2"/>
    <w:rsid w:val="00066FEB"/>
    <w:rsid w:val="000F5047"/>
    <w:rsid w:val="00122124"/>
    <w:rsid w:val="00214761"/>
    <w:rsid w:val="002214C4"/>
    <w:rsid w:val="002A6BC1"/>
    <w:rsid w:val="0030583D"/>
    <w:rsid w:val="00384438"/>
    <w:rsid w:val="003A435D"/>
    <w:rsid w:val="003B2EF4"/>
    <w:rsid w:val="004207CB"/>
    <w:rsid w:val="00435DE6"/>
    <w:rsid w:val="004903F6"/>
    <w:rsid w:val="005147B8"/>
    <w:rsid w:val="00630D7A"/>
    <w:rsid w:val="006551E6"/>
    <w:rsid w:val="006E61BD"/>
    <w:rsid w:val="008615C5"/>
    <w:rsid w:val="008A6D82"/>
    <w:rsid w:val="009024B7"/>
    <w:rsid w:val="009446C8"/>
    <w:rsid w:val="009601C0"/>
    <w:rsid w:val="009E546F"/>
    <w:rsid w:val="00A522F7"/>
    <w:rsid w:val="00AB73B7"/>
    <w:rsid w:val="00AC3A56"/>
    <w:rsid w:val="00BA1781"/>
    <w:rsid w:val="00BC074F"/>
    <w:rsid w:val="00BD1C18"/>
    <w:rsid w:val="00C46768"/>
    <w:rsid w:val="00CD36B7"/>
    <w:rsid w:val="00D0075C"/>
    <w:rsid w:val="00DE26A1"/>
    <w:rsid w:val="00E15F89"/>
    <w:rsid w:val="00E267D2"/>
    <w:rsid w:val="00ED0E3B"/>
    <w:rsid w:val="00F63947"/>
    <w:rsid w:val="00F83470"/>
    <w:rsid w:val="00FD5E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D71E5"/>
  <w15:docId w15:val="{59C5C1A2-B519-478F-88E3-A6FF96371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o-MD"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E00F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0F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0F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sz w:val="56"/>
      <w:szCs w:val="56"/>
    </w:rPr>
  </w:style>
  <w:style w:type="character" w:customStyle="1" w:styleId="Titlu1Caracter">
    <w:name w:val="Titlu 1 Caracter"/>
    <w:basedOn w:val="DefaultParagraphFont"/>
    <w:uiPriority w:val="9"/>
    <w:rsid w:val="00E00F66"/>
    <w:rPr>
      <w:rFonts w:asciiTheme="majorHAnsi" w:eastAsiaTheme="majorEastAsia" w:hAnsiTheme="majorHAnsi" w:cstheme="majorBidi"/>
      <w:color w:val="2F5496" w:themeColor="accent1" w:themeShade="BF"/>
      <w:sz w:val="40"/>
      <w:szCs w:val="40"/>
      <w:lang w:val="ro-MD"/>
    </w:rPr>
  </w:style>
  <w:style w:type="character" w:customStyle="1" w:styleId="Titlu2Caracter">
    <w:name w:val="Titlu 2 Caracter"/>
    <w:basedOn w:val="DefaultParagraphFont"/>
    <w:uiPriority w:val="9"/>
    <w:rsid w:val="00E00F66"/>
    <w:rPr>
      <w:rFonts w:asciiTheme="majorHAnsi" w:eastAsiaTheme="majorEastAsia" w:hAnsiTheme="majorHAnsi" w:cstheme="majorBidi"/>
      <w:color w:val="2F5496" w:themeColor="accent1" w:themeShade="BF"/>
      <w:sz w:val="32"/>
      <w:szCs w:val="32"/>
      <w:lang w:val="ro-MD"/>
    </w:rPr>
  </w:style>
  <w:style w:type="character" w:customStyle="1" w:styleId="Titlu3Caracter">
    <w:name w:val="Titlu 3 Caracter"/>
    <w:basedOn w:val="DefaultParagraphFont"/>
    <w:uiPriority w:val="9"/>
    <w:rsid w:val="00E00F66"/>
    <w:rPr>
      <w:rFonts w:eastAsiaTheme="majorEastAsia" w:cstheme="majorBidi"/>
      <w:color w:val="2F5496" w:themeColor="accent1" w:themeShade="BF"/>
      <w:sz w:val="28"/>
      <w:szCs w:val="28"/>
      <w:lang w:val="ro-MD"/>
    </w:rPr>
  </w:style>
  <w:style w:type="character" w:customStyle="1" w:styleId="Titlu4Caracter">
    <w:name w:val="Titlu 4 Caracter"/>
    <w:basedOn w:val="DefaultParagraphFont"/>
    <w:uiPriority w:val="9"/>
    <w:rsid w:val="00E00F66"/>
    <w:rPr>
      <w:rFonts w:eastAsiaTheme="majorEastAsia" w:cstheme="majorBidi"/>
      <w:i/>
      <w:iCs/>
      <w:color w:val="2F5496" w:themeColor="accent1" w:themeShade="BF"/>
      <w:lang w:val="ro-MD"/>
    </w:rPr>
  </w:style>
  <w:style w:type="character" w:customStyle="1" w:styleId="Titlu5Caracter">
    <w:name w:val="Titlu 5 Caracter"/>
    <w:basedOn w:val="DefaultParagraphFont"/>
    <w:uiPriority w:val="9"/>
    <w:semiHidden/>
    <w:rsid w:val="00E00F66"/>
    <w:rPr>
      <w:rFonts w:eastAsiaTheme="majorEastAsia" w:cstheme="majorBidi"/>
      <w:color w:val="2F5496" w:themeColor="accent1" w:themeShade="BF"/>
      <w:lang w:val="ro-MD"/>
    </w:rPr>
  </w:style>
  <w:style w:type="character" w:customStyle="1" w:styleId="Titlu6Caracter">
    <w:name w:val="Titlu 6 Caracter"/>
    <w:basedOn w:val="DefaultParagraphFont"/>
    <w:uiPriority w:val="9"/>
    <w:semiHidden/>
    <w:rsid w:val="00E00F66"/>
    <w:rPr>
      <w:rFonts w:eastAsiaTheme="majorEastAsia" w:cstheme="majorBidi"/>
      <w:i/>
      <w:iCs/>
      <w:color w:val="595959" w:themeColor="text1" w:themeTint="A6"/>
      <w:lang w:val="ro-MD"/>
    </w:rPr>
  </w:style>
  <w:style w:type="character" w:customStyle="1" w:styleId="Heading7Char">
    <w:name w:val="Heading 7 Char"/>
    <w:basedOn w:val="DefaultParagraphFont"/>
    <w:link w:val="Heading7"/>
    <w:uiPriority w:val="9"/>
    <w:semiHidden/>
    <w:rsid w:val="00E00F66"/>
    <w:rPr>
      <w:rFonts w:eastAsiaTheme="majorEastAsia" w:cstheme="majorBidi"/>
      <w:color w:val="595959" w:themeColor="text1" w:themeTint="A6"/>
      <w:lang w:val="ro-MD"/>
    </w:rPr>
  </w:style>
  <w:style w:type="character" w:customStyle="1" w:styleId="Heading8Char">
    <w:name w:val="Heading 8 Char"/>
    <w:basedOn w:val="DefaultParagraphFont"/>
    <w:link w:val="Heading8"/>
    <w:uiPriority w:val="9"/>
    <w:semiHidden/>
    <w:rsid w:val="00E00F66"/>
    <w:rPr>
      <w:rFonts w:eastAsiaTheme="majorEastAsia" w:cstheme="majorBidi"/>
      <w:i/>
      <w:iCs/>
      <w:color w:val="272727" w:themeColor="text1" w:themeTint="D8"/>
      <w:lang w:val="ro-MD"/>
    </w:rPr>
  </w:style>
  <w:style w:type="character" w:customStyle="1" w:styleId="Heading9Char">
    <w:name w:val="Heading 9 Char"/>
    <w:basedOn w:val="DefaultParagraphFont"/>
    <w:link w:val="Heading9"/>
    <w:uiPriority w:val="9"/>
    <w:semiHidden/>
    <w:rsid w:val="00E00F66"/>
    <w:rPr>
      <w:rFonts w:eastAsiaTheme="majorEastAsia" w:cstheme="majorBidi"/>
      <w:color w:val="272727" w:themeColor="text1" w:themeTint="D8"/>
      <w:lang w:val="ro-MD"/>
    </w:rPr>
  </w:style>
  <w:style w:type="character" w:customStyle="1" w:styleId="TitluCaracter">
    <w:name w:val="Titlu Caracter"/>
    <w:basedOn w:val="DefaultParagraphFont"/>
    <w:uiPriority w:val="10"/>
    <w:rsid w:val="00E00F66"/>
    <w:rPr>
      <w:rFonts w:asciiTheme="majorHAnsi" w:eastAsiaTheme="majorEastAsia" w:hAnsiTheme="majorHAnsi" w:cstheme="majorBidi"/>
      <w:spacing w:val="-10"/>
      <w:kern w:val="28"/>
      <w:sz w:val="56"/>
      <w:szCs w:val="56"/>
      <w:lang w:val="ro-MD"/>
    </w:rPr>
  </w:style>
  <w:style w:type="character" w:customStyle="1" w:styleId="SubtitluCaracter">
    <w:name w:val="Subtitlu Caracter"/>
    <w:basedOn w:val="DefaultParagraphFont"/>
    <w:uiPriority w:val="11"/>
    <w:rsid w:val="00E00F66"/>
    <w:rPr>
      <w:rFonts w:eastAsiaTheme="majorEastAsia" w:cstheme="majorBidi"/>
      <w:color w:val="595959" w:themeColor="text1" w:themeTint="A6"/>
      <w:spacing w:val="15"/>
      <w:sz w:val="28"/>
      <w:szCs w:val="28"/>
      <w:lang w:val="ro-MD"/>
    </w:rPr>
  </w:style>
  <w:style w:type="paragraph" w:styleId="Quote">
    <w:name w:val="Quote"/>
    <w:basedOn w:val="Normal"/>
    <w:next w:val="Normal"/>
    <w:link w:val="QuoteChar"/>
    <w:uiPriority w:val="29"/>
    <w:qFormat/>
    <w:rsid w:val="00E00F66"/>
    <w:pPr>
      <w:spacing w:before="160"/>
      <w:jc w:val="center"/>
    </w:pPr>
    <w:rPr>
      <w:i/>
      <w:iCs/>
      <w:color w:val="404040" w:themeColor="text1" w:themeTint="BF"/>
    </w:rPr>
  </w:style>
  <w:style w:type="character" w:customStyle="1" w:styleId="QuoteChar">
    <w:name w:val="Quote Char"/>
    <w:basedOn w:val="DefaultParagraphFont"/>
    <w:link w:val="Quote"/>
    <w:uiPriority w:val="29"/>
    <w:rsid w:val="00E00F66"/>
    <w:rPr>
      <w:i/>
      <w:iCs/>
      <w:color w:val="404040" w:themeColor="text1" w:themeTint="BF"/>
      <w:lang w:val="ro-MD"/>
    </w:rPr>
  </w:style>
  <w:style w:type="paragraph" w:styleId="ListParagraph">
    <w:name w:val="List Paragraph"/>
    <w:basedOn w:val="Normal"/>
    <w:link w:val="ListParagraphChar"/>
    <w:uiPriority w:val="34"/>
    <w:qFormat/>
    <w:rsid w:val="00E00F66"/>
    <w:pPr>
      <w:ind w:left="720"/>
      <w:contextualSpacing/>
    </w:pPr>
  </w:style>
  <w:style w:type="character" w:styleId="IntenseEmphasis">
    <w:name w:val="Intense Emphasis"/>
    <w:basedOn w:val="DefaultParagraphFont"/>
    <w:uiPriority w:val="21"/>
    <w:qFormat/>
    <w:rsid w:val="00E00F66"/>
    <w:rPr>
      <w:i/>
      <w:iCs/>
      <w:color w:val="2F5496" w:themeColor="accent1" w:themeShade="BF"/>
    </w:rPr>
  </w:style>
  <w:style w:type="paragraph" w:styleId="IntenseQuote">
    <w:name w:val="Intense Quote"/>
    <w:basedOn w:val="Normal"/>
    <w:next w:val="Normal"/>
    <w:link w:val="IntenseQuoteChar"/>
    <w:uiPriority w:val="30"/>
    <w:qFormat/>
    <w:rsid w:val="00E00F6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00F66"/>
    <w:rPr>
      <w:i/>
      <w:iCs/>
      <w:color w:val="2F5496" w:themeColor="accent1" w:themeShade="BF"/>
      <w:lang w:val="ro-MD"/>
    </w:rPr>
  </w:style>
  <w:style w:type="character" w:styleId="IntenseReference">
    <w:name w:val="Intense Reference"/>
    <w:basedOn w:val="DefaultParagraphFont"/>
    <w:uiPriority w:val="32"/>
    <w:qFormat/>
    <w:rsid w:val="00E00F66"/>
    <w:rPr>
      <w:b/>
      <w:bCs/>
      <w:smallCaps/>
      <w:color w:val="2F5496" w:themeColor="accent1" w:themeShade="BF"/>
      <w:spacing w:val="5"/>
    </w:rPr>
  </w:style>
  <w:style w:type="paragraph" w:styleId="Header">
    <w:name w:val="header"/>
    <w:basedOn w:val="Normal"/>
    <w:link w:val="HeaderChar"/>
    <w:unhideWhenUsed/>
    <w:rsid w:val="00E00F66"/>
    <w:pPr>
      <w:tabs>
        <w:tab w:val="center" w:pos="4513"/>
        <w:tab w:val="right" w:pos="9026"/>
      </w:tabs>
      <w:spacing w:after="0" w:line="240" w:lineRule="auto"/>
    </w:pPr>
  </w:style>
  <w:style w:type="character" w:customStyle="1" w:styleId="HeaderChar">
    <w:name w:val="Header Char"/>
    <w:basedOn w:val="DefaultParagraphFont"/>
    <w:link w:val="Header"/>
    <w:rsid w:val="00E00F66"/>
    <w:rPr>
      <w:lang w:val="ro-MD"/>
    </w:rPr>
  </w:style>
  <w:style w:type="paragraph" w:styleId="Footer">
    <w:name w:val="footer"/>
    <w:basedOn w:val="Normal"/>
    <w:link w:val="FooterChar"/>
    <w:uiPriority w:val="99"/>
    <w:unhideWhenUsed/>
    <w:rsid w:val="00E00F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F66"/>
    <w:rPr>
      <w:lang w:val="ro-MD"/>
    </w:rPr>
  </w:style>
  <w:style w:type="paragraph" w:styleId="NormalWeb">
    <w:name w:val="Normal (Web)"/>
    <w:basedOn w:val="Normal"/>
    <w:uiPriority w:val="99"/>
    <w:unhideWhenUsed/>
    <w:qFormat/>
    <w:rsid w:val="00E00F66"/>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E00F66"/>
    <w:rPr>
      <w:b/>
      <w:bCs/>
    </w:rPr>
  </w:style>
  <w:style w:type="character" w:styleId="Hyperlink">
    <w:name w:val="Hyperlink"/>
    <w:uiPriority w:val="99"/>
    <w:unhideWhenUsed/>
    <w:rsid w:val="00E00F66"/>
    <w:rPr>
      <w:color w:val="0000FF"/>
      <w:u w:val="single"/>
    </w:rPr>
  </w:style>
  <w:style w:type="paragraph" w:styleId="TOC1">
    <w:name w:val="toc 1"/>
    <w:basedOn w:val="Normal"/>
    <w:next w:val="Normal"/>
    <w:autoRedefine/>
    <w:uiPriority w:val="39"/>
    <w:unhideWhenUsed/>
    <w:rsid w:val="00E00F66"/>
    <w:pPr>
      <w:spacing w:before="120" w:after="0" w:line="240" w:lineRule="auto"/>
    </w:pPr>
    <w:rPr>
      <w:rFonts w:asciiTheme="majorHAnsi" w:eastAsia="Times New Roman" w:hAnsiTheme="majorHAnsi" w:cs="Times New Roman"/>
      <w:b/>
      <w:bCs/>
      <w:caps/>
      <w:sz w:val="24"/>
      <w:szCs w:val="24"/>
    </w:rPr>
  </w:style>
  <w:style w:type="paragraph" w:styleId="TOC2">
    <w:name w:val="toc 2"/>
    <w:basedOn w:val="Normal"/>
    <w:next w:val="Normal"/>
    <w:autoRedefine/>
    <w:uiPriority w:val="39"/>
    <w:unhideWhenUsed/>
    <w:rsid w:val="00E00F66"/>
    <w:pPr>
      <w:spacing w:before="240" w:after="0" w:line="276" w:lineRule="auto"/>
    </w:pPr>
    <w:rPr>
      <w:rFonts w:eastAsia="Times New Roman" w:cstheme="minorHAnsi"/>
      <w:b/>
      <w:bCs/>
      <w:sz w:val="20"/>
      <w:szCs w:val="20"/>
    </w:rPr>
  </w:style>
  <w:style w:type="character" w:customStyle="1" w:styleId="relative">
    <w:name w:val="relative"/>
    <w:basedOn w:val="DefaultParagraphFont"/>
    <w:rsid w:val="00B60259"/>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character" w:customStyle="1" w:styleId="BodyTextChar">
    <w:name w:val="Body Text Char"/>
    <w:basedOn w:val="DefaultParagraphFont"/>
    <w:link w:val="BodyText"/>
    <w:uiPriority w:val="99"/>
    <w:qFormat/>
    <w:rsid w:val="006551E6"/>
    <w:rPr>
      <w:lang w:val="ro-RO"/>
    </w:rPr>
  </w:style>
  <w:style w:type="character" w:customStyle="1" w:styleId="ListParagraphChar">
    <w:name w:val="List Paragraph Char"/>
    <w:link w:val="ListParagraph"/>
    <w:uiPriority w:val="34"/>
    <w:qFormat/>
    <w:locked/>
    <w:rsid w:val="006551E6"/>
  </w:style>
  <w:style w:type="paragraph" w:styleId="BodyText">
    <w:name w:val="Body Text"/>
    <w:basedOn w:val="Normal"/>
    <w:link w:val="BodyTextChar"/>
    <w:uiPriority w:val="99"/>
    <w:unhideWhenUsed/>
    <w:rsid w:val="006551E6"/>
    <w:pPr>
      <w:suppressAutoHyphens/>
      <w:spacing w:after="120" w:line="240" w:lineRule="auto"/>
    </w:pPr>
    <w:rPr>
      <w:lang w:val="ro-RO"/>
    </w:rPr>
  </w:style>
  <w:style w:type="character" w:customStyle="1" w:styleId="CorptextCaracter1">
    <w:name w:val="Corp text Caracter1"/>
    <w:basedOn w:val="DefaultParagraphFont"/>
    <w:uiPriority w:val="99"/>
    <w:semiHidden/>
    <w:rsid w:val="006551E6"/>
  </w:style>
  <w:style w:type="table" w:styleId="TableGrid">
    <w:name w:val="Table Grid"/>
    <w:basedOn w:val="TableNormal"/>
    <w:uiPriority w:val="39"/>
    <w:rsid w:val="006551E6"/>
    <w:pPr>
      <w:suppressAutoHyphens/>
      <w:spacing w:after="0" w:line="240" w:lineRule="auto"/>
    </w:pPr>
    <w:rPr>
      <w:rFonts w:eastAsia="Times New Roman" w:cs="Times New Roman"/>
      <w:sz w:val="20"/>
      <w:szCs w:val="20"/>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keDnhkfCZ91u9sJLn7rwY+cOpQ==">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17</Pages>
  <Words>5279</Words>
  <Characters>30091</Characters>
  <Application>Microsoft Office Word</Application>
  <DocSecurity>0</DocSecurity>
  <Lines>250</Lines>
  <Paragraphs>70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35300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Feodorov Petru</dc:creator>
  <cp:lastModifiedBy>Crina Muntean</cp:lastModifiedBy>
  <cp:revision>9</cp:revision>
  <dcterms:created xsi:type="dcterms:W3CDTF">2026-02-26T20:47:00Z</dcterms:created>
  <dcterms:modified xsi:type="dcterms:W3CDTF">2026-02-27T12:58:00Z</dcterms:modified>
</cp:coreProperties>
</file>