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:rsidR="00565F96" w:rsidRPr="00A054A7" w:rsidRDefault="00CB38CF">
            <w:pPr>
              <w:jc w:val="both"/>
              <w:rPr>
                <w:b/>
                <w:bCs/>
                <w:sz w:val="28"/>
                <w:szCs w:val="28"/>
                <w:u w:val="single"/>
                <w:lang w:val="ro-RO"/>
              </w:rPr>
            </w:pPr>
            <w:bookmarkStart w:id="0" w:name="_GoBack"/>
            <w:bookmarkEnd w:id="0"/>
            <w:r w:rsidRPr="00A054A7">
              <w:rPr>
                <w:b/>
                <w:bCs/>
                <w:sz w:val="28"/>
                <w:szCs w:val="28"/>
                <w:u w:val="single"/>
                <w:lang w:val="ro-RO"/>
              </w:rPr>
              <w:t>Lucrari de reparaț</w:t>
            </w:r>
            <w:r w:rsidR="00565F96" w:rsidRPr="00A054A7">
              <w:rPr>
                <w:b/>
                <w:bCs/>
                <w:sz w:val="28"/>
                <w:szCs w:val="28"/>
                <w:u w:val="single"/>
                <w:lang w:val="ro-RO"/>
              </w:rPr>
              <w:t>ii la sediul IP Centrul</w:t>
            </w:r>
            <w:r w:rsidRPr="00A054A7">
              <w:rPr>
                <w:b/>
                <w:bCs/>
                <w:sz w:val="28"/>
                <w:szCs w:val="28"/>
                <w:u w:val="single"/>
                <w:lang w:val="ro-RO"/>
              </w:rPr>
              <w:t xml:space="preserve"> Comunitar</w:t>
            </w:r>
            <w:r w:rsidR="00565F96" w:rsidRPr="00A054A7">
              <w:rPr>
                <w:b/>
                <w:bCs/>
                <w:sz w:val="28"/>
                <w:szCs w:val="28"/>
                <w:u w:val="single"/>
                <w:lang w:val="ro-RO"/>
              </w:rPr>
              <w:t xml:space="preserve"> pentru oameni î</w:t>
            </w:r>
            <w:r w:rsidRPr="00A054A7">
              <w:rPr>
                <w:b/>
                <w:bCs/>
                <w:sz w:val="28"/>
                <w:szCs w:val="28"/>
                <w:u w:val="single"/>
                <w:lang w:val="ro-RO"/>
              </w:rPr>
              <w:t>n etate „Respirația a doua”</w:t>
            </w:r>
            <w:r w:rsidR="00565F96" w:rsidRPr="00A054A7">
              <w:rPr>
                <w:b/>
                <w:bCs/>
                <w:sz w:val="28"/>
                <w:szCs w:val="28"/>
                <w:u w:val="single"/>
                <w:lang w:val="ro-RO"/>
              </w:rPr>
              <w:t xml:space="preserve">, mun. </w:t>
            </w:r>
            <w:r w:rsidRPr="00A054A7">
              <w:rPr>
                <w:b/>
                <w:bCs/>
                <w:sz w:val="28"/>
                <w:szCs w:val="28"/>
                <w:u w:val="single"/>
                <w:lang w:val="ro-RO"/>
              </w:rPr>
              <w:t>Bălți, str. Ș</w:t>
            </w:r>
            <w:r w:rsidR="00565F96" w:rsidRPr="00A054A7">
              <w:rPr>
                <w:b/>
                <w:bCs/>
                <w:sz w:val="28"/>
                <w:szCs w:val="28"/>
                <w:u w:val="single"/>
                <w:lang w:val="ro-RO"/>
              </w:rPr>
              <w:t xml:space="preserve">evcenco </w:t>
            </w:r>
            <w:r w:rsidRPr="00A054A7">
              <w:rPr>
                <w:b/>
                <w:bCs/>
                <w:sz w:val="28"/>
                <w:szCs w:val="28"/>
                <w:u w:val="single"/>
                <w:lang w:val="ro-RO"/>
              </w:rPr>
              <w:t>23</w:t>
            </w:r>
            <w:r w:rsidR="00565F96" w:rsidRPr="00A054A7">
              <w:rPr>
                <w:b/>
                <w:bCs/>
                <w:sz w:val="28"/>
                <w:szCs w:val="28"/>
                <w:u w:val="single"/>
                <w:lang w:val="ro-RO"/>
              </w:rPr>
              <w:t xml:space="preserve">,  </w:t>
            </w:r>
          </w:p>
          <w:p w:rsidR="00565F96" w:rsidRPr="00A054A7" w:rsidRDefault="00CB38CF" w:rsidP="00CB38CF">
            <w:pPr>
              <w:jc w:val="both"/>
              <w:rPr>
                <w:sz w:val="24"/>
                <w:szCs w:val="24"/>
                <w:lang w:val="ro-RO"/>
              </w:rPr>
            </w:pPr>
            <w:r w:rsidRPr="00A054A7">
              <w:rPr>
                <w:b/>
                <w:bCs/>
                <w:sz w:val="28"/>
                <w:szCs w:val="28"/>
                <w:u w:val="single"/>
                <w:lang w:val="ro-RO"/>
              </w:rPr>
              <w:t>nr. cadastral</w:t>
            </w:r>
            <w:r w:rsidR="00565F96" w:rsidRPr="00A054A7">
              <w:rPr>
                <w:b/>
                <w:bCs/>
                <w:sz w:val="28"/>
                <w:szCs w:val="28"/>
                <w:u w:val="single"/>
                <w:lang w:val="ro-RO"/>
              </w:rPr>
              <w:t xml:space="preserve"> 0300208</w:t>
            </w:r>
            <w:r w:rsidRPr="00A054A7">
              <w:rPr>
                <w:b/>
                <w:bCs/>
                <w:sz w:val="28"/>
                <w:szCs w:val="28"/>
                <w:u w:val="single"/>
                <w:lang w:val="ro-RO"/>
              </w:rPr>
              <w:t>092.01</w:t>
            </w:r>
          </w:p>
        </w:tc>
        <w:tc>
          <w:tcPr>
            <w:tcW w:w="52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right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Formular Nr.1</w:t>
            </w:r>
          </w:p>
          <w:p w:rsidR="00565F96" w:rsidRPr="00A054A7" w:rsidRDefault="00565F96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ro-RO"/>
              </w:rPr>
            </w:pPr>
            <w:r w:rsidRPr="00A054A7">
              <w:rPr>
                <w:sz w:val="16"/>
                <w:szCs w:val="16"/>
                <w:lang w:val="ro-RO"/>
              </w:rPr>
              <w:t>WinСmeta2000</w:t>
            </w:r>
          </w:p>
          <w:p w:rsidR="00565F96" w:rsidRPr="00A054A7" w:rsidRDefault="00565F96">
            <w:pPr>
              <w:jc w:val="right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(denumirea obiectivului)</w:t>
            </w:r>
          </w:p>
        </w:tc>
        <w:tc>
          <w:tcPr>
            <w:tcW w:w="524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:rsidR="00565F96" w:rsidRPr="00A054A7" w:rsidRDefault="00565F96">
      <w:pPr>
        <w:jc w:val="center"/>
        <w:rPr>
          <w:b/>
          <w:bCs/>
          <w:sz w:val="28"/>
          <w:szCs w:val="28"/>
          <w:lang w:val="ro-RO"/>
        </w:rPr>
      </w:pPr>
    </w:p>
    <w:p w:rsidR="00565F96" w:rsidRPr="00A054A7" w:rsidRDefault="00565F96">
      <w:pPr>
        <w:jc w:val="center"/>
        <w:rPr>
          <w:b/>
          <w:bCs/>
          <w:sz w:val="28"/>
          <w:szCs w:val="28"/>
          <w:lang w:val="ro-RO"/>
        </w:rPr>
      </w:pPr>
    </w:p>
    <w:p w:rsidR="00565F96" w:rsidRPr="00A054A7" w:rsidRDefault="00565F96">
      <w:pPr>
        <w:jc w:val="center"/>
        <w:rPr>
          <w:b/>
          <w:bCs/>
          <w:sz w:val="28"/>
          <w:szCs w:val="28"/>
          <w:lang w:val="ro-RO"/>
        </w:rPr>
      </w:pPr>
    </w:p>
    <w:p w:rsidR="00565F96" w:rsidRPr="00A054A7" w:rsidRDefault="00565F96">
      <w:pPr>
        <w:jc w:val="center"/>
        <w:rPr>
          <w:sz w:val="24"/>
          <w:szCs w:val="24"/>
          <w:lang w:val="ro-RO"/>
        </w:rPr>
      </w:pPr>
      <w:r w:rsidRPr="00A054A7">
        <w:rPr>
          <w:b/>
          <w:bCs/>
          <w:sz w:val="40"/>
          <w:szCs w:val="40"/>
          <w:lang w:val="ro-RO"/>
        </w:rPr>
        <w:t xml:space="preserve">DEVIZ  LOCAL № </w:t>
      </w:r>
    </w:p>
    <w:p w:rsidR="00565F96" w:rsidRPr="00A054A7" w:rsidRDefault="00565F96">
      <w:pPr>
        <w:jc w:val="center"/>
        <w:rPr>
          <w:b/>
          <w:bCs/>
          <w:sz w:val="28"/>
          <w:szCs w:val="28"/>
          <w:lang w:val="ro-RO"/>
        </w:rPr>
      </w:pPr>
      <w:r w:rsidRPr="00A054A7">
        <w:rPr>
          <w:b/>
          <w:bCs/>
          <w:sz w:val="28"/>
          <w:szCs w:val="28"/>
          <w:lang w:val="ro-RO"/>
        </w:rPr>
        <w:t xml:space="preserve"> Lucrari de reparație</w:t>
      </w:r>
    </w:p>
    <w:p w:rsidR="00565F96" w:rsidRPr="00A054A7" w:rsidRDefault="00565F96">
      <w:pPr>
        <w:rPr>
          <w:b/>
          <w:bCs/>
          <w:sz w:val="28"/>
          <w:szCs w:val="28"/>
          <w:lang w:val="ro-RO"/>
        </w:rPr>
      </w:pPr>
    </w:p>
    <w:tbl>
      <w:tblPr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2"/>
        <w:gridCol w:w="1843"/>
      </w:tblGrid>
      <w:tr w:rsidR="00565F96" w:rsidRPr="00A054A7">
        <w:tblPrEx>
          <w:tblCellMar>
            <w:top w:w="0" w:type="dxa"/>
            <w:bottom w:w="0" w:type="dxa"/>
          </w:tblCellMar>
        </w:tblPrEx>
        <w:trPr>
          <w:trHeight w:val="592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№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ind w:left="-120"/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 xml:space="preserve">Simbol norme și Cod  resurse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 xml:space="preserve">Denumire lucrгrilor 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ind w:left="-108"/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 xml:space="preserve">Unitatea de masura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Volum</w:t>
            </w:r>
          </w:p>
        </w:tc>
      </w:tr>
    </w:tbl>
    <w:p w:rsidR="00565F96" w:rsidRPr="00A054A7" w:rsidRDefault="00565F96">
      <w:pPr>
        <w:rPr>
          <w:sz w:val="2"/>
          <w:szCs w:val="2"/>
          <w:lang w:val="ro-RO"/>
        </w:rPr>
      </w:pPr>
    </w:p>
    <w:tbl>
      <w:tblPr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4678"/>
        <w:gridCol w:w="992"/>
        <w:gridCol w:w="1843"/>
      </w:tblGrid>
      <w:tr w:rsidR="00565F96" w:rsidRPr="00A054A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4" w:space="0" w:color="000000"/>
            </w:tcBorders>
          </w:tcPr>
          <w:p w:rsidR="00565F96" w:rsidRPr="00A054A7" w:rsidRDefault="00565F96">
            <w:pPr>
              <w:ind w:left="-120"/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4" w:space="0" w:color="000000"/>
            </w:tcBorders>
          </w:tcPr>
          <w:p w:rsidR="00565F96" w:rsidRPr="00A054A7" w:rsidRDefault="00565F96">
            <w:pPr>
              <w:ind w:left="-108"/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5</w:t>
            </w: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</w:tcPr>
          <w:p w:rsidR="00565F96" w:rsidRPr="00A054A7" w:rsidRDefault="00CB38CF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054A7">
              <w:rPr>
                <w:b/>
                <w:bCs/>
                <w:sz w:val="22"/>
                <w:szCs w:val="22"/>
                <w:lang w:val="ro-RO"/>
              </w:rPr>
              <w:t>1. Lucrări de construcț</w:t>
            </w:r>
            <w:r w:rsidR="00565F96" w:rsidRPr="00A054A7">
              <w:rPr>
                <w:b/>
                <w:bCs/>
                <w:sz w:val="22"/>
                <w:szCs w:val="22"/>
                <w:lang w:val="ro-RO"/>
              </w:rPr>
              <w:t>ie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054A7">
              <w:rPr>
                <w:b/>
                <w:bCs/>
                <w:sz w:val="22"/>
                <w:szCs w:val="22"/>
                <w:lang w:val="ro-RO"/>
              </w:rPr>
              <w:t>1.1. Demolarea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RpCP45D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 xml:space="preserve">Demontarea </w:t>
            </w:r>
            <w:r w:rsidR="00CB38CF" w:rsidRPr="00A054A7">
              <w:rPr>
                <w:sz w:val="24"/>
                <w:szCs w:val="24"/>
                <w:lang w:val="ro-RO"/>
              </w:rPr>
              <w:t>balustradelor, grilelor, parapeț</w:t>
            </w:r>
            <w:r w:rsidRPr="00A054A7">
              <w:rPr>
                <w:sz w:val="24"/>
                <w:szCs w:val="24"/>
                <w:lang w:val="ro-RO"/>
              </w:rPr>
              <w:t>ilor si imprejmuirilor metalice etc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kg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236,0000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RpCS19D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CB38CF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Demontări: pavaje din piatră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 sau pavele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40,9800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RpCB18B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Demolarea betoanelor v</w:t>
            </w:r>
            <w:r w:rsidR="00A054A7">
              <w:rPr>
                <w:sz w:val="24"/>
                <w:szCs w:val="24"/>
                <w:lang w:val="ro-RO"/>
              </w:rPr>
              <w:t>echi cu mijloace manuale, fundații si elevaț</w:t>
            </w:r>
            <w:r w:rsidRPr="00A054A7">
              <w:rPr>
                <w:sz w:val="24"/>
                <w:szCs w:val="24"/>
                <w:lang w:val="ro-RO"/>
              </w:rPr>
              <w:t>ii cu dozaj de ciment peste 150 kg/mc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1,3200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RCsB22A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 xml:space="preserve">Taierea placilor sau </w:t>
            </w:r>
            <w:r w:rsidR="00A054A7">
              <w:rPr>
                <w:sz w:val="24"/>
                <w:szCs w:val="24"/>
                <w:lang w:val="ro-RO"/>
              </w:rPr>
              <w:t>elementelor din beton armat, având grosimea de pâ</w:t>
            </w:r>
            <w:r w:rsidRPr="00A054A7">
              <w:rPr>
                <w:sz w:val="24"/>
                <w:szCs w:val="24"/>
                <w:lang w:val="ro-RO"/>
              </w:rPr>
              <w:t>na la 15 cm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14,7500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RpCG29A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A054A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Demolarea pereților de zidărie din cărămidă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 sau BCA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19,2800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RpCO56A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A054A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Demontă</w:t>
            </w:r>
            <w:r w:rsidR="00565F96" w:rsidRPr="00A054A7">
              <w:rPr>
                <w:sz w:val="24"/>
                <w:szCs w:val="24"/>
                <w:lang w:val="ro-RO"/>
              </w:rPr>
              <w:t>ri: timplarie din lemn (usi, ferestre, obloane, cutii, rulou, masti, etc.)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10,5000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RpSC05A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A054A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Demontarea unui lavoar de faianț</w:t>
            </w:r>
            <w:r w:rsidR="00565F96" w:rsidRPr="00A054A7">
              <w:rPr>
                <w:sz w:val="24"/>
                <w:szCs w:val="24"/>
                <w:lang w:val="ro-RO"/>
              </w:rPr>
              <w:t>a, inclusiv accesoriile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2,0000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RpSC06A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Demontar</w:t>
            </w:r>
            <w:r w:rsidR="00A054A7">
              <w:rPr>
                <w:sz w:val="24"/>
                <w:szCs w:val="24"/>
                <w:lang w:val="ro-RO"/>
              </w:rPr>
              <w:t>ea unui vas de closet din faianț</w:t>
            </w:r>
            <w:r w:rsidRPr="00A054A7">
              <w:rPr>
                <w:sz w:val="24"/>
                <w:szCs w:val="24"/>
                <w:lang w:val="ro-RO"/>
              </w:rPr>
              <w:t>a, complet echipat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2,0000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RpSC02A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A054A7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Demontarea unei că</w:t>
            </w:r>
            <w:r w:rsidR="00565F96" w:rsidRPr="00A054A7">
              <w:rPr>
                <w:sz w:val="24"/>
                <w:szCs w:val="24"/>
                <w:lang w:val="ro-RO"/>
              </w:rPr>
              <w:t>zi pentru dus, inclusiv accesoriile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RpCK42C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lastRenderedPageBreak/>
              <w:t xml:space="preserve">Desfacerea pardoselilor reci din placi de </w:t>
            </w:r>
            <w:r w:rsidRPr="00A054A7">
              <w:rPr>
                <w:sz w:val="24"/>
                <w:szCs w:val="24"/>
                <w:lang w:val="ro-RO"/>
              </w:rPr>
              <w:lastRenderedPageBreak/>
              <w:t>beton, marmura, piatra, gresie, placi ceramice, etc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8,6300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RpCK41C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Desfacerea pardoselilor di</w:t>
            </w:r>
            <w:r w:rsidR="00A054A7">
              <w:rPr>
                <w:sz w:val="24"/>
                <w:szCs w:val="24"/>
                <w:lang w:val="ro-RO"/>
              </w:rPr>
              <w:t>n covor din PVC pe suport sau fără</w:t>
            </w:r>
            <w:r w:rsidRPr="00A054A7">
              <w:rPr>
                <w:sz w:val="24"/>
                <w:szCs w:val="24"/>
                <w:lang w:val="ro-RO"/>
              </w:rPr>
              <w:t xml:space="preserve"> suport textil, mocheta, etc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22,6400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RpCK42A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Desfacerea pardoselilor reci din beton sau mortar de ciment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31,0300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RpCM33A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0655A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Demontarea placajelor din faianț</w:t>
            </w:r>
            <w:r w:rsidR="00565F96" w:rsidRPr="00A054A7">
              <w:rPr>
                <w:sz w:val="24"/>
                <w:szCs w:val="24"/>
                <w:lang w:val="ro-RO"/>
              </w:rPr>
              <w:t>a, gresie, ceramica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31,5400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RpCJ35A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Desfaceri de tencuieli interioare s</w:t>
            </w:r>
            <w:r w:rsidR="000655A3">
              <w:rPr>
                <w:sz w:val="24"/>
                <w:szCs w:val="24"/>
                <w:lang w:val="ro-RO"/>
              </w:rPr>
              <w:t>au exterioare driscuite la pereț</w:t>
            </w:r>
            <w:r w:rsidRPr="00A054A7">
              <w:rPr>
                <w:sz w:val="24"/>
                <w:szCs w:val="24"/>
                <w:lang w:val="ro-RO"/>
              </w:rPr>
              <w:t>i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80,8000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</w:tcPr>
          <w:p w:rsidR="00565F96" w:rsidRPr="00A054A7" w:rsidRDefault="000655A3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1.2.  Pereț</w:t>
            </w:r>
            <w:r w:rsidR="00565F96" w:rsidRPr="00A054A7">
              <w:rPr>
                <w:b/>
                <w:bCs/>
                <w:sz w:val="22"/>
                <w:szCs w:val="22"/>
                <w:lang w:val="ro-RO"/>
              </w:rPr>
              <w:t>i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CD66С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0655A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Zidărie din cărămidă</w:t>
            </w:r>
            <w:r w:rsidR="00565F96" w:rsidRPr="00A054A7">
              <w:rPr>
                <w:sz w:val="24"/>
                <w:szCs w:val="24"/>
                <w:lang w:val="ro-RO"/>
              </w:rPr>
              <w:t>, fo</w:t>
            </w:r>
            <w:r>
              <w:rPr>
                <w:sz w:val="24"/>
                <w:szCs w:val="24"/>
                <w:lang w:val="ro-RO"/>
              </w:rPr>
              <w:t>rmat 250 x 120 x 65 mm, la pereți despărțitori armați, cu grosimea 1/2 cărămidă, cu prepararea manuală a mortarului M-50, inalțimea etajului pâ</w:t>
            </w:r>
            <w:r w:rsidR="00565F96" w:rsidRPr="00A054A7">
              <w:rPr>
                <w:sz w:val="24"/>
                <w:szCs w:val="24"/>
                <w:lang w:val="ro-RO"/>
              </w:rPr>
              <w:t>na la 4 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0,1840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CD70A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0655A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Zidărie ordinară din blocuri de calcar (cotileț) la pereți cu  prepararea </w:t>
            </w:r>
            <w:r w:rsidR="00565F96" w:rsidRPr="00A054A7">
              <w:rPr>
                <w:sz w:val="24"/>
                <w:szCs w:val="24"/>
                <w:lang w:val="ro-RO"/>
              </w:rPr>
              <w:t>manual</w:t>
            </w:r>
            <w:r>
              <w:rPr>
                <w:sz w:val="24"/>
                <w:szCs w:val="24"/>
                <w:lang w:val="ro-RO"/>
              </w:rPr>
              <w:t>ă a mortarului M-50, inalțimea etajului pâ</w:t>
            </w:r>
            <w:r w:rsidR="00565F96" w:rsidRPr="00A054A7">
              <w:rPr>
                <w:sz w:val="24"/>
                <w:szCs w:val="24"/>
                <w:lang w:val="ro-RO"/>
              </w:rPr>
              <w:t>na la 4m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1,3400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СF59B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0655A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Placarea suprafeț</w:t>
            </w:r>
            <w:r w:rsidR="00565F96" w:rsidRPr="00A054A7">
              <w:rPr>
                <w:sz w:val="24"/>
                <w:szCs w:val="24"/>
                <w:lang w:val="ro-RO"/>
              </w:rPr>
              <w:t>elor cu un strat de PGC cu executarea carc</w:t>
            </w:r>
            <w:r>
              <w:rPr>
                <w:sz w:val="24"/>
                <w:szCs w:val="24"/>
                <w:lang w:val="ro-RO"/>
              </w:rPr>
              <w:t>asei metalice simple plane, cu înălț</w:t>
            </w:r>
            <w:r w:rsidR="00565F96" w:rsidRPr="00A054A7">
              <w:rPr>
                <w:sz w:val="24"/>
                <w:szCs w:val="24"/>
                <w:lang w:val="ro-RO"/>
              </w:rPr>
              <w:t>imea p</w:t>
            </w:r>
            <w:r>
              <w:rPr>
                <w:sz w:val="24"/>
                <w:szCs w:val="24"/>
                <w:lang w:val="ro-RO"/>
              </w:rPr>
              <w:t>ina la 4 m: suprafețe inclinate fără izolaț</w:t>
            </w:r>
            <w:r w:rsidR="00565F96" w:rsidRPr="00A054A7">
              <w:rPr>
                <w:sz w:val="24"/>
                <w:szCs w:val="24"/>
                <w:lang w:val="ro-RO"/>
              </w:rPr>
              <w:t>ie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13,0000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CN54A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0655A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Aplicarea manuală a grundului cu cuarț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 "Beton</w:t>
            </w:r>
            <w:r>
              <w:rPr>
                <w:sz w:val="24"/>
                <w:szCs w:val="24"/>
                <w:lang w:val="ro-RO"/>
              </w:rPr>
              <w:t>contact" intr-un strat, la pereț</w:t>
            </w:r>
            <w:r w:rsidR="00565F96" w:rsidRPr="00A054A7">
              <w:rPr>
                <w:sz w:val="24"/>
                <w:szCs w:val="24"/>
                <w:lang w:val="ro-RO"/>
              </w:rPr>
              <w:t>i si tavane interioare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120,7400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CF15A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Tencuieli interioare si exterioare sclivisite, executate manual, cu mortar de ciment M 100-T</w:t>
            </w:r>
            <w:r w:rsidR="000655A3">
              <w:rPr>
                <w:sz w:val="24"/>
                <w:szCs w:val="24"/>
                <w:lang w:val="ro-RO"/>
              </w:rPr>
              <w:t xml:space="preserve"> de 2 cm grosime medie, la pereți din beton sau cărămidă, cu suprafeț</w:t>
            </w:r>
            <w:r w:rsidRPr="00A054A7">
              <w:rPr>
                <w:sz w:val="24"/>
                <w:szCs w:val="24"/>
                <w:lang w:val="ro-RO"/>
              </w:rPr>
              <w:t>e plane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120,7400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CF17Bk=4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0655A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Diverse lucrări - diferenț</w:t>
            </w:r>
            <w:r w:rsidR="00565F96" w:rsidRPr="00A054A7">
              <w:rPr>
                <w:sz w:val="24"/>
                <w:szCs w:val="24"/>
                <w:lang w:val="ro-RO"/>
              </w:rPr>
              <w:t>a de grosime, +- 5 mm la s</w:t>
            </w:r>
            <w:r>
              <w:rPr>
                <w:sz w:val="24"/>
                <w:szCs w:val="24"/>
                <w:lang w:val="ro-RO"/>
              </w:rPr>
              <w:t>tratul de grund aplicat la pereț</w:t>
            </w:r>
            <w:r w:rsidR="00565F96" w:rsidRPr="00A054A7">
              <w:rPr>
                <w:sz w:val="24"/>
                <w:szCs w:val="24"/>
                <w:lang w:val="ro-RO"/>
              </w:rPr>
              <w:t>i, executat cu mortar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120,7400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CI22B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Placaj d</w:t>
            </w:r>
            <w:r w:rsidR="000655A3">
              <w:rPr>
                <w:sz w:val="24"/>
                <w:szCs w:val="24"/>
                <w:lang w:val="ro-RO"/>
              </w:rPr>
              <w:t>in placute de ceramica (la pereț</w:t>
            </w:r>
            <w:r w:rsidRPr="00A054A7">
              <w:rPr>
                <w:sz w:val="24"/>
                <w:szCs w:val="24"/>
                <w:lang w:val="ro-RO"/>
              </w:rPr>
              <w:t>i</w:t>
            </w:r>
            <w:r w:rsidR="000655A3">
              <w:rPr>
                <w:sz w:val="24"/>
                <w:szCs w:val="24"/>
                <w:lang w:val="ro-RO"/>
              </w:rPr>
              <w:t xml:space="preserve">, stilpi, pilastri si glafuri) </w:t>
            </w:r>
            <w:r w:rsidRPr="00A054A7">
              <w:rPr>
                <w:sz w:val="24"/>
                <w:szCs w:val="24"/>
                <w:lang w:val="ro-RO"/>
              </w:rPr>
              <w:t>fixate de adeziv (amestec uscat)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47,6800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lastRenderedPageBreak/>
              <w:t>22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CN53A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0655A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Grunduirea suprafețelor interioare a pereț</w:t>
            </w:r>
            <w:r w:rsidR="00565F96" w:rsidRPr="00A054A7">
              <w:rPr>
                <w:sz w:val="24"/>
                <w:szCs w:val="24"/>
                <w:lang w:val="ro-RO"/>
              </w:rPr>
              <w:t>ilor si tavanelor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73,0600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CF50B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 xml:space="preserve">Tencuieli interioare de 5 mm grosime, executate manual, cu amestec </w:t>
            </w:r>
            <w:r w:rsidR="000655A3">
              <w:rPr>
                <w:sz w:val="24"/>
                <w:szCs w:val="24"/>
                <w:lang w:val="ro-RO"/>
              </w:rPr>
              <w:t>uscat pe baza de ipsos, la pereți si pereț</w:t>
            </w:r>
            <w:r w:rsidRPr="00A054A7">
              <w:rPr>
                <w:sz w:val="24"/>
                <w:szCs w:val="24"/>
                <w:lang w:val="ro-RO"/>
              </w:rPr>
              <w:t>i desp</w:t>
            </w:r>
            <w:r w:rsidR="000655A3">
              <w:rPr>
                <w:sz w:val="24"/>
                <w:szCs w:val="24"/>
                <w:lang w:val="ro-RO"/>
              </w:rPr>
              <w:t>ărț</w:t>
            </w:r>
            <w:r w:rsidRPr="00A054A7">
              <w:rPr>
                <w:sz w:val="24"/>
                <w:szCs w:val="24"/>
                <w:lang w:val="ro-RO"/>
              </w:rPr>
              <w:t>itori, preparare manuala a mortarului.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73,0600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CF17C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0655A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Diverse lucră</w:t>
            </w:r>
            <w:r w:rsidR="00565F96" w:rsidRPr="00A054A7">
              <w:rPr>
                <w:sz w:val="24"/>
                <w:szCs w:val="24"/>
                <w:lang w:val="ro-RO"/>
              </w:rPr>
              <w:t>ri - strat de impaslitura din fib</w:t>
            </w:r>
            <w:r>
              <w:rPr>
                <w:sz w:val="24"/>
                <w:szCs w:val="24"/>
                <w:lang w:val="ro-RO"/>
              </w:rPr>
              <w:t>ra de sticla aplicat pe suprafaț</w:t>
            </w:r>
            <w:r w:rsidR="00565F96" w:rsidRPr="00A054A7">
              <w:rPr>
                <w:sz w:val="24"/>
                <w:szCs w:val="24"/>
                <w:lang w:val="ro-RO"/>
              </w:rPr>
              <w:t>a elementelor prefabricate din b.c.a. lipit cu aracet, inclusiv stratul de amorsaj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73,0600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CK18C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Montarea baghetelor la lambriuri din aluminiu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30,0000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CN53A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0655A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Grunduirea suprafețelor interioare a pereț</w:t>
            </w:r>
            <w:r w:rsidR="00565F96" w:rsidRPr="00A054A7">
              <w:rPr>
                <w:sz w:val="24"/>
                <w:szCs w:val="24"/>
                <w:lang w:val="ro-RO"/>
              </w:rPr>
              <w:t>ilor si tavanelor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73,0600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CF57A k=2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Aplicarea manuala a chitului pe baza de ipsos "Eur</w:t>
            </w:r>
            <w:r w:rsidR="00F734BA">
              <w:rPr>
                <w:sz w:val="24"/>
                <w:szCs w:val="24"/>
                <w:lang w:val="ro-RO"/>
              </w:rPr>
              <w:t xml:space="preserve">ofin" grosime 2,0 mm pe suprafețele  pereților, coloanelor si </w:t>
            </w:r>
            <w:r w:rsidRPr="00A054A7">
              <w:rPr>
                <w:sz w:val="24"/>
                <w:szCs w:val="24"/>
                <w:lang w:val="ro-RO"/>
              </w:rPr>
              <w:t>tavanelor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73,0600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28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CN53A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F734B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Grunduirea suprafețelor interioare a pereț</w:t>
            </w:r>
            <w:r w:rsidR="00565F96" w:rsidRPr="00A054A7">
              <w:rPr>
                <w:sz w:val="24"/>
                <w:szCs w:val="24"/>
                <w:lang w:val="ro-RO"/>
              </w:rPr>
              <w:t>ilor si tavanelor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73,0600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CN06A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Vopsitorii interioare cu vopsea pe baza de copol</w:t>
            </w:r>
            <w:r w:rsidR="00F734BA">
              <w:rPr>
                <w:sz w:val="24"/>
                <w:szCs w:val="24"/>
                <w:lang w:val="ro-RO"/>
              </w:rPr>
              <w:t>imeri vinilici in emulsie apoasă,  aplicate î</w:t>
            </w:r>
            <w:r w:rsidRPr="00A054A7">
              <w:rPr>
                <w:sz w:val="24"/>
                <w:szCs w:val="24"/>
                <w:lang w:val="ro-RO"/>
              </w:rPr>
              <w:t>n 2 straturi pe glet existent, ex</w:t>
            </w:r>
            <w:r w:rsidR="00F734BA">
              <w:rPr>
                <w:sz w:val="24"/>
                <w:szCs w:val="24"/>
                <w:lang w:val="ro-RO"/>
              </w:rPr>
              <w:t>ecutate manual vopsea cauciucată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73,0600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</w:tcPr>
          <w:p w:rsidR="00565F96" w:rsidRPr="00A054A7" w:rsidRDefault="00F734BA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1.3. </w:t>
            </w:r>
            <w:r w:rsidR="00565F96" w:rsidRPr="00A054A7">
              <w:rPr>
                <w:b/>
                <w:bCs/>
                <w:sz w:val="22"/>
                <w:szCs w:val="22"/>
                <w:lang w:val="ro-RO"/>
              </w:rPr>
              <w:t>Tavan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CK29F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Tavane suspendate din panouri prefabricate "Arm</w:t>
            </w:r>
            <w:r w:rsidR="00F734BA">
              <w:rPr>
                <w:sz w:val="24"/>
                <w:szCs w:val="24"/>
                <w:lang w:val="ro-RO"/>
              </w:rPr>
              <w:t>strong", inclusiv sistemul-grilă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22,6400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CN53A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F734B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Grunduirea suprafețelor interioare a pereț</w:t>
            </w:r>
            <w:r w:rsidR="00565F96" w:rsidRPr="00A054A7">
              <w:rPr>
                <w:sz w:val="24"/>
                <w:szCs w:val="24"/>
                <w:lang w:val="ro-RO"/>
              </w:rPr>
              <w:t>ilor si tavanelor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8,7200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CF52B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Tencuieli interioare de 5 mm grosime, executate manual, cu amestec uscat pe baza de ipsos, la tavan, preparare manuala a mortarului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8,7200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CF17C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Diverse lucr</w:t>
            </w:r>
            <w:r w:rsidR="00F734BA">
              <w:rPr>
                <w:sz w:val="24"/>
                <w:szCs w:val="24"/>
                <w:lang w:val="ro-RO"/>
              </w:rPr>
              <w:t>ă</w:t>
            </w:r>
            <w:r w:rsidRPr="00A054A7">
              <w:rPr>
                <w:sz w:val="24"/>
                <w:szCs w:val="24"/>
                <w:lang w:val="ro-RO"/>
              </w:rPr>
              <w:t>ri - strat de impaslitura din fib</w:t>
            </w:r>
            <w:r w:rsidR="00F734BA">
              <w:rPr>
                <w:sz w:val="24"/>
                <w:szCs w:val="24"/>
                <w:lang w:val="ro-RO"/>
              </w:rPr>
              <w:t>ra de sticla aplicat pe suprafaț</w:t>
            </w:r>
            <w:r w:rsidRPr="00A054A7">
              <w:rPr>
                <w:sz w:val="24"/>
                <w:szCs w:val="24"/>
                <w:lang w:val="ro-RO"/>
              </w:rPr>
              <w:t>a elementelor prefabricate din b.c.a. lipit cu aracet, inclusiv stratul de amorsaj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8,7200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CN53A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lastRenderedPageBreak/>
              <w:t>Grunduirea</w:t>
            </w:r>
            <w:r w:rsidR="00F734BA">
              <w:rPr>
                <w:sz w:val="24"/>
                <w:szCs w:val="24"/>
                <w:lang w:val="ro-RO"/>
              </w:rPr>
              <w:t xml:space="preserve"> suprafetelor interioare a pereților </w:t>
            </w:r>
            <w:r w:rsidR="00F734BA">
              <w:rPr>
                <w:sz w:val="24"/>
                <w:szCs w:val="24"/>
                <w:lang w:val="ro-RO"/>
              </w:rPr>
              <w:lastRenderedPageBreak/>
              <w:t>ș</w:t>
            </w:r>
            <w:r w:rsidRPr="00A054A7">
              <w:rPr>
                <w:sz w:val="24"/>
                <w:szCs w:val="24"/>
                <w:lang w:val="ro-RO"/>
              </w:rPr>
              <w:t>i tavanelor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8,7200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lastRenderedPageBreak/>
              <w:t>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CF57A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Aplicarea manuala a chitului pe baza de ipsos "Eurofin" grosime 1,0 mm pe suprafe</w:t>
            </w:r>
            <w:r w:rsidR="00F734BA">
              <w:rPr>
                <w:sz w:val="24"/>
                <w:szCs w:val="24"/>
                <w:lang w:val="ro-RO"/>
              </w:rPr>
              <w:t>ț</w:t>
            </w:r>
            <w:r w:rsidRPr="00A054A7">
              <w:rPr>
                <w:sz w:val="24"/>
                <w:szCs w:val="24"/>
                <w:lang w:val="ro-RO"/>
              </w:rPr>
              <w:t>ele  pere</w:t>
            </w:r>
            <w:r w:rsidR="00F734BA">
              <w:rPr>
                <w:sz w:val="24"/>
                <w:szCs w:val="24"/>
                <w:lang w:val="ro-RO"/>
              </w:rPr>
              <w:t>ților, coloanelor ș</w:t>
            </w:r>
            <w:r w:rsidRPr="00A054A7">
              <w:rPr>
                <w:sz w:val="24"/>
                <w:szCs w:val="24"/>
                <w:lang w:val="ro-RO"/>
              </w:rPr>
              <w:t>i tavanelor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8,7200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CN06A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Vopsitorii interioare cu vopsea pe baza de copolimeri vinilici in emulsie apoas</w:t>
            </w:r>
            <w:r w:rsidR="00F734BA">
              <w:rPr>
                <w:sz w:val="24"/>
                <w:szCs w:val="24"/>
                <w:lang w:val="ro-RO"/>
              </w:rPr>
              <w:t>ă,  aplicate î</w:t>
            </w:r>
            <w:r w:rsidRPr="00A054A7">
              <w:rPr>
                <w:sz w:val="24"/>
                <w:szCs w:val="24"/>
                <w:lang w:val="ro-RO"/>
              </w:rPr>
              <w:t>n 2 straturi pe glet existent, executate manual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8,7200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054A7">
              <w:rPr>
                <w:b/>
                <w:bCs/>
                <w:sz w:val="22"/>
                <w:szCs w:val="22"/>
                <w:lang w:val="ro-RO"/>
              </w:rPr>
              <w:t>1.4. Pardosea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CG01A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Strat suport pentru pardoseli executat din mortar din ciment M 100-T d</w:t>
            </w:r>
            <w:r w:rsidR="00F734BA">
              <w:rPr>
                <w:sz w:val="24"/>
                <w:szCs w:val="24"/>
                <w:lang w:val="ro-RO"/>
              </w:rPr>
              <w:t>e 3 cm grosime cu fața driscuită</w:t>
            </w:r>
            <w:r w:rsidRPr="00A054A7">
              <w:rPr>
                <w:sz w:val="24"/>
                <w:szCs w:val="24"/>
                <w:lang w:val="ro-RO"/>
              </w:rPr>
              <w:t xml:space="preserve"> fin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32,7200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38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CG01A1K=4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Strat suport pentru pardoseli executat din mortar din cimen</w:t>
            </w:r>
            <w:r w:rsidR="00F734BA">
              <w:rPr>
                <w:sz w:val="24"/>
                <w:szCs w:val="24"/>
                <w:lang w:val="ro-RO"/>
              </w:rPr>
              <w:t>t M 100-T de 3 cm grosime cu faț</w:t>
            </w:r>
            <w:r w:rsidRPr="00A054A7">
              <w:rPr>
                <w:sz w:val="24"/>
                <w:szCs w:val="24"/>
                <w:lang w:val="ro-RO"/>
              </w:rPr>
              <w:t>a driscuit</w:t>
            </w:r>
            <w:r w:rsidR="00F734BA">
              <w:rPr>
                <w:sz w:val="24"/>
                <w:szCs w:val="24"/>
                <w:lang w:val="ro-RO"/>
              </w:rPr>
              <w:t>ă</w:t>
            </w:r>
            <w:r w:rsidRPr="00A054A7">
              <w:rPr>
                <w:sz w:val="24"/>
                <w:szCs w:val="24"/>
                <w:lang w:val="ro-RO"/>
              </w:rPr>
              <w:t xml:space="preserve"> fin.Diferen</w:t>
            </w:r>
            <w:r w:rsidR="00F734BA">
              <w:rPr>
                <w:sz w:val="24"/>
                <w:szCs w:val="24"/>
                <w:lang w:val="ro-RO"/>
              </w:rPr>
              <w:t>ț</w:t>
            </w:r>
            <w:r w:rsidRPr="00A054A7">
              <w:rPr>
                <w:sz w:val="24"/>
                <w:szCs w:val="24"/>
                <w:lang w:val="ro-RO"/>
              </w:rPr>
              <w:t xml:space="preserve">a </w:t>
            </w:r>
            <w:r w:rsidR="00F734BA">
              <w:rPr>
                <w:sz w:val="24"/>
                <w:szCs w:val="24"/>
                <w:lang w:val="ro-RO"/>
              </w:rPr>
              <w:t>î</w:t>
            </w:r>
            <w:r w:rsidRPr="00A054A7">
              <w:rPr>
                <w:sz w:val="24"/>
                <w:szCs w:val="24"/>
                <w:lang w:val="ro-RO"/>
              </w:rPr>
              <w:t xml:space="preserve">n plus sau </w:t>
            </w:r>
            <w:r w:rsidR="00F734BA">
              <w:rPr>
                <w:sz w:val="24"/>
                <w:szCs w:val="24"/>
                <w:lang w:val="ro-RO"/>
              </w:rPr>
              <w:t>î</w:t>
            </w:r>
            <w:r w:rsidRPr="00A054A7">
              <w:rPr>
                <w:sz w:val="24"/>
                <w:szCs w:val="24"/>
                <w:lang w:val="ro-RO"/>
              </w:rPr>
              <w:t>n minus pentru fiecare 0,5 cm de st</w:t>
            </w:r>
            <w:r w:rsidR="00F734BA">
              <w:rPr>
                <w:sz w:val="24"/>
                <w:szCs w:val="24"/>
                <w:lang w:val="ro-RO"/>
              </w:rPr>
              <w:t>rat suport din mortar M 100-T, se adaugș</w:t>
            </w:r>
            <w:r w:rsidRPr="00A054A7">
              <w:rPr>
                <w:sz w:val="24"/>
                <w:szCs w:val="24"/>
                <w:lang w:val="ro-RO"/>
              </w:rPr>
              <w:t xml:space="preserve"> sau se scade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32,7200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CG17D1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Pardoseli d</w:t>
            </w:r>
            <w:r w:rsidR="00F734BA">
              <w:rPr>
                <w:sz w:val="24"/>
                <w:szCs w:val="24"/>
                <w:lang w:val="ro-RO"/>
              </w:rPr>
              <w:t>in plăci de gresie ceramică</w:t>
            </w:r>
            <w:r w:rsidRPr="00A054A7">
              <w:rPr>
                <w:sz w:val="24"/>
                <w:szCs w:val="24"/>
                <w:lang w:val="ro-RO"/>
              </w:rPr>
              <w:t xml:space="preserve"> inclusiv stratul suport din mort</w:t>
            </w:r>
            <w:r w:rsidR="00F734BA">
              <w:rPr>
                <w:sz w:val="24"/>
                <w:szCs w:val="24"/>
                <w:lang w:val="ro-RO"/>
              </w:rPr>
              <w:t>ar adeziv, executate pe suprafeț</w:t>
            </w:r>
            <w:r w:rsidRPr="00A054A7">
              <w:rPr>
                <w:sz w:val="24"/>
                <w:szCs w:val="24"/>
                <w:lang w:val="ro-RO"/>
              </w:rPr>
              <w:t>e: egale sau mai mici de 16 m2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32,7200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CI14A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F734B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Elemente liniare din plăci din gresie ceramică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 aplicate cu adeziv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20,0000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</w:tcPr>
          <w:p w:rsidR="00565F96" w:rsidRPr="00A054A7" w:rsidRDefault="00F734BA">
            <w:pPr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1.5. Timplă</w:t>
            </w:r>
            <w:r w:rsidR="00565F96" w:rsidRPr="00A054A7">
              <w:rPr>
                <w:b/>
                <w:bCs/>
                <w:sz w:val="22"/>
                <w:szCs w:val="22"/>
                <w:lang w:val="ro-RO"/>
              </w:rPr>
              <w:t>rie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RpCP33C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 xml:space="preserve">Inlocuirea ferestrelor din mase plastice, cu </w:t>
            </w:r>
            <w:r w:rsidR="00F734BA">
              <w:rPr>
                <w:sz w:val="24"/>
                <w:szCs w:val="24"/>
                <w:lang w:val="ro-RO"/>
              </w:rPr>
              <w:t>unul sau mai multe canaturi, având suprafaț</w:t>
            </w:r>
            <w:r w:rsidRPr="00A054A7">
              <w:rPr>
                <w:sz w:val="24"/>
                <w:szCs w:val="24"/>
                <w:lang w:val="ro-RO"/>
              </w:rPr>
              <w:t xml:space="preserve">a </w:t>
            </w:r>
            <w:r w:rsidR="00F734BA">
              <w:rPr>
                <w:sz w:val="24"/>
                <w:szCs w:val="24"/>
                <w:lang w:val="ro-RO"/>
              </w:rPr>
              <w:t>peste 2,5 mp cu deschidere dublă ș</w:t>
            </w:r>
            <w:r w:rsidRPr="00A054A7">
              <w:rPr>
                <w:sz w:val="24"/>
                <w:szCs w:val="24"/>
                <w:lang w:val="ro-RO"/>
              </w:rPr>
              <w:t>i plasa maschit, geam termopan 32 mm energo eficient, culoarea antracit pe ambele parti, profil adancimea numai putin de 74 mm, armarea profilului grosimea nu mai mic de 1,5 mm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8,4200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42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RpCP35A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F734B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</w:t>
            </w:r>
            <w:r w:rsidR="00565F96" w:rsidRPr="00A054A7">
              <w:rPr>
                <w:sz w:val="24"/>
                <w:szCs w:val="24"/>
                <w:lang w:val="ro-RO"/>
              </w:rPr>
              <w:t>nlocuirea glafurilor la ferestre din mase plastice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4,3000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43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RpCP35B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F734B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</w:t>
            </w:r>
            <w:r w:rsidR="00565F96" w:rsidRPr="00A054A7">
              <w:rPr>
                <w:sz w:val="24"/>
                <w:szCs w:val="24"/>
                <w:lang w:val="ro-RO"/>
              </w:rPr>
              <w:t>nlocuirea glafurilor la ferestre din aluminiu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4,3000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44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CK21A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F734B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Uși confecț</w:t>
            </w:r>
            <w:r w:rsidR="00565F96" w:rsidRPr="00A054A7">
              <w:rPr>
                <w:sz w:val="24"/>
                <w:szCs w:val="24"/>
                <w:lang w:val="ro-RO"/>
              </w:rPr>
              <w:t>ionate din profiluri din aluminiu, inclusiv armat</w:t>
            </w:r>
            <w:r>
              <w:rPr>
                <w:sz w:val="24"/>
                <w:szCs w:val="24"/>
                <w:lang w:val="ro-RO"/>
              </w:rPr>
              <w:t>urile si accesoriile necesare ușilor montate in zidărie de orice natură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, la </w:t>
            </w:r>
            <w:r w:rsidR="0065118B">
              <w:rPr>
                <w:sz w:val="24"/>
                <w:szCs w:val="24"/>
                <w:lang w:val="ro-RO"/>
              </w:rPr>
              <w:lastRenderedPageBreak/>
              <w:t>construcții cu inălțimea pâna la 35 m inclusiv, într-un canat, cu suprafața tocului pâ</w:t>
            </w:r>
            <w:r w:rsidR="00565F96" w:rsidRPr="00A054A7">
              <w:rPr>
                <w:sz w:val="24"/>
                <w:szCs w:val="24"/>
                <w:lang w:val="ro-RO"/>
              </w:rPr>
              <w:t>na la 7 mp inclusiv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5,7000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45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RpCP32D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65118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</w:t>
            </w:r>
            <w:r w:rsidR="00565F96" w:rsidRPr="00A054A7">
              <w:rPr>
                <w:sz w:val="24"/>
                <w:szCs w:val="24"/>
                <w:lang w:val="ro-RO"/>
              </w:rPr>
              <w:t>nlocuirea</w:t>
            </w:r>
            <w:r>
              <w:rPr>
                <w:sz w:val="24"/>
                <w:szCs w:val="24"/>
                <w:lang w:val="ro-RO"/>
              </w:rPr>
              <w:t xml:space="preserve"> ușilor, confecț</w:t>
            </w:r>
            <w:r w:rsidR="00565F96" w:rsidRPr="00A054A7">
              <w:rPr>
                <w:sz w:val="24"/>
                <w:szCs w:val="24"/>
                <w:lang w:val="ro-RO"/>
              </w:rPr>
              <w:t>ionate din profil</w:t>
            </w:r>
            <w:r>
              <w:rPr>
                <w:sz w:val="24"/>
                <w:szCs w:val="24"/>
                <w:lang w:val="ro-RO"/>
              </w:rPr>
              <w:t xml:space="preserve">e de aluminiu cu bariera termică , inclusiv a armaturilor și </w:t>
            </w:r>
            <w:r w:rsidR="00565F96" w:rsidRPr="00A054A7">
              <w:rPr>
                <w:sz w:val="24"/>
                <w:szCs w:val="24"/>
                <w:lang w:val="ro-RO"/>
              </w:rPr>
              <w:t>a feroneriei, montate in zidarie, beton sau inlocuitori, execu</w:t>
            </w:r>
            <w:r>
              <w:rPr>
                <w:sz w:val="24"/>
                <w:szCs w:val="24"/>
                <w:lang w:val="ro-RO"/>
              </w:rPr>
              <w:t>tate in doua canate, cu suprafața pâ</w:t>
            </w:r>
            <w:r w:rsidR="00565F96" w:rsidRPr="00A054A7">
              <w:rPr>
                <w:sz w:val="24"/>
                <w:szCs w:val="24"/>
                <w:lang w:val="ro-RO"/>
              </w:rPr>
              <w:t>na la 7 mp geam termopan energoeficient amortizor la inchidere miner tip tava INOX feronerie germana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0,0000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46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CK22C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Glasvanduri din p</w:t>
            </w:r>
            <w:r w:rsidR="0065118B">
              <w:rPr>
                <w:sz w:val="24"/>
                <w:szCs w:val="24"/>
                <w:lang w:val="ro-RO"/>
              </w:rPr>
              <w:t>rofile din aluminiu la construcții cu înălțimi pâna la 35 m din panouri fixe și foi de uș</w:t>
            </w:r>
            <w:r w:rsidRPr="00A054A7">
              <w:rPr>
                <w:sz w:val="24"/>
                <w:szCs w:val="24"/>
                <w:lang w:val="ro-RO"/>
              </w:rPr>
              <w:t>a GLISANTE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11,2800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054A7">
              <w:rPr>
                <w:b/>
                <w:bCs/>
                <w:sz w:val="22"/>
                <w:szCs w:val="22"/>
                <w:lang w:val="ro-RO"/>
              </w:rPr>
              <w:t>1.6. Lucrari diverse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RCsB29O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65118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Forarea găurilor străpunse în zidării de cără</w:t>
            </w:r>
            <w:r w:rsidR="00565F96" w:rsidRPr="00A054A7">
              <w:rPr>
                <w:sz w:val="24"/>
                <w:szCs w:val="24"/>
                <w:lang w:val="ro-RO"/>
              </w:rPr>
              <w:t>mid</w:t>
            </w:r>
            <w:r>
              <w:rPr>
                <w:sz w:val="24"/>
                <w:szCs w:val="24"/>
                <w:lang w:val="ro-RO"/>
              </w:rPr>
              <w:t>ă ș</w:t>
            </w:r>
            <w:r w:rsidR="00565F96" w:rsidRPr="00A054A7">
              <w:rPr>
                <w:sz w:val="24"/>
                <w:szCs w:val="24"/>
                <w:lang w:val="ro-RO"/>
              </w:rPr>
              <w:t>i piatr</w:t>
            </w:r>
            <w:r>
              <w:rPr>
                <w:sz w:val="24"/>
                <w:szCs w:val="24"/>
                <w:lang w:val="ro-RO"/>
              </w:rPr>
              <w:t>ă</w:t>
            </w:r>
            <w:r w:rsidR="00565F96" w:rsidRPr="00A054A7">
              <w:rPr>
                <w:sz w:val="24"/>
                <w:szCs w:val="24"/>
                <w:lang w:val="ro-RO"/>
              </w:rPr>
              <w:t>, utiliz</w:t>
            </w:r>
            <w:r>
              <w:rPr>
                <w:sz w:val="24"/>
                <w:szCs w:val="24"/>
                <w:lang w:val="ro-RO"/>
              </w:rPr>
              <w:t>ând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 masina cu foreza-carota diamantat</w:t>
            </w:r>
            <w:r>
              <w:rPr>
                <w:sz w:val="24"/>
                <w:szCs w:val="24"/>
                <w:lang w:val="ro-RO"/>
              </w:rPr>
              <w:t>ă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 cu diametrul de: 160 mm k=4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3,0000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48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SB08E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65118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Ț</w:t>
            </w:r>
            <w:r w:rsidR="00565F96" w:rsidRPr="00A054A7">
              <w:rPr>
                <w:sz w:val="24"/>
                <w:szCs w:val="24"/>
                <w:lang w:val="ro-RO"/>
              </w:rPr>
              <w:t>eava din mater</w:t>
            </w:r>
            <w:r>
              <w:rPr>
                <w:sz w:val="24"/>
                <w:szCs w:val="24"/>
                <w:lang w:val="ro-RO"/>
              </w:rPr>
              <w:t>ial plastic pentru canalizare, î</w:t>
            </w:r>
            <w:r w:rsidR="00565F96" w:rsidRPr="00A054A7">
              <w:rPr>
                <w:sz w:val="24"/>
                <w:szCs w:val="24"/>
                <w:lang w:val="ro-RO"/>
              </w:rPr>
              <w:t>mbinata cu garnitura de cauciuc, montat</w:t>
            </w:r>
            <w:r>
              <w:rPr>
                <w:sz w:val="24"/>
                <w:szCs w:val="24"/>
                <w:lang w:val="ro-RO"/>
              </w:rPr>
              <w:t>ă aparent sau î</w:t>
            </w:r>
            <w:r w:rsidR="00565F96" w:rsidRPr="00A054A7">
              <w:rPr>
                <w:sz w:val="24"/>
                <w:szCs w:val="24"/>
                <w:lang w:val="ro-RO"/>
              </w:rPr>
              <w:t>ngropat sub pardoseal</w:t>
            </w:r>
            <w:r>
              <w:rPr>
                <w:sz w:val="24"/>
                <w:szCs w:val="24"/>
                <w:lang w:val="ro-RO"/>
              </w:rPr>
              <w:t>ă</w:t>
            </w:r>
            <w:r w:rsidR="00565F96" w:rsidRPr="00A054A7">
              <w:rPr>
                <w:sz w:val="24"/>
                <w:szCs w:val="24"/>
                <w:lang w:val="ro-RO"/>
              </w:rPr>
              <w:t>, av</w:t>
            </w:r>
            <w:r>
              <w:rPr>
                <w:sz w:val="24"/>
                <w:szCs w:val="24"/>
                <w:lang w:val="ro-RO"/>
              </w:rPr>
              <w:t>â</w:t>
            </w:r>
            <w:r w:rsidR="00565F96" w:rsidRPr="00A054A7">
              <w:rPr>
                <w:sz w:val="24"/>
                <w:szCs w:val="24"/>
                <w:lang w:val="ro-RO"/>
              </w:rPr>
              <w:t>nd diametrul de 110 mm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6,4000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49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SB08C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65118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Ț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eava din material plastic pentru canalizare, </w:t>
            </w:r>
            <w:r>
              <w:rPr>
                <w:sz w:val="24"/>
                <w:szCs w:val="24"/>
                <w:lang w:val="ro-RO"/>
              </w:rPr>
              <w:t>î</w:t>
            </w:r>
            <w:r w:rsidR="00565F96" w:rsidRPr="00A054A7">
              <w:rPr>
                <w:sz w:val="24"/>
                <w:szCs w:val="24"/>
                <w:lang w:val="ro-RO"/>
              </w:rPr>
              <w:t>mbinat</w:t>
            </w:r>
            <w:r>
              <w:rPr>
                <w:sz w:val="24"/>
                <w:szCs w:val="24"/>
                <w:lang w:val="ro-RO"/>
              </w:rPr>
              <w:t>ă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 cu garnitura de cauciuc, montat</w:t>
            </w:r>
            <w:r>
              <w:rPr>
                <w:sz w:val="24"/>
                <w:szCs w:val="24"/>
                <w:lang w:val="ro-RO"/>
              </w:rPr>
              <w:t>ă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 aparent sau </w:t>
            </w:r>
            <w:r>
              <w:rPr>
                <w:sz w:val="24"/>
                <w:szCs w:val="24"/>
                <w:lang w:val="ro-RO"/>
              </w:rPr>
              <w:t>î</w:t>
            </w:r>
            <w:r w:rsidR="00565F96" w:rsidRPr="00A054A7">
              <w:rPr>
                <w:sz w:val="24"/>
                <w:szCs w:val="24"/>
                <w:lang w:val="ro-RO"/>
              </w:rPr>
              <w:t>ngropat sub pardoseal</w:t>
            </w:r>
            <w:r>
              <w:rPr>
                <w:sz w:val="24"/>
                <w:szCs w:val="24"/>
                <w:lang w:val="ro-RO"/>
              </w:rPr>
              <w:t>ă</w:t>
            </w:r>
            <w:r w:rsidR="00565F96" w:rsidRPr="00A054A7">
              <w:rPr>
                <w:sz w:val="24"/>
                <w:szCs w:val="24"/>
                <w:lang w:val="ro-RO"/>
              </w:rPr>
              <w:t>, av</w:t>
            </w:r>
            <w:r>
              <w:rPr>
                <w:sz w:val="24"/>
                <w:szCs w:val="24"/>
                <w:lang w:val="ro-RO"/>
              </w:rPr>
              <w:t>â</w:t>
            </w:r>
            <w:r w:rsidR="00565F96" w:rsidRPr="00A054A7">
              <w:rPr>
                <w:sz w:val="24"/>
                <w:szCs w:val="24"/>
                <w:lang w:val="ro-RO"/>
              </w:rPr>
              <w:t>nd diametrul de 50 mm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6,0000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SB09C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Piesa de legatura din mater</w:t>
            </w:r>
            <w:r w:rsidR="0065118B">
              <w:rPr>
                <w:sz w:val="24"/>
                <w:szCs w:val="24"/>
                <w:lang w:val="ro-RO"/>
              </w:rPr>
              <w:t>ial plastic pentru canalizare, îmbinată cu garnitura de cauciuc, avâ</w:t>
            </w:r>
            <w:r w:rsidRPr="00A054A7">
              <w:rPr>
                <w:sz w:val="24"/>
                <w:szCs w:val="24"/>
                <w:lang w:val="ro-RO"/>
              </w:rPr>
              <w:t>nd diametrul de 50 mm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8,0000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51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SB09E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65118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Piesa de legă</w:t>
            </w:r>
            <w:r w:rsidR="00565F96" w:rsidRPr="00A054A7">
              <w:rPr>
                <w:sz w:val="24"/>
                <w:szCs w:val="24"/>
                <w:lang w:val="ro-RO"/>
              </w:rPr>
              <w:t>tura din mater</w:t>
            </w:r>
            <w:r>
              <w:rPr>
                <w:sz w:val="24"/>
                <w:szCs w:val="24"/>
                <w:lang w:val="ro-RO"/>
              </w:rPr>
              <w:t>ial plastic pentru canalizare, î</w:t>
            </w:r>
            <w:r w:rsidR="00565F96" w:rsidRPr="00A054A7">
              <w:rPr>
                <w:sz w:val="24"/>
                <w:szCs w:val="24"/>
                <w:lang w:val="ro-RO"/>
              </w:rPr>
              <w:t>mbinat</w:t>
            </w:r>
            <w:r>
              <w:rPr>
                <w:sz w:val="24"/>
                <w:szCs w:val="24"/>
                <w:lang w:val="ro-RO"/>
              </w:rPr>
              <w:t>ă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 cu garnitura de cauciuc, avind diametrul de 110 mm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12,0000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52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SB10C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Piesa de legatura (ramificatie simpl</w:t>
            </w:r>
            <w:r w:rsidR="0065118B">
              <w:rPr>
                <w:sz w:val="24"/>
                <w:szCs w:val="24"/>
                <w:lang w:val="ro-RO"/>
              </w:rPr>
              <w:t>ă</w:t>
            </w:r>
            <w:r w:rsidRPr="00A054A7">
              <w:rPr>
                <w:sz w:val="24"/>
                <w:szCs w:val="24"/>
                <w:lang w:val="ro-RO"/>
              </w:rPr>
              <w:t>) din mater</w:t>
            </w:r>
            <w:r w:rsidR="0065118B">
              <w:rPr>
                <w:sz w:val="24"/>
                <w:szCs w:val="24"/>
                <w:lang w:val="ro-RO"/>
              </w:rPr>
              <w:t>ial plastic pentru canalizare, î</w:t>
            </w:r>
            <w:r w:rsidRPr="00A054A7">
              <w:rPr>
                <w:sz w:val="24"/>
                <w:szCs w:val="24"/>
                <w:lang w:val="ro-RO"/>
              </w:rPr>
              <w:t>mbina</w:t>
            </w:r>
            <w:r w:rsidR="0065118B">
              <w:rPr>
                <w:sz w:val="24"/>
                <w:szCs w:val="24"/>
                <w:lang w:val="ro-RO"/>
              </w:rPr>
              <w:t>te  cu garnitura de cauciuc, avâ</w:t>
            </w:r>
            <w:r w:rsidRPr="00A054A7">
              <w:rPr>
                <w:sz w:val="24"/>
                <w:szCs w:val="24"/>
                <w:lang w:val="ro-RO"/>
              </w:rPr>
              <w:t>nd diametrul de 50 mm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4,0000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53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SB10E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65118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Piesa de legătura (ramificatie simplă</w:t>
            </w:r>
            <w:r w:rsidR="00565F96" w:rsidRPr="00A054A7">
              <w:rPr>
                <w:sz w:val="24"/>
                <w:szCs w:val="24"/>
                <w:lang w:val="ro-RO"/>
              </w:rPr>
              <w:t>) din mater</w:t>
            </w:r>
            <w:r w:rsidR="00940C75">
              <w:rPr>
                <w:sz w:val="24"/>
                <w:szCs w:val="24"/>
                <w:lang w:val="ro-RO"/>
              </w:rPr>
              <w:t>ial plastic pentru canalizare, î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mbinate cu </w:t>
            </w:r>
            <w:r w:rsidR="00565F96" w:rsidRPr="00A054A7">
              <w:rPr>
                <w:sz w:val="24"/>
                <w:szCs w:val="24"/>
                <w:lang w:val="ro-RO"/>
              </w:rPr>
              <w:lastRenderedPageBreak/>
              <w:t>g</w:t>
            </w:r>
            <w:r w:rsidR="00940C75">
              <w:rPr>
                <w:sz w:val="24"/>
                <w:szCs w:val="24"/>
                <w:lang w:val="ro-RO"/>
              </w:rPr>
              <w:t>arnitura de cauciuc, avâ</w:t>
            </w:r>
            <w:r w:rsidR="00565F96" w:rsidRPr="00A054A7">
              <w:rPr>
                <w:sz w:val="24"/>
                <w:szCs w:val="24"/>
                <w:lang w:val="ro-RO"/>
              </w:rPr>
              <w:t>nd diametrul de 110 mm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2,0000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54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SB11C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Piesa de leg</w:t>
            </w:r>
            <w:r w:rsidR="00940C75">
              <w:rPr>
                <w:sz w:val="24"/>
                <w:szCs w:val="24"/>
                <w:lang w:val="ro-RO"/>
              </w:rPr>
              <w:t>ă</w:t>
            </w:r>
            <w:r w:rsidRPr="00A054A7">
              <w:rPr>
                <w:sz w:val="24"/>
                <w:szCs w:val="24"/>
                <w:lang w:val="ro-RO"/>
              </w:rPr>
              <w:t>tura (ramificatie dubl</w:t>
            </w:r>
            <w:r w:rsidR="00940C75">
              <w:rPr>
                <w:sz w:val="24"/>
                <w:szCs w:val="24"/>
                <w:lang w:val="ro-RO"/>
              </w:rPr>
              <w:t>ă</w:t>
            </w:r>
            <w:r w:rsidRPr="00A054A7">
              <w:rPr>
                <w:sz w:val="24"/>
                <w:szCs w:val="24"/>
                <w:lang w:val="ro-RO"/>
              </w:rPr>
              <w:t>) din mater</w:t>
            </w:r>
            <w:r w:rsidR="00940C75">
              <w:rPr>
                <w:sz w:val="24"/>
                <w:szCs w:val="24"/>
                <w:lang w:val="ro-RO"/>
              </w:rPr>
              <w:t>ial plastic pentru canalizare, î</w:t>
            </w:r>
            <w:r w:rsidRPr="00A054A7">
              <w:rPr>
                <w:sz w:val="24"/>
                <w:szCs w:val="24"/>
                <w:lang w:val="ro-RO"/>
              </w:rPr>
              <w:t>mbinate cu garnitura de cauciuc, av</w:t>
            </w:r>
            <w:r w:rsidR="00940C75">
              <w:rPr>
                <w:sz w:val="24"/>
                <w:szCs w:val="24"/>
                <w:lang w:val="ro-RO"/>
              </w:rPr>
              <w:t>â</w:t>
            </w:r>
            <w:r w:rsidRPr="00A054A7">
              <w:rPr>
                <w:sz w:val="24"/>
                <w:szCs w:val="24"/>
                <w:lang w:val="ro-RO"/>
              </w:rPr>
              <w:t>nd diametrul de 110 mm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55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SA14B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940C7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Ț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eava din material plastic </w:t>
            </w:r>
            <w:r>
              <w:rPr>
                <w:sz w:val="24"/>
                <w:szCs w:val="24"/>
                <w:lang w:val="ro-RO"/>
              </w:rPr>
              <w:t>î</w:t>
            </w:r>
            <w:r w:rsidR="00565F96" w:rsidRPr="00A054A7">
              <w:rPr>
                <w:sz w:val="24"/>
                <w:szCs w:val="24"/>
                <w:lang w:val="ro-RO"/>
              </w:rPr>
              <w:t>mbinata prin sudur</w:t>
            </w:r>
            <w:r>
              <w:rPr>
                <w:sz w:val="24"/>
                <w:szCs w:val="24"/>
                <w:lang w:val="ro-RO"/>
              </w:rPr>
              <w:t>a prin polifuziune, la construcții industriale, avâ</w:t>
            </w:r>
            <w:r w:rsidR="00565F96" w:rsidRPr="00A054A7">
              <w:rPr>
                <w:sz w:val="24"/>
                <w:szCs w:val="24"/>
                <w:lang w:val="ro-RO"/>
              </w:rPr>
              <w:t>nd diametrul de 20 mm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23,1600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56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SA38B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940C7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Braț</w:t>
            </w:r>
            <w:r w:rsidR="00565F96" w:rsidRPr="00A054A7">
              <w:rPr>
                <w:sz w:val="24"/>
                <w:szCs w:val="24"/>
                <w:lang w:val="ro-RO"/>
              </w:rPr>
              <w:t>ara pentru fixarea co</w:t>
            </w:r>
            <w:r>
              <w:rPr>
                <w:sz w:val="24"/>
                <w:szCs w:val="24"/>
                <w:lang w:val="ro-RO"/>
              </w:rPr>
              <w:t>nductelor de alimentare cu apa și gaze, din otel sau PVC montată prin inpuș</w:t>
            </w:r>
            <w:r w:rsidR="00565F96" w:rsidRPr="00A054A7">
              <w:rPr>
                <w:sz w:val="24"/>
                <w:szCs w:val="24"/>
                <w:lang w:val="ro-RO"/>
              </w:rPr>
              <w:t>care, conductele av</w:t>
            </w:r>
            <w:r>
              <w:rPr>
                <w:sz w:val="24"/>
                <w:szCs w:val="24"/>
                <w:lang w:val="ro-RO"/>
              </w:rPr>
              <w:t>â</w:t>
            </w:r>
            <w:r w:rsidR="00565F96" w:rsidRPr="00A054A7">
              <w:rPr>
                <w:sz w:val="24"/>
                <w:szCs w:val="24"/>
                <w:lang w:val="ro-RO"/>
              </w:rPr>
              <w:t>nd diametrul de 3/4"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46,0000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57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SC04C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Lavoar din semiportelan, portela</w:t>
            </w:r>
            <w:r w:rsidR="00940C75">
              <w:rPr>
                <w:sz w:val="24"/>
                <w:szCs w:val="24"/>
                <w:lang w:val="ro-RO"/>
              </w:rPr>
              <w:t>n sanitar etc. inclusiv pentru handicapati, având ț</w:t>
            </w:r>
            <w:r w:rsidRPr="00A054A7">
              <w:rPr>
                <w:sz w:val="24"/>
                <w:szCs w:val="24"/>
                <w:lang w:val="ro-RO"/>
              </w:rPr>
              <w:t>eava de scurgere din material plastic, montat pe piedestal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SC07A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Vas pentru closet, complet echipat, din semiportelan, portelan sanitar etc. inclusiv pentru handicapati, asezat pe pardoseala, cu r</w:t>
            </w:r>
            <w:r w:rsidR="00940C75">
              <w:rPr>
                <w:sz w:val="24"/>
                <w:szCs w:val="24"/>
                <w:lang w:val="ro-RO"/>
              </w:rPr>
              <w:t>ezervorul de apa montat la înălțime sau semiînaltime, avâ</w:t>
            </w:r>
            <w:r w:rsidRPr="00A054A7">
              <w:rPr>
                <w:sz w:val="24"/>
                <w:szCs w:val="24"/>
                <w:lang w:val="ro-RO"/>
              </w:rPr>
              <w:t>nd sifonul interior tip S COMPLET PENTRU PERSOANE CU DIZABELITATI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SD02A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Baterie amestecatoare pentru baie, cu dus flexibil sau fix, indiferent de modul de inchidere, incl</w:t>
            </w:r>
            <w:r w:rsidR="00940C75">
              <w:rPr>
                <w:sz w:val="24"/>
                <w:szCs w:val="24"/>
                <w:lang w:val="ro-RO"/>
              </w:rPr>
              <w:t>usiv pentru handicapati, montată pe pereți din zidărie de cără</w:t>
            </w:r>
            <w:r w:rsidRPr="00A054A7">
              <w:rPr>
                <w:sz w:val="24"/>
                <w:szCs w:val="24"/>
                <w:lang w:val="ro-RO"/>
              </w:rPr>
              <w:t>mid</w:t>
            </w:r>
            <w:r w:rsidR="00940C75">
              <w:rPr>
                <w:sz w:val="24"/>
                <w:szCs w:val="24"/>
                <w:lang w:val="ro-RO"/>
              </w:rPr>
              <w:t>ă</w:t>
            </w:r>
            <w:r w:rsidRPr="00A054A7">
              <w:rPr>
                <w:sz w:val="24"/>
                <w:szCs w:val="24"/>
                <w:lang w:val="ro-RO"/>
              </w:rPr>
              <w:t xml:space="preserve"> sau b.c.a.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SD04A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940C7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Baterie amestecatoare cu braț basculant ștativa pentru lavoar sau spălă</w:t>
            </w:r>
            <w:r w:rsidR="00565F96" w:rsidRPr="00A054A7">
              <w:rPr>
                <w:sz w:val="24"/>
                <w:szCs w:val="24"/>
                <w:lang w:val="ro-RO"/>
              </w:rPr>
              <w:t>tor, indiferent de modul d</w:t>
            </w:r>
            <w:r>
              <w:rPr>
                <w:sz w:val="24"/>
                <w:szCs w:val="24"/>
                <w:lang w:val="ro-RO"/>
              </w:rPr>
              <w:t>e î</w:t>
            </w:r>
            <w:r w:rsidR="00565F96" w:rsidRPr="00A054A7">
              <w:rPr>
                <w:sz w:val="24"/>
                <w:szCs w:val="24"/>
                <w:lang w:val="ro-RO"/>
              </w:rPr>
              <w:t>nchidere, inclusiv pentru handicapati, avind diametrul de 1/2"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SB24E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940C7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Rigola de dus liniară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 600x70mm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62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RpEF01B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Mo</w:t>
            </w:r>
            <w:r w:rsidR="00940C75">
              <w:rPr>
                <w:sz w:val="24"/>
                <w:szCs w:val="24"/>
                <w:lang w:val="ro-RO"/>
              </w:rPr>
              <w:t xml:space="preserve">ntarea corpurilor de iluminat, </w:t>
            </w:r>
            <w:r w:rsidRPr="00A054A7">
              <w:rPr>
                <w:sz w:val="24"/>
                <w:szCs w:val="24"/>
                <w:lang w:val="ro-RO"/>
              </w:rPr>
              <w:t>de plafon s</w:t>
            </w:r>
            <w:r w:rsidR="00940C75">
              <w:rPr>
                <w:sz w:val="24"/>
                <w:szCs w:val="24"/>
                <w:lang w:val="ro-RO"/>
              </w:rPr>
              <w:t xml:space="preserve">au de perete, complet echipate </w:t>
            </w:r>
            <w:r w:rsidRPr="00A054A7">
              <w:rPr>
                <w:sz w:val="24"/>
                <w:szCs w:val="24"/>
                <w:lang w:val="ro-RO"/>
              </w:rPr>
              <w:t>LED 600x600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4,0000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SC13A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Oglinda sanitara din semicr</w:t>
            </w:r>
            <w:r w:rsidR="00940C75">
              <w:rPr>
                <w:sz w:val="24"/>
                <w:szCs w:val="24"/>
                <w:lang w:val="ro-RO"/>
              </w:rPr>
              <w:t>istal cu marginile slefuite, avâ</w:t>
            </w:r>
            <w:r w:rsidRPr="00A054A7">
              <w:rPr>
                <w:sz w:val="24"/>
                <w:szCs w:val="24"/>
                <w:lang w:val="ro-RO"/>
              </w:rPr>
              <w:t>d dimensiunil</w:t>
            </w:r>
            <w:r w:rsidR="00940C75">
              <w:rPr>
                <w:sz w:val="24"/>
                <w:szCs w:val="24"/>
                <w:lang w:val="ro-RO"/>
              </w:rPr>
              <w:t>e de 400 x 500 x 600 mm, montată pe perete din zidă</w:t>
            </w:r>
            <w:r w:rsidRPr="00A054A7">
              <w:rPr>
                <w:sz w:val="24"/>
                <w:szCs w:val="24"/>
                <w:lang w:val="ro-RO"/>
              </w:rPr>
              <w:t xml:space="preserve">rie de </w:t>
            </w:r>
            <w:r w:rsidRPr="00A054A7">
              <w:rPr>
                <w:sz w:val="24"/>
                <w:szCs w:val="24"/>
                <w:lang w:val="ro-RO"/>
              </w:rPr>
              <w:lastRenderedPageBreak/>
              <w:t>c</w:t>
            </w:r>
            <w:r w:rsidR="00940C75">
              <w:rPr>
                <w:sz w:val="24"/>
                <w:szCs w:val="24"/>
                <w:lang w:val="ro-RO"/>
              </w:rPr>
              <w:t>ă</w:t>
            </w:r>
            <w:r w:rsidRPr="00A054A7">
              <w:rPr>
                <w:sz w:val="24"/>
                <w:szCs w:val="24"/>
                <w:lang w:val="ro-RO"/>
              </w:rPr>
              <w:t>r</w:t>
            </w:r>
            <w:r w:rsidR="00940C75">
              <w:rPr>
                <w:sz w:val="24"/>
                <w:szCs w:val="24"/>
                <w:lang w:val="ro-RO"/>
              </w:rPr>
              <w:t>ă</w:t>
            </w:r>
            <w:r w:rsidRPr="00A054A7">
              <w:rPr>
                <w:sz w:val="24"/>
                <w:szCs w:val="24"/>
                <w:lang w:val="ro-RO"/>
              </w:rPr>
              <w:t>mid</w:t>
            </w:r>
            <w:r w:rsidR="00940C75">
              <w:rPr>
                <w:sz w:val="24"/>
                <w:szCs w:val="24"/>
                <w:lang w:val="ro-RO"/>
              </w:rPr>
              <w:t>ă</w:t>
            </w:r>
            <w:r w:rsidRPr="00A054A7">
              <w:rPr>
                <w:sz w:val="24"/>
                <w:szCs w:val="24"/>
                <w:lang w:val="ro-RO"/>
              </w:rPr>
              <w:t xml:space="preserve"> sau b.c.a.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TsI50A8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Transportarea p</w:t>
            </w:r>
            <w:r w:rsidR="00940C75">
              <w:rPr>
                <w:sz w:val="24"/>
                <w:szCs w:val="24"/>
                <w:lang w:val="ro-RO"/>
              </w:rPr>
              <w:t>ă</w:t>
            </w:r>
            <w:r w:rsidRPr="00A054A7">
              <w:rPr>
                <w:sz w:val="24"/>
                <w:szCs w:val="24"/>
                <w:lang w:val="ro-RO"/>
              </w:rPr>
              <w:t>m</w:t>
            </w:r>
            <w:r w:rsidR="00940C75">
              <w:rPr>
                <w:sz w:val="24"/>
                <w:szCs w:val="24"/>
                <w:lang w:val="ro-RO"/>
              </w:rPr>
              <w:t>â</w:t>
            </w:r>
            <w:r w:rsidRPr="00A054A7">
              <w:rPr>
                <w:sz w:val="24"/>
                <w:szCs w:val="24"/>
                <w:lang w:val="ro-RO"/>
              </w:rPr>
              <w:t>ntului cu autobasculanta de 5 t la distanta de 8 km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12,0000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054A7">
              <w:rPr>
                <w:b/>
                <w:bCs/>
                <w:sz w:val="22"/>
                <w:szCs w:val="22"/>
                <w:lang w:val="ro-RO"/>
              </w:rPr>
              <w:t>2. Lucr</w:t>
            </w:r>
            <w:r w:rsidR="00940C75">
              <w:rPr>
                <w:b/>
                <w:bCs/>
                <w:sz w:val="22"/>
                <w:szCs w:val="22"/>
                <w:lang w:val="ro-RO"/>
              </w:rPr>
              <w:t>ă</w:t>
            </w:r>
            <w:r w:rsidRPr="00A054A7">
              <w:rPr>
                <w:b/>
                <w:bCs/>
                <w:sz w:val="22"/>
                <w:szCs w:val="22"/>
                <w:lang w:val="ro-RO"/>
              </w:rPr>
              <w:t>ri de montare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RpEF01B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Mo</w:t>
            </w:r>
            <w:r w:rsidR="00940C75">
              <w:rPr>
                <w:sz w:val="24"/>
                <w:szCs w:val="24"/>
                <w:lang w:val="ro-RO"/>
              </w:rPr>
              <w:t xml:space="preserve">ntarea corpurilor de iluminat, </w:t>
            </w:r>
            <w:r w:rsidRPr="00A054A7">
              <w:rPr>
                <w:sz w:val="24"/>
                <w:szCs w:val="24"/>
                <w:lang w:val="ro-RO"/>
              </w:rPr>
              <w:t>de plafon s</w:t>
            </w:r>
            <w:r w:rsidR="00940C75">
              <w:rPr>
                <w:sz w:val="24"/>
                <w:szCs w:val="24"/>
                <w:lang w:val="ro-RO"/>
              </w:rPr>
              <w:t xml:space="preserve">au de perete, complet echipate </w:t>
            </w:r>
            <w:r w:rsidRPr="00A054A7">
              <w:rPr>
                <w:sz w:val="24"/>
                <w:szCs w:val="24"/>
                <w:lang w:val="ro-RO"/>
              </w:rPr>
              <w:t>AQUA OPAQUE 60 W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2,0000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66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RpEF01B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Montarea corpurilor de iluminat, LED 600x600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4,0000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67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RpEF01B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Mo</w:t>
            </w:r>
            <w:r w:rsidR="00940C75">
              <w:rPr>
                <w:sz w:val="24"/>
                <w:szCs w:val="24"/>
                <w:lang w:val="ro-RO"/>
              </w:rPr>
              <w:t xml:space="preserve">ntarea corpurilor de iluminat, </w:t>
            </w:r>
            <w:r w:rsidRPr="00A054A7">
              <w:rPr>
                <w:sz w:val="24"/>
                <w:szCs w:val="24"/>
                <w:lang w:val="ro-RO"/>
              </w:rPr>
              <w:t xml:space="preserve">de plafon </w:t>
            </w:r>
            <w:r w:rsidR="00940C75">
              <w:rPr>
                <w:sz w:val="24"/>
                <w:szCs w:val="24"/>
                <w:lang w:val="ro-RO"/>
              </w:rPr>
              <w:t>sau de perete, complet echipate</w:t>
            </w:r>
            <w:r w:rsidRPr="00A054A7">
              <w:rPr>
                <w:sz w:val="24"/>
                <w:szCs w:val="24"/>
                <w:lang w:val="ro-RO"/>
              </w:rPr>
              <w:t xml:space="preserve"> LED LIKYA-4 20 W 4000 K 220 - 240 V IP20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2,0000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RpED08B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Montarea cablurilor electrice din cupru, cu</w:t>
            </w:r>
            <w:r w:rsidR="00940C75">
              <w:rPr>
                <w:sz w:val="24"/>
                <w:szCs w:val="24"/>
                <w:lang w:val="ro-RO"/>
              </w:rPr>
              <w:t xml:space="preserve"> izolatie din PVC, cu rezistența mărită la propagarea flacă</w:t>
            </w:r>
            <w:r w:rsidRPr="00A054A7">
              <w:rPr>
                <w:sz w:val="24"/>
                <w:szCs w:val="24"/>
                <w:lang w:val="ro-RO"/>
              </w:rPr>
              <w:t>rilor, pentru tensiuni de 0,6/1 kV, s</w:t>
            </w:r>
            <w:r w:rsidR="00940C75">
              <w:rPr>
                <w:sz w:val="24"/>
                <w:szCs w:val="24"/>
                <w:lang w:val="ro-RO"/>
              </w:rPr>
              <w:t>imbol CYYF, montate aparent, având secț</w:t>
            </w:r>
            <w:r w:rsidRPr="00A054A7">
              <w:rPr>
                <w:sz w:val="24"/>
                <w:szCs w:val="24"/>
                <w:lang w:val="ro-RO"/>
              </w:rPr>
              <w:t>iunea de 3x2,5 mmp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136,0000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RpEE17A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940C7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Î</w:t>
            </w:r>
            <w:r w:rsidR="00565F96" w:rsidRPr="00A054A7">
              <w:rPr>
                <w:sz w:val="24"/>
                <w:szCs w:val="24"/>
                <w:lang w:val="ro-RO"/>
              </w:rPr>
              <w:t>nlocuirea prizelor - priza bipol</w:t>
            </w:r>
            <w:r>
              <w:rPr>
                <w:sz w:val="24"/>
                <w:szCs w:val="24"/>
                <w:lang w:val="ro-RO"/>
              </w:rPr>
              <w:t>ara simplă</w:t>
            </w:r>
            <w:r w:rsidR="00565F96" w:rsidRPr="00A054A7">
              <w:rPr>
                <w:sz w:val="24"/>
                <w:szCs w:val="24"/>
                <w:lang w:val="ro-RO"/>
              </w:rPr>
              <w:t xml:space="preserve"> cu C.P.- simbol 0230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8,0000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RpEE14A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940C75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Montarea intrerupă</w:t>
            </w:r>
            <w:r w:rsidR="00565F96" w:rsidRPr="00A054A7">
              <w:rPr>
                <w:sz w:val="24"/>
                <w:szCs w:val="24"/>
                <w:lang w:val="ro-RO"/>
              </w:rPr>
              <w:t>toarelor unipolare - intrerup</w:t>
            </w:r>
            <w:r>
              <w:rPr>
                <w:sz w:val="24"/>
                <w:szCs w:val="24"/>
                <w:lang w:val="ro-RO"/>
              </w:rPr>
              <w:t>ă</w:t>
            </w:r>
            <w:r w:rsidR="00565F96" w:rsidRPr="00A054A7">
              <w:rPr>
                <w:sz w:val="24"/>
                <w:szCs w:val="24"/>
                <w:lang w:val="ro-RO"/>
              </w:rPr>
              <w:t>tor simplu tip 1- simbol 0158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5,0000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71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VC07A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Montarea ventilatoarelor axiale, de fereastr</w:t>
            </w:r>
            <w:r w:rsidR="00940C75">
              <w:rPr>
                <w:sz w:val="24"/>
                <w:szCs w:val="24"/>
                <w:lang w:val="ro-RO"/>
              </w:rPr>
              <w:t>ă</w:t>
            </w:r>
            <w:r w:rsidRPr="00A054A7">
              <w:rPr>
                <w:sz w:val="24"/>
                <w:szCs w:val="24"/>
                <w:lang w:val="ro-RO"/>
              </w:rPr>
              <w:t>, tip VF 315 - VF 900, av</w:t>
            </w:r>
            <w:r w:rsidR="00940C75">
              <w:rPr>
                <w:sz w:val="24"/>
                <w:szCs w:val="24"/>
                <w:lang w:val="ro-RO"/>
              </w:rPr>
              <w:t>â</w:t>
            </w:r>
            <w:r w:rsidRPr="00A054A7">
              <w:rPr>
                <w:sz w:val="24"/>
                <w:szCs w:val="24"/>
                <w:lang w:val="ro-RO"/>
              </w:rPr>
              <w:t>nd greutatea de 3,6 - 8,2 kg cu motor de 0,25 - 0,55 kw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3,0000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none" w:sz="4" w:space="0" w:color="000000"/>
            </w:tcBorders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7513" w:type="dxa"/>
            <w:gridSpan w:val="3"/>
            <w:tcBorders>
              <w:top w:val="none" w:sz="4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054A7">
              <w:rPr>
                <w:b/>
                <w:bCs/>
                <w:sz w:val="22"/>
                <w:szCs w:val="22"/>
                <w:lang w:val="ro-RO"/>
              </w:rPr>
              <w:t>3. Utilaj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</w:tr>
      <w:tr w:rsidR="00565F96" w:rsidRPr="00A054A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72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pret piata</w:t>
            </w:r>
          </w:p>
          <w:p w:rsidR="00565F96" w:rsidRPr="00A054A7" w:rsidRDefault="00565F96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Recuperator D=150mm L=450</w:t>
            </w:r>
          </w:p>
          <w:p w:rsidR="00565F96" w:rsidRPr="00A054A7" w:rsidRDefault="00565F96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  <w:r w:rsidRPr="00A054A7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565F96" w:rsidRPr="00A054A7" w:rsidRDefault="00565F96">
            <w:pPr>
              <w:jc w:val="center"/>
              <w:rPr>
                <w:sz w:val="24"/>
                <w:szCs w:val="24"/>
                <w:lang w:val="ro-RO"/>
              </w:rPr>
            </w:pPr>
            <w:r w:rsidRPr="00A054A7">
              <w:rPr>
                <w:sz w:val="24"/>
                <w:szCs w:val="24"/>
                <w:lang w:val="ro-RO"/>
              </w:rPr>
              <w:t>3,0000</w:t>
            </w:r>
          </w:p>
          <w:p w:rsidR="00565F96" w:rsidRPr="00A054A7" w:rsidRDefault="00565F96">
            <w:pPr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:rsidR="00565F96" w:rsidRPr="00A054A7" w:rsidRDefault="00565F96">
      <w:pPr>
        <w:rPr>
          <w:lang w:val="ro-RO"/>
        </w:rPr>
      </w:pPr>
    </w:p>
    <w:p w:rsidR="00565F96" w:rsidRPr="00A054A7" w:rsidRDefault="00565F96">
      <w:pPr>
        <w:rPr>
          <w:lang w:val="ro-RO"/>
        </w:rPr>
      </w:pPr>
    </w:p>
    <w:p w:rsidR="00565F96" w:rsidRPr="00A054A7" w:rsidRDefault="00565F96">
      <w:pPr>
        <w:rPr>
          <w:lang w:val="ro-RO"/>
        </w:rPr>
      </w:pPr>
    </w:p>
    <w:p w:rsidR="00565F96" w:rsidRPr="00A054A7" w:rsidRDefault="00565F96">
      <w:pPr>
        <w:rPr>
          <w:lang w:val="ro-RO"/>
        </w:rPr>
      </w:pPr>
      <w:r w:rsidRPr="00A054A7">
        <w:rPr>
          <w:lang w:val="ro-RO"/>
        </w:rPr>
        <w:t xml:space="preserve">Directoarea </w:t>
      </w:r>
      <w:r w:rsidR="00B501AF" w:rsidRPr="00A054A7">
        <w:rPr>
          <w:rFonts w:asciiTheme="minorHAnsi" w:hAnsiTheme="minorHAnsi"/>
          <w:lang w:val="ro-RO"/>
        </w:rPr>
        <w:t xml:space="preserve">interimară I.P. </w:t>
      </w:r>
      <w:r w:rsidR="009D1C1A">
        <w:rPr>
          <w:lang w:val="ro-RO"/>
        </w:rPr>
        <w:t>CCOE</w:t>
      </w:r>
      <w:r w:rsidRPr="00A054A7">
        <w:rPr>
          <w:lang w:val="ro-RO"/>
        </w:rPr>
        <w:t xml:space="preserve"> „</w:t>
      </w:r>
      <w:r w:rsidR="00B501AF" w:rsidRPr="00A054A7">
        <w:rPr>
          <w:lang w:val="ro-RO"/>
        </w:rPr>
        <w:t>Respiratia a doua”</w:t>
      </w:r>
      <w:r w:rsidRPr="00A054A7">
        <w:rPr>
          <w:lang w:val="ro-RO"/>
        </w:rPr>
        <w:t xml:space="preserve">    </w:t>
      </w:r>
      <w:r w:rsidR="009D1C1A">
        <w:rPr>
          <w:lang w:val="ro-RO"/>
        </w:rPr>
        <w:t xml:space="preserve">                                                           </w:t>
      </w:r>
      <w:r w:rsidRPr="00A054A7">
        <w:rPr>
          <w:lang w:val="ro-RO"/>
        </w:rPr>
        <w:t xml:space="preserve">      Anastasia GLAVAȚCHI</w:t>
      </w:r>
    </w:p>
    <w:sectPr w:rsidR="00565F96" w:rsidRPr="00A054A7">
      <w:pgSz w:w="11907" w:h="16840"/>
      <w:pgMar w:top="1418" w:right="992" w:bottom="1418" w:left="1134" w:header="709" w:footer="709" w:gutter="0"/>
      <w:cols w:space="709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267F" w:rsidRDefault="0032267F">
      <w:r>
        <w:rPr>
          <w:sz w:val="24"/>
          <w:szCs w:val="24"/>
        </w:rPr>
        <w:separator/>
      </w:r>
    </w:p>
  </w:endnote>
  <w:endnote w:type="continuationSeparator" w:id="0">
    <w:p w:rsidR="0032267F" w:rsidRDefault="0032267F">
      <w:r>
        <w:rPr>
          <w:sz w:val="24"/>
          <w:szCs w:val="24"/>
        </w:rP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 TimesNewRoman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 Arial">
    <w:altName w:val="Arial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267F" w:rsidRDefault="0032267F">
      <w:r>
        <w:rPr>
          <w:sz w:val="24"/>
          <w:szCs w:val="24"/>
        </w:rPr>
        <w:separator/>
      </w:r>
    </w:p>
  </w:footnote>
  <w:footnote w:type="continuationSeparator" w:id="0">
    <w:p w:rsidR="0032267F" w:rsidRDefault="0032267F">
      <w:r>
        <w:rPr>
          <w:sz w:val="24"/>
          <w:szCs w:val="24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1AF"/>
    <w:rsid w:val="000655A3"/>
    <w:rsid w:val="0032267F"/>
    <w:rsid w:val="00565F96"/>
    <w:rsid w:val="0065118B"/>
    <w:rsid w:val="008F17C4"/>
    <w:rsid w:val="00940C75"/>
    <w:rsid w:val="009D1C1A"/>
    <w:rsid w:val="00A054A7"/>
    <w:rsid w:val="00B501AF"/>
    <w:rsid w:val="00C213EE"/>
    <w:rsid w:val="00CB38CF"/>
    <w:rsid w:val="00F73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D5AC322-DDB8-4632-BAC2-4A42A132E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qFormat="1"/>
    <w:lsdException w:name="Grid Table Light" w:uiPriority="40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 TimesNewRoman" w:hAnsi=" TimesNewRoman" w:cs=" TimesNew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 Arial" w:hAnsi=" Arial" w:cs=" Arial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360" w:after="200"/>
      <w:outlineLvl w:val="1"/>
    </w:pPr>
    <w:rPr>
      <w:rFonts w:ascii=" Arial" w:hAnsi=" Arial" w:cs=" Arial"/>
      <w:sz w:val="34"/>
      <w:szCs w:val="34"/>
    </w:rPr>
  </w:style>
  <w:style w:type="paragraph" w:styleId="3">
    <w:name w:val="heading 3"/>
    <w:basedOn w:val="a"/>
    <w:next w:val="a"/>
    <w:link w:val="30"/>
    <w:uiPriority w:val="99"/>
    <w:qFormat/>
    <w:pPr>
      <w:keepNext/>
      <w:keepLines/>
      <w:spacing w:before="320" w:after="200"/>
      <w:outlineLvl w:val="2"/>
    </w:pPr>
    <w:rPr>
      <w:rFonts w:ascii=" Arial" w:hAnsi=" Arial" w:cs=" Arial"/>
      <w:sz w:val="30"/>
      <w:szCs w:val="30"/>
    </w:rPr>
  </w:style>
  <w:style w:type="paragraph" w:styleId="4">
    <w:name w:val="heading 4"/>
    <w:basedOn w:val="a"/>
    <w:next w:val="a"/>
    <w:link w:val="40"/>
    <w:uiPriority w:val="99"/>
    <w:qFormat/>
    <w:pPr>
      <w:keepNext/>
      <w:keepLines/>
      <w:spacing w:before="320" w:after="200"/>
      <w:outlineLvl w:val="3"/>
    </w:pPr>
    <w:rPr>
      <w:rFonts w:ascii=" Arial" w:hAnsi=" Arial" w:cs=" 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pPr>
      <w:keepNext/>
      <w:keepLines/>
      <w:spacing w:before="320" w:after="200"/>
      <w:outlineLvl w:val="4"/>
    </w:pPr>
    <w:rPr>
      <w:rFonts w:ascii=" Arial" w:hAnsi=" Arial" w:cs=" 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pPr>
      <w:keepNext/>
      <w:keepLines/>
      <w:spacing w:before="320" w:after="200"/>
      <w:outlineLvl w:val="5"/>
    </w:pPr>
    <w:rPr>
      <w:rFonts w:ascii=" Arial" w:hAnsi=" Arial" w:cs=" 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keepNext/>
      <w:keepLines/>
      <w:spacing w:before="320" w:after="200"/>
      <w:outlineLvl w:val="6"/>
    </w:pPr>
    <w:rPr>
      <w:rFonts w:ascii=" Arial" w:hAnsi=" Arial" w:cs=" 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9"/>
    <w:qFormat/>
    <w:pPr>
      <w:keepNext/>
      <w:keepLines/>
      <w:spacing w:before="320" w:after="200"/>
      <w:outlineLvl w:val="7"/>
    </w:pPr>
    <w:rPr>
      <w:rFonts w:ascii=" Arial" w:hAnsi=" Arial" w:cs=" 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9"/>
    <w:qFormat/>
    <w:pPr>
      <w:keepNext/>
      <w:keepLines/>
      <w:spacing w:before="320" w:after="200"/>
      <w:outlineLvl w:val="8"/>
    </w:pPr>
    <w:rPr>
      <w:rFonts w:ascii=" Arial" w:hAnsi=" Arial" w:cs=" Arial"/>
      <w:i/>
      <w:iCs/>
      <w:sz w:val="21"/>
      <w:szCs w:val="21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locked/>
    <w:rPr>
      <w:rFonts w:asciiTheme="majorHAnsi" w:eastAsiaTheme="majorEastAsia" w:hAnsiTheme="majorHAnsi" w:cs="Times New Roman"/>
    </w:rPr>
  </w:style>
  <w:style w:type="character" w:customStyle="1" w:styleId="Heading1Char">
    <w:name w:val="Heading 1 Char"/>
    <w:basedOn w:val="a0"/>
    <w:uiPriority w:val="99"/>
    <w:rPr>
      <w:rFonts w:ascii=" Arial" w:hAnsi=" Arial" w:cs=" Arial"/>
      <w:sz w:val="40"/>
      <w:szCs w:val="40"/>
    </w:rPr>
  </w:style>
  <w:style w:type="character" w:customStyle="1" w:styleId="Heading2Char">
    <w:name w:val="Heading 2 Char"/>
    <w:basedOn w:val="a0"/>
    <w:uiPriority w:val="99"/>
    <w:rPr>
      <w:rFonts w:ascii=" Arial" w:hAnsi=" Arial" w:cs=" Arial"/>
      <w:sz w:val="34"/>
      <w:szCs w:val="34"/>
    </w:rPr>
  </w:style>
  <w:style w:type="character" w:customStyle="1" w:styleId="Heading3Char">
    <w:name w:val="Heading 3 Char"/>
    <w:basedOn w:val="a0"/>
    <w:uiPriority w:val="99"/>
    <w:rPr>
      <w:rFonts w:ascii=" Arial" w:hAnsi=" Arial" w:cs=" Arial"/>
      <w:sz w:val="30"/>
      <w:szCs w:val="30"/>
    </w:rPr>
  </w:style>
  <w:style w:type="character" w:customStyle="1" w:styleId="Heading4Char">
    <w:name w:val="Heading 4 Char"/>
    <w:basedOn w:val="a0"/>
    <w:uiPriority w:val="99"/>
    <w:rPr>
      <w:rFonts w:ascii=" Arial" w:hAnsi=" Arial" w:cs=" 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9"/>
    <w:rPr>
      <w:rFonts w:ascii=" Arial" w:hAnsi=" Arial" w:cs=" Arial"/>
      <w:b/>
      <w:bCs/>
    </w:rPr>
  </w:style>
  <w:style w:type="character" w:customStyle="1" w:styleId="Heading6Char">
    <w:name w:val="Heading 6 Char"/>
    <w:basedOn w:val="a0"/>
    <w:uiPriority w:val="99"/>
    <w:rPr>
      <w:rFonts w:ascii=" Arial" w:hAnsi=" Arial" w:cs=" 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9"/>
    <w:rPr>
      <w:rFonts w:ascii=" Arial" w:hAnsi=" Arial" w:cs=" 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9"/>
    <w:rPr>
      <w:rFonts w:ascii=" Arial" w:hAnsi=" Arial" w:cs=" 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9"/>
    <w:rPr>
      <w:rFonts w:ascii=" Arial" w:hAnsi=" Arial" w:cs=" 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pPr>
      <w:ind w:left="720"/>
      <w:contextualSpacing/>
    </w:pPr>
    <w:rPr>
      <w:rFonts w:ascii=" Arial" w:hAnsi=" Arial" w:cs=" Arial"/>
      <w:sz w:val="24"/>
      <w:szCs w:val="24"/>
    </w:rPr>
  </w:style>
  <w:style w:type="paragraph" w:styleId="a4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</w:style>
  <w:style w:type="paragraph" w:styleId="a5">
    <w:name w:val="Title"/>
    <w:basedOn w:val="a"/>
    <w:next w:val="a"/>
    <w:link w:val="a6"/>
    <w:uiPriority w:val="99"/>
    <w:qFormat/>
    <w:pPr>
      <w:spacing w:before="300" w:after="200"/>
      <w:contextualSpacing/>
    </w:pPr>
    <w:rPr>
      <w:rFonts w:ascii=" Arial" w:hAnsi=" Arial" w:cs=" Arial"/>
      <w:sz w:val="48"/>
      <w:szCs w:val="48"/>
    </w:rPr>
  </w:style>
  <w:style w:type="character" w:customStyle="1" w:styleId="TitleChar">
    <w:name w:val="Title Char"/>
    <w:basedOn w:val="a0"/>
    <w:uiPriority w:val="99"/>
    <w:rPr>
      <w:rFonts w:ascii=" Arial" w:hAnsi=" Arial" w:cs=" Arial"/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a7">
    <w:name w:val="Subtitle"/>
    <w:basedOn w:val="a"/>
    <w:next w:val="a"/>
    <w:link w:val="a8"/>
    <w:uiPriority w:val="99"/>
    <w:qFormat/>
    <w:pPr>
      <w:spacing w:before="200" w:after="200"/>
    </w:pPr>
    <w:rPr>
      <w:rFonts w:ascii=" Arial" w:hAnsi=" Arial" w:cs=" Arial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character" w:customStyle="1" w:styleId="SubtitleChar">
    <w:name w:val="Subtitle Char"/>
    <w:basedOn w:val="a0"/>
    <w:uiPriority w:val="99"/>
    <w:rPr>
      <w:rFonts w:ascii=" Arial" w:hAnsi=" Arial" w:cs=" Arial"/>
    </w:rPr>
  </w:style>
  <w:style w:type="paragraph" w:styleId="21">
    <w:name w:val="Quote"/>
    <w:basedOn w:val="a"/>
    <w:next w:val="a"/>
    <w:link w:val="22"/>
    <w:uiPriority w:val="99"/>
    <w:qFormat/>
    <w:pPr>
      <w:ind w:left="720"/>
    </w:pPr>
    <w:rPr>
      <w:rFonts w:ascii=" Arial" w:hAnsi=" Arial" w:cs=" Arial"/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locked/>
    <w:rPr>
      <w:rFonts w:cs="Times New Roman"/>
      <w:i/>
      <w:iCs/>
      <w:color w:val="404040" w:themeColor="text1" w:themeTint="BF"/>
    </w:rPr>
  </w:style>
  <w:style w:type="character" w:customStyle="1" w:styleId="QuoteChar">
    <w:name w:val="Quote Char"/>
    <w:uiPriority w:val="99"/>
    <w:rPr>
      <w:rFonts w:ascii=" Arial" w:hAnsi=" Arial"/>
      <w:i/>
    </w:rPr>
  </w:style>
  <w:style w:type="paragraph" w:styleId="a9">
    <w:name w:val="Intense Quote"/>
    <w:basedOn w:val="a"/>
    <w:next w:val="a"/>
    <w:link w:val="aa"/>
    <w:uiPriority w:val="99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/>
      <w:contextualSpacing/>
    </w:pPr>
    <w:rPr>
      <w:rFonts w:ascii=" Arial" w:hAnsi=" Arial" w:cs=" Arial"/>
      <w:i/>
      <w:iCs/>
      <w:sz w:val="24"/>
      <w:szCs w:val="24"/>
    </w:rPr>
  </w:style>
  <w:style w:type="character" w:customStyle="1" w:styleId="aa">
    <w:name w:val="Выделенная цитата Знак"/>
    <w:basedOn w:val="a0"/>
    <w:link w:val="a9"/>
    <w:uiPriority w:val="30"/>
    <w:locked/>
    <w:rPr>
      <w:rFonts w:cs="Times New Roman"/>
      <w:i/>
      <w:iCs/>
      <w:color w:val="5B9BD5" w:themeColor="accent1"/>
    </w:rPr>
  </w:style>
  <w:style w:type="character" w:customStyle="1" w:styleId="IntenseQuoteChar">
    <w:name w:val="Intense Quote Char"/>
    <w:uiPriority w:val="99"/>
    <w:rPr>
      <w:rFonts w:ascii=" Arial" w:hAnsi=" Arial"/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  <w:rPr>
      <w:rFonts w:ascii=" Arial" w:hAnsi=" Arial" w:cs=" Arial"/>
      <w:sz w:val="24"/>
      <w:szCs w:val="24"/>
    </w:rPr>
  </w:style>
  <w:style w:type="character" w:customStyle="1" w:styleId="ac">
    <w:name w:val="Верхний колонтитул Знак"/>
    <w:basedOn w:val="a0"/>
    <w:link w:val="ab"/>
    <w:uiPriority w:val="99"/>
    <w:semiHidden/>
    <w:locked/>
    <w:rPr>
      <w:rFonts w:cs="Times New Roman"/>
    </w:rPr>
  </w:style>
  <w:style w:type="character" w:customStyle="1" w:styleId="HeaderChar">
    <w:name w:val="Header Char"/>
    <w:basedOn w:val="a0"/>
    <w:uiPriority w:val="99"/>
    <w:rPr>
      <w:rFonts w:ascii=" Arial" w:hAnsi=" Arial" w:cs=" Arial"/>
    </w:rPr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  <w:rPr>
      <w:rFonts w:ascii=" Arial" w:hAnsi=" Arial" w:cs=" Arial"/>
      <w:sz w:val="24"/>
      <w:szCs w:val="24"/>
    </w:rPr>
  </w:style>
  <w:style w:type="character" w:customStyle="1" w:styleId="ae">
    <w:name w:val="Нижний колонтитул Знак"/>
    <w:basedOn w:val="a0"/>
    <w:link w:val="ad"/>
    <w:uiPriority w:val="99"/>
    <w:semiHidden/>
    <w:locked/>
    <w:rPr>
      <w:rFonts w:cs="Times New Roman"/>
    </w:rPr>
  </w:style>
  <w:style w:type="character" w:customStyle="1" w:styleId="FooterChar">
    <w:name w:val="Footer Char"/>
    <w:basedOn w:val="a0"/>
    <w:uiPriority w:val="99"/>
    <w:rPr>
      <w:rFonts w:ascii=" Arial" w:hAnsi=" Arial" w:cs=" Arial"/>
    </w:rPr>
  </w:style>
  <w:style w:type="paragraph" w:styleId="af">
    <w:name w:val="caption"/>
    <w:basedOn w:val="a"/>
    <w:next w:val="a"/>
    <w:uiPriority w:val="99"/>
    <w:qFormat/>
    <w:pPr>
      <w:spacing w:line="276" w:lineRule="auto"/>
    </w:pPr>
    <w:rPr>
      <w:rFonts w:ascii=" Arial" w:hAnsi=" Arial" w:cs=" Arial"/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  <w:rPr>
      <w:rFonts w:ascii=" Arial" w:hAnsi=" Arial"/>
    </w:rPr>
  </w:style>
  <w:style w:type="table" w:styleId="af0">
    <w:name w:val="Table Grid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TableGridLight">
    <w:name w:val="Table Grid Ligh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/>
  </w:style>
  <w:style w:type="table" w:styleId="11">
    <w:name w:val="Plain Table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23">
    <w:name w:val="Plain Table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31">
    <w:name w:val="Plain Table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41">
    <w:name w:val="Plain Table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51">
    <w:name w:val="Plain Table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-1">
    <w:name w:val="Grid Table 1 Ligh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GridTable1Light-Accent1">
    <w:name w:val="Grid Table 1 Light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1Light-Accent2">
    <w:name w:val="Grid Table 1 Light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1Light-Accent3">
    <w:name w:val="Grid Table 1 Light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1Light-Accent4">
    <w:name w:val="Grid Table 1 Light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1Light-Accent5">
    <w:name w:val="Grid Table 1 Light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1Light-Accent6">
    <w:name w:val="Grid Table 1 Light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styleId="-2">
    <w:name w:val="Grid Table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GridTable2-Accent1">
    <w:name w:val="Grid Table 2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2-Accent2">
    <w:name w:val="Grid Table 2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2-Accent3">
    <w:name w:val="Grid Table 2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2-Accent4">
    <w:name w:val="Grid Table 2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2-Accent5">
    <w:name w:val="Grid Table 2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2-Accent6">
    <w:name w:val="Grid Table 2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styleId="-3">
    <w:name w:val="Grid Table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GridTable3-Accent1">
    <w:name w:val="Grid Table 3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3-Accent2">
    <w:name w:val="Grid Table 3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3-Accent3">
    <w:name w:val="Grid Table 3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3-Accent4">
    <w:name w:val="Grid Table 3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3-Accent5">
    <w:name w:val="Grid Table 3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3-Accent6">
    <w:name w:val="Grid Table 3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styleId="-4">
    <w:name w:val="Grid Table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GridTable4-Accent1">
    <w:name w:val="Grid Table 4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4-Accent2">
    <w:name w:val="Grid Table 4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4-Accent3">
    <w:name w:val="Grid Table 4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4-Accent4">
    <w:name w:val="Grid Table 4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4-Accent5">
    <w:name w:val="Grid Table 4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4-Accent6">
    <w:name w:val="Grid Table 4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styleId="-5">
    <w:name w:val="Grid Table 5 Dark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GridTable5Dark-Accent1">
    <w:name w:val="Grid Table 5 Dark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5Dark-Accent2">
    <w:name w:val="Grid Table 5 Dark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5Dark-Accent3">
    <w:name w:val="Grid Table 5 Dark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5Dark-Accent4">
    <w:name w:val="Grid Table 5 Dark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5Dark-Accent5">
    <w:name w:val="Grid Table 5 Dark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5Dark-Accent6">
    <w:name w:val="Grid Table 5 Dark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styleId="-6">
    <w:name w:val="Grid Table 6 Colorful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GridTable6Colorful-Accent1">
    <w:name w:val="Grid Table 6 Colorful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6Colorful-Accent2">
    <w:name w:val="Grid Table 6 Colorful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6Colorful-Accent3">
    <w:name w:val="Grid Table 6 Colorful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6Colorful-Accent4">
    <w:name w:val="Grid Table 6 Colorful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6Colorful-Accent5">
    <w:name w:val="Grid Table 6 Colorful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6Colorful-Accent6">
    <w:name w:val="Grid Table 6 Colorful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styleId="-7">
    <w:name w:val="Grid Table 7 Colorful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GridTable7Colorful-Accent1">
    <w:name w:val="Grid Table 7 Colorful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7Colorful-Accent2">
    <w:name w:val="Grid Table 7 Colorful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7Colorful-Accent3">
    <w:name w:val="Grid Table 7 Colorful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7Colorful-Accent4">
    <w:name w:val="Grid Table 7 Colorful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7Colorful-Accent5">
    <w:name w:val="Grid Table 7 Colorful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GridTable7Colorful-Accent6">
    <w:name w:val="Grid Table 7 Colorful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styleId="-10">
    <w:name w:val="List Table 1 Ligh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ListTable1Light-Accent1">
    <w:name w:val="List Table 1 Light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1Light-Accent2">
    <w:name w:val="List Table 1 Light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1Light-Accent3">
    <w:name w:val="List Table 1 Light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1Light-Accent4">
    <w:name w:val="List Table 1 Light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1Light-Accent5">
    <w:name w:val="List Table 1 Light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1Light-Accent6">
    <w:name w:val="List Table 1 Light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styleId="-20">
    <w:name w:val="List Table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ListTable2-Accent1">
    <w:name w:val="List Table 2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2-Accent2">
    <w:name w:val="List Table 2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2-Accent3">
    <w:name w:val="List Table 2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2-Accent4">
    <w:name w:val="List Table 2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2-Accent5">
    <w:name w:val="List Table 2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2-Accent6">
    <w:name w:val="List Table 2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styleId="-30">
    <w:name w:val="List Table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ListTable3-Accent1">
    <w:name w:val="List Table 3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3-Accent2">
    <w:name w:val="List Table 3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3-Accent3">
    <w:name w:val="List Table 3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3-Accent4">
    <w:name w:val="List Table 3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3-Accent5">
    <w:name w:val="List Table 3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3-Accent6">
    <w:name w:val="List Table 3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styleId="-40">
    <w:name w:val="List Table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ListTable4-Accent1">
    <w:name w:val="List Table 4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4-Accent2">
    <w:name w:val="List Table 4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4-Accent3">
    <w:name w:val="List Table 4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4-Accent4">
    <w:name w:val="List Table 4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4-Accent5">
    <w:name w:val="List Table 4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4-Accent6">
    <w:name w:val="List Table 4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styleId="-50">
    <w:name w:val="List Table 5 Dark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ListTable5Dark-Accent1">
    <w:name w:val="List Table 5 Dark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5Dark-Accent2">
    <w:name w:val="List Table 5 Dark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5Dark-Accent3">
    <w:name w:val="List Table 5 Dark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5Dark-Accent4">
    <w:name w:val="List Table 5 Dark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5Dark-Accent5">
    <w:name w:val="List Table 5 Dark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5Dark-Accent6">
    <w:name w:val="List Table 5 Dark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styleId="-60">
    <w:name w:val="List Table 6 Colorful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ListTable6Colorful-Accent1">
    <w:name w:val="List Table 6 Colorful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6Colorful-Accent2">
    <w:name w:val="List Table 6 Colorful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6Colorful-Accent3">
    <w:name w:val="List Table 6 Colorful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6Colorful-Accent4">
    <w:name w:val="List Table 6 Colorful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6Colorful-Accent5">
    <w:name w:val="List Table 6 Colorful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6Colorful-Accent6">
    <w:name w:val="List Table 6 Colorful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styleId="-70">
    <w:name w:val="List Table 7 Colorful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customStyle="1" w:styleId="ListTable7Colorful-Accent1">
    <w:name w:val="List Table 7 Colorful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7Colorful-Accent2">
    <w:name w:val="List Table 7 Colorful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7Colorful-Accent3">
    <w:name w:val="List Table 7 Colorful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7Colorful-Accent4">
    <w:name w:val="List Table 7 Colorful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7Colorful-Accent5">
    <w:name w:val="List Table 7 Colorful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stTable7Colorful-Accent6">
    <w:name w:val="List Table 7 Colorful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ned-Accent">
    <w:name w:val="Lined - Accen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ned-Accent1">
    <w:name w:val="Lined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ned-Accent2">
    <w:name w:val="Lined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ned-Accent3">
    <w:name w:val="Lined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ned-Accent4">
    <w:name w:val="Lined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ned-Accent5">
    <w:name w:val="Lined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Lined-Accent6">
    <w:name w:val="Lined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Lined-Accent">
    <w:name w:val="Bordered &amp; Lined - Accent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Lined-Accent1">
    <w:name w:val="Bordered &amp; Lined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Lined-Accent2">
    <w:name w:val="Bordered &amp; Lined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Lined-Accent3">
    <w:name w:val="Bordered &amp; Lined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Lined-Accent4">
    <w:name w:val="Bordered &amp; Lined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Lined-Accent5">
    <w:name w:val="Bordered &amp; Lined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Lined-Accent6">
    <w:name w:val="Bordered &amp; Lined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color w:val="404040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">
    <w:name w:val="Bordered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-Accent1">
    <w:name w:val="Bordered - Accent 1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-Accent2">
    <w:name w:val="Bordered - Accent 2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-Accent3">
    <w:name w:val="Bordered - Accent 3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-Accent4">
    <w:name w:val="Bordered - Accent 4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-Accent5">
    <w:name w:val="Bordered - Accent 5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table" w:customStyle="1" w:styleId="Bordered-Accent6">
    <w:name w:val="Bordered - Accent 6"/>
    <w:basedOn w:val="a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 Arial" w:hAnsi=" Arial" w:cs=" Arial"/>
      <w:sz w:val="24"/>
      <w:szCs w:val="24"/>
    </w:rPr>
    <w:tblPr>
      <w:tblCellMar>
        <w:left w:w="0" w:type="dxa"/>
        <w:right w:w="0" w:type="dxa"/>
      </w:tblCellMar>
    </w:tblPr>
  </w:style>
  <w:style w:type="character" w:styleId="af1">
    <w:name w:val="Hyperlink"/>
    <w:basedOn w:val="a0"/>
    <w:uiPriority w:val="99"/>
    <w:unhideWhenUsed/>
    <w:rPr>
      <w:rFonts w:ascii=" Arial" w:hAnsi=" Arial" w:cs=" Arial"/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rFonts w:ascii=" Arial" w:hAnsi=" Arial" w:cs=" Arial"/>
      <w:sz w:val="18"/>
      <w:szCs w:val="18"/>
    </w:rPr>
  </w:style>
  <w:style w:type="character" w:customStyle="1" w:styleId="af3">
    <w:name w:val="Текст сноски Знак"/>
    <w:basedOn w:val="a0"/>
    <w:link w:val="af2"/>
    <w:uiPriority w:val="99"/>
    <w:semiHidden/>
    <w:locked/>
    <w:rPr>
      <w:rFonts w:cs="Times New Roman"/>
      <w:sz w:val="20"/>
      <w:szCs w:val="20"/>
    </w:rPr>
  </w:style>
  <w:style w:type="character" w:customStyle="1" w:styleId="FootnoteTextChar">
    <w:name w:val="Footnote Text Char"/>
    <w:uiPriority w:val="99"/>
    <w:rPr>
      <w:rFonts w:ascii=" Arial" w:hAnsi=" Arial"/>
      <w:sz w:val="18"/>
    </w:rPr>
  </w:style>
  <w:style w:type="character" w:styleId="af4">
    <w:name w:val="footnote reference"/>
    <w:basedOn w:val="a0"/>
    <w:uiPriority w:val="99"/>
    <w:unhideWhenUsed/>
    <w:rPr>
      <w:rFonts w:ascii=" Arial" w:hAnsi=" Arial" w:cs=" Arial"/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rFonts w:ascii=" Arial" w:hAnsi=" Arial" w:cs=" Arial"/>
    </w:rPr>
  </w:style>
  <w:style w:type="character" w:customStyle="1" w:styleId="af6">
    <w:name w:val="Текст концевой сноски Знак"/>
    <w:basedOn w:val="a0"/>
    <w:link w:val="af5"/>
    <w:uiPriority w:val="99"/>
    <w:semiHidden/>
    <w:locked/>
    <w:rPr>
      <w:rFonts w:cs="Times New Roman"/>
      <w:sz w:val="20"/>
      <w:szCs w:val="20"/>
    </w:rPr>
  </w:style>
  <w:style w:type="character" w:customStyle="1" w:styleId="EndnoteTextChar">
    <w:name w:val="Endnote Text Char"/>
    <w:uiPriority w:val="99"/>
    <w:rPr>
      <w:rFonts w:ascii=" Arial" w:hAnsi=" Arial"/>
      <w:sz w:val="20"/>
    </w:rPr>
  </w:style>
  <w:style w:type="character" w:styleId="af7">
    <w:name w:val="endnote reference"/>
    <w:basedOn w:val="a0"/>
    <w:uiPriority w:val="99"/>
    <w:semiHidden/>
    <w:unhideWhenUsed/>
    <w:rPr>
      <w:rFonts w:ascii=" Arial" w:hAnsi=" Arial" w:cs=" Arial"/>
      <w:vertAlign w:val="superscript"/>
    </w:rPr>
  </w:style>
  <w:style w:type="paragraph" w:styleId="12">
    <w:name w:val="toc 1"/>
    <w:basedOn w:val="a"/>
    <w:next w:val="a"/>
    <w:uiPriority w:val="99"/>
    <w:unhideWhenUsed/>
    <w:pPr>
      <w:spacing w:after="57"/>
    </w:pPr>
    <w:rPr>
      <w:rFonts w:ascii=" Arial" w:hAnsi=" Arial" w:cs=" Arial"/>
      <w:sz w:val="24"/>
      <w:szCs w:val="24"/>
    </w:rPr>
  </w:style>
  <w:style w:type="paragraph" w:styleId="24">
    <w:name w:val="toc 2"/>
    <w:basedOn w:val="a"/>
    <w:next w:val="a"/>
    <w:uiPriority w:val="99"/>
    <w:unhideWhenUsed/>
    <w:pPr>
      <w:spacing w:after="57"/>
      <w:ind w:left="283"/>
    </w:pPr>
    <w:rPr>
      <w:rFonts w:ascii=" Arial" w:hAnsi=" Arial" w:cs=" Arial"/>
      <w:sz w:val="24"/>
      <w:szCs w:val="24"/>
    </w:rPr>
  </w:style>
  <w:style w:type="paragraph" w:styleId="32">
    <w:name w:val="toc 3"/>
    <w:basedOn w:val="a"/>
    <w:next w:val="a"/>
    <w:uiPriority w:val="99"/>
    <w:unhideWhenUsed/>
    <w:pPr>
      <w:spacing w:after="57"/>
      <w:ind w:left="567"/>
    </w:pPr>
    <w:rPr>
      <w:rFonts w:ascii=" Arial" w:hAnsi=" Arial" w:cs=" Arial"/>
      <w:sz w:val="24"/>
      <w:szCs w:val="24"/>
    </w:rPr>
  </w:style>
  <w:style w:type="paragraph" w:styleId="42">
    <w:name w:val="toc 4"/>
    <w:basedOn w:val="a"/>
    <w:next w:val="a"/>
    <w:uiPriority w:val="99"/>
    <w:unhideWhenUsed/>
    <w:pPr>
      <w:spacing w:after="57"/>
      <w:ind w:left="850"/>
    </w:pPr>
    <w:rPr>
      <w:rFonts w:ascii=" Arial" w:hAnsi=" Arial" w:cs=" Arial"/>
      <w:sz w:val="24"/>
      <w:szCs w:val="24"/>
    </w:rPr>
  </w:style>
  <w:style w:type="paragraph" w:styleId="52">
    <w:name w:val="toc 5"/>
    <w:basedOn w:val="a"/>
    <w:next w:val="a"/>
    <w:uiPriority w:val="99"/>
    <w:unhideWhenUsed/>
    <w:pPr>
      <w:spacing w:after="57"/>
      <w:ind w:left="1134"/>
    </w:pPr>
    <w:rPr>
      <w:rFonts w:ascii=" Arial" w:hAnsi=" Arial" w:cs=" Arial"/>
      <w:sz w:val="24"/>
      <w:szCs w:val="24"/>
    </w:rPr>
  </w:style>
  <w:style w:type="paragraph" w:styleId="61">
    <w:name w:val="toc 6"/>
    <w:basedOn w:val="a"/>
    <w:next w:val="a"/>
    <w:uiPriority w:val="99"/>
    <w:unhideWhenUsed/>
    <w:pPr>
      <w:spacing w:after="57"/>
      <w:ind w:left="1417"/>
    </w:pPr>
    <w:rPr>
      <w:rFonts w:ascii=" Arial" w:hAnsi=" Arial" w:cs=" Arial"/>
      <w:sz w:val="24"/>
      <w:szCs w:val="24"/>
    </w:rPr>
  </w:style>
  <w:style w:type="paragraph" w:styleId="71">
    <w:name w:val="toc 7"/>
    <w:basedOn w:val="a"/>
    <w:next w:val="a"/>
    <w:uiPriority w:val="99"/>
    <w:unhideWhenUsed/>
    <w:pPr>
      <w:spacing w:after="57"/>
      <w:ind w:left="1701"/>
    </w:pPr>
    <w:rPr>
      <w:rFonts w:ascii=" Arial" w:hAnsi=" Arial" w:cs=" Arial"/>
      <w:sz w:val="24"/>
      <w:szCs w:val="24"/>
    </w:rPr>
  </w:style>
  <w:style w:type="paragraph" w:styleId="81">
    <w:name w:val="toc 8"/>
    <w:basedOn w:val="a"/>
    <w:next w:val="a"/>
    <w:uiPriority w:val="99"/>
    <w:unhideWhenUsed/>
    <w:pPr>
      <w:spacing w:after="57"/>
      <w:ind w:left="1984"/>
    </w:pPr>
    <w:rPr>
      <w:rFonts w:ascii=" Arial" w:hAnsi=" Arial" w:cs=" Arial"/>
      <w:sz w:val="24"/>
      <w:szCs w:val="24"/>
    </w:rPr>
  </w:style>
  <w:style w:type="paragraph" w:styleId="91">
    <w:name w:val="toc 9"/>
    <w:basedOn w:val="a"/>
    <w:next w:val="a"/>
    <w:uiPriority w:val="99"/>
    <w:unhideWhenUsed/>
    <w:pPr>
      <w:spacing w:after="57"/>
      <w:ind w:left="2268"/>
    </w:pPr>
    <w:rPr>
      <w:rFonts w:ascii=" Arial" w:hAnsi=" Arial" w:cs=" Arial"/>
      <w:sz w:val="24"/>
      <w:szCs w:val="24"/>
    </w:rPr>
  </w:style>
  <w:style w:type="paragraph" w:styleId="af8">
    <w:name w:val="TOC Heading"/>
    <w:basedOn w:val="1"/>
    <w:next w:val="a"/>
    <w:uiPriority w:val="99"/>
    <w:qFormat/>
    <w:pPr>
      <w:keepNext w:val="0"/>
      <w:keepLines w:val="0"/>
      <w:spacing w:before="0" w:after="0"/>
      <w:outlineLvl w:val="9"/>
    </w:pPr>
    <w:rPr>
      <w:sz w:val="24"/>
      <w:szCs w:val="24"/>
    </w:rPr>
  </w:style>
  <w:style w:type="paragraph" w:styleId="af9">
    <w:name w:val="table of figures"/>
    <w:basedOn w:val="a"/>
    <w:next w:val="a"/>
    <w:uiPriority w:val="99"/>
    <w:unhideWhenUsed/>
    <w:rPr>
      <w:rFonts w:ascii=" Arial" w:hAnsi=" Arial" w:cs=" Arial"/>
      <w:sz w:val="24"/>
      <w:szCs w:val="24"/>
    </w:rPr>
  </w:style>
  <w:style w:type="character" w:customStyle="1" w:styleId="afa">
    <w:name w:val="Основной шрифт"/>
    <w:uiPriority w:val="99"/>
    <w:rPr>
      <w:rFonts w:ascii=" TimesNewRoman" w:hAnsi=" TimesNew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1596</Words>
  <Characters>9102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ghenadie.pascari@icg.utm.md</dc:creator>
  <cp:keywords/>
  <dc:description/>
  <cp:lastModifiedBy>User</cp:lastModifiedBy>
  <cp:revision>2</cp:revision>
  <cp:lastPrinted>2026-04-08T09:36:00Z</cp:lastPrinted>
  <dcterms:created xsi:type="dcterms:W3CDTF">2026-04-09T13:47:00Z</dcterms:created>
  <dcterms:modified xsi:type="dcterms:W3CDTF">2026-04-09T13:47:00Z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lication">
    <vt:lpwstr>ONLYOFFICE/8.0.1.31</vt:lpwstr>
  </property>
</Properties>
</file>