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EF6" w:rsidRDefault="009B5EF6" w:rsidP="009B5EF6">
      <w:pPr>
        <w:ind w:right="567"/>
        <w:jc w:val="center"/>
        <w:rPr>
          <w:b/>
          <w:bCs/>
          <w:sz w:val="32"/>
          <w:szCs w:val="32"/>
          <w:lang w:val="en-US"/>
        </w:rPr>
      </w:pPr>
      <w:r>
        <w:rPr>
          <w:b/>
          <w:bCs/>
          <w:sz w:val="32"/>
          <w:szCs w:val="32"/>
          <w:lang w:val="en-US"/>
        </w:rPr>
        <w:t>CAIET DE SARCINI</w:t>
      </w:r>
    </w:p>
    <w:p w:rsidR="009B5EF6" w:rsidRDefault="009B5EF6" w:rsidP="009B5EF6">
      <w:pPr>
        <w:ind w:right="567"/>
        <w:jc w:val="center"/>
        <w:rPr>
          <w:b/>
          <w:bCs/>
          <w:sz w:val="32"/>
          <w:szCs w:val="32"/>
          <w:lang w:val="ro-RO"/>
        </w:rPr>
      </w:pPr>
      <w:r>
        <w:rPr>
          <w:b/>
          <w:bCs/>
          <w:sz w:val="32"/>
          <w:szCs w:val="32"/>
          <w:lang w:val="en-US"/>
        </w:rPr>
        <w:t>PENTRU  CEREREA OFERTELOR DE PRETURI</w:t>
      </w:r>
    </w:p>
    <w:p w:rsidR="009B5EF6" w:rsidRDefault="009B5EF6" w:rsidP="009B5EF6">
      <w:pPr>
        <w:ind w:right="567"/>
        <w:jc w:val="center"/>
        <w:rPr>
          <w:b/>
          <w:bCs/>
          <w:sz w:val="28"/>
          <w:szCs w:val="28"/>
          <w:lang w:val="ro-RO"/>
        </w:rPr>
      </w:pPr>
    </w:p>
    <w:p w:rsidR="009B5EF6" w:rsidRDefault="009B5EF6" w:rsidP="009B5EF6">
      <w:pPr>
        <w:ind w:right="567"/>
        <w:rPr>
          <w:sz w:val="28"/>
          <w:szCs w:val="28"/>
          <w:lang w:val="en-US"/>
        </w:rPr>
      </w:pPr>
      <w:r>
        <w:rPr>
          <w:b/>
          <w:bCs/>
          <w:sz w:val="24"/>
          <w:szCs w:val="24"/>
          <w:lang w:val="en-US"/>
        </w:rPr>
        <w:t>1</w:t>
      </w:r>
      <w:r>
        <w:rPr>
          <w:b/>
          <w:bCs/>
          <w:sz w:val="32"/>
          <w:szCs w:val="32"/>
          <w:lang w:val="en-US"/>
        </w:rPr>
        <w:t>. Denumerea beneficiarului de stat :</w:t>
      </w:r>
      <w:r>
        <w:rPr>
          <w:b/>
          <w:bCs/>
          <w:sz w:val="28"/>
          <w:szCs w:val="28"/>
          <w:lang w:val="en-US"/>
        </w:rPr>
        <w:t xml:space="preserve">Primăria Anenii Noi  </w:t>
      </w:r>
    </w:p>
    <w:p w:rsidR="009B5EF6" w:rsidRDefault="009B5EF6" w:rsidP="009B5EF6">
      <w:pPr>
        <w:ind w:right="567"/>
        <w:rPr>
          <w:sz w:val="28"/>
          <w:szCs w:val="28"/>
          <w:lang w:val="en-US"/>
        </w:rPr>
      </w:pPr>
      <w:r>
        <w:rPr>
          <w:b/>
          <w:bCs/>
          <w:sz w:val="32"/>
          <w:szCs w:val="32"/>
          <w:lang w:val="en-US"/>
        </w:rPr>
        <w:t>2. Organizatorul procedurii de achizi</w:t>
      </w:r>
      <w:r>
        <w:rPr>
          <w:b/>
          <w:bCs/>
          <w:sz w:val="32"/>
          <w:szCs w:val="32"/>
          <w:lang w:val="ro-RO"/>
        </w:rPr>
        <w:t>ţ</w:t>
      </w:r>
      <w:r>
        <w:rPr>
          <w:b/>
          <w:bCs/>
          <w:sz w:val="32"/>
          <w:szCs w:val="32"/>
          <w:lang w:val="en-US"/>
        </w:rPr>
        <w:t>ie</w:t>
      </w:r>
      <w:r>
        <w:rPr>
          <w:sz w:val="32"/>
          <w:szCs w:val="32"/>
          <w:lang w:val="en-US"/>
        </w:rPr>
        <w:t xml:space="preserve"> :</w:t>
      </w:r>
      <w:r>
        <w:rPr>
          <w:b/>
          <w:bCs/>
          <w:sz w:val="32"/>
          <w:szCs w:val="32"/>
          <w:lang w:val="en-US"/>
        </w:rPr>
        <w:t xml:space="preserve"> </w:t>
      </w:r>
      <w:r>
        <w:rPr>
          <w:b/>
          <w:bCs/>
          <w:sz w:val="28"/>
          <w:szCs w:val="28"/>
          <w:lang w:val="en-US"/>
        </w:rPr>
        <w:t xml:space="preserve">Primăria Anenii Noi  </w:t>
      </w:r>
    </w:p>
    <w:p w:rsidR="009B5EF6" w:rsidRDefault="009B5EF6" w:rsidP="009B5EF6">
      <w:pPr>
        <w:ind w:right="567"/>
        <w:rPr>
          <w:sz w:val="28"/>
          <w:szCs w:val="28"/>
          <w:lang w:val="en-US"/>
        </w:rPr>
      </w:pPr>
      <w:r>
        <w:rPr>
          <w:b/>
          <w:bCs/>
          <w:sz w:val="32"/>
          <w:szCs w:val="32"/>
          <w:lang w:val="en-US"/>
        </w:rPr>
        <w:t>3. Obiectul achiziţiilor</w:t>
      </w:r>
      <w:r>
        <w:rPr>
          <w:sz w:val="32"/>
          <w:szCs w:val="32"/>
          <w:lang w:val="en-US"/>
        </w:rPr>
        <w:t xml:space="preserve"> :</w:t>
      </w:r>
      <w:r>
        <w:rPr>
          <w:b/>
          <w:color w:val="000000"/>
          <w:sz w:val="28"/>
          <w:szCs w:val="28"/>
          <w:lang w:val="ro-RO"/>
        </w:rPr>
        <w:t>Construcția terenului de fotbal  inclusiv și lucrări pregătitoare in s.Ruseni</w:t>
      </w:r>
    </w:p>
    <w:p w:rsidR="00275A92" w:rsidRPr="009B5EF6" w:rsidRDefault="00275A92">
      <w:pPr>
        <w:rPr>
          <w:sz w:val="22"/>
          <w:szCs w:val="22"/>
          <w:lang w:val="en-US"/>
        </w:rPr>
      </w:pPr>
    </w:p>
    <w:p w:rsidR="004842C3" w:rsidRDefault="004842C3" w:rsidP="004842C3">
      <w:pPr>
        <w:jc w:val="center"/>
        <w:rPr>
          <w:b/>
          <w:bCs/>
          <w:sz w:val="40"/>
          <w:szCs w:val="40"/>
          <w:lang w:val="pt-PT"/>
        </w:rPr>
      </w:pPr>
      <w:r>
        <w:rPr>
          <w:b/>
          <w:bCs/>
          <w:sz w:val="40"/>
          <w:szCs w:val="40"/>
          <w:lang w:val="pt-PT"/>
        </w:rPr>
        <w:t>Lista cu cantita</w:t>
      </w:r>
      <w:r>
        <w:rPr>
          <w:b/>
          <w:bCs/>
          <w:sz w:val="40"/>
          <w:szCs w:val="40"/>
          <w:lang w:val="ro-RO"/>
        </w:rPr>
        <w:t>ţile de lucrări</w:t>
      </w:r>
      <w:r>
        <w:rPr>
          <w:b/>
          <w:bCs/>
          <w:sz w:val="40"/>
          <w:szCs w:val="40"/>
          <w:lang w:val="pt-PT"/>
        </w:rPr>
        <w:t xml:space="preserve"> № 1-1</w:t>
      </w:r>
    </w:p>
    <w:p w:rsidR="004842C3" w:rsidRDefault="004842C3" w:rsidP="004842C3">
      <w:pPr>
        <w:jc w:val="center"/>
        <w:rPr>
          <w:sz w:val="24"/>
          <w:szCs w:val="24"/>
          <w:lang w:val="en-US"/>
        </w:rPr>
      </w:pPr>
      <w:r>
        <w:rPr>
          <w:b/>
          <w:bCs/>
          <w:sz w:val="28"/>
          <w:szCs w:val="28"/>
        </w:rPr>
        <w:t>Lucrari preg</w:t>
      </w:r>
      <w:r>
        <w:rPr>
          <w:b/>
          <w:bCs/>
          <w:sz w:val="28"/>
          <w:szCs w:val="28"/>
          <w:lang w:val="ro-RO"/>
        </w:rPr>
        <w:t>ă</w:t>
      </w:r>
      <w:r>
        <w:rPr>
          <w:b/>
          <w:bCs/>
          <w:sz w:val="28"/>
          <w:szCs w:val="28"/>
        </w:rPr>
        <w:t>titoare</w:t>
      </w:r>
    </w:p>
    <w:tbl>
      <w:tblPr>
        <w:tblW w:w="0" w:type="auto"/>
        <w:tblInd w:w="-459" w:type="dxa"/>
        <w:tblLayout w:type="fixed"/>
        <w:tblLook w:val="04A0"/>
      </w:tblPr>
      <w:tblGrid>
        <w:gridCol w:w="709"/>
        <w:gridCol w:w="1701"/>
        <w:gridCol w:w="4961"/>
        <w:gridCol w:w="1560"/>
        <w:gridCol w:w="1559"/>
      </w:tblGrid>
      <w:tr w:rsidR="004842C3" w:rsidTr="004842C3">
        <w:trPr>
          <w:cantSplit/>
          <w:trHeight w:val="291"/>
        </w:trPr>
        <w:tc>
          <w:tcPr>
            <w:tcW w:w="709" w:type="dxa"/>
            <w:vMerge w:val="restart"/>
            <w:tcBorders>
              <w:top w:val="single" w:sz="6" w:space="0" w:color="auto"/>
              <w:left w:val="single" w:sz="6" w:space="0" w:color="auto"/>
              <w:bottom w:val="single" w:sz="6" w:space="0" w:color="auto"/>
              <w:right w:val="nil"/>
            </w:tcBorders>
            <w:hideMark/>
          </w:tcPr>
          <w:p w:rsidR="004842C3" w:rsidRDefault="004842C3">
            <w:pPr>
              <w:spacing w:line="276" w:lineRule="auto"/>
              <w:ind w:right="-108"/>
              <w:jc w:val="center"/>
              <w:rPr>
                <w:sz w:val="22"/>
                <w:szCs w:val="22"/>
                <w:lang w:val="en-US"/>
              </w:rPr>
            </w:pPr>
            <w:r>
              <w:rPr>
                <w:sz w:val="22"/>
                <w:szCs w:val="22"/>
              </w:rPr>
              <w:t>№</w:t>
            </w:r>
          </w:p>
          <w:p w:rsidR="004842C3" w:rsidRDefault="004842C3">
            <w:pPr>
              <w:spacing w:line="27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hideMark/>
          </w:tcPr>
          <w:p w:rsidR="004842C3" w:rsidRDefault="004842C3">
            <w:pPr>
              <w:spacing w:line="276" w:lineRule="auto"/>
              <w:ind w:left="-120" w:right="-108"/>
              <w:jc w:val="center"/>
              <w:rPr>
                <w:sz w:val="22"/>
                <w:szCs w:val="22"/>
                <w:lang w:val="fr-FR"/>
              </w:rPr>
            </w:pPr>
            <w:r>
              <w:rPr>
                <w:sz w:val="22"/>
                <w:szCs w:val="22"/>
                <w:lang w:val="ro-RO"/>
              </w:rPr>
              <w:t>Simbol</w:t>
            </w:r>
            <w:r>
              <w:rPr>
                <w:sz w:val="22"/>
                <w:szCs w:val="22"/>
                <w:lang w:val="fr-FR"/>
              </w:rPr>
              <w:t xml:space="preserve"> </w:t>
            </w:r>
            <w:r>
              <w:rPr>
                <w:sz w:val="22"/>
                <w:szCs w:val="22"/>
                <w:lang w:val="ro-RO"/>
              </w:rPr>
              <w:t xml:space="preserve">norme si cod </w:t>
            </w:r>
            <w:r>
              <w:rPr>
                <w:sz w:val="22"/>
                <w:szCs w:val="22"/>
                <w:lang w:val="fr-FR"/>
              </w:rPr>
              <w:t xml:space="preserve"> </w:t>
            </w:r>
            <w:r>
              <w:rPr>
                <w:sz w:val="22"/>
                <w:szCs w:val="22"/>
                <w:lang w:val="ro-RO"/>
              </w:rPr>
              <w:t xml:space="preserve">resurse  </w:t>
            </w:r>
          </w:p>
        </w:tc>
        <w:tc>
          <w:tcPr>
            <w:tcW w:w="4961" w:type="dxa"/>
            <w:vMerge w:val="restart"/>
            <w:tcBorders>
              <w:top w:val="single" w:sz="6" w:space="0" w:color="auto"/>
              <w:left w:val="single" w:sz="6" w:space="0" w:color="auto"/>
              <w:bottom w:val="single" w:sz="6" w:space="0" w:color="auto"/>
              <w:right w:val="nil"/>
            </w:tcBorders>
          </w:tcPr>
          <w:p w:rsidR="004842C3" w:rsidRDefault="004842C3">
            <w:pPr>
              <w:spacing w:line="276" w:lineRule="auto"/>
              <w:jc w:val="center"/>
              <w:rPr>
                <w:sz w:val="22"/>
                <w:szCs w:val="22"/>
                <w:lang w:val="ro-RO"/>
              </w:rPr>
            </w:pPr>
          </w:p>
          <w:p w:rsidR="004842C3" w:rsidRDefault="004842C3">
            <w:pPr>
              <w:spacing w:line="276" w:lineRule="auto"/>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single" w:sz="6" w:space="0" w:color="auto"/>
              <w:right w:val="nil"/>
            </w:tcBorders>
            <w:hideMark/>
          </w:tcPr>
          <w:p w:rsidR="004842C3" w:rsidRDefault="004842C3">
            <w:pPr>
              <w:spacing w:line="276" w:lineRule="auto"/>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hideMark/>
          </w:tcPr>
          <w:p w:rsidR="004842C3" w:rsidRDefault="004842C3">
            <w:pPr>
              <w:spacing w:line="276" w:lineRule="auto"/>
              <w:ind w:left="-108" w:right="-108"/>
              <w:jc w:val="center"/>
              <w:rPr>
                <w:sz w:val="22"/>
                <w:szCs w:val="22"/>
                <w:lang w:val="en-US"/>
              </w:rPr>
            </w:pPr>
            <w:r>
              <w:rPr>
                <w:sz w:val="22"/>
                <w:szCs w:val="22"/>
                <w:lang w:val="ro-RO"/>
              </w:rPr>
              <w:t xml:space="preserve">Volum </w:t>
            </w:r>
          </w:p>
        </w:tc>
      </w:tr>
      <w:tr w:rsidR="004842C3" w:rsidTr="004842C3">
        <w:trPr>
          <w:cantSplit/>
          <w:trHeight w:val="253"/>
        </w:trPr>
        <w:tc>
          <w:tcPr>
            <w:tcW w:w="709" w:type="dxa"/>
            <w:vMerge/>
            <w:tcBorders>
              <w:top w:val="single" w:sz="6" w:space="0" w:color="auto"/>
              <w:left w:val="single" w:sz="6" w:space="0" w:color="auto"/>
              <w:bottom w:val="single" w:sz="6" w:space="0" w:color="auto"/>
              <w:right w:val="nil"/>
            </w:tcBorders>
            <w:vAlign w:val="center"/>
            <w:hideMark/>
          </w:tcPr>
          <w:p w:rsidR="004842C3" w:rsidRDefault="004842C3">
            <w:pPr>
              <w:autoSpaceDE/>
              <w:autoSpaceDN/>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rsidR="004842C3" w:rsidRDefault="004842C3">
            <w:pPr>
              <w:autoSpaceDE/>
              <w:autoSpaceDN/>
              <w:rPr>
                <w:sz w:val="22"/>
                <w:szCs w:val="22"/>
                <w:lang w:val="fr-FR"/>
              </w:rPr>
            </w:pPr>
          </w:p>
        </w:tc>
        <w:tc>
          <w:tcPr>
            <w:tcW w:w="4961" w:type="dxa"/>
            <w:vMerge/>
            <w:tcBorders>
              <w:top w:val="single" w:sz="6" w:space="0" w:color="auto"/>
              <w:left w:val="single" w:sz="6" w:space="0" w:color="auto"/>
              <w:bottom w:val="single" w:sz="6" w:space="0" w:color="auto"/>
              <w:right w:val="nil"/>
            </w:tcBorders>
            <w:vAlign w:val="center"/>
            <w:hideMark/>
          </w:tcPr>
          <w:p w:rsidR="004842C3" w:rsidRDefault="004842C3">
            <w:pPr>
              <w:autoSpaceDE/>
              <w:autoSpaceDN/>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rsidR="004842C3" w:rsidRDefault="004842C3">
            <w:pPr>
              <w:autoSpaceDE/>
              <w:autoSpaceDN/>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rsidR="004842C3" w:rsidRDefault="004842C3">
            <w:pPr>
              <w:autoSpaceDE/>
              <w:autoSpaceDN/>
              <w:rPr>
                <w:sz w:val="22"/>
                <w:szCs w:val="22"/>
                <w:lang w:val="en-US"/>
              </w:rPr>
            </w:pPr>
          </w:p>
        </w:tc>
      </w:tr>
    </w:tbl>
    <w:p w:rsidR="004842C3" w:rsidRDefault="004842C3" w:rsidP="004842C3">
      <w:pPr>
        <w:rPr>
          <w:sz w:val="2"/>
          <w:szCs w:val="2"/>
          <w:lang w:val="en-US"/>
        </w:rPr>
      </w:pPr>
    </w:p>
    <w:tbl>
      <w:tblPr>
        <w:tblW w:w="0" w:type="auto"/>
        <w:tblInd w:w="-459" w:type="dxa"/>
        <w:tblLayout w:type="fixed"/>
        <w:tblLook w:val="04A0"/>
      </w:tblPr>
      <w:tblGrid>
        <w:gridCol w:w="709"/>
        <w:gridCol w:w="1701"/>
        <w:gridCol w:w="4961"/>
        <w:gridCol w:w="1560"/>
        <w:gridCol w:w="1559"/>
      </w:tblGrid>
      <w:tr w:rsidR="004842C3" w:rsidTr="004842C3">
        <w:trPr>
          <w:cantSplit/>
          <w:tblHeader/>
        </w:trPr>
        <w:tc>
          <w:tcPr>
            <w:tcW w:w="709" w:type="dxa"/>
            <w:tcBorders>
              <w:top w:val="single" w:sz="6" w:space="0" w:color="auto"/>
              <w:left w:val="single" w:sz="6" w:space="0" w:color="auto"/>
              <w:bottom w:val="double" w:sz="6" w:space="0" w:color="auto"/>
              <w:right w:val="nil"/>
            </w:tcBorders>
            <w:hideMark/>
          </w:tcPr>
          <w:p w:rsidR="004842C3" w:rsidRDefault="004842C3">
            <w:pPr>
              <w:spacing w:line="27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hideMark/>
          </w:tcPr>
          <w:p w:rsidR="004842C3" w:rsidRDefault="004842C3">
            <w:pPr>
              <w:spacing w:line="27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hideMark/>
          </w:tcPr>
          <w:p w:rsidR="004842C3" w:rsidRDefault="004842C3">
            <w:pPr>
              <w:spacing w:line="27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hideMark/>
          </w:tcPr>
          <w:p w:rsidR="004842C3" w:rsidRDefault="004842C3">
            <w:pPr>
              <w:spacing w:line="27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hideMark/>
          </w:tcPr>
          <w:p w:rsidR="004842C3" w:rsidRDefault="004842C3">
            <w:pPr>
              <w:spacing w:line="276" w:lineRule="auto"/>
              <w:ind w:left="-108" w:right="-108"/>
              <w:jc w:val="center"/>
              <w:rPr>
                <w:sz w:val="22"/>
                <w:szCs w:val="22"/>
              </w:rPr>
            </w:pPr>
            <w:r>
              <w:rPr>
                <w:sz w:val="22"/>
                <w:szCs w:val="22"/>
              </w:rPr>
              <w:t>5</w:t>
            </w:r>
          </w:p>
        </w:tc>
      </w:tr>
      <w:tr w:rsidR="004842C3" w:rsidTr="004842C3">
        <w:tc>
          <w:tcPr>
            <w:tcW w:w="709" w:type="dxa"/>
            <w:tcBorders>
              <w:top w:val="nil"/>
              <w:left w:val="single" w:sz="6" w:space="0" w:color="auto"/>
              <w:bottom w:val="nil"/>
              <w:right w:val="nil"/>
            </w:tcBorders>
          </w:tcPr>
          <w:p w:rsidR="004842C3" w:rsidRDefault="004842C3">
            <w:pPr>
              <w:spacing w:line="276" w:lineRule="auto"/>
              <w:jc w:val="center"/>
              <w:rPr>
                <w:sz w:val="24"/>
                <w:szCs w:val="24"/>
              </w:rPr>
            </w:pPr>
          </w:p>
        </w:tc>
        <w:tc>
          <w:tcPr>
            <w:tcW w:w="1701" w:type="dxa"/>
            <w:tcBorders>
              <w:top w:val="nil"/>
              <w:left w:val="single" w:sz="6" w:space="0" w:color="auto"/>
              <w:bottom w:val="nil"/>
              <w:right w:val="nil"/>
            </w:tcBorders>
          </w:tcPr>
          <w:p w:rsidR="004842C3" w:rsidRDefault="004842C3">
            <w:pPr>
              <w:spacing w:line="276" w:lineRule="auto"/>
              <w:rPr>
                <w:sz w:val="24"/>
                <w:szCs w:val="24"/>
              </w:rPr>
            </w:pPr>
          </w:p>
        </w:tc>
        <w:tc>
          <w:tcPr>
            <w:tcW w:w="4961" w:type="dxa"/>
            <w:tcBorders>
              <w:top w:val="nil"/>
              <w:left w:val="single" w:sz="6" w:space="0" w:color="auto"/>
              <w:bottom w:val="nil"/>
              <w:right w:val="nil"/>
            </w:tcBorders>
          </w:tcPr>
          <w:p w:rsidR="004842C3" w:rsidRDefault="004842C3">
            <w:pPr>
              <w:spacing w:line="276" w:lineRule="auto"/>
              <w:rPr>
                <w:b/>
                <w:bCs/>
                <w:sz w:val="22"/>
                <w:szCs w:val="22"/>
                <w:lang w:val="en-US"/>
              </w:rPr>
            </w:pPr>
            <w:r>
              <w:rPr>
                <w:b/>
                <w:bCs/>
                <w:sz w:val="22"/>
                <w:szCs w:val="22"/>
                <w:lang w:val="en-US"/>
              </w:rPr>
              <w:t xml:space="preserve">Capitolul </w:t>
            </w:r>
            <w:r>
              <w:rPr>
                <w:b/>
                <w:bCs/>
                <w:sz w:val="22"/>
                <w:szCs w:val="22"/>
              </w:rPr>
              <w:t>1. Scoaterea solului fertil</w:t>
            </w:r>
          </w:p>
          <w:p w:rsidR="004842C3" w:rsidRDefault="004842C3">
            <w:pPr>
              <w:spacing w:line="276" w:lineRule="auto"/>
              <w:rPr>
                <w:b/>
                <w:bCs/>
                <w:sz w:val="22"/>
                <w:szCs w:val="22"/>
              </w:rPr>
            </w:pPr>
          </w:p>
        </w:tc>
        <w:tc>
          <w:tcPr>
            <w:tcW w:w="1560" w:type="dxa"/>
            <w:tcBorders>
              <w:top w:val="nil"/>
              <w:left w:val="single" w:sz="6" w:space="0" w:color="auto"/>
              <w:bottom w:val="nil"/>
              <w:right w:val="nil"/>
            </w:tcBorders>
          </w:tcPr>
          <w:p w:rsidR="004842C3" w:rsidRDefault="004842C3">
            <w:pPr>
              <w:spacing w:line="276" w:lineRule="auto"/>
              <w:rPr>
                <w:sz w:val="24"/>
                <w:szCs w:val="24"/>
              </w:rPr>
            </w:pPr>
          </w:p>
        </w:tc>
        <w:tc>
          <w:tcPr>
            <w:tcW w:w="1559" w:type="dxa"/>
            <w:tcBorders>
              <w:top w:val="nil"/>
              <w:left w:val="single" w:sz="6" w:space="0" w:color="auto"/>
              <w:bottom w:val="nil"/>
              <w:right w:val="single" w:sz="4" w:space="0" w:color="auto"/>
            </w:tcBorders>
          </w:tcPr>
          <w:p w:rsidR="004842C3" w:rsidRDefault="004842C3">
            <w:pPr>
              <w:spacing w:line="276" w:lineRule="auto"/>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TsC18A1</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pt-PT"/>
              </w:rPr>
              <w:t xml:space="preserve">Sapatura mecanica cu buldozer pe tractor pe senile de 65-80 CP, inclusiv impingerea pamintului pina la 10 m, in teren catg. </w:t>
            </w:r>
            <w:r>
              <w:rPr>
                <w:sz w:val="24"/>
                <w:szCs w:val="24"/>
              </w:rPr>
              <w:t>1 (30 m)</w:t>
            </w:r>
          </w:p>
          <w:p w:rsidR="004842C3" w:rsidRDefault="004842C3">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6,3000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TsC22A1 k=2</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fr-FR"/>
              </w:rPr>
              <w:t xml:space="preserve">Spor la consumurile de ore-utilaj din art. TsC18, TsC19, TsC20 si TsC21, pentru transportul pamintului pe fiecare 10 m in plus, peste distanta prevazuta la articolele respective TSC18A1 teren catg. </w:t>
            </w:r>
            <w:r>
              <w:rPr>
                <w:sz w:val="24"/>
                <w:szCs w:val="24"/>
              </w:rPr>
              <w:t>I (30 m)</w:t>
            </w:r>
          </w:p>
          <w:p w:rsidR="004842C3" w:rsidRDefault="004842C3">
            <w:pPr>
              <w:adjustRightInd w:val="0"/>
              <w:spacing w:line="276" w:lineRule="auto"/>
              <w:rPr>
                <w:rFonts w:ascii="Times New Roman CYR" w:hAnsi="Times New Roman CYR" w:cs="Times New Roman CYR"/>
                <w:sz w:val="16"/>
                <w:szCs w:val="16"/>
              </w:rPr>
            </w:pPr>
            <w:r>
              <w:rPr>
                <w:rFonts w:ascii="Times New Roman CYR" w:hAnsi="Times New Roman CYR" w:cs="Times New Roman CYR"/>
                <w:sz w:val="16"/>
                <w:szCs w:val="16"/>
              </w:rPr>
              <w:t>K=2,0000</w:t>
            </w:r>
          </w:p>
          <w:p w:rsidR="004842C3" w:rsidRDefault="004842C3">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6,3000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TsC35A1</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en-US"/>
              </w:rPr>
              <w:t>Excavat transport cu incarcator frontal , la distante de incarcare in autovehicul cu incarcator frontal pe senile de 0,5-0,99 m.c, pamint din teren catg.1 la distanta &lt; 10 m</w:t>
            </w:r>
          </w:p>
          <w:p w:rsidR="004842C3" w:rsidRDefault="004842C3">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3,1500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TsI51A3</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en-US"/>
              </w:rPr>
              <w:t>Transportarea pamintului cu autobasculanta de 10 t la distanta de: 3 km (q=1,6 t/m3)</w:t>
            </w:r>
          </w:p>
          <w:p w:rsidR="004842C3" w:rsidRDefault="004842C3">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504,0000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TsC51A</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pt-PT"/>
              </w:rPr>
            </w:pPr>
            <w:r>
              <w:rPr>
                <w:sz w:val="24"/>
                <w:szCs w:val="24"/>
                <w:lang w:val="pt-PT"/>
              </w:rPr>
              <w:t>Lucrari la descarcarea pamintului in depozit, teren categoria I</w:t>
            </w:r>
          </w:p>
          <w:p w:rsidR="004842C3" w:rsidRDefault="004842C3">
            <w:pPr>
              <w:spacing w:line="276" w:lineRule="auto"/>
              <w:rPr>
                <w:sz w:val="24"/>
                <w:szCs w:val="24"/>
                <w:lang w:val="pt-PT"/>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3,1500</w:t>
            </w:r>
          </w:p>
          <w:p w:rsidR="004842C3" w:rsidRDefault="004842C3">
            <w:pPr>
              <w:spacing w:line="276" w:lineRule="auto"/>
              <w:jc w:val="center"/>
              <w:rPr>
                <w:sz w:val="24"/>
                <w:szCs w:val="24"/>
              </w:rPr>
            </w:pPr>
          </w:p>
        </w:tc>
      </w:tr>
      <w:tr w:rsidR="004842C3" w:rsidTr="004842C3">
        <w:tc>
          <w:tcPr>
            <w:tcW w:w="709" w:type="dxa"/>
            <w:tcBorders>
              <w:top w:val="nil"/>
              <w:left w:val="single" w:sz="6" w:space="0" w:color="auto"/>
              <w:bottom w:val="nil"/>
              <w:right w:val="nil"/>
            </w:tcBorders>
            <w:hideMark/>
          </w:tcPr>
          <w:p w:rsidR="004842C3" w:rsidRDefault="004842C3">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4842C3" w:rsidRDefault="004842C3">
            <w:pPr>
              <w:spacing w:line="276" w:lineRule="auto"/>
              <w:rPr>
                <w:sz w:val="24"/>
                <w:szCs w:val="24"/>
              </w:rPr>
            </w:pPr>
          </w:p>
        </w:tc>
        <w:tc>
          <w:tcPr>
            <w:tcW w:w="4961" w:type="dxa"/>
            <w:tcBorders>
              <w:top w:val="nil"/>
              <w:left w:val="single" w:sz="6" w:space="0" w:color="auto"/>
              <w:bottom w:val="nil"/>
              <w:right w:val="nil"/>
            </w:tcBorders>
          </w:tcPr>
          <w:p w:rsidR="004842C3" w:rsidRDefault="004842C3">
            <w:pPr>
              <w:spacing w:line="276" w:lineRule="auto"/>
              <w:rPr>
                <w:b/>
                <w:bCs/>
                <w:sz w:val="22"/>
                <w:szCs w:val="22"/>
                <w:lang w:val="en-US"/>
              </w:rPr>
            </w:pPr>
            <w:r>
              <w:rPr>
                <w:b/>
                <w:bCs/>
                <w:sz w:val="22"/>
                <w:szCs w:val="22"/>
                <w:lang w:val="en-US"/>
              </w:rPr>
              <w:t xml:space="preserve">Capitolul </w:t>
            </w:r>
            <w:r>
              <w:rPr>
                <w:b/>
                <w:bCs/>
                <w:sz w:val="22"/>
                <w:szCs w:val="22"/>
              </w:rPr>
              <w:t>2. Sistematizarea pe verticala</w:t>
            </w:r>
          </w:p>
          <w:p w:rsidR="004842C3" w:rsidRDefault="004842C3">
            <w:pPr>
              <w:spacing w:line="276" w:lineRule="auto"/>
              <w:rPr>
                <w:b/>
                <w:bCs/>
                <w:sz w:val="22"/>
                <w:szCs w:val="22"/>
              </w:rPr>
            </w:pPr>
          </w:p>
        </w:tc>
        <w:tc>
          <w:tcPr>
            <w:tcW w:w="1560" w:type="dxa"/>
            <w:tcBorders>
              <w:top w:val="nil"/>
              <w:left w:val="single" w:sz="6" w:space="0" w:color="auto"/>
              <w:bottom w:val="nil"/>
              <w:right w:val="nil"/>
            </w:tcBorders>
          </w:tcPr>
          <w:p w:rsidR="004842C3" w:rsidRDefault="004842C3">
            <w:pPr>
              <w:spacing w:line="276" w:lineRule="auto"/>
              <w:rPr>
                <w:sz w:val="24"/>
                <w:szCs w:val="24"/>
              </w:rPr>
            </w:pPr>
          </w:p>
        </w:tc>
        <w:tc>
          <w:tcPr>
            <w:tcW w:w="1559" w:type="dxa"/>
            <w:tcBorders>
              <w:top w:val="nil"/>
              <w:left w:val="single" w:sz="6" w:space="0" w:color="auto"/>
              <w:bottom w:val="nil"/>
              <w:right w:val="single" w:sz="4" w:space="0" w:color="auto"/>
            </w:tcBorders>
          </w:tcPr>
          <w:p w:rsidR="004842C3" w:rsidRDefault="004842C3">
            <w:pPr>
              <w:spacing w:line="276" w:lineRule="auto"/>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6</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TsC18B1</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pt-PT"/>
              </w:rPr>
              <w:t xml:space="preserve">Sapatura mecanica cu buldozer pe tractor pe senile de 65-80 CP, inclusiv impingerea pamintului pina la 10 m, in teren catg. </w:t>
            </w:r>
            <w:r>
              <w:rPr>
                <w:sz w:val="24"/>
                <w:szCs w:val="24"/>
              </w:rPr>
              <w:t>2 (30 m)</w:t>
            </w:r>
          </w:p>
          <w:p w:rsidR="004842C3" w:rsidRDefault="004842C3">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3,2500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TsC22B1 k=2</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fr-FR"/>
              </w:rPr>
              <w:t xml:space="preserve">Spor la consumurile de ore-utilaj din art. TsC18, TsC19, TsC20 si TsC21, pentru transportul pamintului pe fiecare 10 m in plus, peste distanta prevazuta la articolele respective TSC18B1 teren </w:t>
            </w:r>
            <w:r>
              <w:rPr>
                <w:sz w:val="24"/>
                <w:szCs w:val="24"/>
                <w:lang w:val="fr-FR"/>
              </w:rPr>
              <w:lastRenderedPageBreak/>
              <w:t xml:space="preserve">catg. </w:t>
            </w:r>
            <w:r>
              <w:rPr>
                <w:sz w:val="24"/>
                <w:szCs w:val="24"/>
              </w:rPr>
              <w:t>II (30 m)</w:t>
            </w:r>
          </w:p>
          <w:p w:rsidR="004842C3" w:rsidRDefault="004842C3">
            <w:pPr>
              <w:adjustRightInd w:val="0"/>
              <w:spacing w:line="276" w:lineRule="auto"/>
              <w:rPr>
                <w:rFonts w:ascii="Times New Roman CYR" w:hAnsi="Times New Roman CYR" w:cs="Times New Roman CYR"/>
                <w:sz w:val="16"/>
                <w:szCs w:val="16"/>
              </w:rPr>
            </w:pPr>
            <w:r>
              <w:rPr>
                <w:rFonts w:ascii="Times New Roman CYR" w:hAnsi="Times New Roman CYR" w:cs="Times New Roman CYR"/>
                <w:sz w:val="16"/>
                <w:szCs w:val="16"/>
              </w:rPr>
              <w:t>K=2,0000</w:t>
            </w:r>
          </w:p>
          <w:p w:rsidR="004842C3" w:rsidRDefault="004842C3">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lastRenderedPageBreak/>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3,2500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lastRenderedPageBreak/>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TsC35B1</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en-US"/>
              </w:rPr>
              <w:t>Excavat transport cu incarcator frontal , la distante de incarcare in autovehicul cu incarcator frontal pe senile de 0,5-0,99 m.c, pamint din teren catg.II la distanta &lt; 10 m</w:t>
            </w:r>
          </w:p>
          <w:p w:rsidR="004842C3" w:rsidRDefault="004842C3">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3,2500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TsI51A3</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en-US"/>
              </w:rPr>
              <w:t>Transportarea pamintului cu autobasculanta de 10 t la distanta de: 3 km (q=1,6 t/m3)</w:t>
            </w:r>
          </w:p>
          <w:p w:rsidR="004842C3" w:rsidRDefault="004842C3">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520,0000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TsC51B</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pt-PT"/>
              </w:rPr>
            </w:pPr>
            <w:r>
              <w:rPr>
                <w:sz w:val="24"/>
                <w:szCs w:val="24"/>
                <w:lang w:val="pt-PT"/>
              </w:rPr>
              <w:t>Lucrari la descarcarea pamintului in depozit, teren categoria II</w:t>
            </w:r>
          </w:p>
          <w:p w:rsidR="004842C3" w:rsidRDefault="004842C3">
            <w:pPr>
              <w:spacing w:line="276" w:lineRule="auto"/>
              <w:rPr>
                <w:sz w:val="24"/>
                <w:szCs w:val="24"/>
                <w:lang w:val="pt-PT"/>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3,2500</w:t>
            </w:r>
          </w:p>
          <w:p w:rsidR="004842C3" w:rsidRDefault="004842C3">
            <w:pPr>
              <w:spacing w:line="276" w:lineRule="auto"/>
              <w:jc w:val="center"/>
              <w:rPr>
                <w:sz w:val="24"/>
                <w:szCs w:val="24"/>
              </w:rPr>
            </w:pPr>
          </w:p>
        </w:tc>
      </w:tr>
      <w:tr w:rsidR="004842C3" w:rsidTr="004842C3">
        <w:tc>
          <w:tcPr>
            <w:tcW w:w="709" w:type="dxa"/>
            <w:tcBorders>
              <w:top w:val="nil"/>
              <w:left w:val="single" w:sz="6" w:space="0" w:color="auto"/>
              <w:bottom w:val="nil"/>
              <w:right w:val="nil"/>
            </w:tcBorders>
            <w:hideMark/>
          </w:tcPr>
          <w:p w:rsidR="004842C3" w:rsidRDefault="004842C3">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4842C3" w:rsidRDefault="004842C3">
            <w:pPr>
              <w:spacing w:line="276" w:lineRule="auto"/>
              <w:rPr>
                <w:sz w:val="24"/>
                <w:szCs w:val="24"/>
              </w:rPr>
            </w:pPr>
          </w:p>
        </w:tc>
        <w:tc>
          <w:tcPr>
            <w:tcW w:w="4961" w:type="dxa"/>
            <w:tcBorders>
              <w:top w:val="nil"/>
              <w:left w:val="single" w:sz="6" w:space="0" w:color="auto"/>
              <w:bottom w:val="nil"/>
              <w:right w:val="nil"/>
            </w:tcBorders>
          </w:tcPr>
          <w:p w:rsidR="004842C3" w:rsidRDefault="004842C3">
            <w:pPr>
              <w:spacing w:line="276" w:lineRule="auto"/>
              <w:rPr>
                <w:b/>
                <w:bCs/>
                <w:sz w:val="22"/>
                <w:szCs w:val="22"/>
                <w:lang w:val="en-US"/>
              </w:rPr>
            </w:pPr>
            <w:r>
              <w:rPr>
                <w:b/>
                <w:bCs/>
                <w:sz w:val="22"/>
                <w:szCs w:val="22"/>
                <w:lang w:val="en-US"/>
              </w:rPr>
              <w:t xml:space="preserve">Capitolul </w:t>
            </w:r>
            <w:r>
              <w:rPr>
                <w:b/>
                <w:bCs/>
                <w:sz w:val="22"/>
                <w:szCs w:val="22"/>
              </w:rPr>
              <w:t>3. Umplutura la rambleu</w:t>
            </w:r>
          </w:p>
          <w:p w:rsidR="004842C3" w:rsidRDefault="004842C3">
            <w:pPr>
              <w:spacing w:line="276" w:lineRule="auto"/>
              <w:rPr>
                <w:b/>
                <w:bCs/>
                <w:sz w:val="22"/>
                <w:szCs w:val="22"/>
              </w:rPr>
            </w:pPr>
          </w:p>
        </w:tc>
        <w:tc>
          <w:tcPr>
            <w:tcW w:w="1560" w:type="dxa"/>
            <w:tcBorders>
              <w:top w:val="nil"/>
              <w:left w:val="single" w:sz="6" w:space="0" w:color="auto"/>
              <w:bottom w:val="nil"/>
              <w:right w:val="nil"/>
            </w:tcBorders>
          </w:tcPr>
          <w:p w:rsidR="004842C3" w:rsidRDefault="004842C3">
            <w:pPr>
              <w:spacing w:line="276" w:lineRule="auto"/>
              <w:rPr>
                <w:sz w:val="24"/>
                <w:szCs w:val="24"/>
              </w:rPr>
            </w:pPr>
          </w:p>
        </w:tc>
        <w:tc>
          <w:tcPr>
            <w:tcW w:w="1559" w:type="dxa"/>
            <w:tcBorders>
              <w:top w:val="nil"/>
              <w:left w:val="single" w:sz="6" w:space="0" w:color="auto"/>
              <w:bottom w:val="nil"/>
              <w:right w:val="single" w:sz="4" w:space="0" w:color="auto"/>
            </w:tcBorders>
          </w:tcPr>
          <w:p w:rsidR="004842C3" w:rsidRDefault="004842C3">
            <w:pPr>
              <w:spacing w:line="276" w:lineRule="auto"/>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11</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TsD32A</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en-US"/>
              </w:rPr>
              <w:t>Executarea pernelor de pamint pe terenuri tasabile prin cilindrare stratificata a pamintului cu ruloul (umplutura la rambleu)</w:t>
            </w:r>
          </w:p>
          <w:p w:rsidR="004842C3" w:rsidRDefault="004842C3">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4,2030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rPr>
              <w:t>Argila</w:t>
            </w:r>
          </w:p>
          <w:p w:rsidR="004842C3" w:rsidRDefault="004842C3">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504,3600</w:t>
            </w:r>
          </w:p>
          <w:p w:rsidR="004842C3" w:rsidRDefault="004842C3">
            <w:pPr>
              <w:spacing w:line="276" w:lineRule="auto"/>
              <w:jc w:val="center"/>
              <w:rPr>
                <w:sz w:val="24"/>
                <w:szCs w:val="24"/>
              </w:rPr>
            </w:pPr>
          </w:p>
        </w:tc>
      </w:tr>
      <w:tr w:rsidR="004842C3" w:rsidTr="004842C3">
        <w:tc>
          <w:tcPr>
            <w:tcW w:w="709" w:type="dxa"/>
            <w:tcBorders>
              <w:top w:val="nil"/>
              <w:left w:val="single" w:sz="6" w:space="0" w:color="auto"/>
              <w:bottom w:val="nil"/>
              <w:right w:val="nil"/>
            </w:tcBorders>
            <w:hideMark/>
          </w:tcPr>
          <w:p w:rsidR="004842C3" w:rsidRDefault="004842C3">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4842C3" w:rsidRDefault="004842C3">
            <w:pPr>
              <w:spacing w:line="276" w:lineRule="auto"/>
              <w:rPr>
                <w:sz w:val="24"/>
                <w:szCs w:val="24"/>
              </w:rPr>
            </w:pPr>
          </w:p>
        </w:tc>
        <w:tc>
          <w:tcPr>
            <w:tcW w:w="4961" w:type="dxa"/>
            <w:tcBorders>
              <w:top w:val="nil"/>
              <w:left w:val="single" w:sz="6" w:space="0" w:color="auto"/>
              <w:bottom w:val="nil"/>
              <w:right w:val="nil"/>
            </w:tcBorders>
          </w:tcPr>
          <w:p w:rsidR="004842C3" w:rsidRDefault="004842C3">
            <w:pPr>
              <w:spacing w:line="276" w:lineRule="auto"/>
              <w:rPr>
                <w:b/>
                <w:bCs/>
                <w:sz w:val="22"/>
                <w:szCs w:val="22"/>
                <w:lang w:val="en-US"/>
              </w:rPr>
            </w:pPr>
            <w:r>
              <w:rPr>
                <w:b/>
                <w:bCs/>
                <w:sz w:val="22"/>
                <w:szCs w:val="22"/>
                <w:lang w:val="en-US"/>
              </w:rPr>
              <w:t xml:space="preserve">Capitolul </w:t>
            </w:r>
            <w:r>
              <w:rPr>
                <w:b/>
                <w:bCs/>
                <w:sz w:val="22"/>
                <w:szCs w:val="22"/>
              </w:rPr>
              <w:t>4. Lacat de argila</w:t>
            </w:r>
          </w:p>
          <w:p w:rsidR="004842C3" w:rsidRDefault="004842C3">
            <w:pPr>
              <w:spacing w:line="276" w:lineRule="auto"/>
              <w:rPr>
                <w:b/>
                <w:bCs/>
                <w:sz w:val="22"/>
                <w:szCs w:val="22"/>
              </w:rPr>
            </w:pPr>
          </w:p>
        </w:tc>
        <w:tc>
          <w:tcPr>
            <w:tcW w:w="1560" w:type="dxa"/>
            <w:tcBorders>
              <w:top w:val="nil"/>
              <w:left w:val="single" w:sz="6" w:space="0" w:color="auto"/>
              <w:bottom w:val="nil"/>
              <w:right w:val="nil"/>
            </w:tcBorders>
          </w:tcPr>
          <w:p w:rsidR="004842C3" w:rsidRDefault="004842C3">
            <w:pPr>
              <w:spacing w:line="276" w:lineRule="auto"/>
              <w:rPr>
                <w:sz w:val="24"/>
                <w:szCs w:val="24"/>
              </w:rPr>
            </w:pPr>
          </w:p>
        </w:tc>
        <w:tc>
          <w:tcPr>
            <w:tcW w:w="1559" w:type="dxa"/>
            <w:tcBorders>
              <w:top w:val="nil"/>
              <w:left w:val="single" w:sz="6" w:space="0" w:color="auto"/>
              <w:bottom w:val="nil"/>
              <w:right w:val="single" w:sz="4" w:space="0" w:color="auto"/>
            </w:tcBorders>
          </w:tcPr>
          <w:p w:rsidR="004842C3" w:rsidRDefault="004842C3">
            <w:pPr>
              <w:spacing w:line="276" w:lineRule="auto"/>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13</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r>
              <w:rPr>
                <w:sz w:val="24"/>
                <w:szCs w:val="24"/>
                <w:lang w:val="en-US"/>
              </w:rPr>
              <w:t>TsD32A</w:t>
            </w: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lang w:val="en-US"/>
              </w:rPr>
              <w:t>Executarea pernelor de pamint pe terenuri tasabile prin cilindrare stratificata a pamintului cu ruloul (substrat de lacat)</w:t>
            </w:r>
          </w:p>
          <w:p w:rsidR="004842C3" w:rsidRDefault="004842C3">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3,6000</w:t>
            </w:r>
          </w:p>
          <w:p w:rsidR="004842C3" w:rsidRDefault="004842C3">
            <w:pPr>
              <w:spacing w:line="276" w:lineRule="auto"/>
              <w:jc w:val="center"/>
              <w:rPr>
                <w:sz w:val="24"/>
                <w:szCs w:val="24"/>
              </w:rPr>
            </w:pPr>
          </w:p>
        </w:tc>
      </w:tr>
      <w:tr w:rsidR="004842C3" w:rsidTr="004842C3">
        <w:tc>
          <w:tcPr>
            <w:tcW w:w="709"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rPr>
                <w:sz w:val="24"/>
                <w:szCs w:val="24"/>
              </w:rPr>
            </w:pPr>
            <w:r>
              <w:rPr>
                <w:sz w:val="24"/>
                <w:szCs w:val="24"/>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rsidR="004842C3" w:rsidRDefault="004842C3">
            <w:pPr>
              <w:spacing w:line="276" w:lineRule="auto"/>
              <w:rPr>
                <w:sz w:val="24"/>
                <w:szCs w:val="24"/>
                <w:lang w:val="en-US"/>
              </w:rPr>
            </w:pPr>
          </w:p>
          <w:p w:rsidR="004842C3" w:rsidRDefault="004842C3">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rPr>
                <w:sz w:val="24"/>
                <w:szCs w:val="24"/>
                <w:lang w:val="en-US"/>
              </w:rPr>
            </w:pPr>
            <w:r>
              <w:rPr>
                <w:sz w:val="24"/>
                <w:szCs w:val="24"/>
              </w:rPr>
              <w:t>Argila</w:t>
            </w:r>
          </w:p>
          <w:p w:rsidR="004842C3" w:rsidRDefault="004842C3">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4842C3" w:rsidRDefault="004842C3">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tcPr>
          <w:p w:rsidR="004842C3" w:rsidRDefault="004842C3">
            <w:pPr>
              <w:adjustRightInd w:val="0"/>
              <w:spacing w:line="276" w:lineRule="auto"/>
              <w:jc w:val="center"/>
              <w:rPr>
                <w:rFonts w:ascii="Arial CYR" w:hAnsi="Arial CYR" w:cs="Arial CYR"/>
                <w:sz w:val="24"/>
                <w:szCs w:val="24"/>
              </w:rPr>
            </w:pPr>
            <w:r>
              <w:rPr>
                <w:sz w:val="24"/>
                <w:szCs w:val="24"/>
              </w:rPr>
              <w:t>432,0000</w:t>
            </w:r>
          </w:p>
          <w:p w:rsidR="004842C3" w:rsidRDefault="004842C3">
            <w:pPr>
              <w:spacing w:line="276" w:lineRule="auto"/>
              <w:jc w:val="center"/>
              <w:rPr>
                <w:sz w:val="24"/>
                <w:szCs w:val="24"/>
              </w:rPr>
            </w:pPr>
          </w:p>
        </w:tc>
      </w:tr>
    </w:tbl>
    <w:p w:rsidR="004842C3" w:rsidRDefault="004842C3" w:rsidP="004842C3">
      <w:pPr>
        <w:rPr>
          <w:sz w:val="6"/>
          <w:szCs w:val="6"/>
        </w:rPr>
      </w:pPr>
      <w:r>
        <w:rPr>
          <w:sz w:val="24"/>
          <w:szCs w:val="24"/>
        </w:rPr>
        <w:t xml:space="preserve"> </w:t>
      </w:r>
    </w:p>
    <w:p w:rsidR="004842C3" w:rsidRDefault="004842C3" w:rsidP="004842C3">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4842C3" w:rsidRDefault="004842C3" w:rsidP="004842C3">
      <w:pPr>
        <w:rPr>
          <w:sz w:val="28"/>
          <w:szCs w:val="28"/>
          <w:lang w:val="en-US"/>
        </w:rPr>
      </w:pPr>
      <w:r>
        <w:rPr>
          <w:sz w:val="24"/>
          <w:szCs w:val="24"/>
          <w:lang w:val="en-US"/>
        </w:rPr>
        <w:tab/>
      </w:r>
      <w:r>
        <w:rPr>
          <w:sz w:val="28"/>
          <w:szCs w:val="28"/>
          <w:lang w:val="en-US"/>
        </w:rPr>
        <w:t xml:space="preserve">                                                                                                         </w:t>
      </w:r>
    </w:p>
    <w:p w:rsidR="004842C3" w:rsidRDefault="004842C3" w:rsidP="004842C3">
      <w:pPr>
        <w:jc w:val="center"/>
        <w:rPr>
          <w:sz w:val="28"/>
          <w:szCs w:val="28"/>
          <w:lang w:val="en-US"/>
        </w:rPr>
      </w:pPr>
    </w:p>
    <w:tbl>
      <w:tblPr>
        <w:tblW w:w="0" w:type="auto"/>
        <w:tblInd w:w="250" w:type="dxa"/>
        <w:tblLayout w:type="fixed"/>
        <w:tblLook w:val="04A0"/>
      </w:tblPr>
      <w:tblGrid>
        <w:gridCol w:w="9781"/>
      </w:tblGrid>
      <w:tr w:rsidR="004842C3" w:rsidTr="004842C3">
        <w:tc>
          <w:tcPr>
            <w:tcW w:w="9781" w:type="dxa"/>
          </w:tcPr>
          <w:p w:rsidR="004842C3" w:rsidRDefault="004842C3">
            <w:pPr>
              <w:spacing w:line="276" w:lineRule="auto"/>
              <w:rPr>
                <w:sz w:val="24"/>
                <w:szCs w:val="24"/>
                <w:lang w:val="en-US"/>
              </w:rPr>
            </w:pPr>
          </w:p>
        </w:tc>
      </w:tr>
      <w:tr w:rsidR="004842C3" w:rsidTr="004842C3">
        <w:tc>
          <w:tcPr>
            <w:tcW w:w="9781" w:type="dxa"/>
            <w:tcBorders>
              <w:top w:val="nil"/>
              <w:left w:val="nil"/>
              <w:bottom w:val="single" w:sz="6" w:space="0" w:color="auto"/>
              <w:right w:val="nil"/>
            </w:tcBorders>
            <w:hideMark/>
          </w:tcPr>
          <w:p w:rsidR="004842C3" w:rsidRDefault="00837A84">
            <w:pPr>
              <w:spacing w:line="276" w:lineRule="auto"/>
              <w:rPr>
                <w:sz w:val="24"/>
                <w:szCs w:val="24"/>
                <w:lang w:val="en-US"/>
              </w:rPr>
            </w:pPr>
            <w:r>
              <w:rPr>
                <w:sz w:val="24"/>
                <w:szCs w:val="24"/>
                <w:lang w:val="ro-RO"/>
              </w:rPr>
              <w:t>Elaborat</w:t>
            </w:r>
          </w:p>
        </w:tc>
      </w:tr>
      <w:tr w:rsidR="004842C3" w:rsidTr="004842C3">
        <w:trPr>
          <w:trHeight w:val="355"/>
        </w:trPr>
        <w:tc>
          <w:tcPr>
            <w:tcW w:w="9781" w:type="dxa"/>
            <w:hideMark/>
          </w:tcPr>
          <w:p w:rsidR="004842C3" w:rsidRDefault="004842C3">
            <w:pPr>
              <w:spacing w:line="276" w:lineRule="auto"/>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4842C3" w:rsidRDefault="004842C3" w:rsidP="004842C3">
      <w:pPr>
        <w:jc w:val="center"/>
        <w:rPr>
          <w:sz w:val="24"/>
          <w:szCs w:val="24"/>
          <w:lang w:val="en-US"/>
        </w:rPr>
      </w:pPr>
      <w:r>
        <w:rPr>
          <w:sz w:val="28"/>
          <w:szCs w:val="28"/>
          <w:lang w:val="en-US"/>
        </w:rPr>
        <w:t>L.S.</w:t>
      </w:r>
    </w:p>
    <w:p w:rsidR="004842C3" w:rsidRDefault="004842C3" w:rsidP="004842C3">
      <w:pPr>
        <w:tabs>
          <w:tab w:val="left" w:pos="4786"/>
          <w:tab w:val="left" w:pos="10031"/>
        </w:tabs>
        <w:rPr>
          <w:sz w:val="24"/>
          <w:szCs w:val="24"/>
          <w:lang w:val="en-US"/>
        </w:rPr>
      </w:pPr>
      <w:r>
        <w:rPr>
          <w:sz w:val="24"/>
          <w:szCs w:val="24"/>
          <w:lang w:val="en-US"/>
        </w:rPr>
        <w:t xml:space="preserve"> </w:t>
      </w: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24"/>
          <w:szCs w:val="24"/>
          <w:lang w:val="en-US"/>
        </w:rPr>
      </w:pPr>
    </w:p>
    <w:p w:rsidR="004842C3" w:rsidRDefault="004842C3" w:rsidP="004842C3">
      <w:pPr>
        <w:tabs>
          <w:tab w:val="left" w:pos="4786"/>
          <w:tab w:val="left" w:pos="10031"/>
        </w:tabs>
        <w:rPr>
          <w:sz w:val="4"/>
          <w:szCs w:val="4"/>
        </w:rPr>
      </w:pPr>
    </w:p>
    <w:p w:rsidR="00275A92" w:rsidRPr="009B5EF6" w:rsidRDefault="00275A92">
      <w:pPr>
        <w:rPr>
          <w:sz w:val="22"/>
          <w:szCs w:val="22"/>
          <w:lang w:val="en-US"/>
        </w:rPr>
      </w:pPr>
    </w:p>
    <w:p w:rsidR="00275A92" w:rsidRPr="00FC7BDC" w:rsidRDefault="00275A92">
      <w:pPr>
        <w:jc w:val="center"/>
        <w:rPr>
          <w:b/>
          <w:bCs/>
          <w:sz w:val="40"/>
          <w:szCs w:val="40"/>
          <w:lang w:val="pt-PT"/>
        </w:rPr>
      </w:pPr>
      <w:r w:rsidRPr="00FC7BDC">
        <w:rPr>
          <w:b/>
          <w:bCs/>
          <w:sz w:val="40"/>
          <w:szCs w:val="40"/>
          <w:lang w:val="pt-PT"/>
        </w:rPr>
        <w:lastRenderedPageBreak/>
        <w:t>Lista cu cantita</w:t>
      </w:r>
      <w:r>
        <w:rPr>
          <w:b/>
          <w:bCs/>
          <w:sz w:val="40"/>
          <w:szCs w:val="40"/>
          <w:lang w:val="ro-RO"/>
        </w:rPr>
        <w:t>ţile de lucrări</w:t>
      </w:r>
      <w:r w:rsidRPr="00FC7BDC">
        <w:rPr>
          <w:b/>
          <w:bCs/>
          <w:sz w:val="40"/>
          <w:szCs w:val="40"/>
          <w:lang w:val="pt-PT"/>
        </w:rPr>
        <w:t xml:space="preserve"> № 2-1</w:t>
      </w:r>
    </w:p>
    <w:p w:rsidR="00080DC1" w:rsidRDefault="00C71BA3">
      <w:pPr>
        <w:jc w:val="center"/>
        <w:rPr>
          <w:sz w:val="24"/>
          <w:szCs w:val="24"/>
          <w:lang w:val="en-US"/>
        </w:rPr>
      </w:pPr>
      <w:r>
        <w:rPr>
          <w:b/>
          <w:bCs/>
          <w:sz w:val="28"/>
          <w:szCs w:val="28"/>
        </w:rPr>
        <w:t>Teren de fotbal</w:t>
      </w:r>
    </w:p>
    <w:tbl>
      <w:tblPr>
        <w:tblW w:w="0" w:type="auto"/>
        <w:tblInd w:w="-459" w:type="dxa"/>
        <w:tblLayout w:type="fixed"/>
        <w:tblLook w:val="0000"/>
      </w:tblPr>
      <w:tblGrid>
        <w:gridCol w:w="709"/>
        <w:gridCol w:w="1701"/>
        <w:gridCol w:w="4961"/>
        <w:gridCol w:w="1560"/>
        <w:gridCol w:w="1559"/>
      </w:tblGrid>
      <w:tr w:rsidR="0078632C">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tcPr>
          <w:p w:rsidR="0078632C" w:rsidRDefault="0078632C">
            <w:pPr>
              <w:ind w:right="-108"/>
              <w:jc w:val="center"/>
              <w:rPr>
                <w:sz w:val="22"/>
                <w:szCs w:val="22"/>
                <w:lang w:val="en-US"/>
              </w:rPr>
            </w:pPr>
            <w:r>
              <w:rPr>
                <w:sz w:val="22"/>
                <w:szCs w:val="22"/>
              </w:rPr>
              <w:t>№</w:t>
            </w:r>
          </w:p>
          <w:p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tcPr>
          <w:p w:rsidR="0078632C" w:rsidRPr="00FC7BDC" w:rsidRDefault="0078632C">
            <w:pPr>
              <w:ind w:left="-120" w:right="-108"/>
              <w:jc w:val="center"/>
              <w:rPr>
                <w:sz w:val="22"/>
                <w:szCs w:val="22"/>
                <w:lang w:val="fr-FR"/>
              </w:rPr>
            </w:pPr>
            <w:r>
              <w:rPr>
                <w:sz w:val="22"/>
                <w:szCs w:val="22"/>
                <w:lang w:val="ro-RO"/>
              </w:rPr>
              <w:t>Simbol</w:t>
            </w:r>
            <w:r w:rsidRPr="00FC7BDC">
              <w:rPr>
                <w:sz w:val="22"/>
                <w:szCs w:val="22"/>
                <w:lang w:val="fr-FR"/>
              </w:rPr>
              <w:t xml:space="preserve"> </w:t>
            </w:r>
            <w:r>
              <w:rPr>
                <w:sz w:val="22"/>
                <w:szCs w:val="22"/>
                <w:lang w:val="ro-RO"/>
              </w:rPr>
              <w:t xml:space="preserve">norme si cod </w:t>
            </w:r>
            <w:r w:rsidRPr="00FC7BDC">
              <w:rPr>
                <w:sz w:val="22"/>
                <w:szCs w:val="22"/>
                <w:lang w:val="fr-FR"/>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tcPr>
          <w:p w:rsidR="0078632C" w:rsidRDefault="0078632C">
            <w:pPr>
              <w:jc w:val="center"/>
              <w:rPr>
                <w:sz w:val="22"/>
                <w:szCs w:val="22"/>
                <w:lang w:val="ro-RO"/>
              </w:rPr>
            </w:pPr>
          </w:p>
          <w:p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tcPr>
          <w:p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tcPr>
          <w:p w:rsidR="0078632C" w:rsidRDefault="0078632C">
            <w:pPr>
              <w:ind w:left="-108" w:right="-108"/>
              <w:jc w:val="center"/>
              <w:rPr>
                <w:sz w:val="22"/>
                <w:szCs w:val="22"/>
                <w:lang w:val="en-US"/>
              </w:rPr>
            </w:pPr>
            <w:r>
              <w:rPr>
                <w:sz w:val="22"/>
                <w:szCs w:val="22"/>
                <w:lang w:val="ro-RO"/>
              </w:rPr>
              <w:t xml:space="preserve">Volum </w:t>
            </w:r>
          </w:p>
        </w:tc>
      </w:tr>
      <w:tr w:rsidR="0078632C">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tcPr>
          <w:p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tcPr>
          <w:p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tcPr>
          <w:p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tcPr>
          <w:p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tblPr>
      <w:tblGrid>
        <w:gridCol w:w="709"/>
        <w:gridCol w:w="1701"/>
        <w:gridCol w:w="4961"/>
        <w:gridCol w:w="1560"/>
        <w:gridCol w:w="1559"/>
      </w:tblGrid>
      <w:tr w:rsidR="0078632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tcPr>
          <w:p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tcPr>
          <w:p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tcPr>
          <w:p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tcPr>
          <w:p w:rsidR="0078632C" w:rsidRDefault="0078632C">
            <w:pPr>
              <w:ind w:left="-108" w:right="-108"/>
              <w:jc w:val="center"/>
              <w:rPr>
                <w:sz w:val="22"/>
                <w:szCs w:val="22"/>
              </w:rPr>
            </w:pPr>
            <w:r>
              <w:rPr>
                <w:sz w:val="22"/>
                <w:szCs w:val="22"/>
              </w:rPr>
              <w:t>5</w:t>
            </w: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 Lucrari de constructie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 Executarea retelilor de drenaj</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TsA02A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30,3600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TsA02E</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45,0000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TsA14E1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Sapatura manuala de pamint, de pina la 6 m adincime, in gropi cu sectiune poligonala sau circulara, avind latimea sau diametrul cercului de 1,5-6 m executata cu spijiniri cu evacuare manuala, la fundatii, puturi, rezervoare etc., in pamint cu umiditate naturala adincimea sapaturii 2,01-4 m, teren mijlociu</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9,4200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TsC02C2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FC7BDC">
              <w:rPr>
                <w:sz w:val="24"/>
                <w:szCs w:val="24"/>
                <w:lang w:val="pt-PT"/>
              </w:rPr>
              <w:t xml:space="preserve">Sapatura mecanica cu excavator pe pneuri de 0,21-0,39 mc, cu comanda hidraulica, in pamint imbibat cu apa descarcare auto teren catg. </w:t>
            </w:r>
            <w:r>
              <w:rPr>
                <w:sz w:val="24"/>
                <w:szCs w:val="24"/>
              </w:rPr>
              <w:t>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0,4670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TsI51A3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Transportarea pamintului cu autobasculanta de 10 t la distanta de: 3 km (q=1,6 t/m3)</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74,8000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TsC51A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Lucrari la descarcarea pamintului in depozit, teren categoria I</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0,4670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TsE02A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Finisarea (politura) manuala a platformelor, in teren usor</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1,4800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TsD05A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Compactarea cu maiul mecanic de 150-200 kg a umpluturilor in straturi succesive de 20-30 cm grosime, exclusiv udarea fiecarui strat in parte, umpluturile executindu-se din pamint necoeziv</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0,3000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RpDD18A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Strat anticontaminator din material textil netesut filtrant sintetic asternut (geotextil 200 g/m2)</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370,0000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AcF03B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fr-FR"/>
              </w:rPr>
            </w:pPr>
            <w:r w:rsidRPr="00FC7BDC">
              <w:rPr>
                <w:sz w:val="24"/>
                <w:szCs w:val="24"/>
                <w:lang w:val="fr-FR"/>
              </w:rPr>
              <w:t xml:space="preserve">Umpluturi in santuri la conductele de alimentare cu apa sau canalizare, ca substrat, strat de </w:t>
            </w:r>
            <w:r w:rsidRPr="00FC7BDC">
              <w:rPr>
                <w:sz w:val="24"/>
                <w:szCs w:val="24"/>
                <w:lang w:val="fr-FR"/>
              </w:rPr>
              <w:lastRenderedPageBreak/>
              <w:t>protectie, strat de izolare sau strat filtrant la tuburile de drenaj, executate cu pietris margaritar</w:t>
            </w:r>
          </w:p>
          <w:p w:rsidR="001A726D" w:rsidRPr="00FC7BDC" w:rsidRDefault="001A726D">
            <w:pPr>
              <w:rPr>
                <w:sz w:val="24"/>
                <w:szCs w:val="24"/>
                <w:lang w:val="fr-FR"/>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22,3500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AcF03A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fr-FR"/>
              </w:rPr>
            </w:pPr>
            <w:r w:rsidRPr="00FC7BDC">
              <w:rPr>
                <w:sz w:val="24"/>
                <w:szCs w:val="24"/>
                <w:lang w:val="fr-FR"/>
              </w:rPr>
              <w:t>Umpluturi in santuri la conductele de alimentare cu apa sau canalizare, ca substrat, strat de protectie, strat de izolare sau strat filtrant la tuburile de drenaj, executate cu nisip</w:t>
            </w:r>
          </w:p>
          <w:p w:rsidR="001A726D" w:rsidRPr="00FC7BDC" w:rsidRDefault="001A726D">
            <w:pPr>
              <w:rPr>
                <w:sz w:val="24"/>
                <w:szCs w:val="24"/>
                <w:lang w:val="fr-FR"/>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11,9500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AcA07B aplicativ</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Montarea in pamint, in exteriorul cladirilor, a tevilor din PVC pentru drenaj, cu perforatie 180* si in invelitoare cu geotextil fara fibre sintetice, densitatea geotextilului 200 gr/m2, conexiune prin mufe, avind diametrul de 110 mm</w:t>
            </w:r>
          </w:p>
          <w:p w:rsidR="00951790" w:rsidRDefault="00951790" w:rsidP="00951790">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(dicloretan, apa)=1,0200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205,5000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AcF03A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fr-FR"/>
              </w:rPr>
            </w:pPr>
            <w:r w:rsidRPr="00FC7BDC">
              <w:rPr>
                <w:sz w:val="24"/>
                <w:szCs w:val="24"/>
                <w:lang w:val="fr-FR"/>
              </w:rPr>
              <w:t>Umpluturi in santuri la conductele de alimentare cu apa sau canalizare, ca substrat, strat de protectie, strat de izolare sau strat filtrant la tuburile de drenaj, executate cu nisip</w:t>
            </w:r>
          </w:p>
          <w:p w:rsidR="001A726D" w:rsidRPr="00FC7BDC" w:rsidRDefault="001A726D">
            <w:pPr>
              <w:rPr>
                <w:sz w:val="24"/>
                <w:szCs w:val="24"/>
                <w:lang w:val="fr-FR"/>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AcA07C aplicativ</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Montarea in pamint, in exteriorul cladirilor, a tevilor din PVC pentru drenaj, conexiune prin mufe, avind diametrul de 300 mm</w:t>
            </w:r>
          </w:p>
          <w:p w:rsidR="00951790" w:rsidRDefault="00951790" w:rsidP="00951790">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(dicloretan, apa)=1,0200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45,0000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AcA36B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Imbinarea pieselor de legatura din poliesteri, armate cu fibre de sticla,  cu mufa si cep tip P, etansate cu inel de cauciuc, avind diametrul de 200-300 mm (numai manopera)</w:t>
            </w:r>
          </w:p>
          <w:p w:rsidR="00951790" w:rsidRPr="009B5EF6" w:rsidRDefault="00951790" w:rsidP="00951790">
            <w:pPr>
              <w:adjustRightInd w:val="0"/>
              <w:rPr>
                <w:rFonts w:ascii="Times New Roman CYR" w:hAnsi="Times New Roman CYR" w:cs="Times New Roman CYR"/>
                <w:sz w:val="16"/>
                <w:szCs w:val="16"/>
                <w:lang w:val="en-US"/>
              </w:rPr>
            </w:pPr>
            <w:r w:rsidRPr="009B5EF6">
              <w:rPr>
                <w:rFonts w:ascii="Times New Roman CYR" w:hAnsi="Times New Roman CYR" w:cs="Times New Roman CYR"/>
                <w:sz w:val="16"/>
                <w:szCs w:val="16"/>
                <w:lang w:val="en-US"/>
              </w:rPr>
              <w:t>Materiale marunte (cirpe, apa, etc.)=1,0500</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Teu redus din PVC SN4 d=300/110, 90* (conexiune teava drenaj in teava PVC)</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AcF03B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fr-FR"/>
              </w:rPr>
            </w:pPr>
            <w:r w:rsidRPr="00FC7BDC">
              <w:rPr>
                <w:sz w:val="24"/>
                <w:szCs w:val="24"/>
                <w:lang w:val="fr-FR"/>
              </w:rPr>
              <w:t>Umpluturi in santuri la conductele de alimentare cu apa sau canalizare, ca substrat, strat de protectie, strat de izolare sau strat filtrant la tuburile de drenaj, executate cu pietris margaritar</w:t>
            </w:r>
          </w:p>
          <w:p w:rsidR="001A726D" w:rsidRPr="00FC7BDC" w:rsidRDefault="001A726D">
            <w:pPr>
              <w:rPr>
                <w:sz w:val="24"/>
                <w:szCs w:val="24"/>
                <w:lang w:val="fr-FR"/>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1,4400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RpDD18A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Strat anticontaminator din material textil netesut filtrant sintetic asternut (geotextil 200 g/m2)</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119,2500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AcF03C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fr-FR"/>
              </w:rPr>
            </w:pPr>
            <w:r w:rsidRPr="00FC7BDC">
              <w:rPr>
                <w:sz w:val="24"/>
                <w:szCs w:val="24"/>
                <w:lang w:val="fr-FR"/>
              </w:rPr>
              <w:t>Umpluturi in santuri la conductele de alimentare cu apa sau canalizare, ca substrat, strat de protectie, strat de izolare sau strat filtrant la tuburile de drenaj, executate cu piatra sparta fr. 40-70 mm</w:t>
            </w:r>
          </w:p>
          <w:p w:rsidR="001A726D" w:rsidRPr="00FC7BDC" w:rsidRDefault="001A726D">
            <w:pPr>
              <w:rPr>
                <w:sz w:val="24"/>
                <w:szCs w:val="24"/>
                <w:lang w:val="fr-FR"/>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AcE14A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Executarea caminelor de vizitare din elemente de beton armat prefabricat, pentru canalizare, circulare (inelare) cu diametrul 1,5 m, in teren fara apa subterana</w:t>
            </w:r>
          </w:p>
          <w:p w:rsidR="00951790" w:rsidRDefault="00951790" w:rsidP="00951790">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 marunt  (scoabe, apa)=1,0060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1,0900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AcE14A1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FC7BDC">
              <w:rPr>
                <w:sz w:val="24"/>
                <w:szCs w:val="24"/>
                <w:lang w:val="pt-PT"/>
              </w:rPr>
              <w:lastRenderedPageBreak/>
              <w:t xml:space="preserve">Elemente din beton armat prefabricat, ale </w:t>
            </w:r>
            <w:r w:rsidRPr="00FC7BDC">
              <w:rPr>
                <w:sz w:val="24"/>
                <w:szCs w:val="24"/>
                <w:lang w:val="pt-PT"/>
              </w:rPr>
              <w:lastRenderedPageBreak/>
              <w:t xml:space="preserve">caminelor de vizitare, circulare (inelare) cu diametrul 1,5 m, pentru canalizare, in teren fara apa subterana. </w:t>
            </w:r>
            <w:r>
              <w:rPr>
                <w:sz w:val="24"/>
                <w:szCs w:val="24"/>
              </w:rPr>
              <w:t>Inel prefabricat pt. camine КЦ-15-9 (0,4 m3)</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AcE14A1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FC7BDC">
              <w:rPr>
                <w:sz w:val="24"/>
                <w:szCs w:val="24"/>
                <w:lang w:val="pt-PT"/>
              </w:rPr>
              <w:t xml:space="preserve">Elemente din beton armat prefabricat, ale caminelor de vizitare, circulare (inelare) cu diametrul 1,5 m, pentru canalizare, in teren fara apa subterana. </w:t>
            </w:r>
            <w:r>
              <w:rPr>
                <w:sz w:val="24"/>
                <w:szCs w:val="24"/>
              </w:rPr>
              <w:t>Placi prefabricate pt. camine КЦП1-15-1(0,27 m3)</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AcE14A1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Capac canalizare material plastic, circular D600 pentru spatii verzi</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RCsB50A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 xml:space="preserve">Spargerea golurilor in pereti din beton armat cl. </w:t>
            </w:r>
            <w:r>
              <w:rPr>
                <w:sz w:val="24"/>
                <w:szCs w:val="24"/>
              </w:rPr>
              <w:t>B15-B22 (D300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0,0100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TsD01B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Imprastierea cu lopata a pamintului afinat, in straturi uniforme, de 10-30 cm grosime, printr-o aruncare de pina la 3 m din gramezi, inclusiv sfarimarea bulgarilor, pamintul provenind din teren mijlociu</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38,0900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TsD04B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Compactarea cu maiul de mina a umpluturilor executate in sapaturi orizontale sau inclinate la 1/4, inclusiv udarea fiecarui strat de pamint in parte, avind 10 cm grosime pamint coeziv</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8,0900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TsD05B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Compactarea cu maiul mecanic de 150-200 kg a umpluturilor in straturi succesive de 20-30 cm grosime, exclusiv udarea fiecarui strat in parte, umpluturile executindu-se din pamint coeziv</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0,3000</w:t>
            </w:r>
          </w:p>
          <w:p w:rsidR="001A726D" w:rsidRDefault="001A726D">
            <w:pPr>
              <w:jc w:val="center"/>
              <w:rPr>
                <w:sz w:val="24"/>
                <w:szCs w:val="24"/>
              </w:rPr>
            </w:pPr>
          </w:p>
        </w:tc>
      </w:tr>
      <w:tr w:rsidR="0093592B" w:rsidRPr="00FC7BDC">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FC7BDC" w:rsidRDefault="00245331" w:rsidP="00DB6637">
            <w:pPr>
              <w:rPr>
                <w:b/>
                <w:bCs/>
                <w:sz w:val="22"/>
                <w:szCs w:val="22"/>
                <w:lang w:val="pt-PT"/>
              </w:rPr>
            </w:pPr>
            <w:r w:rsidRPr="00FC7BDC">
              <w:rPr>
                <w:b/>
                <w:bCs/>
                <w:sz w:val="22"/>
                <w:szCs w:val="22"/>
                <w:lang w:val="pt-PT"/>
              </w:rPr>
              <w:t xml:space="preserve">Capitolul </w:t>
            </w:r>
            <w:r w:rsidR="00DB6637" w:rsidRPr="00FC7BDC">
              <w:rPr>
                <w:b/>
                <w:bCs/>
                <w:sz w:val="22"/>
                <w:szCs w:val="22"/>
                <w:lang w:val="pt-PT"/>
              </w:rPr>
              <w:t>1.2. Amenajarea terenului de fotbal 44,00x24,00  m</w:t>
            </w:r>
          </w:p>
          <w:p w:rsidR="0093592B" w:rsidRPr="00FC7BDC" w:rsidRDefault="0093592B">
            <w:pPr>
              <w:rPr>
                <w:b/>
                <w:bCs/>
                <w:sz w:val="22"/>
                <w:szCs w:val="22"/>
                <w:lang w:val="pt-PT"/>
              </w:rPr>
            </w:pPr>
          </w:p>
        </w:tc>
        <w:tc>
          <w:tcPr>
            <w:tcW w:w="1560" w:type="dxa"/>
            <w:tcBorders>
              <w:top w:val="nil"/>
              <w:left w:val="single" w:sz="6" w:space="0" w:color="auto"/>
              <w:bottom w:val="nil"/>
              <w:right w:val="nil"/>
            </w:tcBorders>
          </w:tcPr>
          <w:p w:rsidR="0093592B" w:rsidRPr="00FC7BDC" w:rsidRDefault="0093592B">
            <w:pPr>
              <w:rPr>
                <w:sz w:val="24"/>
                <w:szCs w:val="24"/>
                <w:lang w:val="pt-PT"/>
              </w:rPr>
            </w:pPr>
          </w:p>
        </w:tc>
        <w:tc>
          <w:tcPr>
            <w:tcW w:w="1559" w:type="dxa"/>
            <w:tcBorders>
              <w:top w:val="nil"/>
              <w:left w:val="single" w:sz="6" w:space="0" w:color="auto"/>
              <w:bottom w:val="nil"/>
              <w:right w:val="single" w:sz="4" w:space="0" w:color="auto"/>
            </w:tcBorders>
          </w:tcPr>
          <w:p w:rsidR="0093592B" w:rsidRPr="00FC7BDC" w:rsidRDefault="0093592B">
            <w:pPr>
              <w:rPr>
                <w:sz w:val="24"/>
                <w:szCs w:val="24"/>
                <w:lang w:val="pt-PT"/>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TsC54B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Strat de fundatie din piatra sparta pentru drumuri, sub fundatia bordurei h=10 cm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3,8300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DE11A aplicativ</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Borduri mici, prefabricate din beton, pentru incadrarea spatiilor verzi, trotuarelor, aleilor, etc., (Bordure mici 100</w:t>
            </w:r>
            <w:r>
              <w:rPr>
                <w:sz w:val="24"/>
                <w:szCs w:val="24"/>
              </w:rPr>
              <w:t>х</w:t>
            </w:r>
            <w:r w:rsidRPr="009B5EF6">
              <w:rPr>
                <w:sz w:val="24"/>
                <w:szCs w:val="24"/>
                <w:lang w:val="en-US"/>
              </w:rPr>
              <w:t>20x8 cm,  pe fundatie de beton C16/20) (Pentru resursul: Beton clasa C16/20 , a fost modificat norma de consum, pe: 0,014 m3)</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136,6400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DA11A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Strat de fundatie sau reprofilare din piatra sparta, pentru drumuri, cu asternere manuala, executat cu impanare si innoroire h=15 cm fr. 40-70 mm</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136,4000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DA11C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Strat de fundatie sau reprofilare din piatra sparta, pentru drumuri, cu asternere manuala, executat fara impanare si fara innoroire h=10 cm fr. 20-40 mm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105,6000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DA11C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Strat de fundatie sau reprofilare din piatra sparta, pentru drumuri, cu asternere manuala, executat fara impanare si fara innoroire h=5 cm fr. 5-20 mm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52,8000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TsC54A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Strat de fundatie din nisip h=3 cm, savura de granit fr. 1-5 mm</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31,7000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TsH43B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FC7BDC">
              <w:rPr>
                <w:sz w:val="24"/>
                <w:szCs w:val="24"/>
                <w:lang w:val="pt-PT"/>
              </w:rPr>
              <w:t xml:space="preserve">Asezarea acoperirii din gazon artificial pentru terenuri de fotbal: acoperire cu inaltimea parului 50 mm, cu certificare FIFA, 12000/6 Dtex, 320microni, infill 6kg. </w:t>
            </w:r>
            <w:r w:rsidRPr="009B5EF6">
              <w:rPr>
                <w:sz w:val="24"/>
                <w:szCs w:val="24"/>
                <w:lang w:val="en-US"/>
              </w:rPr>
              <w:t>Termenul de uzura cu incarcatura de joc min 4 ore/zi - 8 ani.</w:t>
            </w:r>
          </w:p>
          <w:p w:rsidR="00951790" w:rsidRPr="009B5EF6" w:rsidRDefault="00951790" w:rsidP="00951790">
            <w:pPr>
              <w:adjustRightInd w:val="0"/>
              <w:rPr>
                <w:rFonts w:ascii="Times New Roman CYR" w:hAnsi="Times New Roman CYR" w:cs="Times New Roman CYR"/>
                <w:sz w:val="16"/>
                <w:szCs w:val="16"/>
                <w:lang w:val="en-US"/>
              </w:rPr>
            </w:pPr>
            <w:r w:rsidRPr="009B5EF6">
              <w:rPr>
                <w:rFonts w:ascii="Times New Roman CYR" w:hAnsi="Times New Roman CYR" w:cs="Times New Roman CYR"/>
                <w:sz w:val="16"/>
                <w:szCs w:val="16"/>
                <w:lang w:val="en-US"/>
              </w:rPr>
              <w:t>Materiale marunte (scoaba, covoras antistatic din gazon artificial)=1,0010</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1 056,0000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TsH44A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Incastrarea liniilor de trasare din gazon artificial pentru acoperirea terenurilor de joaca: linie continua dreapta, latimea liniei 12 cm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TsH44B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Incastrarea liniilor de trasare din gazon artificial pentru acoperirea terenurilor de joaca: linie continua curba, latimea liniei 12 cm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22,0000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TsH44C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Incastrarea liniilor de trasare din gazon artificial pentru acoperirea terenurilor de joaca: puncte penalti diametru liniei 22 cm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1.3. Gard de protectie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TsA02B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10,5000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TsC54A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Strat de fundatie din nisip</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0,2900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CB03A1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Cofraje din panouri refolosibile, cu placaj de 8 mm pentru turnarea betonului in cuzineti, fundatii pahar si fundatii de utilaje inclusiv sprijinirile</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35,2000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CC03D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fr-FR"/>
              </w:rPr>
            </w:pPr>
            <w:r w:rsidRPr="00FC7BDC">
              <w:rPr>
                <w:sz w:val="24"/>
                <w:szCs w:val="24"/>
                <w:lang w:val="fr-FR"/>
              </w:rPr>
              <w:t>Montare plase sudate la inaltimi mai mici sau egale cu 35 m, la constructii speciale (Plasa VR-1 3,0/100x100 mm)</w:t>
            </w:r>
          </w:p>
          <w:p w:rsidR="001A726D" w:rsidRPr="00FC7BDC" w:rsidRDefault="001A726D">
            <w:pPr>
              <w:rPr>
                <w:sz w:val="24"/>
                <w:szCs w:val="24"/>
                <w:lang w:val="fr-FR"/>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84,3500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CA03F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Beton simplu  turnat cu mijloace clasice,  in fundatii, socluri, ziduri de sprijin, pereti sub cota zero, preparat cu centrala de betoane sau beton marfa conform. art. CA01, turnare cu mijloace clasice, beton simplu clasa C20/25</w:t>
            </w:r>
          </w:p>
          <w:p w:rsidR="00951790" w:rsidRPr="009B5EF6" w:rsidRDefault="00951790" w:rsidP="00951790">
            <w:pPr>
              <w:adjustRightInd w:val="0"/>
              <w:rPr>
                <w:rFonts w:ascii="Times New Roman CYR" w:hAnsi="Times New Roman CYR" w:cs="Times New Roman CYR"/>
                <w:sz w:val="16"/>
                <w:szCs w:val="16"/>
                <w:lang w:val="en-US"/>
              </w:rPr>
            </w:pPr>
            <w:r w:rsidRPr="009B5EF6">
              <w:rPr>
                <w:rFonts w:ascii="Times New Roman CYR" w:hAnsi="Times New Roman CYR" w:cs="Times New Roman CYR"/>
                <w:sz w:val="16"/>
                <w:szCs w:val="16"/>
                <w:lang w:val="en-US"/>
              </w:rPr>
              <w:t>Material marunt (dulapi de rasinoase, cuie, scoabe)=1,0150</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4,6400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CB14A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Schela metalica tubulara pentru lucrari pe suprafete verticale la inaltimi pina la 30 m inclusiv, cu imobilizarea schelei timp de 25 zile (200 ore) (56 zile)</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240,7000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CB14A1 k=31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 xml:space="preserve">Schela metalica tubulara pentru lucrari pe suprafete verticale la inaltimi pina la 30 m inclusiv, cu imobilizarea schelei timp de 25 zile (200 ore), </w:t>
            </w:r>
            <w:r>
              <w:rPr>
                <w:sz w:val="24"/>
                <w:szCs w:val="24"/>
              </w:rPr>
              <w:t>р</w:t>
            </w:r>
            <w:r w:rsidRPr="009B5EF6">
              <w:rPr>
                <w:sz w:val="24"/>
                <w:szCs w:val="24"/>
                <w:lang w:val="en-US"/>
              </w:rPr>
              <w:t>entru fiecare zi de imobilizare in plus sau in minus se adauga (56 zile)</w:t>
            </w:r>
          </w:p>
          <w:p w:rsidR="00951790" w:rsidRDefault="00951790" w:rsidP="00951790">
            <w:pPr>
              <w:adjustRightInd w:val="0"/>
              <w:rPr>
                <w:rFonts w:ascii="Times New Roman CYR" w:hAnsi="Times New Roman CYR" w:cs="Times New Roman CYR"/>
                <w:sz w:val="16"/>
                <w:szCs w:val="16"/>
              </w:rPr>
            </w:pPr>
            <w:r>
              <w:rPr>
                <w:rFonts w:ascii="Times New Roman CYR" w:hAnsi="Times New Roman CYR" w:cs="Times New Roman CYR"/>
                <w:sz w:val="16"/>
                <w:szCs w:val="16"/>
              </w:rPr>
              <w:t>K=31,0000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240,7000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CL18A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Confectii metalice din teava 80x80mm, b-3,0 mm, L-6,0 m, cu ancorele din D16A500C pentru sustineri, inglobate partial in beton</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892,5000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CL10A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9B5EF6" w:rsidRDefault="001A726D" w:rsidP="00951790">
            <w:pPr>
              <w:adjustRightInd w:val="0"/>
              <w:rPr>
                <w:sz w:val="24"/>
                <w:szCs w:val="24"/>
                <w:lang w:val="en-US"/>
              </w:rPr>
            </w:pPr>
            <w:r w:rsidRPr="009B5EF6">
              <w:rPr>
                <w:sz w:val="24"/>
                <w:szCs w:val="24"/>
                <w:lang w:val="en-US"/>
              </w:rPr>
              <w:t>Bare din teava 40x80x3,0 (2,5) mm si confectii metalice din tabla gr. 3 mm, livrate in subansambluri gata confectionate, cu greutatea pina la 0,150 t, asamblate cu suruburi (consum suruburi vezi urmatoarele pozitii)</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1,0360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fr-FR"/>
              </w:rPr>
            </w:pPr>
            <w:r w:rsidRPr="00FC7BDC">
              <w:rPr>
                <w:sz w:val="24"/>
                <w:szCs w:val="24"/>
                <w:lang w:val="fr-FR"/>
              </w:rPr>
              <w:t>Bulon cu cap hexagonal si filet deplin M12x120 mm</w:t>
            </w:r>
          </w:p>
          <w:p w:rsidR="001A726D" w:rsidRPr="00FC7BDC" w:rsidRDefault="001A726D">
            <w:pPr>
              <w:rPr>
                <w:sz w:val="24"/>
                <w:szCs w:val="24"/>
                <w:lang w:val="fr-FR"/>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216,0000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Piulita hexagonala cu flansa M12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216,0000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fr-FR"/>
              </w:rPr>
            </w:pPr>
            <w:r w:rsidRPr="00FC7BDC">
              <w:rPr>
                <w:sz w:val="24"/>
                <w:szCs w:val="24"/>
                <w:lang w:val="fr-FR"/>
              </w:rPr>
              <w:t>Bulon cu cap hexagonal si filet deplin M16x120 mm</w:t>
            </w:r>
          </w:p>
          <w:p w:rsidR="001A726D" w:rsidRPr="00FC7BDC" w:rsidRDefault="001A726D">
            <w:pPr>
              <w:rPr>
                <w:sz w:val="24"/>
                <w:szCs w:val="24"/>
                <w:lang w:val="fr-FR"/>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60,0000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Piulita hexagonala cu flansa M16</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60,0000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Dop din material plastic pentru teava 80x80 mm</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26,0000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Dop din material plastic pentru teava 80x40 mm</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118,0000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CN20D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Vopsitorii interioare sau exterioare aplicate pe timplarie metalica cu un strat de grund anticoroziv si 2 straturi de vopsea bicomponenta  pe baza de rasina epoxidica  si intarita de tip poliamidic</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84,8000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DF50A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Intinderea cablu din otel D=4.0 mm</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0,6000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Cablu din otel D=4.0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59,8800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9B5EF6">
              <w:rPr>
                <w:sz w:val="24"/>
                <w:szCs w:val="24"/>
                <w:lang w:val="en-US"/>
              </w:rPr>
              <w:t>Intinzator tip inel-cirlig 12x120 mm</w:t>
            </w:r>
          </w:p>
          <w:p w:rsidR="001A726D" w:rsidRPr="009B5EF6"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120,0000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Bulon zincat M10 cu inel</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120,0000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Clema dubla zincata pentru cabluri din otel d=4,0 mm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 xml:space="preserve">CC09C </w:t>
            </w:r>
            <w:r>
              <w:rPr>
                <w:sz w:val="24"/>
                <w:szCs w:val="24"/>
                <w:lang w:val="en-US"/>
              </w:rPr>
              <w:lastRenderedPageBreak/>
              <w:t>aplicativ</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lastRenderedPageBreak/>
              <w:t xml:space="preserve">Montarea plasa de tip Rabita din sirma zincata </w:t>
            </w:r>
            <w:r w:rsidRPr="00FC7BDC">
              <w:rPr>
                <w:sz w:val="24"/>
                <w:szCs w:val="24"/>
                <w:lang w:val="pt-PT"/>
              </w:rPr>
              <w:lastRenderedPageBreak/>
              <w:t>d= 2.4 mm, celula 45x45 mm.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179,6400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60</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Plasa de tip Rabita din sirma zincata d=2.4 mm, ochi 45x45 mm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179,6400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CC09C aplicativ</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plasa protectie din textil</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119,7600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Plasa de protectie fir 4,2mm, ochi 100 x 100 mm, culoare verde inchis</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179,6400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 Lucrari de montare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TsH80B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Aranjarea portilor de minifotbal 3x2m / Profil 120x100 mm</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 Utilaj</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FC7BDC" w:rsidRDefault="001A726D" w:rsidP="00951790">
            <w:pPr>
              <w:adjustRightInd w:val="0"/>
              <w:rPr>
                <w:sz w:val="24"/>
                <w:szCs w:val="24"/>
                <w:lang w:val="pt-PT"/>
              </w:rPr>
            </w:pPr>
            <w:r w:rsidRPr="00FC7BDC">
              <w:rPr>
                <w:sz w:val="24"/>
                <w:szCs w:val="24"/>
                <w:lang w:val="pt-PT"/>
              </w:rPr>
              <w:t>Poarta de minifotbal 3x2m / Profil 120x100 mm, cu canal pentru cirligele pentru plasa, cadrul inferior profil de aluminiu 80x80 mm, cu plasa  rezistenta la actiunea razelor UV inclusa</w:t>
            </w:r>
          </w:p>
          <w:p w:rsidR="001A726D" w:rsidRPr="00FC7BDC" w:rsidRDefault="001A726D">
            <w:pPr>
              <w:rPr>
                <w:sz w:val="24"/>
                <w:szCs w:val="24"/>
                <w:lang w:val="pt-PT"/>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2,0000</w:t>
            </w:r>
          </w:p>
          <w:p w:rsidR="001A726D" w:rsidRDefault="001A726D">
            <w:pPr>
              <w:jc w:val="center"/>
              <w:rPr>
                <w:sz w:val="24"/>
                <w:szCs w:val="24"/>
              </w:rPr>
            </w:pPr>
          </w:p>
        </w:tc>
      </w:tr>
    </w:tbl>
    <w:p w:rsidR="00275A92" w:rsidRDefault="008C0F17">
      <w:pPr>
        <w:rPr>
          <w:sz w:val="6"/>
          <w:szCs w:val="6"/>
        </w:rPr>
      </w:pPr>
      <w:r>
        <w:rPr>
          <w:sz w:val="24"/>
          <w:szCs w:val="24"/>
        </w:rPr>
        <w:t xml:space="preserve"> </w:t>
      </w:r>
    </w:p>
    <w:p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275A92" w:rsidRDefault="00275A92">
      <w:pPr>
        <w:rPr>
          <w:sz w:val="28"/>
          <w:szCs w:val="28"/>
          <w:lang w:val="en-US"/>
        </w:rPr>
      </w:pPr>
      <w:r>
        <w:rPr>
          <w:sz w:val="24"/>
          <w:szCs w:val="24"/>
          <w:lang w:val="en-US"/>
        </w:rPr>
        <w:tab/>
      </w:r>
      <w:r>
        <w:rPr>
          <w:sz w:val="28"/>
          <w:szCs w:val="28"/>
          <w:lang w:val="en-US"/>
        </w:rPr>
        <w:t xml:space="preserve">                                                                                                         </w:t>
      </w:r>
    </w:p>
    <w:p w:rsidR="00275A92" w:rsidRDefault="00275A92">
      <w:pPr>
        <w:jc w:val="center"/>
        <w:rPr>
          <w:sz w:val="28"/>
          <w:szCs w:val="28"/>
          <w:lang w:val="en-US"/>
        </w:rPr>
      </w:pPr>
    </w:p>
    <w:tbl>
      <w:tblPr>
        <w:tblW w:w="0" w:type="auto"/>
        <w:tblInd w:w="250" w:type="dxa"/>
        <w:tblLayout w:type="fixed"/>
        <w:tblLook w:val="0000"/>
      </w:tblPr>
      <w:tblGrid>
        <w:gridCol w:w="9781"/>
      </w:tblGrid>
      <w:tr w:rsidR="00700192">
        <w:tblPrEx>
          <w:tblCellMar>
            <w:top w:w="0" w:type="dxa"/>
            <w:bottom w:w="0" w:type="dxa"/>
          </w:tblCellMar>
        </w:tblPrEx>
        <w:tc>
          <w:tcPr>
            <w:tcW w:w="9781" w:type="dxa"/>
            <w:tcBorders>
              <w:top w:val="nil"/>
              <w:left w:val="nil"/>
              <w:bottom w:val="nil"/>
              <w:right w:val="nil"/>
            </w:tcBorders>
          </w:tcPr>
          <w:p w:rsidR="00700192" w:rsidRDefault="00700192">
            <w:pPr>
              <w:rPr>
                <w:sz w:val="24"/>
                <w:szCs w:val="24"/>
                <w:lang w:val="en-US"/>
              </w:rPr>
            </w:pPr>
          </w:p>
        </w:tc>
      </w:tr>
      <w:tr w:rsidR="00700192">
        <w:tblPrEx>
          <w:tblCellMar>
            <w:top w:w="0" w:type="dxa"/>
            <w:bottom w:w="0" w:type="dxa"/>
          </w:tblCellMar>
        </w:tblPrEx>
        <w:tc>
          <w:tcPr>
            <w:tcW w:w="9781" w:type="dxa"/>
            <w:tcBorders>
              <w:top w:val="nil"/>
              <w:left w:val="nil"/>
              <w:bottom w:val="single" w:sz="6" w:space="0" w:color="auto"/>
              <w:right w:val="nil"/>
            </w:tcBorders>
          </w:tcPr>
          <w:p w:rsidR="00700192" w:rsidRDefault="00837A84" w:rsidP="00597F56">
            <w:pPr>
              <w:rPr>
                <w:sz w:val="24"/>
                <w:szCs w:val="24"/>
                <w:lang w:val="en-US"/>
              </w:rPr>
            </w:pPr>
            <w:r>
              <w:rPr>
                <w:sz w:val="24"/>
                <w:szCs w:val="24"/>
                <w:lang w:val="ro-RO"/>
              </w:rPr>
              <w:t>Elaborat</w:t>
            </w:r>
          </w:p>
        </w:tc>
      </w:tr>
      <w:tr w:rsidR="00275A92">
        <w:tblPrEx>
          <w:tblCellMar>
            <w:top w:w="0" w:type="dxa"/>
            <w:bottom w:w="0" w:type="dxa"/>
          </w:tblCellMar>
        </w:tblPrEx>
        <w:trPr>
          <w:trHeight w:val="355"/>
        </w:trPr>
        <w:tc>
          <w:tcPr>
            <w:tcW w:w="9781" w:type="dxa"/>
            <w:tcBorders>
              <w:top w:val="nil"/>
              <w:left w:val="nil"/>
              <w:bottom w:val="nil"/>
              <w:right w:val="nil"/>
            </w:tcBorders>
          </w:tcPr>
          <w:p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080DC1" w:rsidRDefault="00080DC1" w:rsidP="00080DC1">
      <w:pPr>
        <w:jc w:val="center"/>
        <w:rPr>
          <w:sz w:val="24"/>
          <w:szCs w:val="24"/>
          <w:lang w:val="en-US"/>
        </w:rPr>
      </w:pPr>
      <w:r>
        <w:rPr>
          <w:sz w:val="28"/>
          <w:szCs w:val="28"/>
          <w:lang w:val="en-US"/>
        </w:rPr>
        <w:t>L.S.</w:t>
      </w:r>
    </w:p>
    <w:p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842C3"/>
    <w:rsid w:val="004907A1"/>
    <w:rsid w:val="005304FD"/>
    <w:rsid w:val="0054667C"/>
    <w:rsid w:val="00566464"/>
    <w:rsid w:val="00597F56"/>
    <w:rsid w:val="005C155D"/>
    <w:rsid w:val="005C64C9"/>
    <w:rsid w:val="00662D12"/>
    <w:rsid w:val="006C3FDD"/>
    <w:rsid w:val="00700192"/>
    <w:rsid w:val="0078632C"/>
    <w:rsid w:val="007F2714"/>
    <w:rsid w:val="00821150"/>
    <w:rsid w:val="00837A84"/>
    <w:rsid w:val="00867EC4"/>
    <w:rsid w:val="008C0F17"/>
    <w:rsid w:val="008F0CE3"/>
    <w:rsid w:val="00916973"/>
    <w:rsid w:val="0093592B"/>
    <w:rsid w:val="00951790"/>
    <w:rsid w:val="0095721D"/>
    <w:rsid w:val="009B5EF6"/>
    <w:rsid w:val="009C04E9"/>
    <w:rsid w:val="00B0417E"/>
    <w:rsid w:val="00B40365"/>
    <w:rsid w:val="00C30CAE"/>
    <w:rsid w:val="00C71BA3"/>
    <w:rsid w:val="00C809B8"/>
    <w:rsid w:val="00D90958"/>
    <w:rsid w:val="00D95F3C"/>
    <w:rsid w:val="00DB6637"/>
    <w:rsid w:val="00DD19F6"/>
    <w:rsid w:val="00EE02B8"/>
    <w:rsid w:val="00EE75F8"/>
    <w:rsid w:val="00FC7BD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divs>
    <w:div w:id="808790867">
      <w:marLeft w:val="0"/>
      <w:marRight w:val="0"/>
      <w:marTop w:val="0"/>
      <w:marBottom w:val="0"/>
      <w:divBdr>
        <w:top w:val="none" w:sz="0" w:space="0" w:color="auto"/>
        <w:left w:val="none" w:sz="0" w:space="0" w:color="auto"/>
        <w:bottom w:val="none" w:sz="0" w:space="0" w:color="auto"/>
        <w:right w:val="none" w:sz="0" w:space="0" w:color="auto"/>
      </w:divBdr>
    </w:div>
    <w:div w:id="808790868">
      <w:marLeft w:val="0"/>
      <w:marRight w:val="0"/>
      <w:marTop w:val="0"/>
      <w:marBottom w:val="0"/>
      <w:divBdr>
        <w:top w:val="none" w:sz="0" w:space="0" w:color="auto"/>
        <w:left w:val="none" w:sz="0" w:space="0" w:color="auto"/>
        <w:bottom w:val="none" w:sz="0" w:space="0" w:color="auto"/>
        <w:right w:val="none" w:sz="0" w:space="0" w:color="auto"/>
      </w:divBdr>
    </w:div>
    <w:div w:id="8087908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2102</Words>
  <Characters>11983</Characters>
  <Application>Microsoft Office Word</Application>
  <DocSecurity>0</DocSecurity>
  <Lines>99</Lines>
  <Paragraphs>28</Paragraphs>
  <ScaleCrop>false</ScaleCrop>
  <Company/>
  <LinksUpToDate>false</LinksUpToDate>
  <CharactersWithSpaces>14057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Surujiu Vitalie</dc:creator>
  <cp:lastModifiedBy>Dell</cp:lastModifiedBy>
  <cp:revision>2</cp:revision>
  <cp:lastPrinted>2026-04-21T12:11:00Z</cp:lastPrinted>
  <dcterms:created xsi:type="dcterms:W3CDTF">2026-04-21T12:25:00Z</dcterms:created>
  <dcterms:modified xsi:type="dcterms:W3CDTF">2026-04-21T12:25:00Z</dcterms:modified>
</cp:coreProperties>
</file>