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556327" w14:textId="66D1D27C" w:rsidR="006F7C7C" w:rsidRPr="005D1622" w:rsidRDefault="00D83FAA" w:rsidP="006F7C7C">
      <w:pPr>
        <w:jc w:val="right"/>
        <w:rPr>
          <w:rFonts w:ascii="Onest" w:hAnsi="Onest" w:cs="Times New Roman"/>
          <w:lang w:val="ro-MD"/>
        </w:rPr>
      </w:pPr>
      <w:bookmarkStart w:id="0" w:name="_GoBack"/>
      <w:bookmarkEnd w:id="0"/>
      <w:proofErr w:type="spellStart"/>
      <w:r w:rsidRPr="005D1622">
        <w:rPr>
          <w:rFonts w:ascii="Onest" w:hAnsi="Onest" w:cs="Times New Roman"/>
          <w:bCs/>
          <w:i/>
          <w:iCs/>
        </w:rPr>
        <w:t>A</w:t>
      </w:r>
      <w:r w:rsidR="006F7C7C" w:rsidRPr="005D1622">
        <w:rPr>
          <w:rFonts w:ascii="Onest" w:hAnsi="Onest" w:cs="Times New Roman"/>
          <w:bCs/>
          <w:i/>
          <w:iCs/>
        </w:rPr>
        <w:t>nexa</w:t>
      </w:r>
      <w:proofErr w:type="spellEnd"/>
      <w:r w:rsidR="006F7C7C" w:rsidRPr="005D1622">
        <w:rPr>
          <w:rFonts w:ascii="Onest" w:hAnsi="Onest" w:cs="Times New Roman"/>
          <w:bCs/>
          <w:i/>
          <w:iCs/>
        </w:rPr>
        <w:t xml:space="preserve"> nr. 1 la </w:t>
      </w:r>
      <w:proofErr w:type="spellStart"/>
      <w:r w:rsidR="006F7C7C" w:rsidRPr="005D1622">
        <w:rPr>
          <w:rFonts w:ascii="Onest" w:hAnsi="Onest" w:cs="Times New Roman"/>
          <w:bCs/>
          <w:i/>
          <w:iCs/>
        </w:rPr>
        <w:t>Anunțul</w:t>
      </w:r>
      <w:proofErr w:type="spellEnd"/>
      <w:r w:rsidR="006F7C7C" w:rsidRPr="005D1622">
        <w:rPr>
          <w:rFonts w:ascii="Onest" w:hAnsi="Onest" w:cs="Times New Roman"/>
          <w:bCs/>
          <w:i/>
          <w:iCs/>
        </w:rPr>
        <w:t xml:space="preserve"> de </w:t>
      </w:r>
      <w:proofErr w:type="spellStart"/>
      <w:r w:rsidR="006F7C7C" w:rsidRPr="005D1622">
        <w:rPr>
          <w:rFonts w:ascii="Onest" w:hAnsi="Onest" w:cs="Times New Roman"/>
          <w:bCs/>
          <w:i/>
          <w:iCs/>
        </w:rPr>
        <w:t>participare</w:t>
      </w:r>
      <w:proofErr w:type="spellEnd"/>
    </w:p>
    <w:p w14:paraId="7D1E48BC" w14:textId="77777777" w:rsidR="00D83FAA" w:rsidRPr="005D1622" w:rsidRDefault="00D83FAA" w:rsidP="006F7C7C">
      <w:pPr>
        <w:widowControl w:val="0"/>
        <w:autoSpaceDE w:val="0"/>
        <w:autoSpaceDN w:val="0"/>
        <w:spacing w:after="0" w:line="240" w:lineRule="auto"/>
        <w:jc w:val="center"/>
        <w:rPr>
          <w:rFonts w:ascii="Onest" w:eastAsia="Times New Roman" w:hAnsi="Onest" w:cs="Times New Roman"/>
          <w:b/>
          <w:iCs/>
          <w:sz w:val="24"/>
          <w:szCs w:val="24"/>
          <w:lang w:val="ro-RO" w:eastAsia="ro-RO"/>
        </w:rPr>
      </w:pPr>
    </w:p>
    <w:p w14:paraId="16FA26BF" w14:textId="0F384791" w:rsidR="006F7C7C" w:rsidRPr="005D1622" w:rsidRDefault="006F7C7C" w:rsidP="006F7C7C">
      <w:pPr>
        <w:widowControl w:val="0"/>
        <w:autoSpaceDE w:val="0"/>
        <w:autoSpaceDN w:val="0"/>
        <w:spacing w:after="0" w:line="240" w:lineRule="auto"/>
        <w:jc w:val="center"/>
        <w:rPr>
          <w:rFonts w:ascii="Onest" w:eastAsia="Times New Roman" w:hAnsi="Onest" w:cs="Times New Roman"/>
          <w:b/>
          <w:iCs/>
          <w:sz w:val="24"/>
          <w:szCs w:val="24"/>
          <w:lang w:val="ro-RO" w:eastAsia="ro-RO"/>
        </w:rPr>
      </w:pPr>
      <w:r w:rsidRPr="005D1622">
        <w:rPr>
          <w:rFonts w:ascii="Onest" w:eastAsia="Times New Roman" w:hAnsi="Onest" w:cs="Times New Roman"/>
          <w:b/>
          <w:iCs/>
          <w:sz w:val="24"/>
          <w:szCs w:val="24"/>
          <w:lang w:val="ro-RO" w:eastAsia="ro-RO"/>
        </w:rPr>
        <w:t>Caiet de sarcini</w:t>
      </w:r>
    </w:p>
    <w:p w14:paraId="5C3D13E8" w14:textId="6B381994" w:rsidR="005900EB" w:rsidRPr="005D1622" w:rsidRDefault="005900EB" w:rsidP="006F7C7C">
      <w:pPr>
        <w:widowControl w:val="0"/>
        <w:autoSpaceDE w:val="0"/>
        <w:autoSpaceDN w:val="0"/>
        <w:spacing w:after="0" w:line="240" w:lineRule="auto"/>
        <w:jc w:val="center"/>
        <w:rPr>
          <w:rFonts w:ascii="Onest" w:eastAsia="Times New Roman" w:hAnsi="Onest" w:cs="Times New Roman"/>
          <w:b/>
          <w:iCs/>
          <w:sz w:val="24"/>
          <w:szCs w:val="24"/>
          <w:lang w:val="ro-RO" w:eastAsia="ro-RO"/>
        </w:rPr>
      </w:pPr>
      <w:r w:rsidRPr="005D1622">
        <w:rPr>
          <w:rFonts w:ascii="Onest" w:eastAsia="Times New Roman" w:hAnsi="Onest" w:cs="Times New Roman"/>
          <w:b/>
          <w:iCs/>
          <w:sz w:val="24"/>
          <w:szCs w:val="24"/>
          <w:lang w:val="ro-RO" w:eastAsia="ro-RO"/>
        </w:rPr>
        <w:t>Cerințe obligatorii cu privire la prestarea serviciilor de audit financiar pentru anul 202</w:t>
      </w:r>
      <w:r w:rsidR="00844F9F" w:rsidRPr="005D1622">
        <w:rPr>
          <w:rFonts w:ascii="Onest" w:eastAsia="Times New Roman" w:hAnsi="Onest" w:cs="Times New Roman"/>
          <w:b/>
          <w:iCs/>
          <w:sz w:val="24"/>
          <w:szCs w:val="24"/>
          <w:lang w:val="ro-RO" w:eastAsia="ro-RO"/>
        </w:rPr>
        <w:t>5</w:t>
      </w:r>
    </w:p>
    <w:p w14:paraId="7C16B46B" w14:textId="77777777" w:rsidR="005900EB" w:rsidRPr="005D1622" w:rsidRDefault="005900EB" w:rsidP="006F7C7C">
      <w:pPr>
        <w:widowControl w:val="0"/>
        <w:autoSpaceDE w:val="0"/>
        <w:autoSpaceDN w:val="0"/>
        <w:spacing w:after="0" w:line="240" w:lineRule="auto"/>
        <w:jc w:val="center"/>
        <w:rPr>
          <w:rFonts w:ascii="Onest" w:eastAsia="Times New Roman" w:hAnsi="Onest" w:cs="Times New Roman"/>
          <w:b/>
          <w:iCs/>
          <w:sz w:val="24"/>
          <w:szCs w:val="24"/>
          <w:lang w:val="ro-RO" w:eastAsia="ro-RO"/>
        </w:rPr>
      </w:pPr>
    </w:p>
    <w:p w14:paraId="5A391EBA" w14:textId="77777777" w:rsidR="006F7C7C" w:rsidRPr="005D1622" w:rsidRDefault="006F7C7C" w:rsidP="006F7C7C">
      <w:pPr>
        <w:widowControl w:val="0"/>
        <w:numPr>
          <w:ilvl w:val="0"/>
          <w:numId w:val="11"/>
        </w:numPr>
        <w:tabs>
          <w:tab w:val="left" w:pos="142"/>
        </w:tabs>
        <w:autoSpaceDE w:val="0"/>
        <w:autoSpaceDN w:val="0"/>
        <w:spacing w:after="0" w:line="240" w:lineRule="auto"/>
        <w:ind w:left="0" w:firstLine="142"/>
        <w:jc w:val="both"/>
        <w:rPr>
          <w:rFonts w:ascii="Onest" w:eastAsia="Times New Roman" w:hAnsi="Onest" w:cs="Times New Roman"/>
          <w:sz w:val="24"/>
          <w:szCs w:val="24"/>
          <w:lang w:val="ro-RO" w:eastAsia="ru-RU"/>
        </w:rPr>
      </w:pPr>
      <w:r w:rsidRPr="005D1622">
        <w:rPr>
          <w:rFonts w:ascii="Onest" w:eastAsia="Times New Roman" w:hAnsi="Onest" w:cs="Times New Roman"/>
          <w:b/>
          <w:sz w:val="24"/>
          <w:szCs w:val="24"/>
          <w:lang w:val="ro-RO" w:eastAsia="ru-RU"/>
        </w:rPr>
        <w:t xml:space="preserve"> Introducere </w:t>
      </w:r>
    </w:p>
    <w:p w14:paraId="5758C820" w14:textId="49F1AB72" w:rsidR="006F7C7C" w:rsidRPr="005D1622" w:rsidRDefault="006F7C7C" w:rsidP="006F7C7C">
      <w:pPr>
        <w:widowControl w:val="0"/>
        <w:autoSpaceDE w:val="0"/>
        <w:autoSpaceDN w:val="0"/>
        <w:spacing w:after="0" w:line="240" w:lineRule="auto"/>
        <w:ind w:left="-284" w:firstLine="284"/>
        <w:jc w:val="both"/>
        <w:rPr>
          <w:rFonts w:ascii="Onest" w:eastAsia="Times New Roman" w:hAnsi="Onest" w:cs="Times New Roman"/>
          <w:sz w:val="24"/>
          <w:szCs w:val="24"/>
          <w:lang w:val="ro-RO" w:eastAsia="ru-RU"/>
        </w:rPr>
      </w:pPr>
      <w:r w:rsidRPr="005D1622">
        <w:rPr>
          <w:rFonts w:ascii="Onest" w:eastAsia="Times New Roman" w:hAnsi="Onest" w:cs="Times New Roman"/>
          <w:sz w:val="24"/>
          <w:szCs w:val="24"/>
          <w:lang w:val="ro-RO" w:eastAsia="ru-RU"/>
        </w:rPr>
        <w:t xml:space="preserve">Instituţia Publică Compania „Teleradio-Moldova” este serviciul public de radiodifuziune şi televiziune din Republica Moldova, care activează în conformitate cu reglementările stipulate în Codul serviciilor media audiovizuale al Republicii Moldova. În calitate de instituţie care serveşte interesul public, Compania, prin intermediul a două posturi de televiziune, </w:t>
      </w:r>
      <w:r w:rsidR="004A2B67" w:rsidRPr="005D1622">
        <w:rPr>
          <w:rFonts w:ascii="Onest" w:eastAsia="Times New Roman" w:hAnsi="Onest" w:cs="Times New Roman"/>
          <w:sz w:val="24"/>
          <w:szCs w:val="24"/>
          <w:lang w:val="ro-RO" w:eastAsia="ru-RU"/>
        </w:rPr>
        <w:t>patru</w:t>
      </w:r>
      <w:r w:rsidRPr="005D1622">
        <w:rPr>
          <w:rFonts w:ascii="Onest" w:eastAsia="Times New Roman" w:hAnsi="Onest" w:cs="Times New Roman"/>
          <w:sz w:val="24"/>
          <w:szCs w:val="24"/>
          <w:lang w:val="ro-RO" w:eastAsia="ru-RU"/>
        </w:rPr>
        <w:t xml:space="preserve"> posturi de radio și platforme online, asigură informarea corectă, echidistantă şi imparţială a tuturor categoriilor de cetăţeni, pe întreg teritoriul Republicii Moldova şi peste hotarele ei. </w:t>
      </w:r>
    </w:p>
    <w:p w14:paraId="6AE097AE" w14:textId="77777777" w:rsidR="006F7C7C" w:rsidRPr="005D1622" w:rsidRDefault="006F7C7C" w:rsidP="006F7C7C">
      <w:pPr>
        <w:widowControl w:val="0"/>
        <w:autoSpaceDE w:val="0"/>
        <w:autoSpaceDN w:val="0"/>
        <w:spacing w:after="0" w:line="240" w:lineRule="auto"/>
        <w:ind w:left="-284" w:firstLine="284"/>
        <w:jc w:val="both"/>
        <w:rPr>
          <w:rFonts w:ascii="Onest" w:eastAsia="Times New Roman" w:hAnsi="Onest" w:cs="Times New Roman"/>
          <w:sz w:val="24"/>
          <w:szCs w:val="24"/>
          <w:lang w:val="ro-RO" w:eastAsia="ru-RU"/>
        </w:rPr>
      </w:pPr>
    </w:p>
    <w:p w14:paraId="167E5814" w14:textId="77777777" w:rsidR="006F7C7C" w:rsidRPr="005D1622" w:rsidRDefault="006F7C7C" w:rsidP="006F7C7C">
      <w:pPr>
        <w:widowControl w:val="0"/>
        <w:autoSpaceDE w:val="0"/>
        <w:autoSpaceDN w:val="0"/>
        <w:spacing w:after="0" w:line="240" w:lineRule="auto"/>
        <w:ind w:left="-284" w:firstLine="284"/>
        <w:jc w:val="both"/>
        <w:rPr>
          <w:rFonts w:ascii="Onest" w:eastAsia="Times New Roman" w:hAnsi="Onest" w:cs="Times New Roman"/>
          <w:sz w:val="24"/>
          <w:szCs w:val="24"/>
          <w:lang w:val="ro-RO" w:eastAsia="ru-RU"/>
        </w:rPr>
      </w:pPr>
      <w:r w:rsidRPr="005D1622">
        <w:rPr>
          <w:rFonts w:ascii="Onest" w:eastAsia="Times New Roman" w:hAnsi="Onest" w:cs="Times New Roman"/>
          <w:sz w:val="24"/>
          <w:szCs w:val="24"/>
          <w:lang w:val="ro-RO" w:eastAsia="ru-RU"/>
        </w:rPr>
        <w:t xml:space="preserve">Programele de radio şi televiziune, produsele multimedia promovează valorile patrimoniului naţional, realizările culturii, ştiinţei, civilizaţiei naţionale şi internaţionale, realizând şi difuzând emisiuni cognitive şi de divertisment pentru copii, tineri şi adulţi. Politica editorială a Companiei are la bază valorile democratice, susţine cultivarea demnităţii umane, spiritului civic şi unităţii naţionale. IP Compania „Teleradio-Moldova” îşi dezvoltă potenţialul de diversificare şi eficientizare, ghidându-se de credibilitate, responsabilitate, perseverenţă şi creativitate. </w:t>
      </w:r>
    </w:p>
    <w:p w14:paraId="692C26D2" w14:textId="7326119B" w:rsidR="006F7C7C" w:rsidRPr="005D1622" w:rsidRDefault="006F7C7C" w:rsidP="006F7C7C">
      <w:pPr>
        <w:widowControl w:val="0"/>
        <w:autoSpaceDE w:val="0"/>
        <w:autoSpaceDN w:val="0"/>
        <w:spacing w:after="0" w:line="240" w:lineRule="auto"/>
        <w:ind w:left="-284" w:firstLine="284"/>
        <w:jc w:val="both"/>
        <w:rPr>
          <w:rFonts w:ascii="Onest" w:eastAsia="Times New Roman" w:hAnsi="Onest" w:cs="Times New Roman"/>
          <w:sz w:val="24"/>
          <w:szCs w:val="24"/>
          <w:lang w:val="ro-RO" w:eastAsia="ru-RU"/>
        </w:rPr>
      </w:pPr>
      <w:r w:rsidRPr="005D1622">
        <w:rPr>
          <w:rFonts w:ascii="Onest" w:eastAsia="Times New Roman" w:hAnsi="Onest" w:cs="Times New Roman"/>
          <w:sz w:val="24"/>
          <w:szCs w:val="24"/>
          <w:lang w:val="ro-RO" w:eastAsia="ru-RU"/>
        </w:rPr>
        <w:t>Toate acestea oferă un caracter unic furnizorului public național de servicii media și accentuează importanța lui în societate.</w:t>
      </w:r>
    </w:p>
    <w:p w14:paraId="2F7BFCD1" w14:textId="77777777" w:rsidR="006F7C7C" w:rsidRPr="005D1622" w:rsidRDefault="006F7C7C" w:rsidP="006F7C7C">
      <w:pPr>
        <w:widowControl w:val="0"/>
        <w:autoSpaceDE w:val="0"/>
        <w:autoSpaceDN w:val="0"/>
        <w:spacing w:after="0" w:line="240" w:lineRule="auto"/>
        <w:jc w:val="both"/>
        <w:outlineLvl w:val="0"/>
        <w:rPr>
          <w:rFonts w:ascii="Onest" w:eastAsia="Times New Roman" w:hAnsi="Onest" w:cs="Times New Roman"/>
          <w:b/>
          <w:bCs/>
          <w:sz w:val="24"/>
          <w:szCs w:val="24"/>
          <w:lang w:val="ro-RO" w:eastAsia="ru-RU"/>
        </w:rPr>
      </w:pPr>
    </w:p>
    <w:p w14:paraId="120190BD" w14:textId="39B024EC" w:rsidR="006F7C7C" w:rsidRPr="005D1622" w:rsidRDefault="006F7C7C" w:rsidP="005900EB">
      <w:pPr>
        <w:widowControl w:val="0"/>
        <w:numPr>
          <w:ilvl w:val="0"/>
          <w:numId w:val="11"/>
        </w:numPr>
        <w:tabs>
          <w:tab w:val="left" w:pos="0"/>
        </w:tabs>
        <w:autoSpaceDE w:val="0"/>
        <w:autoSpaceDN w:val="0"/>
        <w:spacing w:after="0" w:line="240" w:lineRule="auto"/>
        <w:ind w:left="0" w:firstLine="0"/>
        <w:jc w:val="both"/>
        <w:rPr>
          <w:rFonts w:ascii="Onest" w:eastAsia="Times New Roman" w:hAnsi="Onest" w:cs="Times New Roman"/>
          <w:b/>
          <w:sz w:val="24"/>
          <w:szCs w:val="24"/>
          <w:lang w:val="ro-RO" w:eastAsia="ru-RU"/>
        </w:rPr>
      </w:pPr>
      <w:r w:rsidRPr="005D1622">
        <w:rPr>
          <w:rFonts w:ascii="Onest" w:eastAsia="Times New Roman" w:hAnsi="Onest" w:cs="Times New Roman"/>
          <w:b/>
          <w:sz w:val="24"/>
          <w:szCs w:val="24"/>
          <w:lang w:val="ro-RO" w:eastAsia="ru-RU"/>
        </w:rPr>
        <w:t xml:space="preserve"> Obiectul achiziției:</w:t>
      </w:r>
      <w:r w:rsidR="005900EB" w:rsidRPr="005D1622">
        <w:rPr>
          <w:rFonts w:ascii="Onest" w:eastAsia="Times New Roman" w:hAnsi="Onest" w:cs="Times New Roman"/>
          <w:b/>
          <w:sz w:val="24"/>
          <w:szCs w:val="24"/>
          <w:lang w:val="ro-RO" w:eastAsia="ru-RU"/>
        </w:rPr>
        <w:t xml:space="preserve"> </w:t>
      </w:r>
      <w:r w:rsidRPr="005D1622">
        <w:rPr>
          <w:rFonts w:ascii="Onest" w:eastAsia="Times New Roman" w:hAnsi="Onest" w:cs="Times New Roman"/>
          <w:sz w:val="24"/>
          <w:szCs w:val="24"/>
          <w:lang w:val="ro-RO" w:eastAsia="ro-RO"/>
        </w:rPr>
        <w:t>Achiziționarea serviciilor de audit financiar obligatoriu al situațiilor financiare pentru anul 202</w:t>
      </w:r>
      <w:r w:rsidR="00844F9F" w:rsidRPr="005D1622">
        <w:rPr>
          <w:rFonts w:ascii="Onest" w:eastAsia="Times New Roman" w:hAnsi="Onest" w:cs="Times New Roman"/>
          <w:sz w:val="24"/>
          <w:szCs w:val="24"/>
          <w:lang w:val="ro-RO" w:eastAsia="ro-RO"/>
        </w:rPr>
        <w:t>5</w:t>
      </w:r>
      <w:r w:rsidRPr="005D1622">
        <w:rPr>
          <w:rFonts w:ascii="Onest" w:eastAsia="Times New Roman" w:hAnsi="Onest" w:cs="Times New Roman"/>
          <w:sz w:val="24"/>
          <w:szCs w:val="24"/>
          <w:lang w:val="ro-RO" w:eastAsia="ro-RO"/>
        </w:rPr>
        <w:t xml:space="preserve"> în conformitate cu Standartele Naționale de Contabilitate.</w:t>
      </w:r>
    </w:p>
    <w:p w14:paraId="7EB88CDB" w14:textId="77777777" w:rsidR="006F7C7C" w:rsidRPr="005D1622" w:rsidRDefault="006F7C7C" w:rsidP="006F7C7C">
      <w:pPr>
        <w:widowControl w:val="0"/>
        <w:tabs>
          <w:tab w:val="left" w:pos="0"/>
        </w:tabs>
        <w:autoSpaceDE w:val="0"/>
        <w:autoSpaceDN w:val="0"/>
        <w:spacing w:after="0" w:line="240" w:lineRule="auto"/>
        <w:ind w:right="2"/>
        <w:jc w:val="both"/>
        <w:rPr>
          <w:rFonts w:ascii="Onest" w:eastAsia="Times New Roman" w:hAnsi="Onest" w:cs="Times New Roman"/>
          <w:sz w:val="24"/>
          <w:szCs w:val="24"/>
          <w:lang w:val="ro-RO" w:eastAsia="ro-RO"/>
        </w:rPr>
      </w:pPr>
    </w:p>
    <w:p w14:paraId="4B3EE4B0" w14:textId="459D60C1" w:rsidR="006F7C7C" w:rsidRPr="005D1622" w:rsidRDefault="006F7C7C" w:rsidP="006F7C7C">
      <w:pPr>
        <w:widowControl w:val="0"/>
        <w:numPr>
          <w:ilvl w:val="0"/>
          <w:numId w:val="11"/>
        </w:numPr>
        <w:tabs>
          <w:tab w:val="left" w:pos="0"/>
        </w:tabs>
        <w:autoSpaceDE w:val="0"/>
        <w:autoSpaceDN w:val="0"/>
        <w:spacing w:after="0" w:line="240" w:lineRule="auto"/>
        <w:ind w:left="0" w:firstLine="0"/>
        <w:outlineLvl w:val="0"/>
        <w:rPr>
          <w:rFonts w:ascii="Onest" w:eastAsia="Times New Roman" w:hAnsi="Onest" w:cs="Times New Roman"/>
          <w:bCs/>
          <w:sz w:val="24"/>
          <w:szCs w:val="24"/>
          <w:lang w:val="ro-RO" w:eastAsia="ru-RU"/>
        </w:rPr>
      </w:pPr>
      <w:r w:rsidRPr="005D1622">
        <w:rPr>
          <w:rFonts w:ascii="Onest" w:eastAsia="Times New Roman" w:hAnsi="Onest" w:cs="Times New Roman"/>
          <w:b/>
          <w:bCs/>
          <w:sz w:val="24"/>
          <w:szCs w:val="24"/>
          <w:lang w:val="ro-RO" w:eastAsia="ru-RU"/>
        </w:rPr>
        <w:t xml:space="preserve"> Locul, adresa prestării serviciului</w:t>
      </w:r>
      <w:r w:rsidRPr="005D1622">
        <w:rPr>
          <w:rFonts w:ascii="Onest" w:eastAsia="Times New Roman" w:hAnsi="Onest" w:cs="Times New Roman"/>
          <w:bCs/>
          <w:sz w:val="24"/>
          <w:szCs w:val="24"/>
          <w:lang w:val="ro-RO" w:eastAsia="ru-RU"/>
        </w:rPr>
        <w:t xml:space="preserve">: </w:t>
      </w:r>
      <w:r w:rsidRPr="005D1622">
        <w:rPr>
          <w:rFonts w:ascii="Onest" w:eastAsia="Times New Roman" w:hAnsi="Onest" w:cs="Times New Roman"/>
          <w:sz w:val="24"/>
          <w:szCs w:val="24"/>
          <w:lang w:val="ro-RO" w:eastAsia="ro-RO"/>
        </w:rPr>
        <w:t>MD 2028, Moldova, mun. Chișinău, str. Miorița 1</w:t>
      </w:r>
    </w:p>
    <w:p w14:paraId="04B59666" w14:textId="77777777" w:rsidR="006F7C7C" w:rsidRPr="005D1622" w:rsidRDefault="006F7C7C" w:rsidP="006F7C7C">
      <w:pPr>
        <w:widowControl w:val="0"/>
        <w:tabs>
          <w:tab w:val="left" w:pos="0"/>
        </w:tabs>
        <w:autoSpaceDE w:val="0"/>
        <w:autoSpaceDN w:val="0"/>
        <w:spacing w:after="0" w:line="240" w:lineRule="auto"/>
        <w:outlineLvl w:val="0"/>
        <w:rPr>
          <w:rFonts w:ascii="Onest" w:eastAsia="Times New Roman" w:hAnsi="Onest" w:cs="Times New Roman"/>
          <w:bCs/>
          <w:sz w:val="24"/>
          <w:szCs w:val="24"/>
          <w:lang w:val="ro-RO" w:eastAsia="ru-RU"/>
        </w:rPr>
      </w:pPr>
    </w:p>
    <w:p w14:paraId="6930C17D" w14:textId="50FC5FBE" w:rsidR="006F7C7C" w:rsidRPr="005D1622" w:rsidRDefault="006F7C7C" w:rsidP="006F7C7C">
      <w:pPr>
        <w:widowControl w:val="0"/>
        <w:numPr>
          <w:ilvl w:val="0"/>
          <w:numId w:val="11"/>
        </w:numPr>
        <w:tabs>
          <w:tab w:val="left" w:pos="0"/>
        </w:tabs>
        <w:autoSpaceDE w:val="0"/>
        <w:autoSpaceDN w:val="0"/>
        <w:spacing w:before="1" w:after="0" w:line="240" w:lineRule="auto"/>
        <w:ind w:left="0" w:firstLine="0"/>
        <w:rPr>
          <w:rFonts w:ascii="Onest" w:eastAsia="Times New Roman" w:hAnsi="Onest" w:cs="Times New Roman"/>
          <w:i/>
          <w:color w:val="000000" w:themeColor="text1"/>
          <w:sz w:val="24"/>
          <w:szCs w:val="24"/>
          <w:lang w:val="ro-RO" w:eastAsia="ru-RU"/>
        </w:rPr>
      </w:pPr>
      <w:r w:rsidRPr="005D1622">
        <w:rPr>
          <w:rFonts w:ascii="Onest" w:eastAsia="Times New Roman" w:hAnsi="Onest" w:cs="Times New Roman"/>
          <w:b/>
          <w:color w:val="000000" w:themeColor="text1"/>
          <w:sz w:val="24"/>
          <w:szCs w:val="24"/>
          <w:lang w:val="ro-RO" w:eastAsia="ru-RU"/>
        </w:rPr>
        <w:t xml:space="preserve"> Termenul de prestare a serviciului: </w:t>
      </w:r>
      <w:r w:rsidRPr="005D1622">
        <w:rPr>
          <w:rFonts w:ascii="Onest" w:eastAsia="Times New Roman" w:hAnsi="Onest" w:cs="Times New Roman"/>
          <w:iCs/>
          <w:color w:val="000000" w:themeColor="text1"/>
          <w:sz w:val="24"/>
          <w:szCs w:val="24"/>
          <w:lang w:val="ro-RO" w:eastAsia="ru-RU"/>
        </w:rPr>
        <w:t>din data</w:t>
      </w:r>
      <w:r w:rsidRPr="005D1622">
        <w:rPr>
          <w:rFonts w:ascii="Onest" w:eastAsia="Times New Roman" w:hAnsi="Onest" w:cs="Times New Roman"/>
          <w:sz w:val="24"/>
          <w:szCs w:val="24"/>
          <w:lang w:val="ro-RO" w:eastAsia="ru-RU"/>
        </w:rPr>
        <w:t xml:space="preserve"> semnării contractului </w:t>
      </w:r>
      <w:r w:rsidR="005900EB" w:rsidRPr="005D1622">
        <w:rPr>
          <w:rFonts w:ascii="Onest" w:eastAsia="Times New Roman" w:hAnsi="Onest" w:cs="Times New Roman"/>
          <w:sz w:val="24"/>
          <w:szCs w:val="24"/>
          <w:lang w:val="ro-RO" w:eastAsia="ru-RU"/>
        </w:rPr>
        <w:t xml:space="preserve">până </w:t>
      </w:r>
      <w:r w:rsidRPr="005D1622">
        <w:rPr>
          <w:rFonts w:ascii="Onest" w:eastAsia="Times New Roman" w:hAnsi="Onest" w:cs="Times New Roman"/>
          <w:sz w:val="24"/>
          <w:szCs w:val="24"/>
          <w:lang w:val="ro-RO" w:eastAsia="ru-RU"/>
        </w:rPr>
        <w:t xml:space="preserve">la </w:t>
      </w:r>
      <w:r w:rsidR="005900EB" w:rsidRPr="005D1622">
        <w:rPr>
          <w:rFonts w:ascii="Onest" w:eastAsia="Times New Roman" w:hAnsi="Onest" w:cs="Times New Roman"/>
          <w:sz w:val="24"/>
          <w:szCs w:val="24"/>
          <w:lang w:val="ro-RO" w:eastAsia="ru-RU"/>
        </w:rPr>
        <w:t xml:space="preserve">data de </w:t>
      </w:r>
      <w:r w:rsidR="00B820A7" w:rsidRPr="005D1622">
        <w:rPr>
          <w:rFonts w:ascii="Onest" w:eastAsia="Times New Roman" w:hAnsi="Onest" w:cs="Times New Roman"/>
          <w:sz w:val="24"/>
          <w:szCs w:val="24"/>
          <w:lang w:val="ro-RO" w:eastAsia="ru-RU"/>
        </w:rPr>
        <w:t>02</w:t>
      </w:r>
      <w:r w:rsidRPr="005D1622">
        <w:rPr>
          <w:rFonts w:ascii="Onest" w:eastAsia="Times New Roman" w:hAnsi="Onest" w:cs="Times New Roman"/>
          <w:sz w:val="24"/>
          <w:szCs w:val="24"/>
          <w:lang w:val="ro-RO" w:eastAsia="ru-RU"/>
        </w:rPr>
        <w:t>.0</w:t>
      </w:r>
      <w:r w:rsidR="00B820A7" w:rsidRPr="005D1622">
        <w:rPr>
          <w:rFonts w:ascii="Onest" w:eastAsia="Times New Roman" w:hAnsi="Onest" w:cs="Times New Roman"/>
          <w:sz w:val="24"/>
          <w:szCs w:val="24"/>
          <w:lang w:val="ro-RO" w:eastAsia="ru-RU"/>
        </w:rPr>
        <w:t>5</w:t>
      </w:r>
      <w:r w:rsidRPr="005D1622">
        <w:rPr>
          <w:rFonts w:ascii="Onest" w:eastAsia="Times New Roman" w:hAnsi="Onest" w:cs="Times New Roman"/>
          <w:sz w:val="24"/>
          <w:szCs w:val="24"/>
          <w:lang w:val="ro-RO" w:eastAsia="ru-RU"/>
        </w:rPr>
        <w:t>.202</w:t>
      </w:r>
      <w:r w:rsidR="00844F9F" w:rsidRPr="005D1622">
        <w:rPr>
          <w:rFonts w:ascii="Onest" w:eastAsia="Times New Roman" w:hAnsi="Onest" w:cs="Times New Roman"/>
          <w:sz w:val="24"/>
          <w:szCs w:val="24"/>
          <w:lang w:val="ro-RO" w:eastAsia="ru-RU"/>
        </w:rPr>
        <w:t>6</w:t>
      </w:r>
      <w:r w:rsidRPr="005D1622">
        <w:rPr>
          <w:rFonts w:ascii="Onest" w:eastAsia="Times New Roman" w:hAnsi="Onest" w:cs="Times New Roman"/>
          <w:sz w:val="24"/>
          <w:szCs w:val="24"/>
          <w:lang w:val="ro-RO" w:eastAsia="ru-RU"/>
        </w:rPr>
        <w:t>.</w:t>
      </w:r>
    </w:p>
    <w:p w14:paraId="508F86C2" w14:textId="77777777" w:rsidR="006F7C7C" w:rsidRPr="005D1622" w:rsidRDefault="006F7C7C" w:rsidP="006F7C7C">
      <w:pPr>
        <w:widowControl w:val="0"/>
        <w:numPr>
          <w:ilvl w:val="0"/>
          <w:numId w:val="11"/>
        </w:numPr>
        <w:tabs>
          <w:tab w:val="left" w:pos="0"/>
        </w:tabs>
        <w:autoSpaceDE w:val="0"/>
        <w:autoSpaceDN w:val="0"/>
        <w:spacing w:before="89" w:after="0" w:line="240" w:lineRule="auto"/>
        <w:ind w:left="0" w:firstLine="0"/>
        <w:jc w:val="both"/>
        <w:outlineLvl w:val="0"/>
        <w:rPr>
          <w:rFonts w:ascii="Onest" w:eastAsia="Times New Roman" w:hAnsi="Onest" w:cs="Times New Roman"/>
          <w:b/>
          <w:bCs/>
          <w:sz w:val="24"/>
          <w:szCs w:val="24"/>
          <w:lang w:val="ro-RO" w:eastAsia="ru-RU"/>
        </w:rPr>
      </w:pPr>
      <w:r w:rsidRPr="005D1622">
        <w:rPr>
          <w:rFonts w:ascii="Onest" w:eastAsia="Times New Roman" w:hAnsi="Onest" w:cs="Times New Roman"/>
          <w:b/>
          <w:bCs/>
          <w:color w:val="000009"/>
          <w:sz w:val="24"/>
          <w:szCs w:val="24"/>
          <w:lang w:val="ro-RO" w:eastAsia="ru-RU"/>
        </w:rPr>
        <w:t xml:space="preserve"> Acte legislative ce dictează necesitatea</w:t>
      </w:r>
      <w:r w:rsidRPr="005D1622">
        <w:rPr>
          <w:rFonts w:ascii="Onest" w:eastAsia="Times New Roman" w:hAnsi="Onest" w:cs="Times New Roman"/>
          <w:b/>
          <w:bCs/>
          <w:color w:val="000009"/>
          <w:spacing w:val="-3"/>
          <w:sz w:val="24"/>
          <w:szCs w:val="24"/>
          <w:lang w:val="ro-RO" w:eastAsia="ru-RU"/>
        </w:rPr>
        <w:t xml:space="preserve"> contractării </w:t>
      </w:r>
      <w:r w:rsidRPr="005D1622">
        <w:rPr>
          <w:rFonts w:ascii="Onest" w:eastAsia="Times New Roman" w:hAnsi="Onest" w:cs="Times New Roman"/>
          <w:b/>
          <w:bCs/>
          <w:color w:val="000009"/>
          <w:sz w:val="24"/>
          <w:szCs w:val="24"/>
          <w:lang w:val="ro-RO" w:eastAsia="ru-RU"/>
        </w:rPr>
        <w:t>serviciilor:</w:t>
      </w:r>
    </w:p>
    <w:p w14:paraId="3EBF0164" w14:textId="17A37BE2" w:rsidR="006F7C7C" w:rsidRPr="005D1622" w:rsidRDefault="006F7C7C" w:rsidP="006F7C7C">
      <w:pPr>
        <w:widowControl w:val="0"/>
        <w:tabs>
          <w:tab w:val="left" w:pos="-284"/>
        </w:tabs>
        <w:autoSpaceDE w:val="0"/>
        <w:autoSpaceDN w:val="0"/>
        <w:spacing w:before="89" w:after="0" w:line="240" w:lineRule="auto"/>
        <w:ind w:hanging="284"/>
        <w:jc w:val="both"/>
        <w:outlineLvl w:val="0"/>
        <w:rPr>
          <w:rFonts w:ascii="Onest" w:eastAsia="Times New Roman" w:hAnsi="Onest" w:cs="Times New Roman"/>
          <w:color w:val="000009"/>
          <w:sz w:val="24"/>
          <w:szCs w:val="24"/>
          <w:lang w:val="ro-RO" w:eastAsia="ro-RO"/>
        </w:rPr>
      </w:pPr>
      <w:r w:rsidRPr="005D1622">
        <w:rPr>
          <w:rFonts w:ascii="Onest" w:eastAsia="Times New Roman" w:hAnsi="Onest" w:cs="Times New Roman"/>
          <w:color w:val="000009"/>
          <w:sz w:val="24"/>
          <w:szCs w:val="24"/>
          <w:lang w:val="ro-RO" w:eastAsia="ro-RO"/>
        </w:rPr>
        <w:tab/>
        <w:t>În conformitate cu prevederile art. 32, alin.1) lit. a) al Legii Contabilităţii şi raportării financiare nr.287 din 15.12.2017, auditului obligatoriu sunt supuse situațiile financiare anuale ale entitătilor de interes public și ale altor entități, conform legislației în vigoare, efectuat în conformitate cu prevederile Legii privind auditul situațiiilor</w:t>
      </w:r>
      <w:r w:rsidRPr="005D1622">
        <w:rPr>
          <w:rFonts w:ascii="Onest" w:eastAsia="Times New Roman" w:hAnsi="Onest" w:cs="Times New Roman"/>
          <w:color w:val="000009"/>
          <w:spacing w:val="-2"/>
          <w:sz w:val="24"/>
          <w:szCs w:val="24"/>
          <w:lang w:val="ro-RO" w:eastAsia="ro-RO"/>
        </w:rPr>
        <w:t xml:space="preserve"> </w:t>
      </w:r>
      <w:r w:rsidRPr="005D1622">
        <w:rPr>
          <w:rFonts w:ascii="Onest" w:eastAsia="Times New Roman" w:hAnsi="Onest" w:cs="Times New Roman"/>
          <w:color w:val="000009"/>
          <w:sz w:val="24"/>
          <w:szCs w:val="24"/>
          <w:lang w:val="ro-RO" w:eastAsia="ro-RO"/>
        </w:rPr>
        <w:t>financiare.</w:t>
      </w:r>
    </w:p>
    <w:p w14:paraId="75D44ED0" w14:textId="77777777" w:rsidR="006F7C7C" w:rsidRPr="005D1622" w:rsidRDefault="006F7C7C" w:rsidP="006F7C7C">
      <w:pPr>
        <w:widowControl w:val="0"/>
        <w:tabs>
          <w:tab w:val="left" w:pos="-284"/>
        </w:tabs>
        <w:autoSpaceDE w:val="0"/>
        <w:autoSpaceDN w:val="0"/>
        <w:spacing w:before="89" w:after="0" w:line="240" w:lineRule="auto"/>
        <w:ind w:hanging="284"/>
        <w:jc w:val="both"/>
        <w:outlineLvl w:val="0"/>
        <w:rPr>
          <w:rFonts w:ascii="Onest" w:eastAsia="Times New Roman" w:hAnsi="Onest" w:cs="Times New Roman"/>
          <w:b/>
          <w:bCs/>
          <w:sz w:val="24"/>
          <w:szCs w:val="24"/>
          <w:lang w:val="ro-RO" w:eastAsia="ru-RU"/>
        </w:rPr>
      </w:pPr>
    </w:p>
    <w:p w14:paraId="1377AB3F" w14:textId="6BA8D12B" w:rsidR="006F7C7C" w:rsidRPr="005D1622" w:rsidRDefault="005900EB" w:rsidP="006F7C7C">
      <w:pPr>
        <w:numPr>
          <w:ilvl w:val="0"/>
          <w:numId w:val="11"/>
        </w:numPr>
        <w:spacing w:after="0" w:line="240" w:lineRule="auto"/>
        <w:ind w:left="0" w:firstLine="0"/>
        <w:contextualSpacing/>
        <w:jc w:val="both"/>
        <w:rPr>
          <w:rFonts w:ascii="Onest" w:eastAsia="Times New Roman" w:hAnsi="Onest" w:cs="Times New Roman"/>
          <w:b/>
          <w:sz w:val="24"/>
          <w:szCs w:val="24"/>
          <w:lang w:val="ro-RO" w:eastAsia="ru-RU"/>
        </w:rPr>
      </w:pPr>
      <w:r w:rsidRPr="005D1622">
        <w:rPr>
          <w:rFonts w:ascii="Onest" w:eastAsia="Times New Roman" w:hAnsi="Onest" w:cs="Times New Roman"/>
          <w:b/>
          <w:sz w:val="24"/>
          <w:szCs w:val="24"/>
          <w:lang w:val="ro-RO" w:eastAsia="ru-RU"/>
        </w:rPr>
        <w:t xml:space="preserve"> </w:t>
      </w:r>
      <w:r w:rsidR="006F7C7C" w:rsidRPr="005D1622">
        <w:rPr>
          <w:rFonts w:ascii="Onest" w:eastAsia="Times New Roman" w:hAnsi="Onest" w:cs="Times New Roman"/>
          <w:b/>
          <w:sz w:val="24"/>
          <w:szCs w:val="24"/>
          <w:lang w:val="ro-RO" w:eastAsia="ru-RU"/>
        </w:rPr>
        <w:t>Obiectivul prestației:</w:t>
      </w:r>
    </w:p>
    <w:p w14:paraId="70F14801" w14:textId="653EAA1A" w:rsidR="006F7C7C" w:rsidRPr="005D1622" w:rsidRDefault="006F7C7C" w:rsidP="005900EB">
      <w:pPr>
        <w:numPr>
          <w:ilvl w:val="0"/>
          <w:numId w:val="14"/>
        </w:numPr>
        <w:tabs>
          <w:tab w:val="left" w:pos="284"/>
        </w:tabs>
        <w:spacing w:after="0" w:line="240" w:lineRule="auto"/>
        <w:ind w:left="0" w:firstLine="0"/>
        <w:contextualSpacing/>
        <w:jc w:val="both"/>
        <w:rPr>
          <w:rFonts w:ascii="Onest" w:eastAsia="Times New Roman" w:hAnsi="Onest" w:cs="Times New Roman"/>
          <w:sz w:val="24"/>
          <w:szCs w:val="24"/>
          <w:lang w:val="ro-RO" w:eastAsia="ru-RU"/>
        </w:rPr>
      </w:pPr>
      <w:r w:rsidRPr="005D1622">
        <w:rPr>
          <w:rFonts w:ascii="Onest" w:eastAsia="Times New Roman" w:hAnsi="Onest" w:cs="Times New Roman"/>
          <w:sz w:val="24"/>
          <w:szCs w:val="24"/>
          <w:lang w:val="ro-RO" w:eastAsia="ru-RU"/>
        </w:rPr>
        <w:t>Examinarea în vederea exprimării unei opinii asupra situațiilor financiare anuale 202</w:t>
      </w:r>
      <w:r w:rsidR="00B820A7" w:rsidRPr="005D1622">
        <w:rPr>
          <w:rFonts w:ascii="Onest" w:eastAsia="Times New Roman" w:hAnsi="Onest" w:cs="Times New Roman"/>
          <w:sz w:val="24"/>
          <w:szCs w:val="24"/>
          <w:lang w:val="ro-RO" w:eastAsia="ru-RU"/>
        </w:rPr>
        <w:t>5</w:t>
      </w:r>
      <w:r w:rsidRPr="005D1622">
        <w:rPr>
          <w:rFonts w:ascii="Onest" w:eastAsia="Times New Roman" w:hAnsi="Onest" w:cs="Times New Roman"/>
          <w:sz w:val="24"/>
          <w:szCs w:val="24"/>
          <w:lang w:val="ro-RO" w:eastAsia="ru-RU"/>
        </w:rPr>
        <w:t xml:space="preserve"> în conformitate cu SNC;</w:t>
      </w:r>
    </w:p>
    <w:p w14:paraId="73645070" w14:textId="77777777" w:rsidR="006F7C7C" w:rsidRPr="005D1622" w:rsidRDefault="006F7C7C" w:rsidP="005900EB">
      <w:pPr>
        <w:numPr>
          <w:ilvl w:val="0"/>
          <w:numId w:val="14"/>
        </w:numPr>
        <w:tabs>
          <w:tab w:val="left" w:pos="284"/>
        </w:tabs>
        <w:spacing w:after="0" w:line="240" w:lineRule="auto"/>
        <w:ind w:left="0" w:firstLine="0"/>
        <w:contextualSpacing/>
        <w:jc w:val="both"/>
        <w:rPr>
          <w:rFonts w:ascii="Onest" w:eastAsia="Times New Roman" w:hAnsi="Onest" w:cs="Times New Roman"/>
          <w:sz w:val="24"/>
          <w:szCs w:val="24"/>
          <w:lang w:val="ro-RO" w:eastAsia="ru-RU"/>
        </w:rPr>
      </w:pPr>
      <w:r w:rsidRPr="005D1622">
        <w:rPr>
          <w:rFonts w:ascii="Onest" w:eastAsia="Times New Roman" w:hAnsi="Onest" w:cs="Times New Roman"/>
          <w:sz w:val="24"/>
          <w:szCs w:val="24"/>
          <w:lang w:val="ro-RO" w:eastAsia="ru-RU"/>
        </w:rPr>
        <w:t>Exprimarea unei opinii asupra imaginii fidele a situației patrimoniale, precum și a conformității evidenței contabile cu cerințele legislative din domeniu;</w:t>
      </w:r>
    </w:p>
    <w:p w14:paraId="6A6EBF1D" w14:textId="77777777" w:rsidR="006F7C7C" w:rsidRPr="005D1622" w:rsidRDefault="006F7C7C" w:rsidP="005900EB">
      <w:pPr>
        <w:numPr>
          <w:ilvl w:val="0"/>
          <w:numId w:val="14"/>
        </w:numPr>
        <w:tabs>
          <w:tab w:val="left" w:pos="284"/>
        </w:tabs>
        <w:spacing w:after="0" w:line="240" w:lineRule="auto"/>
        <w:ind w:left="0" w:firstLine="0"/>
        <w:contextualSpacing/>
        <w:jc w:val="both"/>
        <w:rPr>
          <w:rFonts w:ascii="Onest" w:eastAsia="Times New Roman" w:hAnsi="Onest" w:cs="Times New Roman"/>
          <w:sz w:val="24"/>
          <w:szCs w:val="24"/>
          <w:lang w:val="ro-RO" w:eastAsia="ru-RU"/>
        </w:rPr>
      </w:pPr>
      <w:r w:rsidRPr="005D1622">
        <w:rPr>
          <w:rFonts w:ascii="Onest" w:eastAsia="Times New Roman" w:hAnsi="Onest" w:cs="Times New Roman"/>
          <w:sz w:val="24"/>
          <w:szCs w:val="24"/>
          <w:lang w:val="ro-RO" w:eastAsia="ru-RU"/>
        </w:rPr>
        <w:t>Exprimarea unei opinii asupra regularității, veridicității și corectitudinii evidenței contabile;</w:t>
      </w:r>
    </w:p>
    <w:p w14:paraId="35A6A110" w14:textId="5EA8DF1E" w:rsidR="006F7C7C" w:rsidRPr="005D1622" w:rsidRDefault="006F7C7C" w:rsidP="006F7C7C">
      <w:pPr>
        <w:spacing w:after="0" w:line="240" w:lineRule="auto"/>
        <w:contextualSpacing/>
        <w:jc w:val="both"/>
        <w:rPr>
          <w:rFonts w:ascii="Onest" w:eastAsia="Times New Roman" w:hAnsi="Onest" w:cs="Times New Roman"/>
          <w:b/>
          <w:bCs/>
          <w:sz w:val="24"/>
          <w:szCs w:val="24"/>
          <w:lang w:val="ro-RO" w:eastAsia="ru-RU"/>
        </w:rPr>
      </w:pPr>
      <w:r w:rsidRPr="005D1622">
        <w:rPr>
          <w:rFonts w:ascii="Onest" w:eastAsia="Times New Roman" w:hAnsi="Onest" w:cs="Times New Roman"/>
          <w:b/>
          <w:bCs/>
          <w:sz w:val="24"/>
          <w:szCs w:val="24"/>
          <w:lang w:val="ro-RO" w:eastAsia="ru-RU"/>
        </w:rPr>
        <w:t>În cadrul auditului se va pune accent pe aspectele:</w:t>
      </w:r>
    </w:p>
    <w:p w14:paraId="547DC15F" w14:textId="77777777" w:rsidR="006F7C7C" w:rsidRPr="005D1622" w:rsidRDefault="006F7C7C" w:rsidP="005900EB">
      <w:pPr>
        <w:numPr>
          <w:ilvl w:val="0"/>
          <w:numId w:val="15"/>
        </w:numPr>
        <w:tabs>
          <w:tab w:val="left" w:pos="284"/>
        </w:tabs>
        <w:spacing w:after="0" w:line="240" w:lineRule="auto"/>
        <w:ind w:left="0" w:firstLine="0"/>
        <w:contextualSpacing/>
        <w:jc w:val="both"/>
        <w:rPr>
          <w:rFonts w:ascii="Onest" w:eastAsia="Times New Roman" w:hAnsi="Onest" w:cs="Times New Roman"/>
          <w:sz w:val="24"/>
          <w:szCs w:val="24"/>
          <w:lang w:val="ro-RO" w:eastAsia="ru-RU"/>
        </w:rPr>
      </w:pPr>
      <w:r w:rsidRPr="005D1622">
        <w:rPr>
          <w:rFonts w:ascii="Onest" w:eastAsia="Times New Roman" w:hAnsi="Onest" w:cs="Times New Roman"/>
          <w:sz w:val="24"/>
          <w:szCs w:val="24"/>
          <w:lang w:val="ro-RO" w:eastAsia="ru-RU"/>
        </w:rPr>
        <w:t>Corectitudinii organizării evidenței contabile și a sistemului de raportare financiară;</w:t>
      </w:r>
    </w:p>
    <w:p w14:paraId="77703C30" w14:textId="77777777" w:rsidR="006F7C7C" w:rsidRPr="005D1622" w:rsidRDefault="006F7C7C" w:rsidP="005900EB">
      <w:pPr>
        <w:numPr>
          <w:ilvl w:val="0"/>
          <w:numId w:val="15"/>
        </w:numPr>
        <w:tabs>
          <w:tab w:val="left" w:pos="284"/>
        </w:tabs>
        <w:spacing w:after="0" w:line="240" w:lineRule="auto"/>
        <w:ind w:left="0" w:firstLine="0"/>
        <w:contextualSpacing/>
        <w:jc w:val="both"/>
        <w:rPr>
          <w:rFonts w:ascii="Onest" w:eastAsia="Times New Roman" w:hAnsi="Onest" w:cs="Times New Roman"/>
          <w:sz w:val="24"/>
          <w:szCs w:val="24"/>
          <w:lang w:val="ro-RO" w:eastAsia="ru-RU"/>
        </w:rPr>
      </w:pPr>
      <w:r w:rsidRPr="005D1622">
        <w:rPr>
          <w:rFonts w:ascii="Onest" w:eastAsia="Times New Roman" w:hAnsi="Onest" w:cs="Times New Roman"/>
          <w:sz w:val="24"/>
          <w:szCs w:val="24"/>
          <w:lang w:val="ro-RO" w:eastAsia="ru-RU"/>
        </w:rPr>
        <w:lastRenderedPageBreak/>
        <w:t>Respectarea legislației naționale cu privire la calcularea și plata contribuțiilor obligatorii, impozitelor și taxelor;</w:t>
      </w:r>
    </w:p>
    <w:p w14:paraId="27C2061C" w14:textId="377C0BCE" w:rsidR="006F7C7C" w:rsidRPr="005D1622" w:rsidRDefault="006F7C7C" w:rsidP="005900EB">
      <w:pPr>
        <w:numPr>
          <w:ilvl w:val="0"/>
          <w:numId w:val="15"/>
        </w:numPr>
        <w:tabs>
          <w:tab w:val="left" w:pos="284"/>
        </w:tabs>
        <w:spacing w:after="0" w:line="240" w:lineRule="auto"/>
        <w:ind w:left="0" w:firstLine="0"/>
        <w:contextualSpacing/>
        <w:jc w:val="both"/>
        <w:rPr>
          <w:rFonts w:ascii="Onest" w:eastAsia="Times New Roman" w:hAnsi="Onest" w:cs="Times New Roman"/>
          <w:sz w:val="24"/>
          <w:szCs w:val="24"/>
          <w:lang w:val="ro-RO" w:eastAsia="ru-RU"/>
        </w:rPr>
      </w:pPr>
      <w:r w:rsidRPr="005D1622">
        <w:rPr>
          <w:rFonts w:ascii="Onest" w:eastAsia="Times New Roman" w:hAnsi="Onest" w:cs="Times New Roman"/>
          <w:sz w:val="24"/>
          <w:szCs w:val="24"/>
          <w:lang w:val="ro-RO" w:eastAsia="ru-RU"/>
        </w:rPr>
        <w:t>Respectarea politicilor și procedurilor interne în procesul de achiziții de bunuri și servicii.</w:t>
      </w:r>
    </w:p>
    <w:p w14:paraId="2CDDB953" w14:textId="77777777" w:rsidR="005900EB" w:rsidRPr="005D1622" w:rsidRDefault="005900EB" w:rsidP="005900EB">
      <w:pPr>
        <w:tabs>
          <w:tab w:val="left" w:pos="284"/>
        </w:tabs>
        <w:spacing w:after="0" w:line="240" w:lineRule="auto"/>
        <w:contextualSpacing/>
        <w:jc w:val="both"/>
        <w:rPr>
          <w:rFonts w:ascii="Onest" w:eastAsia="Times New Roman" w:hAnsi="Onest" w:cs="Times New Roman"/>
          <w:sz w:val="24"/>
          <w:szCs w:val="24"/>
          <w:lang w:val="ro-RO" w:eastAsia="ru-RU"/>
        </w:rPr>
      </w:pPr>
    </w:p>
    <w:p w14:paraId="59711FA3" w14:textId="77777777" w:rsidR="006F7C7C" w:rsidRPr="005D1622" w:rsidRDefault="006F7C7C" w:rsidP="006F7C7C">
      <w:pPr>
        <w:numPr>
          <w:ilvl w:val="0"/>
          <w:numId w:val="11"/>
        </w:numPr>
        <w:tabs>
          <w:tab w:val="left" w:pos="1077"/>
        </w:tabs>
        <w:spacing w:after="0" w:line="240" w:lineRule="auto"/>
        <w:ind w:left="0" w:firstLine="0"/>
        <w:contextualSpacing/>
        <w:jc w:val="both"/>
        <w:rPr>
          <w:rFonts w:ascii="Onest" w:eastAsia="Times New Roman" w:hAnsi="Onest" w:cs="Times New Roman"/>
          <w:b/>
          <w:sz w:val="24"/>
          <w:szCs w:val="24"/>
          <w:lang w:val="ro-RO" w:eastAsia="ru-RU"/>
        </w:rPr>
      </w:pPr>
      <w:r w:rsidRPr="005D1622">
        <w:rPr>
          <w:rFonts w:ascii="Onest" w:eastAsia="Times New Roman" w:hAnsi="Onest" w:cs="Times New Roman"/>
          <w:b/>
          <w:sz w:val="24"/>
          <w:szCs w:val="24"/>
          <w:lang w:val="ro-RO" w:eastAsia="ru-RU"/>
        </w:rPr>
        <w:t>Condiții de recepție a serviciului:</w:t>
      </w:r>
    </w:p>
    <w:p w14:paraId="202106F3" w14:textId="31BA0FDA" w:rsidR="005900EB" w:rsidRPr="005D1622" w:rsidRDefault="005900EB" w:rsidP="005900EB">
      <w:pPr>
        <w:pStyle w:val="ListParagraph"/>
        <w:numPr>
          <w:ilvl w:val="0"/>
          <w:numId w:val="17"/>
        </w:numPr>
        <w:tabs>
          <w:tab w:val="left" w:pos="567"/>
        </w:tabs>
        <w:ind w:left="284"/>
        <w:jc w:val="both"/>
        <w:rPr>
          <w:rFonts w:ascii="Onest" w:hAnsi="Onest"/>
          <w:color w:val="000000" w:themeColor="text1"/>
          <w:sz w:val="24"/>
          <w:szCs w:val="24"/>
          <w:lang w:val="ro-RO"/>
        </w:rPr>
      </w:pPr>
      <w:r w:rsidRPr="005D1622">
        <w:rPr>
          <w:rFonts w:ascii="Onest" w:hAnsi="Onest"/>
          <w:sz w:val="24"/>
          <w:szCs w:val="24"/>
          <w:lang w:val="ro-RO"/>
        </w:rPr>
        <w:t>R</w:t>
      </w:r>
      <w:r w:rsidR="006F7C7C" w:rsidRPr="005D1622">
        <w:rPr>
          <w:rFonts w:ascii="Onest" w:hAnsi="Onest"/>
          <w:sz w:val="24"/>
          <w:szCs w:val="24"/>
          <w:lang w:val="ro-RO"/>
        </w:rPr>
        <w:t xml:space="preserve">aportul de audit asupra situațiilor financiare întocmite conform SNC în limba de stat </w:t>
      </w:r>
      <w:r w:rsidRPr="005D1622">
        <w:rPr>
          <w:rFonts w:ascii="Onest" w:hAnsi="Onest"/>
          <w:sz w:val="24"/>
          <w:szCs w:val="24"/>
          <w:lang w:val="ro-RO"/>
        </w:rPr>
        <w:t xml:space="preserve">până </w:t>
      </w:r>
      <w:r w:rsidR="006F7C7C" w:rsidRPr="005D1622">
        <w:rPr>
          <w:rFonts w:ascii="Onest" w:hAnsi="Onest"/>
          <w:sz w:val="24"/>
          <w:szCs w:val="24"/>
          <w:lang w:val="ro-RO"/>
        </w:rPr>
        <w:t xml:space="preserve">la data </w:t>
      </w:r>
      <w:r w:rsidR="006F7C7C" w:rsidRPr="005D1622">
        <w:rPr>
          <w:rFonts w:ascii="Onest" w:hAnsi="Onest"/>
          <w:color w:val="000000" w:themeColor="text1"/>
          <w:sz w:val="24"/>
          <w:szCs w:val="24"/>
          <w:lang w:val="ro-RO"/>
        </w:rPr>
        <w:t xml:space="preserve">de </w:t>
      </w:r>
      <w:r w:rsidR="00B820A7" w:rsidRPr="005D1622">
        <w:rPr>
          <w:rFonts w:ascii="Onest" w:hAnsi="Onest"/>
          <w:color w:val="000000" w:themeColor="text1"/>
          <w:sz w:val="24"/>
          <w:szCs w:val="24"/>
          <w:lang w:val="ro-RO"/>
        </w:rPr>
        <w:t>02</w:t>
      </w:r>
      <w:r w:rsidR="006F7C7C" w:rsidRPr="005D1622">
        <w:rPr>
          <w:rFonts w:ascii="Onest" w:hAnsi="Onest"/>
          <w:color w:val="000000" w:themeColor="text1"/>
          <w:sz w:val="24"/>
          <w:szCs w:val="24"/>
          <w:lang w:val="ro-RO"/>
        </w:rPr>
        <w:t>.0</w:t>
      </w:r>
      <w:r w:rsidR="00B820A7" w:rsidRPr="005D1622">
        <w:rPr>
          <w:rFonts w:ascii="Onest" w:hAnsi="Onest"/>
          <w:color w:val="000000" w:themeColor="text1"/>
          <w:sz w:val="24"/>
          <w:szCs w:val="24"/>
          <w:lang w:val="ro-RO"/>
        </w:rPr>
        <w:t>5</w:t>
      </w:r>
      <w:r w:rsidR="006F7C7C" w:rsidRPr="005D1622">
        <w:rPr>
          <w:rFonts w:ascii="Onest" w:hAnsi="Onest"/>
          <w:color w:val="000000" w:themeColor="text1"/>
          <w:sz w:val="24"/>
          <w:szCs w:val="24"/>
          <w:lang w:val="ro-RO"/>
        </w:rPr>
        <w:t>.202</w:t>
      </w:r>
      <w:r w:rsidR="00B820A7" w:rsidRPr="005D1622">
        <w:rPr>
          <w:rFonts w:ascii="Onest" w:hAnsi="Onest"/>
          <w:color w:val="000000" w:themeColor="text1"/>
          <w:sz w:val="24"/>
          <w:szCs w:val="24"/>
          <w:lang w:val="ro-RO"/>
        </w:rPr>
        <w:t>6</w:t>
      </w:r>
      <w:r w:rsidR="006F7C7C" w:rsidRPr="005D1622">
        <w:rPr>
          <w:rFonts w:ascii="Onest" w:hAnsi="Onest"/>
          <w:color w:val="000000" w:themeColor="text1"/>
          <w:sz w:val="24"/>
          <w:szCs w:val="24"/>
          <w:lang w:val="ro-RO"/>
        </w:rPr>
        <w:t>;</w:t>
      </w:r>
    </w:p>
    <w:p w14:paraId="1C4B1B32" w14:textId="77777777" w:rsidR="005900EB" w:rsidRPr="005D1622" w:rsidRDefault="006F7C7C" w:rsidP="005900EB">
      <w:pPr>
        <w:pStyle w:val="ListParagraph"/>
        <w:numPr>
          <w:ilvl w:val="0"/>
          <w:numId w:val="17"/>
        </w:numPr>
        <w:tabs>
          <w:tab w:val="left" w:pos="567"/>
        </w:tabs>
        <w:ind w:left="284"/>
        <w:jc w:val="both"/>
        <w:rPr>
          <w:rFonts w:ascii="Onest" w:hAnsi="Onest"/>
          <w:color w:val="000000" w:themeColor="text1"/>
          <w:sz w:val="24"/>
          <w:szCs w:val="24"/>
          <w:lang w:val="ro-RO"/>
        </w:rPr>
      </w:pPr>
      <w:r w:rsidRPr="005D1622">
        <w:rPr>
          <w:rFonts w:ascii="Onest" w:hAnsi="Onest"/>
          <w:sz w:val="24"/>
          <w:szCs w:val="24"/>
          <w:lang w:val="ro-RO"/>
        </w:rPr>
        <w:t>Scrisoarea către Conducere;</w:t>
      </w:r>
    </w:p>
    <w:p w14:paraId="63BD8B38" w14:textId="77777777" w:rsidR="005900EB" w:rsidRPr="005D1622" w:rsidRDefault="006F7C7C" w:rsidP="005900EB">
      <w:pPr>
        <w:pStyle w:val="ListParagraph"/>
        <w:numPr>
          <w:ilvl w:val="0"/>
          <w:numId w:val="17"/>
        </w:numPr>
        <w:tabs>
          <w:tab w:val="left" w:pos="567"/>
        </w:tabs>
        <w:ind w:left="284"/>
        <w:jc w:val="both"/>
        <w:rPr>
          <w:rFonts w:ascii="Onest" w:hAnsi="Onest"/>
          <w:color w:val="000000" w:themeColor="text1"/>
          <w:sz w:val="24"/>
          <w:szCs w:val="24"/>
          <w:lang w:val="ro-RO"/>
        </w:rPr>
      </w:pPr>
      <w:r w:rsidRPr="005D1622">
        <w:rPr>
          <w:rFonts w:ascii="Onest" w:hAnsi="Onest"/>
          <w:sz w:val="24"/>
          <w:szCs w:val="24"/>
          <w:lang w:val="ro-RO"/>
        </w:rPr>
        <w:t>Actul de predare – primire a serviciilor.</w:t>
      </w:r>
    </w:p>
    <w:p w14:paraId="532CE1C6" w14:textId="77777777" w:rsidR="00EC0E9F" w:rsidRPr="005D1622" w:rsidRDefault="006F7C7C" w:rsidP="00EC0E9F">
      <w:pPr>
        <w:pStyle w:val="ListParagraph"/>
        <w:numPr>
          <w:ilvl w:val="0"/>
          <w:numId w:val="17"/>
        </w:numPr>
        <w:tabs>
          <w:tab w:val="left" w:pos="567"/>
        </w:tabs>
        <w:ind w:left="284"/>
        <w:jc w:val="both"/>
        <w:rPr>
          <w:rFonts w:ascii="Onest" w:hAnsi="Onest"/>
          <w:color w:val="000000" w:themeColor="text1"/>
          <w:sz w:val="24"/>
          <w:szCs w:val="24"/>
          <w:lang w:val="ro-RO"/>
        </w:rPr>
      </w:pPr>
      <w:r w:rsidRPr="005D1622">
        <w:rPr>
          <w:rFonts w:ascii="Onest" w:hAnsi="Onest"/>
          <w:sz w:val="24"/>
          <w:szCs w:val="24"/>
          <w:lang w:val="ro-RO"/>
        </w:rPr>
        <w:t>Se emite declarații către conducere privind deficiențele identificate în cadrul auditului Companiei.</w:t>
      </w:r>
    </w:p>
    <w:p w14:paraId="77D92C53" w14:textId="69C030D3" w:rsidR="00EC0E9F" w:rsidRPr="005D1622" w:rsidRDefault="00EC0E9F" w:rsidP="00EC0E9F">
      <w:pPr>
        <w:pStyle w:val="ListParagraph"/>
        <w:numPr>
          <w:ilvl w:val="0"/>
          <w:numId w:val="11"/>
        </w:numPr>
        <w:tabs>
          <w:tab w:val="left" w:pos="567"/>
        </w:tabs>
        <w:ind w:left="142" w:hanging="142"/>
        <w:jc w:val="both"/>
        <w:rPr>
          <w:rFonts w:ascii="Onest" w:hAnsi="Onest"/>
          <w:color w:val="000000" w:themeColor="text1"/>
          <w:sz w:val="24"/>
          <w:szCs w:val="24"/>
          <w:lang w:val="ro-RO"/>
        </w:rPr>
      </w:pPr>
      <w:r w:rsidRPr="005D1622">
        <w:rPr>
          <w:rFonts w:ascii="Onest" w:hAnsi="Onest"/>
          <w:b/>
          <w:sz w:val="24"/>
          <w:szCs w:val="24"/>
          <w:lang w:val="ro-RO"/>
        </w:rPr>
        <w:t>Criterii și cerințe de calificare:</w:t>
      </w:r>
    </w:p>
    <w:p w14:paraId="320DCC0B" w14:textId="1D151AC2" w:rsidR="006F7C7C" w:rsidRPr="005D1622" w:rsidRDefault="006F7C7C" w:rsidP="005900EB">
      <w:pPr>
        <w:numPr>
          <w:ilvl w:val="0"/>
          <w:numId w:val="16"/>
        </w:numPr>
        <w:tabs>
          <w:tab w:val="left" w:pos="0"/>
          <w:tab w:val="left" w:pos="142"/>
        </w:tabs>
        <w:spacing w:after="0" w:line="240" w:lineRule="auto"/>
        <w:ind w:left="0" w:firstLine="0"/>
        <w:contextualSpacing/>
        <w:jc w:val="both"/>
        <w:rPr>
          <w:rFonts w:ascii="Onest" w:eastAsia="Times New Roman" w:hAnsi="Onest" w:cs="Times New Roman"/>
          <w:sz w:val="24"/>
          <w:szCs w:val="24"/>
          <w:lang w:val="ro-RO" w:eastAsia="ru-RU"/>
        </w:rPr>
      </w:pPr>
      <w:r w:rsidRPr="005D1622">
        <w:rPr>
          <w:rFonts w:ascii="Onest" w:eastAsia="Times New Roman" w:hAnsi="Onest" w:cs="Times New Roman"/>
          <w:sz w:val="24"/>
          <w:szCs w:val="24"/>
          <w:lang w:val="ro-RO" w:eastAsia="ru-RU"/>
        </w:rPr>
        <w:t xml:space="preserve">Contractantul trebuie să fie o persoană juridică deținătoare de certificatul de înregistrare/decizie de înregistrare și licență în domeniu, valabilă pentru perioada de finalizare a contractului cu experiență de specialitate de minimum 5 ani; </w:t>
      </w:r>
    </w:p>
    <w:p w14:paraId="565981C2" w14:textId="77777777" w:rsidR="006F7C7C" w:rsidRPr="005D1622" w:rsidRDefault="006F7C7C" w:rsidP="005900EB">
      <w:pPr>
        <w:numPr>
          <w:ilvl w:val="0"/>
          <w:numId w:val="16"/>
        </w:numPr>
        <w:tabs>
          <w:tab w:val="left" w:pos="142"/>
        </w:tabs>
        <w:spacing w:after="0" w:line="240" w:lineRule="auto"/>
        <w:ind w:left="0" w:firstLine="0"/>
        <w:contextualSpacing/>
        <w:jc w:val="both"/>
        <w:rPr>
          <w:rFonts w:ascii="Onest" w:eastAsia="Times New Roman" w:hAnsi="Onest" w:cs="Times New Roman"/>
          <w:sz w:val="24"/>
          <w:szCs w:val="24"/>
          <w:lang w:val="ro-RO" w:eastAsia="ru-RU"/>
        </w:rPr>
      </w:pPr>
      <w:r w:rsidRPr="005D1622">
        <w:rPr>
          <w:rFonts w:ascii="Onest" w:eastAsia="Times New Roman" w:hAnsi="Onest" w:cs="Times New Roman"/>
          <w:sz w:val="24"/>
          <w:szCs w:val="24"/>
          <w:lang w:val="ro-RO" w:eastAsia="ru-RU"/>
        </w:rPr>
        <w:t xml:space="preserve">Contractantul va declara sub răspundere personală că în ultimii 3 ani de activitate nu a fost sancţionat de către organul de monitorizare şi competenţă profesională; </w:t>
      </w:r>
    </w:p>
    <w:p w14:paraId="42D3DF6B" w14:textId="2A5BB0DD" w:rsidR="006F7C7C" w:rsidRPr="005D1622" w:rsidRDefault="006F7C7C" w:rsidP="005900EB">
      <w:pPr>
        <w:numPr>
          <w:ilvl w:val="0"/>
          <w:numId w:val="16"/>
        </w:numPr>
        <w:tabs>
          <w:tab w:val="left" w:pos="142"/>
        </w:tabs>
        <w:spacing w:after="0" w:line="240" w:lineRule="auto"/>
        <w:ind w:left="0" w:firstLine="0"/>
        <w:contextualSpacing/>
        <w:jc w:val="both"/>
        <w:rPr>
          <w:rFonts w:ascii="Onest" w:eastAsia="Times New Roman" w:hAnsi="Onest" w:cs="Times New Roman"/>
          <w:sz w:val="24"/>
          <w:szCs w:val="24"/>
          <w:lang w:val="ro-RO" w:eastAsia="ru-RU"/>
        </w:rPr>
      </w:pPr>
      <w:r w:rsidRPr="005D1622">
        <w:rPr>
          <w:rFonts w:ascii="Onest" w:eastAsia="Times New Roman" w:hAnsi="Onest" w:cs="Times New Roman"/>
          <w:sz w:val="24"/>
          <w:szCs w:val="24"/>
          <w:lang w:val="ro-RO" w:eastAsia="ru-RU"/>
        </w:rPr>
        <w:t>Contractantul va dovedi experienţă similară în servicii de auditare financiară. Experiența similară: prestarea cel puțin a 10 servicii de audiere a rapoartelor financiare în ultimii 3 ani</w:t>
      </w:r>
      <w:r w:rsidR="00F441B1" w:rsidRPr="005D1622">
        <w:rPr>
          <w:rFonts w:ascii="Onest" w:eastAsia="Times New Roman" w:hAnsi="Onest" w:cs="Times New Roman"/>
          <w:sz w:val="24"/>
          <w:szCs w:val="24"/>
          <w:lang w:val="ro-RO" w:eastAsia="ru-RU"/>
        </w:rPr>
        <w:t>, inclusiv la instituțiile publice</w:t>
      </w:r>
      <w:r w:rsidRPr="005D1622">
        <w:rPr>
          <w:rFonts w:ascii="Onest" w:eastAsia="Times New Roman" w:hAnsi="Onest" w:cs="Times New Roman"/>
          <w:sz w:val="24"/>
          <w:szCs w:val="24"/>
          <w:lang w:val="ro-RO" w:eastAsia="ru-RU"/>
        </w:rPr>
        <w:t xml:space="preserve">; </w:t>
      </w:r>
    </w:p>
    <w:p w14:paraId="1461E42D" w14:textId="2AB2F078" w:rsidR="00EC0E9F" w:rsidRPr="005D1622" w:rsidRDefault="00EC0E9F" w:rsidP="00EC0E9F">
      <w:pPr>
        <w:tabs>
          <w:tab w:val="left" w:pos="851"/>
        </w:tabs>
        <w:spacing w:before="240" w:after="0"/>
        <w:jc w:val="both"/>
        <w:rPr>
          <w:rFonts w:ascii="Onest" w:hAnsi="Onest" w:cs="Times New Roman"/>
          <w:sz w:val="24"/>
          <w:szCs w:val="24"/>
          <w:lang w:val="ro-RO"/>
        </w:rPr>
      </w:pPr>
      <w:r w:rsidRPr="005D1622">
        <w:rPr>
          <w:rFonts w:ascii="Onest" w:hAnsi="Onest" w:cs="Times New Roman"/>
          <w:sz w:val="24"/>
          <w:szCs w:val="24"/>
          <w:lang w:val="ro-RO"/>
        </w:rPr>
        <w:t xml:space="preserve">Pentru îndeplinirea eficientă a tuturor activităţilor solicitate în cadrul contractului, Ofertantul trebuie să ţină cont de următoarele principii: </w:t>
      </w:r>
    </w:p>
    <w:p w14:paraId="782EEDAC" w14:textId="77777777" w:rsidR="00EC0E9F" w:rsidRPr="005D1622" w:rsidRDefault="00EC0E9F" w:rsidP="00EC0E9F">
      <w:pPr>
        <w:pStyle w:val="ListParagraph"/>
        <w:numPr>
          <w:ilvl w:val="0"/>
          <w:numId w:val="19"/>
        </w:numPr>
        <w:tabs>
          <w:tab w:val="left" w:pos="851"/>
        </w:tabs>
        <w:jc w:val="both"/>
        <w:rPr>
          <w:rFonts w:ascii="Onest" w:hAnsi="Onest"/>
          <w:sz w:val="24"/>
          <w:szCs w:val="24"/>
          <w:lang w:val="ro-RO"/>
        </w:rPr>
      </w:pPr>
      <w:r w:rsidRPr="005D1622">
        <w:rPr>
          <w:rFonts w:ascii="Onest" w:hAnsi="Onest"/>
          <w:i/>
          <w:sz w:val="24"/>
          <w:szCs w:val="24"/>
          <w:lang w:val="ro-RO"/>
        </w:rPr>
        <w:t>integritate</w:t>
      </w:r>
      <w:r w:rsidRPr="005D1622">
        <w:rPr>
          <w:rFonts w:ascii="Onest" w:hAnsi="Onest"/>
          <w:sz w:val="24"/>
          <w:szCs w:val="24"/>
          <w:lang w:val="ro-RO"/>
        </w:rPr>
        <w:t xml:space="preserve"> – contractorul trebuie să-şi desfăşoare activităţile într-un mod onest şi responsabil, şi să respecte legislaţia în vigoare;</w:t>
      </w:r>
    </w:p>
    <w:p w14:paraId="492D3412" w14:textId="77777777" w:rsidR="00EC0E9F" w:rsidRPr="005D1622" w:rsidRDefault="00EC0E9F" w:rsidP="00EC0E9F">
      <w:pPr>
        <w:pStyle w:val="ListParagraph"/>
        <w:numPr>
          <w:ilvl w:val="0"/>
          <w:numId w:val="19"/>
        </w:numPr>
        <w:tabs>
          <w:tab w:val="left" w:pos="851"/>
        </w:tabs>
        <w:jc w:val="both"/>
        <w:rPr>
          <w:rFonts w:ascii="Onest" w:hAnsi="Onest"/>
          <w:sz w:val="24"/>
          <w:szCs w:val="24"/>
          <w:lang w:val="ro-RO"/>
        </w:rPr>
      </w:pPr>
      <w:r w:rsidRPr="005D1622">
        <w:rPr>
          <w:rFonts w:ascii="Onest" w:hAnsi="Onest"/>
          <w:i/>
          <w:sz w:val="24"/>
          <w:szCs w:val="24"/>
          <w:lang w:val="ro-RO"/>
        </w:rPr>
        <w:t xml:space="preserve">obiectivitate </w:t>
      </w:r>
      <w:r w:rsidRPr="005D1622">
        <w:rPr>
          <w:rFonts w:ascii="Onest" w:hAnsi="Onest"/>
          <w:sz w:val="24"/>
          <w:szCs w:val="24"/>
          <w:lang w:val="ro-RO"/>
        </w:rPr>
        <w:t xml:space="preserve">– contractorul trebuie să aibă o atitudine imparţială; </w:t>
      </w:r>
    </w:p>
    <w:p w14:paraId="1D228CC2" w14:textId="77777777" w:rsidR="00EC0E9F" w:rsidRPr="005D1622" w:rsidRDefault="00EC0E9F" w:rsidP="00EC0E9F">
      <w:pPr>
        <w:pStyle w:val="ListParagraph"/>
        <w:numPr>
          <w:ilvl w:val="0"/>
          <w:numId w:val="19"/>
        </w:numPr>
        <w:tabs>
          <w:tab w:val="left" w:pos="851"/>
        </w:tabs>
        <w:jc w:val="both"/>
        <w:rPr>
          <w:rFonts w:ascii="Onest" w:hAnsi="Onest"/>
          <w:sz w:val="24"/>
          <w:szCs w:val="24"/>
          <w:lang w:val="ro-RO"/>
        </w:rPr>
      </w:pPr>
      <w:r w:rsidRPr="005D1622">
        <w:rPr>
          <w:rFonts w:ascii="Onest" w:hAnsi="Onest"/>
          <w:i/>
          <w:sz w:val="24"/>
          <w:szCs w:val="24"/>
          <w:lang w:val="ro-RO"/>
        </w:rPr>
        <w:t>confidenţialitate</w:t>
      </w:r>
      <w:r w:rsidRPr="005D1622">
        <w:rPr>
          <w:rFonts w:ascii="Onest" w:hAnsi="Onest"/>
          <w:sz w:val="24"/>
          <w:szCs w:val="24"/>
          <w:lang w:val="ro-RO"/>
        </w:rPr>
        <w:t xml:space="preserve"> – contractorul trebuie să fie prudent în a utiliza şi proteja informaţiile la care are acces pe durata contractului asigurând confidenţialitatea lor; </w:t>
      </w:r>
    </w:p>
    <w:p w14:paraId="0031527A" w14:textId="77777777" w:rsidR="00EC0E9F" w:rsidRPr="005D1622" w:rsidRDefault="00EC0E9F" w:rsidP="00EC0E9F">
      <w:pPr>
        <w:pStyle w:val="ListParagraph"/>
        <w:numPr>
          <w:ilvl w:val="0"/>
          <w:numId w:val="19"/>
        </w:numPr>
        <w:tabs>
          <w:tab w:val="left" w:pos="851"/>
        </w:tabs>
        <w:jc w:val="both"/>
        <w:rPr>
          <w:rFonts w:ascii="Onest" w:hAnsi="Onest"/>
          <w:sz w:val="24"/>
          <w:szCs w:val="24"/>
          <w:lang w:val="ro-RO"/>
        </w:rPr>
      </w:pPr>
      <w:r w:rsidRPr="005D1622">
        <w:rPr>
          <w:rFonts w:ascii="Onest" w:hAnsi="Onest"/>
          <w:i/>
          <w:sz w:val="24"/>
          <w:szCs w:val="24"/>
          <w:lang w:val="ro-RO"/>
        </w:rPr>
        <w:t>competenţă</w:t>
      </w:r>
      <w:r w:rsidRPr="005D1622">
        <w:rPr>
          <w:rFonts w:ascii="Onest" w:hAnsi="Onest"/>
          <w:sz w:val="24"/>
          <w:szCs w:val="24"/>
          <w:lang w:val="ro-RO"/>
        </w:rPr>
        <w:t xml:space="preserve"> – contractorul trebuie să aplice experienţa şi expertiza lui pentru îndeplinirea sarcinilor;</w:t>
      </w:r>
    </w:p>
    <w:p w14:paraId="56E342DB" w14:textId="7F35B96E" w:rsidR="00EC0E9F" w:rsidRPr="005D1622" w:rsidRDefault="00EC0E9F" w:rsidP="00EC0E9F">
      <w:pPr>
        <w:pStyle w:val="ListParagraph"/>
        <w:numPr>
          <w:ilvl w:val="0"/>
          <w:numId w:val="19"/>
        </w:numPr>
        <w:tabs>
          <w:tab w:val="left" w:pos="851"/>
        </w:tabs>
        <w:jc w:val="both"/>
        <w:rPr>
          <w:rFonts w:ascii="Onest" w:hAnsi="Onest"/>
          <w:sz w:val="24"/>
          <w:szCs w:val="24"/>
          <w:lang w:val="ro-RO"/>
        </w:rPr>
      </w:pPr>
      <w:r w:rsidRPr="005D1622">
        <w:rPr>
          <w:rFonts w:ascii="Onest" w:hAnsi="Onest"/>
          <w:i/>
          <w:sz w:val="24"/>
          <w:szCs w:val="24"/>
          <w:lang w:val="ro-RO"/>
        </w:rPr>
        <w:t>independenţă</w:t>
      </w:r>
      <w:r w:rsidRPr="005D1622">
        <w:rPr>
          <w:rFonts w:ascii="Onest" w:hAnsi="Onest"/>
          <w:sz w:val="24"/>
          <w:szCs w:val="24"/>
          <w:lang w:val="ro-RO"/>
        </w:rPr>
        <w:t xml:space="preserve"> – contractorul trebuie să fie independent faţă de toate părţile implicate în implementarea proiectului. </w:t>
      </w:r>
    </w:p>
    <w:p w14:paraId="4B17AA1F" w14:textId="77777777" w:rsidR="00EC0E9F" w:rsidRPr="005D1622" w:rsidRDefault="00EC0E9F" w:rsidP="00EC0E9F">
      <w:pPr>
        <w:pStyle w:val="ListParagraph"/>
        <w:tabs>
          <w:tab w:val="left" w:pos="851"/>
        </w:tabs>
        <w:jc w:val="both"/>
        <w:rPr>
          <w:rFonts w:ascii="Onest" w:hAnsi="Onest"/>
          <w:sz w:val="24"/>
          <w:szCs w:val="24"/>
          <w:lang w:val="ro-RO"/>
        </w:rPr>
      </w:pPr>
    </w:p>
    <w:p w14:paraId="6788BBF3" w14:textId="77777777" w:rsidR="00EC0E9F" w:rsidRPr="005D1622" w:rsidRDefault="00EC0E9F" w:rsidP="00EC0E9F">
      <w:pPr>
        <w:pStyle w:val="ListParagraph"/>
        <w:numPr>
          <w:ilvl w:val="0"/>
          <w:numId w:val="11"/>
        </w:numPr>
        <w:tabs>
          <w:tab w:val="left" w:pos="851"/>
        </w:tabs>
        <w:ind w:left="601"/>
        <w:jc w:val="both"/>
        <w:rPr>
          <w:rFonts w:ascii="Onest" w:hAnsi="Onest"/>
          <w:b/>
          <w:sz w:val="24"/>
          <w:szCs w:val="24"/>
          <w:lang w:val="ro-RO"/>
        </w:rPr>
      </w:pPr>
      <w:r w:rsidRPr="005D1622">
        <w:rPr>
          <w:rFonts w:ascii="Onest" w:hAnsi="Onest"/>
          <w:b/>
          <w:sz w:val="24"/>
          <w:szCs w:val="24"/>
          <w:lang w:val="ro-RO"/>
        </w:rPr>
        <w:t xml:space="preserve"> Servicii şi date furnizate de Beneficiar: </w:t>
      </w:r>
    </w:p>
    <w:p w14:paraId="039F44CE" w14:textId="77777777" w:rsidR="00EC0E9F" w:rsidRPr="005D1622" w:rsidRDefault="00EC0E9F" w:rsidP="00EC0E9F">
      <w:pPr>
        <w:tabs>
          <w:tab w:val="left" w:pos="851"/>
        </w:tabs>
        <w:spacing w:after="0"/>
        <w:jc w:val="both"/>
        <w:rPr>
          <w:rFonts w:ascii="Onest" w:hAnsi="Onest" w:cs="Times New Roman"/>
          <w:sz w:val="24"/>
          <w:szCs w:val="24"/>
          <w:lang w:val="ro-RO"/>
        </w:rPr>
      </w:pPr>
      <w:r w:rsidRPr="005D1622">
        <w:rPr>
          <w:rFonts w:ascii="Onest" w:hAnsi="Onest" w:cs="Times New Roman"/>
          <w:sz w:val="24"/>
          <w:szCs w:val="24"/>
          <w:lang w:val="ro-RO"/>
        </w:rPr>
        <w:tab/>
        <w:t>Compania, în calitate de subiect auditat și reprezentant al Beneficiarului, va pune la dispoziţia Contractantului, spre consultare şi verificare, la sediul acesteia, următoarele documente:</w:t>
      </w:r>
    </w:p>
    <w:p w14:paraId="101F390D" w14:textId="62B4FAD6" w:rsidR="00EC0E9F" w:rsidRPr="005D1622" w:rsidRDefault="00EC0E9F" w:rsidP="00EC0E9F">
      <w:pPr>
        <w:pStyle w:val="ListParagraph"/>
        <w:numPr>
          <w:ilvl w:val="0"/>
          <w:numId w:val="18"/>
        </w:numPr>
        <w:tabs>
          <w:tab w:val="left" w:pos="709"/>
        </w:tabs>
        <w:ind w:left="0" w:firstLine="0"/>
        <w:jc w:val="both"/>
        <w:rPr>
          <w:rFonts w:ascii="Onest" w:hAnsi="Onest"/>
          <w:sz w:val="24"/>
          <w:szCs w:val="24"/>
          <w:lang w:val="ro-RO"/>
        </w:rPr>
      </w:pPr>
      <w:r w:rsidRPr="005D1622">
        <w:rPr>
          <w:rFonts w:ascii="Onest" w:hAnsi="Onest"/>
          <w:sz w:val="24"/>
          <w:szCs w:val="24"/>
          <w:lang w:val="ro-RO"/>
        </w:rPr>
        <w:t>situațiile financiare (raportul financiar) pentru anul 202</w:t>
      </w:r>
      <w:r w:rsidR="00DC15DE" w:rsidRPr="005D1622">
        <w:rPr>
          <w:rFonts w:ascii="Onest" w:hAnsi="Onest"/>
          <w:sz w:val="24"/>
          <w:szCs w:val="24"/>
          <w:lang w:val="ro-RO"/>
        </w:rPr>
        <w:t>5</w:t>
      </w:r>
      <w:r w:rsidRPr="005D1622">
        <w:rPr>
          <w:rFonts w:ascii="Onest" w:hAnsi="Onest"/>
          <w:sz w:val="24"/>
          <w:szCs w:val="24"/>
          <w:lang w:val="ro-RO"/>
        </w:rPr>
        <w:t xml:space="preserve">, planurile de finanţare pentru perioada supuse auditării; </w:t>
      </w:r>
    </w:p>
    <w:p w14:paraId="18DC73A1" w14:textId="77777777" w:rsidR="00EC0E9F" w:rsidRPr="005D1622" w:rsidRDefault="00EC0E9F" w:rsidP="00EC0E9F">
      <w:pPr>
        <w:pStyle w:val="ListParagraph"/>
        <w:numPr>
          <w:ilvl w:val="0"/>
          <w:numId w:val="18"/>
        </w:numPr>
        <w:tabs>
          <w:tab w:val="left" w:pos="709"/>
        </w:tabs>
        <w:ind w:left="0" w:firstLine="0"/>
        <w:jc w:val="both"/>
        <w:rPr>
          <w:rFonts w:ascii="Onest" w:hAnsi="Onest"/>
          <w:sz w:val="24"/>
          <w:szCs w:val="24"/>
          <w:lang w:val="ro-RO"/>
        </w:rPr>
      </w:pPr>
      <w:r w:rsidRPr="005D1622">
        <w:rPr>
          <w:rFonts w:ascii="Onest" w:hAnsi="Onest"/>
          <w:sz w:val="24"/>
          <w:szCs w:val="24"/>
          <w:lang w:val="ro-RO"/>
        </w:rPr>
        <w:t xml:space="preserve">declarațiile despre buna guvernare; </w:t>
      </w:r>
    </w:p>
    <w:p w14:paraId="5C4C9B0A" w14:textId="77777777" w:rsidR="00EC0E9F" w:rsidRPr="005D1622" w:rsidRDefault="00EC0E9F" w:rsidP="00EC0E9F">
      <w:pPr>
        <w:pStyle w:val="ListParagraph"/>
        <w:numPr>
          <w:ilvl w:val="0"/>
          <w:numId w:val="18"/>
        </w:numPr>
        <w:tabs>
          <w:tab w:val="left" w:pos="709"/>
        </w:tabs>
        <w:ind w:left="0" w:firstLine="0"/>
        <w:jc w:val="both"/>
        <w:rPr>
          <w:rFonts w:ascii="Onest" w:hAnsi="Onest"/>
          <w:sz w:val="24"/>
          <w:szCs w:val="24"/>
          <w:lang w:val="ro-RO"/>
        </w:rPr>
      </w:pPr>
      <w:r w:rsidRPr="005D1622">
        <w:rPr>
          <w:rFonts w:ascii="Onest" w:hAnsi="Onest"/>
          <w:sz w:val="24"/>
          <w:szCs w:val="24"/>
          <w:lang w:val="ro-RO"/>
        </w:rPr>
        <w:t>contractele de servicii și furnizare cu ceilalţi prestatori;</w:t>
      </w:r>
    </w:p>
    <w:p w14:paraId="01E4A747" w14:textId="77777777" w:rsidR="00EC0E9F" w:rsidRPr="005D1622" w:rsidRDefault="00EC0E9F" w:rsidP="00EC0E9F">
      <w:pPr>
        <w:pStyle w:val="ListParagraph"/>
        <w:numPr>
          <w:ilvl w:val="0"/>
          <w:numId w:val="18"/>
        </w:numPr>
        <w:tabs>
          <w:tab w:val="left" w:pos="709"/>
        </w:tabs>
        <w:ind w:left="0" w:firstLine="0"/>
        <w:jc w:val="both"/>
        <w:rPr>
          <w:rFonts w:ascii="Onest" w:hAnsi="Onest"/>
          <w:sz w:val="24"/>
          <w:szCs w:val="24"/>
          <w:lang w:val="ro-RO"/>
        </w:rPr>
      </w:pPr>
      <w:r w:rsidRPr="005D1622">
        <w:rPr>
          <w:rFonts w:ascii="Onest" w:hAnsi="Onest"/>
          <w:sz w:val="24"/>
          <w:szCs w:val="24"/>
          <w:lang w:val="ro-RO"/>
        </w:rPr>
        <w:t>registrele şi înregistrările contabile;</w:t>
      </w:r>
    </w:p>
    <w:p w14:paraId="3BF1FDB3" w14:textId="77777777" w:rsidR="00EC0E9F" w:rsidRPr="005D1622" w:rsidRDefault="00EC0E9F" w:rsidP="00EC0E9F">
      <w:pPr>
        <w:pStyle w:val="ListParagraph"/>
        <w:numPr>
          <w:ilvl w:val="0"/>
          <w:numId w:val="18"/>
        </w:numPr>
        <w:tabs>
          <w:tab w:val="left" w:pos="709"/>
        </w:tabs>
        <w:ind w:left="0" w:firstLine="0"/>
        <w:jc w:val="both"/>
        <w:rPr>
          <w:rFonts w:ascii="Onest" w:hAnsi="Onest"/>
          <w:sz w:val="24"/>
          <w:szCs w:val="24"/>
          <w:lang w:val="ro-RO"/>
        </w:rPr>
      </w:pPr>
      <w:r w:rsidRPr="005D1622">
        <w:rPr>
          <w:rFonts w:ascii="Onest" w:hAnsi="Onest"/>
          <w:sz w:val="24"/>
          <w:szCs w:val="24"/>
          <w:lang w:val="ro-RO"/>
        </w:rPr>
        <w:t xml:space="preserve">dosarele achiziţiilor publice; </w:t>
      </w:r>
    </w:p>
    <w:p w14:paraId="4D9E8AA1" w14:textId="77777777" w:rsidR="00EC0E9F" w:rsidRPr="005D1622" w:rsidRDefault="00EC0E9F" w:rsidP="00EC0E9F">
      <w:pPr>
        <w:pStyle w:val="ListParagraph"/>
        <w:numPr>
          <w:ilvl w:val="0"/>
          <w:numId w:val="18"/>
        </w:numPr>
        <w:tabs>
          <w:tab w:val="left" w:pos="709"/>
        </w:tabs>
        <w:ind w:left="0" w:firstLine="0"/>
        <w:jc w:val="both"/>
        <w:rPr>
          <w:rFonts w:ascii="Onest" w:hAnsi="Onest"/>
          <w:sz w:val="24"/>
          <w:szCs w:val="24"/>
          <w:lang w:val="ro-RO"/>
        </w:rPr>
      </w:pPr>
      <w:r w:rsidRPr="005D1622">
        <w:rPr>
          <w:rFonts w:ascii="Onest" w:hAnsi="Onest"/>
          <w:sz w:val="24"/>
          <w:szCs w:val="24"/>
          <w:lang w:val="ro-RO"/>
        </w:rPr>
        <w:t>dovada primirii bunurilor precum documente de recepţie din partea furnizorilor;</w:t>
      </w:r>
    </w:p>
    <w:p w14:paraId="563921B9" w14:textId="77777777" w:rsidR="00EC0E9F" w:rsidRPr="005D1622" w:rsidRDefault="00EC0E9F" w:rsidP="00EC0E9F">
      <w:pPr>
        <w:pStyle w:val="ListParagraph"/>
        <w:numPr>
          <w:ilvl w:val="0"/>
          <w:numId w:val="18"/>
        </w:numPr>
        <w:tabs>
          <w:tab w:val="left" w:pos="709"/>
        </w:tabs>
        <w:ind w:left="0" w:firstLine="0"/>
        <w:jc w:val="both"/>
        <w:rPr>
          <w:rFonts w:ascii="Onest" w:hAnsi="Onest"/>
          <w:sz w:val="24"/>
          <w:szCs w:val="24"/>
          <w:lang w:val="ro-RO"/>
        </w:rPr>
      </w:pPr>
      <w:r w:rsidRPr="005D1622">
        <w:rPr>
          <w:rFonts w:ascii="Onest" w:hAnsi="Onest"/>
          <w:sz w:val="24"/>
          <w:szCs w:val="24"/>
          <w:lang w:val="ro-RO"/>
        </w:rPr>
        <w:t>dovada plăţii precum extrase bancare, înştiinţări de plată;</w:t>
      </w:r>
    </w:p>
    <w:p w14:paraId="68CF8AE0" w14:textId="77777777" w:rsidR="00EC0E9F" w:rsidRPr="005D1622" w:rsidRDefault="00EC0E9F" w:rsidP="00EC0E9F">
      <w:pPr>
        <w:pStyle w:val="ListParagraph"/>
        <w:numPr>
          <w:ilvl w:val="0"/>
          <w:numId w:val="18"/>
        </w:numPr>
        <w:tabs>
          <w:tab w:val="left" w:pos="709"/>
        </w:tabs>
        <w:ind w:left="0" w:firstLine="0"/>
        <w:jc w:val="both"/>
        <w:rPr>
          <w:rFonts w:ascii="Onest" w:hAnsi="Onest"/>
          <w:sz w:val="24"/>
          <w:szCs w:val="24"/>
          <w:lang w:val="ro-RO"/>
        </w:rPr>
      </w:pPr>
      <w:r w:rsidRPr="005D1622">
        <w:rPr>
          <w:rFonts w:ascii="Onest" w:hAnsi="Onest"/>
          <w:sz w:val="24"/>
          <w:szCs w:val="24"/>
          <w:lang w:val="ro-RO"/>
        </w:rPr>
        <w:lastRenderedPageBreak/>
        <w:t>registrele privind plăţile cu personalul precum şi contractele aferente, statul de personal, schema de încadrare, fişele de pontaj etc.;</w:t>
      </w:r>
    </w:p>
    <w:p w14:paraId="334918B6" w14:textId="77777777" w:rsidR="00EC0E9F" w:rsidRPr="005D1622" w:rsidRDefault="00EC0E9F" w:rsidP="00EC0E9F">
      <w:pPr>
        <w:pStyle w:val="ListParagraph"/>
        <w:numPr>
          <w:ilvl w:val="0"/>
          <w:numId w:val="18"/>
        </w:numPr>
        <w:tabs>
          <w:tab w:val="left" w:pos="709"/>
        </w:tabs>
        <w:ind w:left="0" w:firstLine="0"/>
        <w:jc w:val="both"/>
        <w:rPr>
          <w:rFonts w:ascii="Onest" w:hAnsi="Onest"/>
          <w:sz w:val="24"/>
          <w:szCs w:val="24"/>
          <w:lang w:val="ro-RO"/>
        </w:rPr>
      </w:pPr>
      <w:r w:rsidRPr="005D1622">
        <w:rPr>
          <w:rFonts w:ascii="Onest" w:hAnsi="Onest"/>
          <w:sz w:val="24"/>
          <w:szCs w:val="24"/>
          <w:lang w:val="ro-RO"/>
        </w:rPr>
        <w:t>toate celelalte documente relevante auditării financiare.</w:t>
      </w:r>
    </w:p>
    <w:p w14:paraId="5A1EF7D7" w14:textId="0DB4A39F" w:rsidR="00EC0E9F" w:rsidRPr="005D1622" w:rsidRDefault="00EC0E9F" w:rsidP="00EC0E9F">
      <w:pPr>
        <w:pStyle w:val="ListParagraph"/>
        <w:numPr>
          <w:ilvl w:val="0"/>
          <w:numId w:val="18"/>
        </w:numPr>
        <w:tabs>
          <w:tab w:val="left" w:pos="709"/>
        </w:tabs>
        <w:ind w:left="0" w:firstLine="0"/>
        <w:jc w:val="both"/>
        <w:rPr>
          <w:rFonts w:ascii="Onest" w:hAnsi="Onest"/>
          <w:sz w:val="24"/>
          <w:szCs w:val="24"/>
          <w:lang w:val="ro-RO"/>
        </w:rPr>
      </w:pPr>
      <w:r w:rsidRPr="005D1622">
        <w:rPr>
          <w:rFonts w:ascii="Onest" w:hAnsi="Onest"/>
          <w:sz w:val="24"/>
          <w:szCs w:val="24"/>
          <w:lang w:val="ro-RO"/>
        </w:rPr>
        <w:t xml:space="preserve">toate serviciile vor fi prestate exclusiv la sediul Companiei. </w:t>
      </w:r>
    </w:p>
    <w:p w14:paraId="7116CDD7" w14:textId="55368B2D" w:rsidR="00EC0E9F" w:rsidRPr="005D1622" w:rsidRDefault="00EC0E9F" w:rsidP="00EC0E9F">
      <w:pPr>
        <w:pStyle w:val="ListParagraph"/>
        <w:numPr>
          <w:ilvl w:val="0"/>
          <w:numId w:val="11"/>
        </w:numPr>
        <w:tabs>
          <w:tab w:val="left" w:pos="284"/>
        </w:tabs>
        <w:ind w:left="601" w:hanging="459"/>
        <w:jc w:val="both"/>
        <w:rPr>
          <w:rFonts w:ascii="Onest" w:hAnsi="Onest"/>
          <w:sz w:val="24"/>
          <w:szCs w:val="24"/>
          <w:lang w:val="ro-RO"/>
        </w:rPr>
      </w:pPr>
      <w:r w:rsidRPr="005D1622">
        <w:rPr>
          <w:rFonts w:ascii="Onest" w:hAnsi="Onest"/>
          <w:b/>
          <w:sz w:val="24"/>
          <w:szCs w:val="24"/>
          <w:lang w:val="ro-RO"/>
        </w:rPr>
        <w:t>Costul maximal al serviciului</w:t>
      </w:r>
      <w:r w:rsidRPr="005D1622">
        <w:rPr>
          <w:rFonts w:ascii="Onest" w:hAnsi="Onest"/>
          <w:sz w:val="24"/>
          <w:szCs w:val="24"/>
          <w:lang w:val="ro-RO"/>
        </w:rPr>
        <w:t xml:space="preserve"> – 1</w:t>
      </w:r>
      <w:r w:rsidR="00EA105A" w:rsidRPr="005D1622">
        <w:rPr>
          <w:rFonts w:ascii="Onest" w:hAnsi="Onest"/>
          <w:sz w:val="24"/>
          <w:szCs w:val="24"/>
          <w:lang w:val="ro-RO"/>
        </w:rPr>
        <w:t>00</w:t>
      </w:r>
      <w:r w:rsidRPr="005D1622">
        <w:rPr>
          <w:rFonts w:ascii="Onest" w:hAnsi="Onest"/>
          <w:sz w:val="24"/>
          <w:szCs w:val="24"/>
          <w:lang w:val="ro-RO"/>
        </w:rPr>
        <w:t>000,00 lei (fără TVA).</w:t>
      </w:r>
    </w:p>
    <w:p w14:paraId="12E3B009" w14:textId="77777777" w:rsidR="00EC0E9F" w:rsidRPr="005D1622" w:rsidRDefault="00EC0E9F" w:rsidP="00EC0E9F">
      <w:pPr>
        <w:pStyle w:val="ListParagraph"/>
        <w:numPr>
          <w:ilvl w:val="0"/>
          <w:numId w:val="11"/>
        </w:numPr>
        <w:tabs>
          <w:tab w:val="left" w:pos="284"/>
        </w:tabs>
        <w:ind w:left="0" w:firstLine="108"/>
        <w:jc w:val="both"/>
        <w:rPr>
          <w:rFonts w:ascii="Onest" w:hAnsi="Onest"/>
          <w:b/>
          <w:sz w:val="24"/>
          <w:szCs w:val="24"/>
          <w:lang w:val="ro-RO"/>
        </w:rPr>
      </w:pPr>
      <w:r w:rsidRPr="005D1622">
        <w:rPr>
          <w:rFonts w:ascii="Onest" w:hAnsi="Onest"/>
          <w:b/>
          <w:sz w:val="24"/>
          <w:szCs w:val="24"/>
          <w:lang w:val="ro-RO"/>
        </w:rPr>
        <w:t xml:space="preserve">Prețurile </w:t>
      </w:r>
      <w:r w:rsidRPr="005D1622">
        <w:rPr>
          <w:rFonts w:ascii="Onest" w:hAnsi="Onest"/>
          <w:sz w:val="24"/>
          <w:szCs w:val="24"/>
          <w:lang w:val="ro-RO"/>
        </w:rPr>
        <w:t>vor include toate costurile, accizele și taxele plătite sau ce urmează a fi plătite pentru bunurile, serviciile și lucrările ce urmează a fi livrate în cadrul prezentei sarcini tehnice. Prețurile vor fi fixe din momentul deschiderii procedurii pe întreaga perioadă de realizare a contractului.</w:t>
      </w:r>
    </w:p>
    <w:p w14:paraId="43E517B8" w14:textId="77777777" w:rsidR="00EC0E9F" w:rsidRPr="005D1622" w:rsidRDefault="00EC0E9F" w:rsidP="00EC0E9F">
      <w:pPr>
        <w:pStyle w:val="ListParagraph"/>
        <w:numPr>
          <w:ilvl w:val="0"/>
          <w:numId w:val="11"/>
        </w:numPr>
        <w:tabs>
          <w:tab w:val="left" w:pos="142"/>
        </w:tabs>
        <w:ind w:left="0" w:firstLine="108"/>
        <w:jc w:val="both"/>
        <w:rPr>
          <w:rFonts w:ascii="Onest" w:hAnsi="Onest"/>
          <w:sz w:val="24"/>
          <w:szCs w:val="24"/>
          <w:lang w:val="ro-RO"/>
        </w:rPr>
      </w:pPr>
      <w:r w:rsidRPr="005D1622">
        <w:rPr>
          <w:rFonts w:ascii="Onest" w:hAnsi="Onest"/>
          <w:b/>
          <w:sz w:val="24"/>
          <w:szCs w:val="24"/>
          <w:lang w:val="ro-RO"/>
        </w:rPr>
        <w:t xml:space="preserve">Criterii de evaluare a ofertei: </w:t>
      </w:r>
      <w:r w:rsidRPr="005D1622">
        <w:rPr>
          <w:rFonts w:ascii="Onest" w:hAnsi="Onest"/>
          <w:sz w:val="24"/>
          <w:szCs w:val="24"/>
          <w:lang w:val="ro-RO"/>
        </w:rPr>
        <w:t>Câștigătorul va fi desemnat agentul economic care îndeplinește toate cerințele solicitate și va oferi cel mai mic preț conform specificațiilor caietului de sarcini.</w:t>
      </w:r>
    </w:p>
    <w:p w14:paraId="46CBCE80" w14:textId="77777777" w:rsidR="00EC0E9F" w:rsidRPr="005D1622" w:rsidRDefault="00EC0E9F" w:rsidP="00EC0E9F">
      <w:pPr>
        <w:pStyle w:val="ListParagraph"/>
        <w:numPr>
          <w:ilvl w:val="0"/>
          <w:numId w:val="11"/>
        </w:numPr>
        <w:tabs>
          <w:tab w:val="left" w:pos="142"/>
        </w:tabs>
        <w:ind w:left="0" w:firstLine="108"/>
        <w:jc w:val="both"/>
        <w:rPr>
          <w:rFonts w:ascii="Onest" w:hAnsi="Onest"/>
          <w:sz w:val="24"/>
          <w:szCs w:val="24"/>
          <w:lang w:val="ro-RO"/>
        </w:rPr>
      </w:pPr>
      <w:r w:rsidRPr="005D1622">
        <w:rPr>
          <w:rFonts w:ascii="Onest" w:hAnsi="Onest"/>
          <w:b/>
          <w:sz w:val="24"/>
          <w:szCs w:val="24"/>
          <w:lang w:val="ro-RO"/>
        </w:rPr>
        <w:t>Condițiile de achitare:</w:t>
      </w:r>
      <w:r w:rsidRPr="005D1622">
        <w:rPr>
          <w:rFonts w:ascii="Onest" w:hAnsi="Onest"/>
          <w:sz w:val="24"/>
          <w:szCs w:val="24"/>
          <w:lang w:val="ro-RO"/>
        </w:rPr>
        <w:t xml:space="preserve"> achitarea serviciilor se va efectua în MDL, prin virament în decurs de </w:t>
      </w:r>
      <w:r w:rsidRPr="005D1622">
        <w:rPr>
          <w:rFonts w:ascii="Onest" w:hAnsi="Onest"/>
          <w:color w:val="000000" w:themeColor="text1"/>
          <w:sz w:val="24"/>
          <w:szCs w:val="24"/>
          <w:lang w:val="ro-RO"/>
        </w:rPr>
        <w:t xml:space="preserve">20 </w:t>
      </w:r>
      <w:r w:rsidRPr="005D1622">
        <w:rPr>
          <w:rFonts w:ascii="Onest" w:hAnsi="Onest"/>
          <w:sz w:val="24"/>
          <w:szCs w:val="24"/>
          <w:lang w:val="ro-RO"/>
        </w:rPr>
        <w:t>de zile calendaristice, din momentul semnării facturilor fiscale și a actelor ce confirmă executarea contractului.</w:t>
      </w:r>
    </w:p>
    <w:p w14:paraId="7BD40273" w14:textId="77777777" w:rsidR="00EC0E9F" w:rsidRPr="005D1622" w:rsidRDefault="00EC0E9F" w:rsidP="00EC0E9F">
      <w:pPr>
        <w:spacing w:after="0"/>
        <w:rPr>
          <w:rFonts w:ascii="Onest" w:hAnsi="Onest" w:cs="Times New Roman"/>
          <w:sz w:val="24"/>
          <w:szCs w:val="24"/>
          <w:lang w:val="ro-RO"/>
        </w:rPr>
      </w:pPr>
    </w:p>
    <w:p w14:paraId="6F158976" w14:textId="5743D646" w:rsidR="006F7C7C" w:rsidRPr="005D1622" w:rsidRDefault="005900EB" w:rsidP="00EC0E9F">
      <w:pPr>
        <w:spacing w:after="0"/>
        <w:jc w:val="both"/>
        <w:rPr>
          <w:rFonts w:ascii="Onest" w:hAnsi="Onest" w:cs="Times New Roman"/>
          <w:sz w:val="24"/>
          <w:szCs w:val="24"/>
          <w:lang w:val="ro-RO"/>
        </w:rPr>
      </w:pPr>
      <w:r w:rsidRPr="005D1622">
        <w:rPr>
          <w:rFonts w:ascii="Onest" w:hAnsi="Onest" w:cs="Times New Roman"/>
          <w:sz w:val="24"/>
          <w:szCs w:val="24"/>
          <w:lang w:val="ro-RO"/>
        </w:rPr>
        <w:t>Caietul de sarcini face parte integrantă din documentaţia pentru atribuirea contractului şi constituie ansamblul cerinţelor pe baza cărora se elaborează de către fiecare ofertant propunerea tehnică. Caietul de sarcini conţine specificaţii tehnice, care vor fi considerate ca fiind minime şi obligatorii. În acest sens, orice ofertă prezentată, care se abate de la prevederile Caietului de sarcini, va fi luată în considerare, dar numai în măsura în care propunerea tehnică presupune asigurarea unui nivel calitativ superior cerinţelor minime stabilite în Caietul de sarcini. Ofertele care nu satisfac cerinţele caietului de sarcini vor fi declarate oferte neconforme şi vor fi</w:t>
      </w:r>
      <w:r w:rsidRPr="005D1622">
        <w:rPr>
          <w:rFonts w:ascii="Onest" w:hAnsi="Onest" w:cs="Times New Roman"/>
          <w:spacing w:val="1"/>
          <w:sz w:val="24"/>
          <w:szCs w:val="24"/>
          <w:lang w:val="ro-RO"/>
        </w:rPr>
        <w:t xml:space="preserve"> </w:t>
      </w:r>
      <w:r w:rsidRPr="005D1622">
        <w:rPr>
          <w:rFonts w:ascii="Onest" w:hAnsi="Onest" w:cs="Times New Roman"/>
          <w:sz w:val="24"/>
          <w:szCs w:val="24"/>
          <w:lang w:val="ro-RO"/>
        </w:rPr>
        <w:t>respinse.</w:t>
      </w:r>
    </w:p>
    <w:p w14:paraId="58791C92" w14:textId="394A00E1" w:rsidR="006F7C7C" w:rsidRPr="005D1622" w:rsidRDefault="006F7C7C" w:rsidP="00EC0E9F">
      <w:pPr>
        <w:spacing w:after="0"/>
        <w:rPr>
          <w:rFonts w:ascii="Onest" w:hAnsi="Onest" w:cs="Times New Roman"/>
          <w:lang w:val="ro-MD"/>
        </w:rPr>
      </w:pPr>
    </w:p>
    <w:p w14:paraId="67108A88" w14:textId="009F7899" w:rsidR="006F7C7C" w:rsidRPr="005D1622" w:rsidRDefault="006F7C7C">
      <w:pPr>
        <w:rPr>
          <w:rFonts w:ascii="Onest" w:hAnsi="Onest"/>
          <w:lang w:val="ro-MD"/>
        </w:rPr>
      </w:pPr>
    </w:p>
    <w:p w14:paraId="00E23C5C" w14:textId="77777777" w:rsidR="006F7C7C" w:rsidRPr="005D1622" w:rsidRDefault="006F7C7C">
      <w:pPr>
        <w:rPr>
          <w:rFonts w:ascii="Onest" w:hAnsi="Onest"/>
          <w:lang w:val="ro-MD"/>
        </w:rPr>
      </w:pPr>
    </w:p>
    <w:sectPr w:rsidR="006F7C7C" w:rsidRPr="005D1622" w:rsidSect="00A936EE">
      <w:pgSz w:w="12240" w:h="15840"/>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A3648"/>
    <w:multiLevelType w:val="hybridMultilevel"/>
    <w:tmpl w:val="29DE7A76"/>
    <w:lvl w:ilvl="0" w:tplc="7C7E5380">
      <w:start w:val="1"/>
      <w:numFmt w:val="decimal"/>
      <w:lvlText w:val="4. %1"/>
      <w:lvlJc w:val="left"/>
      <w:pPr>
        <w:ind w:left="1042" w:hanging="360"/>
      </w:pPr>
      <w:rPr>
        <w:rFonts w:hint="default"/>
        <w:sz w:val="20"/>
        <w:szCs w:val="20"/>
      </w:rPr>
    </w:lvl>
    <w:lvl w:ilvl="1" w:tplc="FFFFFFFF" w:tentative="1">
      <w:start w:val="1"/>
      <w:numFmt w:val="lowerLetter"/>
      <w:lvlText w:val="%2."/>
      <w:lvlJc w:val="left"/>
      <w:pPr>
        <w:ind w:left="1762" w:hanging="360"/>
      </w:pPr>
    </w:lvl>
    <w:lvl w:ilvl="2" w:tplc="FFFFFFFF" w:tentative="1">
      <w:start w:val="1"/>
      <w:numFmt w:val="lowerRoman"/>
      <w:lvlText w:val="%3."/>
      <w:lvlJc w:val="right"/>
      <w:pPr>
        <w:ind w:left="2482" w:hanging="180"/>
      </w:pPr>
    </w:lvl>
    <w:lvl w:ilvl="3" w:tplc="FFFFFFFF" w:tentative="1">
      <w:start w:val="1"/>
      <w:numFmt w:val="decimal"/>
      <w:lvlText w:val="%4."/>
      <w:lvlJc w:val="left"/>
      <w:pPr>
        <w:ind w:left="3202" w:hanging="360"/>
      </w:pPr>
    </w:lvl>
    <w:lvl w:ilvl="4" w:tplc="FFFFFFFF" w:tentative="1">
      <w:start w:val="1"/>
      <w:numFmt w:val="lowerLetter"/>
      <w:lvlText w:val="%5."/>
      <w:lvlJc w:val="left"/>
      <w:pPr>
        <w:ind w:left="3922" w:hanging="360"/>
      </w:pPr>
    </w:lvl>
    <w:lvl w:ilvl="5" w:tplc="FFFFFFFF" w:tentative="1">
      <w:start w:val="1"/>
      <w:numFmt w:val="lowerRoman"/>
      <w:lvlText w:val="%6."/>
      <w:lvlJc w:val="right"/>
      <w:pPr>
        <w:ind w:left="4642" w:hanging="180"/>
      </w:pPr>
    </w:lvl>
    <w:lvl w:ilvl="6" w:tplc="FFFFFFFF" w:tentative="1">
      <w:start w:val="1"/>
      <w:numFmt w:val="decimal"/>
      <w:lvlText w:val="%7."/>
      <w:lvlJc w:val="left"/>
      <w:pPr>
        <w:ind w:left="5362" w:hanging="360"/>
      </w:pPr>
    </w:lvl>
    <w:lvl w:ilvl="7" w:tplc="FFFFFFFF" w:tentative="1">
      <w:start w:val="1"/>
      <w:numFmt w:val="lowerLetter"/>
      <w:lvlText w:val="%8."/>
      <w:lvlJc w:val="left"/>
      <w:pPr>
        <w:ind w:left="6082" w:hanging="360"/>
      </w:pPr>
    </w:lvl>
    <w:lvl w:ilvl="8" w:tplc="FFFFFFFF" w:tentative="1">
      <w:start w:val="1"/>
      <w:numFmt w:val="lowerRoman"/>
      <w:lvlText w:val="%9."/>
      <w:lvlJc w:val="right"/>
      <w:pPr>
        <w:ind w:left="6802" w:hanging="180"/>
      </w:pPr>
    </w:lvl>
  </w:abstractNum>
  <w:abstractNum w:abstractNumId="1" w15:restartNumberingAfterBreak="0">
    <w:nsid w:val="05F53A22"/>
    <w:multiLevelType w:val="hybridMultilevel"/>
    <w:tmpl w:val="A712D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8A7931"/>
    <w:multiLevelType w:val="multilevel"/>
    <w:tmpl w:val="498CCD8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AC8392B"/>
    <w:multiLevelType w:val="hybridMultilevel"/>
    <w:tmpl w:val="DCFEAC28"/>
    <w:lvl w:ilvl="0" w:tplc="187A83B0">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E23EBD"/>
    <w:multiLevelType w:val="hybridMultilevel"/>
    <w:tmpl w:val="0B307AF0"/>
    <w:lvl w:ilvl="0" w:tplc="E6BE9A16">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2578BD"/>
    <w:multiLevelType w:val="hybridMultilevel"/>
    <w:tmpl w:val="130E4B80"/>
    <w:lvl w:ilvl="0" w:tplc="E0A00AF6">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3D0CD1"/>
    <w:multiLevelType w:val="multilevel"/>
    <w:tmpl w:val="6A54903C"/>
    <w:lvl w:ilvl="0">
      <w:start w:val="1"/>
      <w:numFmt w:val="decimal"/>
      <w:lvlText w:val="2. %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12C1C96"/>
    <w:multiLevelType w:val="multilevel"/>
    <w:tmpl w:val="A934B8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744BCD"/>
    <w:multiLevelType w:val="multilevel"/>
    <w:tmpl w:val="C96A61E8"/>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E3D6768"/>
    <w:multiLevelType w:val="hybridMultilevel"/>
    <w:tmpl w:val="0CE40644"/>
    <w:lvl w:ilvl="0" w:tplc="E2649544">
      <w:start w:val="1"/>
      <w:numFmt w:val="decimal"/>
      <w:lvlText w:val="%1."/>
      <w:lvlJc w:val="left"/>
      <w:pPr>
        <w:ind w:left="360" w:hanging="360"/>
      </w:pPr>
      <w:rPr>
        <w:b/>
        <w:i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E9062EC"/>
    <w:multiLevelType w:val="hybridMultilevel"/>
    <w:tmpl w:val="D19CF7FA"/>
    <w:lvl w:ilvl="0" w:tplc="CE2A993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50697F"/>
    <w:multiLevelType w:val="hybridMultilevel"/>
    <w:tmpl w:val="DFF679A8"/>
    <w:lvl w:ilvl="0" w:tplc="C01EB166">
      <w:start w:val="1"/>
      <w:numFmt w:val="upperRoman"/>
      <w:lvlText w:val="%1."/>
      <w:lvlJc w:val="right"/>
      <w:pPr>
        <w:ind w:left="2041" w:hanging="317"/>
      </w:pPr>
      <w:rPr>
        <w:rFonts w:hint="default"/>
        <w:b/>
        <w:bCs/>
        <w:i w:val="0"/>
        <w:iCs/>
        <w:w w:val="100"/>
      </w:rPr>
    </w:lvl>
    <w:lvl w:ilvl="1" w:tplc="150A9E52">
      <w:start w:val="1"/>
      <w:numFmt w:val="decimal"/>
      <w:lvlText w:val="%2."/>
      <w:lvlJc w:val="left"/>
      <w:pPr>
        <w:ind w:left="2998" w:hanging="281"/>
      </w:pPr>
      <w:rPr>
        <w:rFonts w:ascii="Times New Roman" w:eastAsia="Times New Roman" w:hAnsi="Times New Roman" w:cs="Times New Roman" w:hint="default"/>
        <w:w w:val="100"/>
        <w:sz w:val="28"/>
        <w:szCs w:val="28"/>
      </w:rPr>
    </w:lvl>
    <w:lvl w:ilvl="2" w:tplc="4D6EC6F4">
      <w:numFmt w:val="bullet"/>
      <w:lvlText w:val="•"/>
      <w:lvlJc w:val="left"/>
      <w:pPr>
        <w:ind w:left="4080" w:hanging="281"/>
      </w:pPr>
      <w:rPr>
        <w:rFonts w:hint="default"/>
      </w:rPr>
    </w:lvl>
    <w:lvl w:ilvl="3" w:tplc="F77027D0">
      <w:numFmt w:val="bullet"/>
      <w:lvlText w:val="•"/>
      <w:lvlJc w:val="left"/>
      <w:pPr>
        <w:ind w:left="5081" w:hanging="281"/>
      </w:pPr>
      <w:rPr>
        <w:rFonts w:hint="default"/>
      </w:rPr>
    </w:lvl>
    <w:lvl w:ilvl="4" w:tplc="B810D922">
      <w:numFmt w:val="bullet"/>
      <w:lvlText w:val="•"/>
      <w:lvlJc w:val="left"/>
      <w:pPr>
        <w:ind w:left="6082" w:hanging="281"/>
      </w:pPr>
      <w:rPr>
        <w:rFonts w:hint="default"/>
      </w:rPr>
    </w:lvl>
    <w:lvl w:ilvl="5" w:tplc="914C81E6">
      <w:numFmt w:val="bullet"/>
      <w:lvlText w:val="•"/>
      <w:lvlJc w:val="left"/>
      <w:pPr>
        <w:ind w:left="7082" w:hanging="281"/>
      </w:pPr>
      <w:rPr>
        <w:rFonts w:hint="default"/>
      </w:rPr>
    </w:lvl>
    <w:lvl w:ilvl="6" w:tplc="B3E4A4E4">
      <w:numFmt w:val="bullet"/>
      <w:lvlText w:val="•"/>
      <w:lvlJc w:val="left"/>
      <w:pPr>
        <w:ind w:left="8083" w:hanging="281"/>
      </w:pPr>
      <w:rPr>
        <w:rFonts w:hint="default"/>
      </w:rPr>
    </w:lvl>
    <w:lvl w:ilvl="7" w:tplc="59AC70AA">
      <w:numFmt w:val="bullet"/>
      <w:lvlText w:val="•"/>
      <w:lvlJc w:val="left"/>
      <w:pPr>
        <w:ind w:left="9084" w:hanging="281"/>
      </w:pPr>
      <w:rPr>
        <w:rFonts w:hint="default"/>
      </w:rPr>
    </w:lvl>
    <w:lvl w:ilvl="8" w:tplc="9F76EEC0">
      <w:numFmt w:val="bullet"/>
      <w:lvlText w:val="•"/>
      <w:lvlJc w:val="left"/>
      <w:pPr>
        <w:ind w:left="10084" w:hanging="281"/>
      </w:pPr>
      <w:rPr>
        <w:rFonts w:hint="default"/>
      </w:rPr>
    </w:lvl>
  </w:abstractNum>
  <w:abstractNum w:abstractNumId="12" w15:restartNumberingAfterBreak="0">
    <w:nsid w:val="470C55B2"/>
    <w:multiLevelType w:val="multilevel"/>
    <w:tmpl w:val="C9DA3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A36496"/>
    <w:multiLevelType w:val="hybridMultilevel"/>
    <w:tmpl w:val="B8D8B3F8"/>
    <w:lvl w:ilvl="0" w:tplc="DF869E6A">
      <w:start w:val="8"/>
      <w:numFmt w:val="bullet"/>
      <w:lvlText w:val=""/>
      <w:lvlJc w:val="left"/>
      <w:pPr>
        <w:ind w:left="720" w:hanging="360"/>
      </w:pPr>
      <w:rPr>
        <w:rFonts w:ascii="Symbol" w:eastAsia="Segoe U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467ADF"/>
    <w:multiLevelType w:val="multilevel"/>
    <w:tmpl w:val="1D86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C63D10"/>
    <w:multiLevelType w:val="hybridMultilevel"/>
    <w:tmpl w:val="67B63518"/>
    <w:lvl w:ilvl="0" w:tplc="2124B516">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C770A9"/>
    <w:multiLevelType w:val="hybridMultilevel"/>
    <w:tmpl w:val="56209164"/>
    <w:lvl w:ilvl="0" w:tplc="D6E21982">
      <w:start w:val="1"/>
      <w:numFmt w:val="decimal"/>
      <w:lvlText w:val="%1."/>
      <w:lvlJc w:val="left"/>
      <w:pPr>
        <w:ind w:left="885" w:hanging="317"/>
      </w:pPr>
      <w:rPr>
        <w:rFonts w:cs="Times New Roman" w:hint="default"/>
        <w:b/>
        <w:bCs/>
        <w:w w:val="100"/>
      </w:rPr>
    </w:lvl>
    <w:lvl w:ilvl="1" w:tplc="5468951A">
      <w:start w:val="1"/>
      <w:numFmt w:val="bullet"/>
      <w:lvlText w:val=""/>
      <w:lvlJc w:val="left"/>
      <w:pPr>
        <w:ind w:left="1558" w:hanging="281"/>
      </w:pPr>
      <w:rPr>
        <w:rFonts w:ascii="Symbol" w:hAnsi="Symbol" w:hint="default"/>
        <w:w w:val="100"/>
        <w:sz w:val="22"/>
        <w:szCs w:val="22"/>
      </w:rPr>
    </w:lvl>
    <w:lvl w:ilvl="2" w:tplc="4D6EC6F4">
      <w:numFmt w:val="bullet"/>
      <w:lvlText w:val="•"/>
      <w:lvlJc w:val="left"/>
      <w:pPr>
        <w:ind w:left="2640" w:hanging="281"/>
      </w:pPr>
      <w:rPr>
        <w:rFonts w:hint="default"/>
      </w:rPr>
    </w:lvl>
    <w:lvl w:ilvl="3" w:tplc="F77027D0">
      <w:numFmt w:val="bullet"/>
      <w:lvlText w:val="•"/>
      <w:lvlJc w:val="left"/>
      <w:pPr>
        <w:ind w:left="3641" w:hanging="281"/>
      </w:pPr>
      <w:rPr>
        <w:rFonts w:hint="default"/>
      </w:rPr>
    </w:lvl>
    <w:lvl w:ilvl="4" w:tplc="B810D922">
      <w:numFmt w:val="bullet"/>
      <w:lvlText w:val="•"/>
      <w:lvlJc w:val="left"/>
      <w:pPr>
        <w:ind w:left="4642" w:hanging="281"/>
      </w:pPr>
      <w:rPr>
        <w:rFonts w:hint="default"/>
      </w:rPr>
    </w:lvl>
    <w:lvl w:ilvl="5" w:tplc="914C81E6">
      <w:numFmt w:val="bullet"/>
      <w:lvlText w:val="•"/>
      <w:lvlJc w:val="left"/>
      <w:pPr>
        <w:ind w:left="5642" w:hanging="281"/>
      </w:pPr>
      <w:rPr>
        <w:rFonts w:hint="default"/>
      </w:rPr>
    </w:lvl>
    <w:lvl w:ilvl="6" w:tplc="B3E4A4E4">
      <w:numFmt w:val="bullet"/>
      <w:lvlText w:val="•"/>
      <w:lvlJc w:val="left"/>
      <w:pPr>
        <w:ind w:left="6643" w:hanging="281"/>
      </w:pPr>
      <w:rPr>
        <w:rFonts w:hint="default"/>
      </w:rPr>
    </w:lvl>
    <w:lvl w:ilvl="7" w:tplc="59AC70AA">
      <w:numFmt w:val="bullet"/>
      <w:lvlText w:val="•"/>
      <w:lvlJc w:val="left"/>
      <w:pPr>
        <w:ind w:left="7644" w:hanging="281"/>
      </w:pPr>
      <w:rPr>
        <w:rFonts w:hint="default"/>
      </w:rPr>
    </w:lvl>
    <w:lvl w:ilvl="8" w:tplc="9F76EEC0">
      <w:numFmt w:val="bullet"/>
      <w:lvlText w:val="•"/>
      <w:lvlJc w:val="left"/>
      <w:pPr>
        <w:ind w:left="8644" w:hanging="281"/>
      </w:pPr>
      <w:rPr>
        <w:rFonts w:hint="default"/>
      </w:rPr>
    </w:lvl>
  </w:abstractNum>
  <w:abstractNum w:abstractNumId="17" w15:restartNumberingAfterBreak="0">
    <w:nsid w:val="71BD398E"/>
    <w:multiLevelType w:val="hybridMultilevel"/>
    <w:tmpl w:val="ECECC5A8"/>
    <w:lvl w:ilvl="0" w:tplc="872C1528">
      <w:start w:val="1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6"/>
  </w:num>
  <w:num w:numId="5">
    <w:abstractNumId w:val="0"/>
  </w:num>
  <w:num w:numId="6">
    <w:abstractNumId w:val="7"/>
  </w:num>
  <w:num w:numId="7">
    <w:abstractNumId w:val="12"/>
  </w:num>
  <w:num w:numId="8">
    <w:abstractNumId w:val="14"/>
  </w:num>
  <w:num w:numId="9">
    <w:abstractNumId w:val="13"/>
  </w:num>
  <w:num w:numId="10">
    <w:abstractNumId w:val="9"/>
  </w:num>
  <w:num w:numId="11">
    <w:abstractNumId w:val="11"/>
  </w:num>
  <w:num w:numId="12">
    <w:abstractNumId w:val="16"/>
  </w:num>
  <w:num w:numId="13">
    <w:abstractNumId w:val="1"/>
  </w:num>
  <w:num w:numId="14">
    <w:abstractNumId w:val="4"/>
  </w:num>
  <w:num w:numId="15">
    <w:abstractNumId w:val="15"/>
  </w:num>
  <w:num w:numId="16">
    <w:abstractNumId w:val="5"/>
  </w:num>
  <w:num w:numId="17">
    <w:abstractNumId w:val="17"/>
  </w:num>
  <w:num w:numId="18">
    <w:abstractNumId w:val="10"/>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50B"/>
    <w:rsid w:val="00010F59"/>
    <w:rsid w:val="000159EC"/>
    <w:rsid w:val="000200D9"/>
    <w:rsid w:val="00031795"/>
    <w:rsid w:val="0003197D"/>
    <w:rsid w:val="00031AF4"/>
    <w:rsid w:val="00042368"/>
    <w:rsid w:val="0005379B"/>
    <w:rsid w:val="00053AF3"/>
    <w:rsid w:val="00056B2E"/>
    <w:rsid w:val="00061CC0"/>
    <w:rsid w:val="00061EF0"/>
    <w:rsid w:val="0006792D"/>
    <w:rsid w:val="0009611E"/>
    <w:rsid w:val="000B6AC7"/>
    <w:rsid w:val="000D471E"/>
    <w:rsid w:val="000F18E6"/>
    <w:rsid w:val="001026BF"/>
    <w:rsid w:val="0010405A"/>
    <w:rsid w:val="00114C4A"/>
    <w:rsid w:val="00130586"/>
    <w:rsid w:val="00133D30"/>
    <w:rsid w:val="00135604"/>
    <w:rsid w:val="00142B9F"/>
    <w:rsid w:val="001453A6"/>
    <w:rsid w:val="0015312D"/>
    <w:rsid w:val="001532F2"/>
    <w:rsid w:val="00162817"/>
    <w:rsid w:val="00162F4E"/>
    <w:rsid w:val="00172396"/>
    <w:rsid w:val="001869FF"/>
    <w:rsid w:val="00187721"/>
    <w:rsid w:val="001A1474"/>
    <w:rsid w:val="001A333C"/>
    <w:rsid w:val="001C2219"/>
    <w:rsid w:val="001D01B4"/>
    <w:rsid w:val="001D0A15"/>
    <w:rsid w:val="001E0ACB"/>
    <w:rsid w:val="001F089D"/>
    <w:rsid w:val="00203D92"/>
    <w:rsid w:val="0021242D"/>
    <w:rsid w:val="00215539"/>
    <w:rsid w:val="00216E77"/>
    <w:rsid w:val="00232DDD"/>
    <w:rsid w:val="00234A30"/>
    <w:rsid w:val="00246FEE"/>
    <w:rsid w:val="002729D4"/>
    <w:rsid w:val="0028373D"/>
    <w:rsid w:val="00285998"/>
    <w:rsid w:val="00291433"/>
    <w:rsid w:val="0029427D"/>
    <w:rsid w:val="002976C6"/>
    <w:rsid w:val="002B1692"/>
    <w:rsid w:val="002B2DC9"/>
    <w:rsid w:val="002C5D69"/>
    <w:rsid w:val="002C77AF"/>
    <w:rsid w:val="002D7D52"/>
    <w:rsid w:val="002E0F6B"/>
    <w:rsid w:val="002F3F33"/>
    <w:rsid w:val="003015E1"/>
    <w:rsid w:val="00302A6D"/>
    <w:rsid w:val="0030464B"/>
    <w:rsid w:val="00307B99"/>
    <w:rsid w:val="003123BC"/>
    <w:rsid w:val="00332861"/>
    <w:rsid w:val="0033350B"/>
    <w:rsid w:val="00361636"/>
    <w:rsid w:val="00381B43"/>
    <w:rsid w:val="00390852"/>
    <w:rsid w:val="003D690F"/>
    <w:rsid w:val="003E712B"/>
    <w:rsid w:val="003F4F20"/>
    <w:rsid w:val="0040133F"/>
    <w:rsid w:val="00425D78"/>
    <w:rsid w:val="00432699"/>
    <w:rsid w:val="00440AD0"/>
    <w:rsid w:val="00445C0A"/>
    <w:rsid w:val="00482E4E"/>
    <w:rsid w:val="00484970"/>
    <w:rsid w:val="00484CE3"/>
    <w:rsid w:val="00496D13"/>
    <w:rsid w:val="004A0359"/>
    <w:rsid w:val="004A2B67"/>
    <w:rsid w:val="004A4DAD"/>
    <w:rsid w:val="004A7B4E"/>
    <w:rsid w:val="004B63F8"/>
    <w:rsid w:val="004B73BA"/>
    <w:rsid w:val="004D0AE1"/>
    <w:rsid w:val="004E13BB"/>
    <w:rsid w:val="0051025F"/>
    <w:rsid w:val="005236B8"/>
    <w:rsid w:val="005249BB"/>
    <w:rsid w:val="0053471C"/>
    <w:rsid w:val="00545C9B"/>
    <w:rsid w:val="00584D89"/>
    <w:rsid w:val="005900EB"/>
    <w:rsid w:val="00592635"/>
    <w:rsid w:val="00596623"/>
    <w:rsid w:val="005A100C"/>
    <w:rsid w:val="005A5BAF"/>
    <w:rsid w:val="005C343B"/>
    <w:rsid w:val="005C528D"/>
    <w:rsid w:val="005C5D27"/>
    <w:rsid w:val="005D1622"/>
    <w:rsid w:val="005F0303"/>
    <w:rsid w:val="005F0C79"/>
    <w:rsid w:val="00606147"/>
    <w:rsid w:val="0061760F"/>
    <w:rsid w:val="00621777"/>
    <w:rsid w:val="006300CB"/>
    <w:rsid w:val="006403A6"/>
    <w:rsid w:val="00640FAD"/>
    <w:rsid w:val="00647144"/>
    <w:rsid w:val="0065412C"/>
    <w:rsid w:val="00686822"/>
    <w:rsid w:val="00686C70"/>
    <w:rsid w:val="00687191"/>
    <w:rsid w:val="00687977"/>
    <w:rsid w:val="0069549E"/>
    <w:rsid w:val="006A7803"/>
    <w:rsid w:val="006B1485"/>
    <w:rsid w:val="006B274D"/>
    <w:rsid w:val="006B3C95"/>
    <w:rsid w:val="006C02F1"/>
    <w:rsid w:val="006F5F18"/>
    <w:rsid w:val="006F7C7C"/>
    <w:rsid w:val="007038AB"/>
    <w:rsid w:val="0071013B"/>
    <w:rsid w:val="00710B04"/>
    <w:rsid w:val="007246E9"/>
    <w:rsid w:val="0077516E"/>
    <w:rsid w:val="00792D43"/>
    <w:rsid w:val="007A4A2C"/>
    <w:rsid w:val="007A5BA2"/>
    <w:rsid w:val="007B1793"/>
    <w:rsid w:val="007B4644"/>
    <w:rsid w:val="007C4B39"/>
    <w:rsid w:val="007D01F6"/>
    <w:rsid w:val="007E716E"/>
    <w:rsid w:val="007F38D7"/>
    <w:rsid w:val="007F4A6D"/>
    <w:rsid w:val="00800805"/>
    <w:rsid w:val="00802DFA"/>
    <w:rsid w:val="00820E46"/>
    <w:rsid w:val="008229B1"/>
    <w:rsid w:val="00827D7D"/>
    <w:rsid w:val="00834137"/>
    <w:rsid w:val="00844F9F"/>
    <w:rsid w:val="00864990"/>
    <w:rsid w:val="00864FAE"/>
    <w:rsid w:val="008940B8"/>
    <w:rsid w:val="008C31A6"/>
    <w:rsid w:val="008C3D26"/>
    <w:rsid w:val="008C5DA8"/>
    <w:rsid w:val="008D23FE"/>
    <w:rsid w:val="008E7EB1"/>
    <w:rsid w:val="008F5DC6"/>
    <w:rsid w:val="00906B4A"/>
    <w:rsid w:val="00923E69"/>
    <w:rsid w:val="009950D6"/>
    <w:rsid w:val="00995EFA"/>
    <w:rsid w:val="009A29C3"/>
    <w:rsid w:val="009B72F1"/>
    <w:rsid w:val="009C2B6E"/>
    <w:rsid w:val="009C6B45"/>
    <w:rsid w:val="009E61B7"/>
    <w:rsid w:val="00A12F1E"/>
    <w:rsid w:val="00A14097"/>
    <w:rsid w:val="00A205E1"/>
    <w:rsid w:val="00A31A47"/>
    <w:rsid w:val="00A35285"/>
    <w:rsid w:val="00A528AE"/>
    <w:rsid w:val="00A5578E"/>
    <w:rsid w:val="00A649B3"/>
    <w:rsid w:val="00A65D68"/>
    <w:rsid w:val="00A936EE"/>
    <w:rsid w:val="00AA6906"/>
    <w:rsid w:val="00AB3D43"/>
    <w:rsid w:val="00AC0233"/>
    <w:rsid w:val="00AC1CA0"/>
    <w:rsid w:val="00AE232B"/>
    <w:rsid w:val="00AE417E"/>
    <w:rsid w:val="00AF212F"/>
    <w:rsid w:val="00B12743"/>
    <w:rsid w:val="00B2432A"/>
    <w:rsid w:val="00B425E5"/>
    <w:rsid w:val="00B45A2F"/>
    <w:rsid w:val="00B5728A"/>
    <w:rsid w:val="00B60A6D"/>
    <w:rsid w:val="00B60CC7"/>
    <w:rsid w:val="00B73E61"/>
    <w:rsid w:val="00B7798D"/>
    <w:rsid w:val="00B820A7"/>
    <w:rsid w:val="00BC339D"/>
    <w:rsid w:val="00BC71DA"/>
    <w:rsid w:val="00BE2419"/>
    <w:rsid w:val="00C14AC0"/>
    <w:rsid w:val="00C25FC2"/>
    <w:rsid w:val="00C34C2C"/>
    <w:rsid w:val="00C423AD"/>
    <w:rsid w:val="00C47F30"/>
    <w:rsid w:val="00C50161"/>
    <w:rsid w:val="00C54470"/>
    <w:rsid w:val="00C5596A"/>
    <w:rsid w:val="00C56A53"/>
    <w:rsid w:val="00C56C8E"/>
    <w:rsid w:val="00C6220F"/>
    <w:rsid w:val="00C76FA7"/>
    <w:rsid w:val="00C83D1B"/>
    <w:rsid w:val="00C95927"/>
    <w:rsid w:val="00CC2310"/>
    <w:rsid w:val="00CC36EB"/>
    <w:rsid w:val="00CD17AE"/>
    <w:rsid w:val="00CE6337"/>
    <w:rsid w:val="00CF7809"/>
    <w:rsid w:val="00D01FA1"/>
    <w:rsid w:val="00D10C77"/>
    <w:rsid w:val="00D35093"/>
    <w:rsid w:val="00D354A3"/>
    <w:rsid w:val="00D42A55"/>
    <w:rsid w:val="00D5540C"/>
    <w:rsid w:val="00D71C87"/>
    <w:rsid w:val="00D83108"/>
    <w:rsid w:val="00D83FAA"/>
    <w:rsid w:val="00D96FCA"/>
    <w:rsid w:val="00DB5AC6"/>
    <w:rsid w:val="00DC15DE"/>
    <w:rsid w:val="00DD05A1"/>
    <w:rsid w:val="00DD2EBD"/>
    <w:rsid w:val="00DE2E6E"/>
    <w:rsid w:val="00E02804"/>
    <w:rsid w:val="00E0286D"/>
    <w:rsid w:val="00E11A9B"/>
    <w:rsid w:val="00E31448"/>
    <w:rsid w:val="00E47C4B"/>
    <w:rsid w:val="00E573AD"/>
    <w:rsid w:val="00E74F55"/>
    <w:rsid w:val="00E828B2"/>
    <w:rsid w:val="00E841C1"/>
    <w:rsid w:val="00E86CCA"/>
    <w:rsid w:val="00EA105A"/>
    <w:rsid w:val="00EA3C3F"/>
    <w:rsid w:val="00EB3C06"/>
    <w:rsid w:val="00EB7B11"/>
    <w:rsid w:val="00EC0E9F"/>
    <w:rsid w:val="00EC259E"/>
    <w:rsid w:val="00EE5EDD"/>
    <w:rsid w:val="00EF6B7D"/>
    <w:rsid w:val="00F07BD8"/>
    <w:rsid w:val="00F07DEF"/>
    <w:rsid w:val="00F20FBC"/>
    <w:rsid w:val="00F23EA7"/>
    <w:rsid w:val="00F27C1E"/>
    <w:rsid w:val="00F441B1"/>
    <w:rsid w:val="00F53501"/>
    <w:rsid w:val="00F6071E"/>
    <w:rsid w:val="00F65CA0"/>
    <w:rsid w:val="00F96225"/>
    <w:rsid w:val="00FB2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71622"/>
  <w15:chartTrackingRefBased/>
  <w15:docId w15:val="{D4F4BF61-94DF-49F1-8015-B9AD4C050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72396"/>
    <w:pPr>
      <w:keepNext/>
      <w:spacing w:after="0" w:line="240" w:lineRule="auto"/>
      <w:outlineLvl w:val="0"/>
    </w:pPr>
    <w:rPr>
      <w:rFonts w:ascii="Times New Roman" w:eastAsia="Times New Roman" w:hAnsi="Times New Roman" w:cs="Times New Roman"/>
      <w:b/>
      <w:sz w:val="28"/>
      <w:szCs w:val="20"/>
      <w:lang w:eastAsia="zh-CN"/>
    </w:rPr>
  </w:style>
  <w:style w:type="paragraph" w:styleId="Heading2">
    <w:name w:val="heading 2"/>
    <w:basedOn w:val="Normal"/>
    <w:next w:val="Normal"/>
    <w:link w:val="Heading2Char"/>
    <w:uiPriority w:val="9"/>
    <w:semiHidden/>
    <w:unhideWhenUsed/>
    <w:qFormat/>
    <w:rsid w:val="00E828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lTabel2">
    <w:name w:val="Grilă Tabel2"/>
    <w:basedOn w:val="TableNormal"/>
    <w:next w:val="TableGrid"/>
    <w:rsid w:val="0033350B"/>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33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7C1E"/>
    <w:pPr>
      <w:spacing w:after="0" w:line="240" w:lineRule="auto"/>
      <w:ind w:left="720"/>
      <w:contextualSpacing/>
    </w:pPr>
    <w:rPr>
      <w:rFonts w:ascii="Times New Roman" w:eastAsia="Times New Roman" w:hAnsi="Times New Roman" w:cs="Times New Roman"/>
      <w:sz w:val="20"/>
      <w:szCs w:val="20"/>
      <w:lang w:val="ru-RU" w:eastAsia="ru-RU"/>
    </w:rPr>
  </w:style>
  <w:style w:type="paragraph" w:customStyle="1" w:styleId="Standard">
    <w:name w:val="Standard"/>
    <w:rsid w:val="00A65D68"/>
    <w:pPr>
      <w:suppressAutoHyphens/>
      <w:autoSpaceDN w:val="0"/>
      <w:spacing w:after="0" w:line="240" w:lineRule="auto"/>
      <w:textAlignment w:val="baseline"/>
    </w:pPr>
    <w:rPr>
      <w:rFonts w:ascii="Times New Roman" w:eastAsia="Times New Roman" w:hAnsi="Times New Roman" w:cs="Times New Roman"/>
      <w:kern w:val="3"/>
      <w:sz w:val="24"/>
      <w:szCs w:val="24"/>
      <w:lang w:val="ro-RO" w:eastAsia="zh-CN" w:bidi="hi-IN"/>
    </w:rPr>
  </w:style>
  <w:style w:type="character" w:styleId="Hyperlink">
    <w:name w:val="Hyperlink"/>
    <w:basedOn w:val="DefaultParagraphFont"/>
    <w:uiPriority w:val="99"/>
    <w:unhideWhenUsed/>
    <w:rsid w:val="00686822"/>
    <w:rPr>
      <w:color w:val="0563C1" w:themeColor="hyperlink"/>
      <w:u w:val="single"/>
    </w:rPr>
  </w:style>
  <w:style w:type="character" w:customStyle="1" w:styleId="Heading1Char">
    <w:name w:val="Heading 1 Char"/>
    <w:basedOn w:val="DefaultParagraphFont"/>
    <w:link w:val="Heading1"/>
    <w:rsid w:val="00172396"/>
    <w:rPr>
      <w:rFonts w:ascii="Times New Roman" w:eastAsia="Times New Roman" w:hAnsi="Times New Roman" w:cs="Times New Roman"/>
      <w:b/>
      <w:sz w:val="28"/>
      <w:szCs w:val="20"/>
      <w:lang w:eastAsia="zh-CN"/>
    </w:rPr>
  </w:style>
  <w:style w:type="paragraph" w:styleId="BalloonText">
    <w:name w:val="Balloon Text"/>
    <w:basedOn w:val="Normal"/>
    <w:link w:val="BalloonTextChar"/>
    <w:uiPriority w:val="99"/>
    <w:semiHidden/>
    <w:unhideWhenUsed/>
    <w:rsid w:val="00AE23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32B"/>
    <w:rPr>
      <w:rFonts w:ascii="Segoe UI" w:hAnsi="Segoe UI" w:cs="Segoe UI"/>
      <w:sz w:val="18"/>
      <w:szCs w:val="18"/>
    </w:rPr>
  </w:style>
  <w:style w:type="character" w:customStyle="1" w:styleId="Heading2Char">
    <w:name w:val="Heading 2 Char"/>
    <w:basedOn w:val="DefaultParagraphFont"/>
    <w:link w:val="Heading2"/>
    <w:uiPriority w:val="9"/>
    <w:semiHidden/>
    <w:rsid w:val="00E828B2"/>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C5596A"/>
    <w:rPr>
      <w:sz w:val="16"/>
      <w:szCs w:val="16"/>
    </w:rPr>
  </w:style>
  <w:style w:type="paragraph" w:styleId="CommentText">
    <w:name w:val="annotation text"/>
    <w:basedOn w:val="Normal"/>
    <w:link w:val="CommentTextChar"/>
    <w:uiPriority w:val="99"/>
    <w:semiHidden/>
    <w:unhideWhenUsed/>
    <w:rsid w:val="00C5596A"/>
    <w:pPr>
      <w:spacing w:line="240" w:lineRule="auto"/>
    </w:pPr>
    <w:rPr>
      <w:sz w:val="20"/>
      <w:szCs w:val="20"/>
    </w:rPr>
  </w:style>
  <w:style w:type="character" w:customStyle="1" w:styleId="CommentTextChar">
    <w:name w:val="Comment Text Char"/>
    <w:basedOn w:val="DefaultParagraphFont"/>
    <w:link w:val="CommentText"/>
    <w:uiPriority w:val="99"/>
    <w:semiHidden/>
    <w:rsid w:val="00C5596A"/>
    <w:rPr>
      <w:sz w:val="20"/>
      <w:szCs w:val="20"/>
    </w:rPr>
  </w:style>
  <w:style w:type="paragraph" w:styleId="CommentSubject">
    <w:name w:val="annotation subject"/>
    <w:basedOn w:val="CommentText"/>
    <w:next w:val="CommentText"/>
    <w:link w:val="CommentSubjectChar"/>
    <w:uiPriority w:val="99"/>
    <w:semiHidden/>
    <w:unhideWhenUsed/>
    <w:rsid w:val="00C5596A"/>
    <w:rPr>
      <w:b/>
      <w:bCs/>
    </w:rPr>
  </w:style>
  <w:style w:type="character" w:customStyle="1" w:styleId="CommentSubjectChar">
    <w:name w:val="Comment Subject Char"/>
    <w:basedOn w:val="CommentTextChar"/>
    <w:link w:val="CommentSubject"/>
    <w:uiPriority w:val="99"/>
    <w:semiHidden/>
    <w:rsid w:val="00C559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134955">
      <w:bodyDiv w:val="1"/>
      <w:marLeft w:val="0"/>
      <w:marRight w:val="0"/>
      <w:marTop w:val="0"/>
      <w:marBottom w:val="0"/>
      <w:divBdr>
        <w:top w:val="none" w:sz="0" w:space="0" w:color="auto"/>
        <w:left w:val="none" w:sz="0" w:space="0" w:color="auto"/>
        <w:bottom w:val="none" w:sz="0" w:space="0" w:color="auto"/>
        <w:right w:val="none" w:sz="0" w:space="0" w:color="auto"/>
      </w:divBdr>
    </w:div>
    <w:div w:id="393161273">
      <w:bodyDiv w:val="1"/>
      <w:marLeft w:val="0"/>
      <w:marRight w:val="0"/>
      <w:marTop w:val="0"/>
      <w:marBottom w:val="0"/>
      <w:divBdr>
        <w:top w:val="none" w:sz="0" w:space="0" w:color="auto"/>
        <w:left w:val="none" w:sz="0" w:space="0" w:color="auto"/>
        <w:bottom w:val="none" w:sz="0" w:space="0" w:color="auto"/>
        <w:right w:val="none" w:sz="0" w:space="0" w:color="auto"/>
      </w:divBdr>
    </w:div>
    <w:div w:id="394092138">
      <w:bodyDiv w:val="1"/>
      <w:marLeft w:val="0"/>
      <w:marRight w:val="0"/>
      <w:marTop w:val="0"/>
      <w:marBottom w:val="0"/>
      <w:divBdr>
        <w:top w:val="none" w:sz="0" w:space="0" w:color="auto"/>
        <w:left w:val="none" w:sz="0" w:space="0" w:color="auto"/>
        <w:bottom w:val="none" w:sz="0" w:space="0" w:color="auto"/>
        <w:right w:val="none" w:sz="0" w:space="0" w:color="auto"/>
      </w:divBdr>
      <w:divsChild>
        <w:div w:id="237374717">
          <w:marLeft w:val="0"/>
          <w:marRight w:val="0"/>
          <w:marTop w:val="0"/>
          <w:marBottom w:val="0"/>
          <w:divBdr>
            <w:top w:val="none" w:sz="0" w:space="0" w:color="auto"/>
            <w:left w:val="none" w:sz="0" w:space="0" w:color="auto"/>
            <w:bottom w:val="none" w:sz="0" w:space="0" w:color="auto"/>
            <w:right w:val="none" w:sz="0" w:space="0" w:color="auto"/>
          </w:divBdr>
          <w:divsChild>
            <w:div w:id="1038161607">
              <w:marLeft w:val="0"/>
              <w:marRight w:val="0"/>
              <w:marTop w:val="0"/>
              <w:marBottom w:val="0"/>
              <w:divBdr>
                <w:top w:val="none" w:sz="0" w:space="0" w:color="auto"/>
                <w:left w:val="none" w:sz="0" w:space="0" w:color="auto"/>
                <w:bottom w:val="none" w:sz="0" w:space="0" w:color="auto"/>
                <w:right w:val="none" w:sz="0" w:space="0" w:color="auto"/>
              </w:divBdr>
            </w:div>
            <w:div w:id="1775399684">
              <w:marLeft w:val="0"/>
              <w:marRight w:val="0"/>
              <w:marTop w:val="0"/>
              <w:marBottom w:val="0"/>
              <w:divBdr>
                <w:top w:val="none" w:sz="0" w:space="0" w:color="auto"/>
                <w:left w:val="none" w:sz="0" w:space="0" w:color="auto"/>
                <w:bottom w:val="none" w:sz="0" w:space="0" w:color="auto"/>
                <w:right w:val="none" w:sz="0" w:space="0" w:color="auto"/>
              </w:divBdr>
            </w:div>
          </w:divsChild>
        </w:div>
        <w:div w:id="369763107">
          <w:marLeft w:val="0"/>
          <w:marRight w:val="0"/>
          <w:marTop w:val="0"/>
          <w:marBottom w:val="0"/>
          <w:divBdr>
            <w:top w:val="none" w:sz="0" w:space="0" w:color="auto"/>
            <w:left w:val="none" w:sz="0" w:space="0" w:color="auto"/>
            <w:bottom w:val="none" w:sz="0" w:space="0" w:color="auto"/>
            <w:right w:val="none" w:sz="0" w:space="0" w:color="auto"/>
          </w:divBdr>
          <w:divsChild>
            <w:div w:id="75133166">
              <w:marLeft w:val="0"/>
              <w:marRight w:val="0"/>
              <w:marTop w:val="0"/>
              <w:marBottom w:val="0"/>
              <w:divBdr>
                <w:top w:val="none" w:sz="0" w:space="0" w:color="auto"/>
                <w:left w:val="none" w:sz="0" w:space="0" w:color="auto"/>
                <w:bottom w:val="none" w:sz="0" w:space="0" w:color="auto"/>
                <w:right w:val="none" w:sz="0" w:space="0" w:color="auto"/>
              </w:divBdr>
            </w:div>
            <w:div w:id="1960064801">
              <w:marLeft w:val="0"/>
              <w:marRight w:val="0"/>
              <w:marTop w:val="0"/>
              <w:marBottom w:val="0"/>
              <w:divBdr>
                <w:top w:val="none" w:sz="0" w:space="0" w:color="auto"/>
                <w:left w:val="none" w:sz="0" w:space="0" w:color="auto"/>
                <w:bottom w:val="none" w:sz="0" w:space="0" w:color="auto"/>
                <w:right w:val="none" w:sz="0" w:space="0" w:color="auto"/>
              </w:divBdr>
            </w:div>
          </w:divsChild>
        </w:div>
        <w:div w:id="620457618">
          <w:marLeft w:val="0"/>
          <w:marRight w:val="0"/>
          <w:marTop w:val="0"/>
          <w:marBottom w:val="0"/>
          <w:divBdr>
            <w:top w:val="none" w:sz="0" w:space="0" w:color="auto"/>
            <w:left w:val="none" w:sz="0" w:space="0" w:color="auto"/>
            <w:bottom w:val="none" w:sz="0" w:space="0" w:color="auto"/>
            <w:right w:val="none" w:sz="0" w:space="0" w:color="auto"/>
          </w:divBdr>
          <w:divsChild>
            <w:div w:id="1050161">
              <w:marLeft w:val="0"/>
              <w:marRight w:val="0"/>
              <w:marTop w:val="0"/>
              <w:marBottom w:val="0"/>
              <w:divBdr>
                <w:top w:val="none" w:sz="0" w:space="0" w:color="auto"/>
                <w:left w:val="none" w:sz="0" w:space="0" w:color="auto"/>
                <w:bottom w:val="none" w:sz="0" w:space="0" w:color="auto"/>
                <w:right w:val="none" w:sz="0" w:space="0" w:color="auto"/>
              </w:divBdr>
            </w:div>
            <w:div w:id="532424778">
              <w:marLeft w:val="0"/>
              <w:marRight w:val="0"/>
              <w:marTop w:val="0"/>
              <w:marBottom w:val="0"/>
              <w:divBdr>
                <w:top w:val="none" w:sz="0" w:space="0" w:color="auto"/>
                <w:left w:val="none" w:sz="0" w:space="0" w:color="auto"/>
                <w:bottom w:val="none" w:sz="0" w:space="0" w:color="auto"/>
                <w:right w:val="none" w:sz="0" w:space="0" w:color="auto"/>
              </w:divBdr>
            </w:div>
          </w:divsChild>
        </w:div>
        <w:div w:id="699010128">
          <w:marLeft w:val="0"/>
          <w:marRight w:val="0"/>
          <w:marTop w:val="0"/>
          <w:marBottom w:val="0"/>
          <w:divBdr>
            <w:top w:val="none" w:sz="0" w:space="0" w:color="auto"/>
            <w:left w:val="none" w:sz="0" w:space="0" w:color="auto"/>
            <w:bottom w:val="none" w:sz="0" w:space="0" w:color="auto"/>
            <w:right w:val="none" w:sz="0" w:space="0" w:color="auto"/>
          </w:divBdr>
          <w:divsChild>
            <w:div w:id="562331164">
              <w:marLeft w:val="0"/>
              <w:marRight w:val="0"/>
              <w:marTop w:val="0"/>
              <w:marBottom w:val="0"/>
              <w:divBdr>
                <w:top w:val="none" w:sz="0" w:space="0" w:color="auto"/>
                <w:left w:val="none" w:sz="0" w:space="0" w:color="auto"/>
                <w:bottom w:val="none" w:sz="0" w:space="0" w:color="auto"/>
                <w:right w:val="none" w:sz="0" w:space="0" w:color="auto"/>
              </w:divBdr>
            </w:div>
            <w:div w:id="1961842461">
              <w:marLeft w:val="0"/>
              <w:marRight w:val="0"/>
              <w:marTop w:val="0"/>
              <w:marBottom w:val="0"/>
              <w:divBdr>
                <w:top w:val="none" w:sz="0" w:space="0" w:color="auto"/>
                <w:left w:val="none" w:sz="0" w:space="0" w:color="auto"/>
                <w:bottom w:val="none" w:sz="0" w:space="0" w:color="auto"/>
                <w:right w:val="none" w:sz="0" w:space="0" w:color="auto"/>
              </w:divBdr>
            </w:div>
          </w:divsChild>
        </w:div>
        <w:div w:id="1319504273">
          <w:marLeft w:val="0"/>
          <w:marRight w:val="0"/>
          <w:marTop w:val="0"/>
          <w:marBottom w:val="0"/>
          <w:divBdr>
            <w:top w:val="none" w:sz="0" w:space="0" w:color="auto"/>
            <w:left w:val="none" w:sz="0" w:space="0" w:color="auto"/>
            <w:bottom w:val="none" w:sz="0" w:space="0" w:color="auto"/>
            <w:right w:val="none" w:sz="0" w:space="0" w:color="auto"/>
          </w:divBdr>
          <w:divsChild>
            <w:div w:id="1822694240">
              <w:marLeft w:val="0"/>
              <w:marRight w:val="0"/>
              <w:marTop w:val="0"/>
              <w:marBottom w:val="0"/>
              <w:divBdr>
                <w:top w:val="none" w:sz="0" w:space="0" w:color="auto"/>
                <w:left w:val="none" w:sz="0" w:space="0" w:color="auto"/>
                <w:bottom w:val="none" w:sz="0" w:space="0" w:color="auto"/>
                <w:right w:val="none" w:sz="0" w:space="0" w:color="auto"/>
              </w:divBdr>
            </w:div>
            <w:div w:id="1870289926">
              <w:marLeft w:val="0"/>
              <w:marRight w:val="0"/>
              <w:marTop w:val="0"/>
              <w:marBottom w:val="0"/>
              <w:divBdr>
                <w:top w:val="none" w:sz="0" w:space="0" w:color="auto"/>
                <w:left w:val="none" w:sz="0" w:space="0" w:color="auto"/>
                <w:bottom w:val="none" w:sz="0" w:space="0" w:color="auto"/>
                <w:right w:val="none" w:sz="0" w:space="0" w:color="auto"/>
              </w:divBdr>
            </w:div>
          </w:divsChild>
        </w:div>
        <w:div w:id="1759600535">
          <w:marLeft w:val="0"/>
          <w:marRight w:val="0"/>
          <w:marTop w:val="0"/>
          <w:marBottom w:val="0"/>
          <w:divBdr>
            <w:top w:val="none" w:sz="0" w:space="0" w:color="auto"/>
            <w:left w:val="none" w:sz="0" w:space="0" w:color="auto"/>
            <w:bottom w:val="none" w:sz="0" w:space="0" w:color="auto"/>
            <w:right w:val="none" w:sz="0" w:space="0" w:color="auto"/>
          </w:divBdr>
          <w:divsChild>
            <w:div w:id="218444149">
              <w:marLeft w:val="0"/>
              <w:marRight w:val="0"/>
              <w:marTop w:val="0"/>
              <w:marBottom w:val="0"/>
              <w:divBdr>
                <w:top w:val="none" w:sz="0" w:space="0" w:color="auto"/>
                <w:left w:val="none" w:sz="0" w:space="0" w:color="auto"/>
                <w:bottom w:val="none" w:sz="0" w:space="0" w:color="auto"/>
                <w:right w:val="none" w:sz="0" w:space="0" w:color="auto"/>
              </w:divBdr>
            </w:div>
            <w:div w:id="1425220901">
              <w:marLeft w:val="0"/>
              <w:marRight w:val="0"/>
              <w:marTop w:val="0"/>
              <w:marBottom w:val="0"/>
              <w:divBdr>
                <w:top w:val="none" w:sz="0" w:space="0" w:color="auto"/>
                <w:left w:val="none" w:sz="0" w:space="0" w:color="auto"/>
                <w:bottom w:val="none" w:sz="0" w:space="0" w:color="auto"/>
                <w:right w:val="none" w:sz="0" w:space="0" w:color="auto"/>
              </w:divBdr>
            </w:div>
          </w:divsChild>
        </w:div>
        <w:div w:id="1837919543">
          <w:marLeft w:val="0"/>
          <w:marRight w:val="0"/>
          <w:marTop w:val="0"/>
          <w:marBottom w:val="0"/>
          <w:divBdr>
            <w:top w:val="none" w:sz="0" w:space="0" w:color="auto"/>
            <w:left w:val="none" w:sz="0" w:space="0" w:color="auto"/>
            <w:bottom w:val="none" w:sz="0" w:space="0" w:color="auto"/>
            <w:right w:val="none" w:sz="0" w:space="0" w:color="auto"/>
          </w:divBdr>
          <w:divsChild>
            <w:div w:id="994837703">
              <w:marLeft w:val="0"/>
              <w:marRight w:val="0"/>
              <w:marTop w:val="0"/>
              <w:marBottom w:val="0"/>
              <w:divBdr>
                <w:top w:val="none" w:sz="0" w:space="0" w:color="auto"/>
                <w:left w:val="none" w:sz="0" w:space="0" w:color="auto"/>
                <w:bottom w:val="none" w:sz="0" w:space="0" w:color="auto"/>
                <w:right w:val="none" w:sz="0" w:space="0" w:color="auto"/>
              </w:divBdr>
            </w:div>
            <w:div w:id="1205828109">
              <w:marLeft w:val="0"/>
              <w:marRight w:val="0"/>
              <w:marTop w:val="0"/>
              <w:marBottom w:val="0"/>
              <w:divBdr>
                <w:top w:val="none" w:sz="0" w:space="0" w:color="auto"/>
                <w:left w:val="none" w:sz="0" w:space="0" w:color="auto"/>
                <w:bottom w:val="none" w:sz="0" w:space="0" w:color="auto"/>
                <w:right w:val="none" w:sz="0" w:space="0" w:color="auto"/>
              </w:divBdr>
            </w:div>
          </w:divsChild>
        </w:div>
        <w:div w:id="1957562308">
          <w:marLeft w:val="0"/>
          <w:marRight w:val="0"/>
          <w:marTop w:val="0"/>
          <w:marBottom w:val="0"/>
          <w:divBdr>
            <w:top w:val="none" w:sz="0" w:space="0" w:color="auto"/>
            <w:left w:val="none" w:sz="0" w:space="0" w:color="auto"/>
            <w:bottom w:val="none" w:sz="0" w:space="0" w:color="auto"/>
            <w:right w:val="none" w:sz="0" w:space="0" w:color="auto"/>
          </w:divBdr>
          <w:divsChild>
            <w:div w:id="1412510796">
              <w:marLeft w:val="0"/>
              <w:marRight w:val="0"/>
              <w:marTop w:val="0"/>
              <w:marBottom w:val="0"/>
              <w:divBdr>
                <w:top w:val="none" w:sz="0" w:space="0" w:color="auto"/>
                <w:left w:val="none" w:sz="0" w:space="0" w:color="auto"/>
                <w:bottom w:val="none" w:sz="0" w:space="0" w:color="auto"/>
                <w:right w:val="none" w:sz="0" w:space="0" w:color="auto"/>
              </w:divBdr>
            </w:div>
            <w:div w:id="149567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53336">
      <w:bodyDiv w:val="1"/>
      <w:marLeft w:val="0"/>
      <w:marRight w:val="0"/>
      <w:marTop w:val="0"/>
      <w:marBottom w:val="0"/>
      <w:divBdr>
        <w:top w:val="none" w:sz="0" w:space="0" w:color="auto"/>
        <w:left w:val="none" w:sz="0" w:space="0" w:color="auto"/>
        <w:bottom w:val="none" w:sz="0" w:space="0" w:color="auto"/>
        <w:right w:val="none" w:sz="0" w:space="0" w:color="auto"/>
      </w:divBdr>
    </w:div>
    <w:div w:id="1089539352">
      <w:bodyDiv w:val="1"/>
      <w:marLeft w:val="0"/>
      <w:marRight w:val="0"/>
      <w:marTop w:val="0"/>
      <w:marBottom w:val="0"/>
      <w:divBdr>
        <w:top w:val="none" w:sz="0" w:space="0" w:color="auto"/>
        <w:left w:val="none" w:sz="0" w:space="0" w:color="auto"/>
        <w:bottom w:val="none" w:sz="0" w:space="0" w:color="auto"/>
        <w:right w:val="none" w:sz="0" w:space="0" w:color="auto"/>
      </w:divBdr>
    </w:div>
    <w:div w:id="1605916907">
      <w:bodyDiv w:val="1"/>
      <w:marLeft w:val="0"/>
      <w:marRight w:val="0"/>
      <w:marTop w:val="0"/>
      <w:marBottom w:val="0"/>
      <w:divBdr>
        <w:top w:val="none" w:sz="0" w:space="0" w:color="auto"/>
        <w:left w:val="none" w:sz="0" w:space="0" w:color="auto"/>
        <w:bottom w:val="none" w:sz="0" w:space="0" w:color="auto"/>
        <w:right w:val="none" w:sz="0" w:space="0" w:color="auto"/>
      </w:divBdr>
      <w:divsChild>
        <w:div w:id="314837553">
          <w:marLeft w:val="0"/>
          <w:marRight w:val="0"/>
          <w:marTop w:val="0"/>
          <w:marBottom w:val="0"/>
          <w:divBdr>
            <w:top w:val="none" w:sz="0" w:space="0" w:color="auto"/>
            <w:left w:val="none" w:sz="0" w:space="0" w:color="auto"/>
            <w:bottom w:val="none" w:sz="0" w:space="0" w:color="auto"/>
            <w:right w:val="none" w:sz="0" w:space="0" w:color="auto"/>
          </w:divBdr>
          <w:divsChild>
            <w:div w:id="560100530">
              <w:marLeft w:val="0"/>
              <w:marRight w:val="0"/>
              <w:marTop w:val="0"/>
              <w:marBottom w:val="0"/>
              <w:divBdr>
                <w:top w:val="none" w:sz="0" w:space="0" w:color="auto"/>
                <w:left w:val="none" w:sz="0" w:space="0" w:color="auto"/>
                <w:bottom w:val="none" w:sz="0" w:space="0" w:color="auto"/>
                <w:right w:val="none" w:sz="0" w:space="0" w:color="auto"/>
              </w:divBdr>
            </w:div>
            <w:div w:id="1832939618">
              <w:marLeft w:val="0"/>
              <w:marRight w:val="0"/>
              <w:marTop w:val="0"/>
              <w:marBottom w:val="0"/>
              <w:divBdr>
                <w:top w:val="none" w:sz="0" w:space="0" w:color="auto"/>
                <w:left w:val="none" w:sz="0" w:space="0" w:color="auto"/>
                <w:bottom w:val="none" w:sz="0" w:space="0" w:color="auto"/>
                <w:right w:val="none" w:sz="0" w:space="0" w:color="auto"/>
              </w:divBdr>
            </w:div>
          </w:divsChild>
        </w:div>
        <w:div w:id="349063064">
          <w:marLeft w:val="0"/>
          <w:marRight w:val="0"/>
          <w:marTop w:val="0"/>
          <w:marBottom w:val="0"/>
          <w:divBdr>
            <w:top w:val="none" w:sz="0" w:space="0" w:color="auto"/>
            <w:left w:val="none" w:sz="0" w:space="0" w:color="auto"/>
            <w:bottom w:val="none" w:sz="0" w:space="0" w:color="auto"/>
            <w:right w:val="none" w:sz="0" w:space="0" w:color="auto"/>
          </w:divBdr>
          <w:divsChild>
            <w:div w:id="70930645">
              <w:marLeft w:val="0"/>
              <w:marRight w:val="0"/>
              <w:marTop w:val="0"/>
              <w:marBottom w:val="0"/>
              <w:divBdr>
                <w:top w:val="none" w:sz="0" w:space="0" w:color="auto"/>
                <w:left w:val="none" w:sz="0" w:space="0" w:color="auto"/>
                <w:bottom w:val="none" w:sz="0" w:space="0" w:color="auto"/>
                <w:right w:val="none" w:sz="0" w:space="0" w:color="auto"/>
              </w:divBdr>
            </w:div>
            <w:div w:id="1993101201">
              <w:marLeft w:val="0"/>
              <w:marRight w:val="0"/>
              <w:marTop w:val="0"/>
              <w:marBottom w:val="0"/>
              <w:divBdr>
                <w:top w:val="none" w:sz="0" w:space="0" w:color="auto"/>
                <w:left w:val="none" w:sz="0" w:space="0" w:color="auto"/>
                <w:bottom w:val="none" w:sz="0" w:space="0" w:color="auto"/>
                <w:right w:val="none" w:sz="0" w:space="0" w:color="auto"/>
              </w:divBdr>
            </w:div>
          </w:divsChild>
        </w:div>
        <w:div w:id="743643871">
          <w:marLeft w:val="0"/>
          <w:marRight w:val="0"/>
          <w:marTop w:val="0"/>
          <w:marBottom w:val="0"/>
          <w:divBdr>
            <w:top w:val="none" w:sz="0" w:space="0" w:color="auto"/>
            <w:left w:val="none" w:sz="0" w:space="0" w:color="auto"/>
            <w:bottom w:val="none" w:sz="0" w:space="0" w:color="auto"/>
            <w:right w:val="none" w:sz="0" w:space="0" w:color="auto"/>
          </w:divBdr>
          <w:divsChild>
            <w:div w:id="1619945188">
              <w:marLeft w:val="0"/>
              <w:marRight w:val="0"/>
              <w:marTop w:val="0"/>
              <w:marBottom w:val="0"/>
              <w:divBdr>
                <w:top w:val="none" w:sz="0" w:space="0" w:color="auto"/>
                <w:left w:val="none" w:sz="0" w:space="0" w:color="auto"/>
                <w:bottom w:val="none" w:sz="0" w:space="0" w:color="auto"/>
                <w:right w:val="none" w:sz="0" w:space="0" w:color="auto"/>
              </w:divBdr>
            </w:div>
            <w:div w:id="1637562873">
              <w:marLeft w:val="0"/>
              <w:marRight w:val="0"/>
              <w:marTop w:val="0"/>
              <w:marBottom w:val="0"/>
              <w:divBdr>
                <w:top w:val="none" w:sz="0" w:space="0" w:color="auto"/>
                <w:left w:val="none" w:sz="0" w:space="0" w:color="auto"/>
                <w:bottom w:val="none" w:sz="0" w:space="0" w:color="auto"/>
                <w:right w:val="none" w:sz="0" w:space="0" w:color="auto"/>
              </w:divBdr>
            </w:div>
          </w:divsChild>
        </w:div>
        <w:div w:id="1074471798">
          <w:marLeft w:val="0"/>
          <w:marRight w:val="0"/>
          <w:marTop w:val="0"/>
          <w:marBottom w:val="0"/>
          <w:divBdr>
            <w:top w:val="none" w:sz="0" w:space="0" w:color="auto"/>
            <w:left w:val="none" w:sz="0" w:space="0" w:color="auto"/>
            <w:bottom w:val="none" w:sz="0" w:space="0" w:color="auto"/>
            <w:right w:val="none" w:sz="0" w:space="0" w:color="auto"/>
          </w:divBdr>
          <w:divsChild>
            <w:div w:id="206264852">
              <w:marLeft w:val="0"/>
              <w:marRight w:val="0"/>
              <w:marTop w:val="0"/>
              <w:marBottom w:val="0"/>
              <w:divBdr>
                <w:top w:val="none" w:sz="0" w:space="0" w:color="auto"/>
                <w:left w:val="none" w:sz="0" w:space="0" w:color="auto"/>
                <w:bottom w:val="none" w:sz="0" w:space="0" w:color="auto"/>
                <w:right w:val="none" w:sz="0" w:space="0" w:color="auto"/>
              </w:divBdr>
            </w:div>
            <w:div w:id="1726827860">
              <w:marLeft w:val="0"/>
              <w:marRight w:val="0"/>
              <w:marTop w:val="0"/>
              <w:marBottom w:val="0"/>
              <w:divBdr>
                <w:top w:val="none" w:sz="0" w:space="0" w:color="auto"/>
                <w:left w:val="none" w:sz="0" w:space="0" w:color="auto"/>
                <w:bottom w:val="none" w:sz="0" w:space="0" w:color="auto"/>
                <w:right w:val="none" w:sz="0" w:space="0" w:color="auto"/>
              </w:divBdr>
            </w:div>
          </w:divsChild>
        </w:div>
        <w:div w:id="1387802853">
          <w:marLeft w:val="0"/>
          <w:marRight w:val="0"/>
          <w:marTop w:val="0"/>
          <w:marBottom w:val="0"/>
          <w:divBdr>
            <w:top w:val="none" w:sz="0" w:space="0" w:color="auto"/>
            <w:left w:val="none" w:sz="0" w:space="0" w:color="auto"/>
            <w:bottom w:val="none" w:sz="0" w:space="0" w:color="auto"/>
            <w:right w:val="none" w:sz="0" w:space="0" w:color="auto"/>
          </w:divBdr>
          <w:divsChild>
            <w:div w:id="1482887371">
              <w:marLeft w:val="0"/>
              <w:marRight w:val="0"/>
              <w:marTop w:val="0"/>
              <w:marBottom w:val="0"/>
              <w:divBdr>
                <w:top w:val="none" w:sz="0" w:space="0" w:color="auto"/>
                <w:left w:val="none" w:sz="0" w:space="0" w:color="auto"/>
                <w:bottom w:val="none" w:sz="0" w:space="0" w:color="auto"/>
                <w:right w:val="none" w:sz="0" w:space="0" w:color="auto"/>
              </w:divBdr>
            </w:div>
            <w:div w:id="1770811382">
              <w:marLeft w:val="0"/>
              <w:marRight w:val="0"/>
              <w:marTop w:val="0"/>
              <w:marBottom w:val="0"/>
              <w:divBdr>
                <w:top w:val="none" w:sz="0" w:space="0" w:color="auto"/>
                <w:left w:val="none" w:sz="0" w:space="0" w:color="auto"/>
                <w:bottom w:val="none" w:sz="0" w:space="0" w:color="auto"/>
                <w:right w:val="none" w:sz="0" w:space="0" w:color="auto"/>
              </w:divBdr>
            </w:div>
          </w:divsChild>
        </w:div>
        <w:div w:id="1709523588">
          <w:marLeft w:val="0"/>
          <w:marRight w:val="0"/>
          <w:marTop w:val="0"/>
          <w:marBottom w:val="0"/>
          <w:divBdr>
            <w:top w:val="none" w:sz="0" w:space="0" w:color="auto"/>
            <w:left w:val="none" w:sz="0" w:space="0" w:color="auto"/>
            <w:bottom w:val="none" w:sz="0" w:space="0" w:color="auto"/>
            <w:right w:val="none" w:sz="0" w:space="0" w:color="auto"/>
          </w:divBdr>
          <w:divsChild>
            <w:div w:id="123013995">
              <w:marLeft w:val="0"/>
              <w:marRight w:val="0"/>
              <w:marTop w:val="0"/>
              <w:marBottom w:val="0"/>
              <w:divBdr>
                <w:top w:val="none" w:sz="0" w:space="0" w:color="auto"/>
                <w:left w:val="none" w:sz="0" w:space="0" w:color="auto"/>
                <w:bottom w:val="none" w:sz="0" w:space="0" w:color="auto"/>
                <w:right w:val="none" w:sz="0" w:space="0" w:color="auto"/>
              </w:divBdr>
            </w:div>
            <w:div w:id="63861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73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81937-B3D3-4B24-8632-1BC2D77A4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1060</Words>
  <Characters>6048</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cp:lastPrinted>2024-05-23T12:01:00Z</cp:lastPrinted>
  <dcterms:created xsi:type="dcterms:W3CDTF">2025-11-06T11:33:00Z</dcterms:created>
  <dcterms:modified xsi:type="dcterms:W3CDTF">2025-11-06T11:33:00Z</dcterms:modified>
</cp:coreProperties>
</file>