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D9D6B" w14:textId="77777777" w:rsidR="00C94B7F" w:rsidRPr="00B16014" w:rsidRDefault="00C94B7F" w:rsidP="00C94B7F">
      <w:pPr>
        <w:spacing w:after="0"/>
        <w:ind w:firstLine="709"/>
        <w:jc w:val="center"/>
        <w:rPr>
          <w:b/>
          <w:lang w:val="ro-MD"/>
        </w:rPr>
      </w:pPr>
      <w:r w:rsidRPr="00B16014">
        <w:rPr>
          <w:b/>
          <w:lang w:val="ro-MD"/>
        </w:rPr>
        <w:t>Specificație tehnică</w:t>
      </w:r>
    </w:p>
    <w:tbl>
      <w:tblPr>
        <w:tblStyle w:val="Tabelgril"/>
        <w:tblW w:w="15315" w:type="dxa"/>
        <w:tblInd w:w="-318" w:type="dxa"/>
        <w:tblLayout w:type="fixed"/>
        <w:tblLook w:val="04A0" w:firstRow="1" w:lastRow="0" w:firstColumn="1" w:lastColumn="0" w:noHBand="0" w:noVBand="1"/>
      </w:tblPr>
      <w:tblGrid>
        <w:gridCol w:w="675"/>
        <w:gridCol w:w="1595"/>
        <w:gridCol w:w="1702"/>
        <w:gridCol w:w="1418"/>
        <w:gridCol w:w="1524"/>
        <w:gridCol w:w="8401"/>
      </w:tblGrid>
      <w:tr w:rsidR="00C94B7F" w:rsidRPr="00B16014" w14:paraId="7DCD3C18" w14:textId="77777777" w:rsidTr="00BD5AF5">
        <w:tc>
          <w:tcPr>
            <w:tcW w:w="675" w:type="dxa"/>
            <w:tcBorders>
              <w:top w:val="single" w:sz="4" w:space="0" w:color="auto"/>
              <w:left w:val="single" w:sz="4" w:space="0" w:color="auto"/>
              <w:bottom w:val="single" w:sz="4" w:space="0" w:color="auto"/>
              <w:right w:val="single" w:sz="4" w:space="0" w:color="auto"/>
            </w:tcBorders>
            <w:hideMark/>
          </w:tcPr>
          <w:p w14:paraId="4E4D05A2" w14:textId="380846EC" w:rsidR="00C94B7F" w:rsidRPr="00B16014" w:rsidRDefault="00C94B7F" w:rsidP="00BD5AF5">
            <w:pPr>
              <w:ind w:firstLine="709"/>
              <w:jc w:val="center"/>
              <w:rPr>
                <w:rFonts w:asciiTheme="majorBidi" w:hAnsiTheme="majorBidi" w:cstheme="majorBidi"/>
                <w:b/>
                <w:sz w:val="22"/>
                <w:lang w:val="ro-MD"/>
              </w:rPr>
            </w:pPr>
            <w:r w:rsidRPr="00B16014">
              <w:rPr>
                <w:rFonts w:asciiTheme="majorBidi" w:hAnsiTheme="majorBidi" w:cstheme="majorBidi"/>
                <w:b/>
                <w:sz w:val="22"/>
                <w:lang w:val="ro-MD"/>
              </w:rPr>
              <w:t>N</w:t>
            </w:r>
            <w:r w:rsidR="00BD5AF5" w:rsidRPr="00B16014">
              <w:rPr>
                <w:rFonts w:asciiTheme="majorBidi" w:hAnsiTheme="majorBidi" w:cstheme="majorBidi"/>
                <w:b/>
                <w:sz w:val="22"/>
                <w:lang w:val="ro-MD"/>
              </w:rPr>
              <w:t>N</w:t>
            </w:r>
            <w:r w:rsidRPr="00B16014">
              <w:rPr>
                <w:rFonts w:asciiTheme="majorBidi" w:hAnsiTheme="majorBidi" w:cstheme="majorBidi"/>
                <w:b/>
                <w:sz w:val="22"/>
                <w:lang w:val="ro-MD"/>
              </w:rPr>
              <w:t>r. d/o</w:t>
            </w:r>
          </w:p>
        </w:tc>
        <w:tc>
          <w:tcPr>
            <w:tcW w:w="1594" w:type="dxa"/>
            <w:tcBorders>
              <w:top w:val="single" w:sz="4" w:space="0" w:color="auto"/>
              <w:left w:val="single" w:sz="4" w:space="0" w:color="auto"/>
              <w:bottom w:val="single" w:sz="4" w:space="0" w:color="auto"/>
              <w:right w:val="single" w:sz="4" w:space="0" w:color="auto"/>
            </w:tcBorders>
            <w:vAlign w:val="center"/>
            <w:hideMark/>
          </w:tcPr>
          <w:p w14:paraId="10341AF2" w14:textId="68003645" w:rsidR="00C94B7F" w:rsidRPr="00B16014" w:rsidRDefault="00C94B7F" w:rsidP="00BD5AF5">
            <w:pPr>
              <w:jc w:val="center"/>
              <w:rPr>
                <w:rFonts w:asciiTheme="majorBidi" w:hAnsiTheme="majorBidi" w:cstheme="majorBidi"/>
                <w:b/>
                <w:sz w:val="22"/>
                <w:lang w:val="ro-MD"/>
              </w:rPr>
            </w:pPr>
            <w:r w:rsidRPr="00B16014">
              <w:rPr>
                <w:rFonts w:asciiTheme="majorBidi" w:hAnsiTheme="majorBidi" w:cstheme="majorBidi"/>
                <w:b/>
                <w:sz w:val="22"/>
                <w:lang w:val="ro-MD"/>
              </w:rPr>
              <w:t>Cod</w:t>
            </w:r>
            <w:r w:rsidR="00BD5AF5" w:rsidRPr="00B16014">
              <w:rPr>
                <w:rFonts w:asciiTheme="majorBidi" w:hAnsiTheme="majorBidi" w:cstheme="majorBidi"/>
                <w:b/>
                <w:sz w:val="22"/>
                <w:lang w:val="ro-MD"/>
              </w:rPr>
              <w:t xml:space="preserve">   </w:t>
            </w:r>
            <w:r w:rsidRPr="00B16014">
              <w:rPr>
                <w:rFonts w:asciiTheme="majorBidi" w:hAnsiTheme="majorBidi" w:cstheme="majorBidi"/>
                <w:b/>
                <w:sz w:val="22"/>
                <w:lang w:val="ro-MD"/>
              </w:rPr>
              <w:t>CPV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FA6C63" w14:textId="77777777" w:rsidR="00C94B7F" w:rsidRPr="00B16014" w:rsidRDefault="00C94B7F" w:rsidP="00BD5AF5">
            <w:pPr>
              <w:jc w:val="center"/>
              <w:rPr>
                <w:rFonts w:asciiTheme="majorBidi" w:hAnsiTheme="majorBidi" w:cstheme="majorBidi"/>
                <w:b/>
                <w:sz w:val="22"/>
                <w:lang w:val="ro-MD"/>
              </w:rPr>
            </w:pPr>
            <w:r w:rsidRPr="00B16014">
              <w:rPr>
                <w:rFonts w:asciiTheme="majorBidi" w:hAnsiTheme="majorBidi" w:cstheme="majorBidi"/>
                <w:b/>
                <w:sz w:val="22"/>
                <w:lang w:val="ro-MD"/>
              </w:rPr>
              <w:t>Denumirea bunului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71CEDD3" w14:textId="77777777" w:rsidR="00C94B7F" w:rsidRPr="00B16014" w:rsidRDefault="00C94B7F" w:rsidP="00BD5AF5">
            <w:pPr>
              <w:jc w:val="center"/>
              <w:rPr>
                <w:rFonts w:asciiTheme="majorBidi" w:hAnsiTheme="majorBidi" w:cstheme="majorBidi"/>
                <w:b/>
                <w:sz w:val="22"/>
                <w:lang w:val="ro-MD"/>
              </w:rPr>
            </w:pPr>
            <w:r w:rsidRPr="00B16014">
              <w:rPr>
                <w:rFonts w:asciiTheme="majorBidi" w:hAnsiTheme="majorBidi" w:cstheme="majorBidi"/>
                <w:b/>
                <w:sz w:val="22"/>
                <w:lang w:val="ro-MD"/>
              </w:rPr>
              <w:t>Unitatea de măsură</w:t>
            </w:r>
          </w:p>
        </w:tc>
        <w:tc>
          <w:tcPr>
            <w:tcW w:w="1524" w:type="dxa"/>
            <w:tcBorders>
              <w:top w:val="single" w:sz="4" w:space="0" w:color="auto"/>
              <w:left w:val="single" w:sz="4" w:space="0" w:color="auto"/>
              <w:bottom w:val="single" w:sz="4" w:space="0" w:color="auto"/>
              <w:right w:val="single" w:sz="4" w:space="0" w:color="auto"/>
            </w:tcBorders>
            <w:vAlign w:val="center"/>
            <w:hideMark/>
          </w:tcPr>
          <w:p w14:paraId="0BDCAC05" w14:textId="77777777" w:rsidR="00C94B7F" w:rsidRPr="00B16014" w:rsidRDefault="00C94B7F" w:rsidP="00BD5AF5">
            <w:pPr>
              <w:rPr>
                <w:rFonts w:asciiTheme="majorBidi" w:hAnsiTheme="majorBidi" w:cstheme="majorBidi"/>
                <w:b/>
                <w:sz w:val="22"/>
                <w:lang w:val="ro-MD"/>
              </w:rPr>
            </w:pPr>
            <w:r w:rsidRPr="00B16014">
              <w:rPr>
                <w:rFonts w:asciiTheme="majorBidi" w:hAnsiTheme="majorBidi" w:cstheme="majorBidi"/>
                <w:b/>
                <w:sz w:val="22"/>
                <w:lang w:val="ro-MD"/>
              </w:rPr>
              <w:t>Cantitatea</w:t>
            </w:r>
          </w:p>
        </w:tc>
        <w:tc>
          <w:tcPr>
            <w:tcW w:w="8398" w:type="dxa"/>
            <w:tcBorders>
              <w:top w:val="single" w:sz="4" w:space="0" w:color="auto"/>
              <w:left w:val="single" w:sz="4" w:space="0" w:color="auto"/>
              <w:bottom w:val="single" w:sz="4" w:space="0" w:color="auto"/>
              <w:right w:val="single" w:sz="4" w:space="0" w:color="auto"/>
            </w:tcBorders>
            <w:vAlign w:val="center"/>
            <w:hideMark/>
          </w:tcPr>
          <w:p w14:paraId="2BBFF2AA" w14:textId="77777777" w:rsidR="00C94B7F" w:rsidRPr="00B16014" w:rsidRDefault="00C94B7F" w:rsidP="00BD5AF5">
            <w:pPr>
              <w:ind w:firstLine="709"/>
              <w:jc w:val="center"/>
              <w:rPr>
                <w:rFonts w:asciiTheme="majorBidi" w:hAnsiTheme="majorBidi" w:cstheme="majorBidi"/>
                <w:b/>
                <w:sz w:val="22"/>
                <w:lang w:val="ro-MD"/>
              </w:rPr>
            </w:pPr>
            <w:r w:rsidRPr="00B16014">
              <w:rPr>
                <w:rFonts w:asciiTheme="majorBidi" w:hAnsiTheme="majorBidi" w:cstheme="majorBidi"/>
                <w:b/>
                <w:sz w:val="22"/>
                <w:lang w:val="ro-MD"/>
              </w:rPr>
              <w:t>Specificarea tehnică deplină solicitată, Standarde de referință</w:t>
            </w:r>
          </w:p>
        </w:tc>
      </w:tr>
      <w:tr w:rsidR="00C94B7F" w:rsidRPr="00B16014" w14:paraId="4F82C688" w14:textId="77777777" w:rsidTr="00C94B7F">
        <w:tc>
          <w:tcPr>
            <w:tcW w:w="675" w:type="dxa"/>
            <w:tcBorders>
              <w:top w:val="single" w:sz="4" w:space="0" w:color="auto"/>
              <w:left w:val="single" w:sz="4" w:space="0" w:color="auto"/>
              <w:bottom w:val="single" w:sz="4" w:space="0" w:color="auto"/>
              <w:right w:val="single" w:sz="4" w:space="0" w:color="auto"/>
            </w:tcBorders>
          </w:tcPr>
          <w:p w14:paraId="45876AD7" w14:textId="77777777" w:rsidR="00C94B7F" w:rsidRPr="00B16014" w:rsidRDefault="00C94B7F" w:rsidP="00C94B7F">
            <w:pPr>
              <w:ind w:firstLine="709"/>
              <w:jc w:val="both"/>
              <w:rPr>
                <w:rFonts w:asciiTheme="majorBidi" w:hAnsiTheme="majorBidi" w:cstheme="majorBidi"/>
                <w:sz w:val="22"/>
                <w:lang w:val="ro-MD"/>
              </w:rPr>
            </w:pPr>
          </w:p>
          <w:p w14:paraId="771A9956" w14:textId="77777777" w:rsidR="00C94B7F" w:rsidRPr="00B16014" w:rsidRDefault="00C94B7F" w:rsidP="00C94B7F">
            <w:pPr>
              <w:ind w:firstLine="709"/>
              <w:jc w:val="both"/>
              <w:rPr>
                <w:rFonts w:asciiTheme="majorBidi" w:hAnsiTheme="majorBidi" w:cstheme="majorBidi"/>
                <w:sz w:val="22"/>
                <w:lang w:val="ro-MD"/>
              </w:rPr>
            </w:pPr>
          </w:p>
          <w:p w14:paraId="52797346" w14:textId="77777777" w:rsidR="00C94B7F" w:rsidRPr="00B16014" w:rsidRDefault="00C94B7F" w:rsidP="00C94B7F">
            <w:pPr>
              <w:ind w:firstLine="709"/>
              <w:jc w:val="both"/>
              <w:rPr>
                <w:rFonts w:asciiTheme="majorBidi" w:hAnsiTheme="majorBidi" w:cstheme="majorBidi"/>
                <w:sz w:val="22"/>
                <w:lang w:val="ro-MD"/>
              </w:rPr>
            </w:pPr>
          </w:p>
          <w:p w14:paraId="18482829" w14:textId="77777777" w:rsidR="00C94B7F" w:rsidRPr="00B16014" w:rsidRDefault="00C94B7F" w:rsidP="00C94B7F">
            <w:pPr>
              <w:ind w:firstLine="709"/>
              <w:jc w:val="both"/>
              <w:rPr>
                <w:rFonts w:asciiTheme="majorBidi" w:hAnsiTheme="majorBidi" w:cstheme="majorBidi"/>
                <w:sz w:val="22"/>
                <w:lang w:val="ro-MD"/>
              </w:rPr>
            </w:pPr>
          </w:p>
          <w:p w14:paraId="23397DAB" w14:textId="77777777" w:rsidR="00C94B7F" w:rsidRPr="00B16014" w:rsidRDefault="00C94B7F" w:rsidP="00C94B7F">
            <w:pPr>
              <w:ind w:firstLine="709"/>
              <w:jc w:val="both"/>
              <w:rPr>
                <w:rFonts w:asciiTheme="majorBidi" w:hAnsiTheme="majorBidi" w:cstheme="majorBidi"/>
                <w:sz w:val="22"/>
                <w:lang w:val="ro-MD"/>
              </w:rPr>
            </w:pPr>
          </w:p>
          <w:p w14:paraId="6F96DB9D" w14:textId="77777777" w:rsidR="00C94B7F" w:rsidRPr="00B16014" w:rsidRDefault="00C94B7F" w:rsidP="00C94B7F">
            <w:pPr>
              <w:ind w:firstLine="709"/>
              <w:jc w:val="both"/>
              <w:rPr>
                <w:rFonts w:asciiTheme="majorBidi" w:hAnsiTheme="majorBidi" w:cstheme="majorBidi"/>
                <w:sz w:val="22"/>
                <w:lang w:val="ro-MD"/>
              </w:rPr>
            </w:pPr>
          </w:p>
          <w:p w14:paraId="097415B7" w14:textId="77777777" w:rsidR="00C94B7F" w:rsidRPr="00B16014" w:rsidRDefault="00C94B7F" w:rsidP="00C94B7F">
            <w:pPr>
              <w:ind w:firstLine="709"/>
              <w:jc w:val="both"/>
              <w:rPr>
                <w:rFonts w:asciiTheme="majorBidi" w:hAnsiTheme="majorBidi" w:cstheme="majorBidi"/>
                <w:sz w:val="22"/>
                <w:lang w:val="ro-MD"/>
              </w:rPr>
            </w:pPr>
          </w:p>
          <w:p w14:paraId="4571D4BD" w14:textId="77777777" w:rsidR="00C94B7F" w:rsidRPr="00B16014" w:rsidRDefault="00C94B7F" w:rsidP="00C94B7F">
            <w:pPr>
              <w:ind w:firstLine="709"/>
              <w:jc w:val="both"/>
              <w:rPr>
                <w:rFonts w:asciiTheme="majorBidi" w:hAnsiTheme="majorBidi" w:cstheme="majorBidi"/>
                <w:sz w:val="22"/>
                <w:lang w:val="ro-MD"/>
              </w:rPr>
            </w:pPr>
            <w:r w:rsidRPr="00B16014">
              <w:rPr>
                <w:rFonts w:asciiTheme="majorBidi" w:hAnsiTheme="majorBidi" w:cstheme="majorBidi"/>
                <w:sz w:val="22"/>
                <w:lang w:val="ro-MD"/>
              </w:rPr>
              <w:t>1.</w:t>
            </w:r>
          </w:p>
        </w:tc>
        <w:tc>
          <w:tcPr>
            <w:tcW w:w="1594" w:type="dxa"/>
            <w:tcBorders>
              <w:top w:val="single" w:sz="4" w:space="0" w:color="auto"/>
              <w:left w:val="single" w:sz="4" w:space="0" w:color="auto"/>
              <w:bottom w:val="single" w:sz="4" w:space="0" w:color="auto"/>
              <w:right w:val="single" w:sz="4" w:space="0" w:color="auto"/>
            </w:tcBorders>
            <w:vAlign w:val="center"/>
          </w:tcPr>
          <w:p w14:paraId="3AFB2689" w14:textId="77777777" w:rsidR="00C94B7F" w:rsidRPr="00B16014" w:rsidRDefault="00C94B7F" w:rsidP="00B5781E">
            <w:pPr>
              <w:ind w:firstLine="709"/>
              <w:jc w:val="center"/>
              <w:rPr>
                <w:rFonts w:asciiTheme="majorBidi" w:hAnsiTheme="majorBidi" w:cstheme="majorBidi"/>
                <w:sz w:val="22"/>
                <w:lang w:val="ro-MD"/>
              </w:rPr>
            </w:pPr>
          </w:p>
          <w:p w14:paraId="5002215F" w14:textId="77777777" w:rsidR="00C94B7F" w:rsidRPr="00B16014" w:rsidRDefault="00C94B7F" w:rsidP="00B5781E">
            <w:pPr>
              <w:ind w:firstLine="709"/>
              <w:jc w:val="center"/>
              <w:rPr>
                <w:rFonts w:asciiTheme="majorBidi" w:hAnsiTheme="majorBidi" w:cstheme="majorBidi"/>
                <w:sz w:val="22"/>
                <w:lang w:val="ro-MD"/>
              </w:rPr>
            </w:pPr>
          </w:p>
          <w:p w14:paraId="7CC71DEA" w14:textId="77777777" w:rsidR="00C94B7F" w:rsidRPr="00B16014" w:rsidRDefault="00C94B7F" w:rsidP="00B5781E">
            <w:pPr>
              <w:ind w:firstLine="709"/>
              <w:jc w:val="center"/>
              <w:rPr>
                <w:rFonts w:asciiTheme="majorBidi" w:hAnsiTheme="majorBidi" w:cstheme="majorBidi"/>
                <w:sz w:val="22"/>
                <w:lang w:val="ro-MD"/>
              </w:rPr>
            </w:pPr>
          </w:p>
          <w:p w14:paraId="7DD38321" w14:textId="77777777" w:rsidR="00C94B7F" w:rsidRPr="00B16014" w:rsidRDefault="00C94B7F" w:rsidP="00B5781E">
            <w:pPr>
              <w:ind w:firstLine="709"/>
              <w:jc w:val="center"/>
              <w:rPr>
                <w:rFonts w:asciiTheme="majorBidi" w:hAnsiTheme="majorBidi" w:cstheme="majorBidi"/>
                <w:sz w:val="22"/>
                <w:lang w:val="ro-MD"/>
              </w:rPr>
            </w:pPr>
          </w:p>
          <w:p w14:paraId="365A8332" w14:textId="77777777" w:rsidR="00C94B7F" w:rsidRPr="00B16014" w:rsidRDefault="00C94B7F" w:rsidP="00B5781E">
            <w:pPr>
              <w:ind w:firstLine="709"/>
              <w:jc w:val="center"/>
              <w:rPr>
                <w:rFonts w:asciiTheme="majorBidi" w:hAnsiTheme="majorBidi" w:cstheme="majorBidi"/>
                <w:sz w:val="22"/>
                <w:lang w:val="ro-MD"/>
              </w:rPr>
            </w:pPr>
          </w:p>
          <w:p w14:paraId="4967F8E5" w14:textId="77777777" w:rsidR="00C94B7F" w:rsidRPr="00B16014" w:rsidRDefault="00C94B7F" w:rsidP="00B5781E">
            <w:pPr>
              <w:ind w:firstLine="709"/>
              <w:jc w:val="center"/>
              <w:rPr>
                <w:rFonts w:asciiTheme="majorBidi" w:hAnsiTheme="majorBidi" w:cstheme="majorBidi"/>
                <w:sz w:val="22"/>
                <w:lang w:val="ro-MD"/>
              </w:rPr>
            </w:pPr>
          </w:p>
          <w:p w14:paraId="34C439F7" w14:textId="77777777" w:rsidR="00C94B7F" w:rsidRPr="00B16014" w:rsidRDefault="00C94B7F" w:rsidP="00B5781E">
            <w:pPr>
              <w:ind w:firstLine="709"/>
              <w:jc w:val="center"/>
              <w:rPr>
                <w:rFonts w:asciiTheme="majorBidi" w:hAnsiTheme="majorBidi" w:cstheme="majorBidi"/>
                <w:sz w:val="22"/>
                <w:lang w:val="ro-MD"/>
              </w:rPr>
            </w:pPr>
          </w:p>
          <w:p w14:paraId="66F08B39" w14:textId="77777777" w:rsidR="00C94B7F" w:rsidRPr="00B16014" w:rsidRDefault="00C94B7F" w:rsidP="00B5781E">
            <w:pPr>
              <w:jc w:val="center"/>
              <w:rPr>
                <w:rFonts w:asciiTheme="majorBidi" w:hAnsiTheme="majorBidi" w:cstheme="majorBidi"/>
                <w:sz w:val="22"/>
                <w:lang w:val="ro-MD"/>
              </w:rPr>
            </w:pPr>
            <w:r w:rsidRPr="00B16014">
              <w:rPr>
                <w:rFonts w:asciiTheme="majorBidi" w:hAnsiTheme="majorBidi" w:cstheme="majorBidi"/>
                <w:sz w:val="22"/>
                <w:lang w:val="ro-MD"/>
              </w:rPr>
              <w:t>43200000-5</w:t>
            </w:r>
          </w:p>
        </w:tc>
        <w:tc>
          <w:tcPr>
            <w:tcW w:w="1701" w:type="dxa"/>
            <w:tcBorders>
              <w:top w:val="single" w:sz="4" w:space="0" w:color="auto"/>
              <w:left w:val="single" w:sz="4" w:space="0" w:color="auto"/>
              <w:bottom w:val="single" w:sz="4" w:space="0" w:color="auto"/>
              <w:right w:val="single" w:sz="4" w:space="0" w:color="auto"/>
            </w:tcBorders>
            <w:vAlign w:val="center"/>
          </w:tcPr>
          <w:p w14:paraId="351A0963" w14:textId="77777777" w:rsidR="00C94B7F" w:rsidRPr="00B16014" w:rsidRDefault="00C94B7F" w:rsidP="00B5781E">
            <w:pPr>
              <w:ind w:firstLine="709"/>
              <w:jc w:val="center"/>
              <w:rPr>
                <w:rFonts w:asciiTheme="majorBidi" w:hAnsiTheme="majorBidi" w:cstheme="majorBidi"/>
                <w:sz w:val="22"/>
                <w:lang w:val="ro-MD"/>
              </w:rPr>
            </w:pPr>
          </w:p>
          <w:p w14:paraId="42E6E239" w14:textId="77777777" w:rsidR="00C94B7F" w:rsidRPr="00B16014" w:rsidRDefault="00C94B7F" w:rsidP="00B5781E">
            <w:pPr>
              <w:ind w:firstLine="709"/>
              <w:jc w:val="center"/>
              <w:rPr>
                <w:rFonts w:asciiTheme="majorBidi" w:hAnsiTheme="majorBidi" w:cstheme="majorBidi"/>
                <w:sz w:val="22"/>
                <w:lang w:val="ro-MD"/>
              </w:rPr>
            </w:pPr>
          </w:p>
          <w:p w14:paraId="2E817495" w14:textId="77777777" w:rsidR="00C94B7F" w:rsidRPr="00B16014" w:rsidRDefault="00C94B7F" w:rsidP="00B5781E">
            <w:pPr>
              <w:ind w:firstLine="709"/>
              <w:jc w:val="center"/>
              <w:rPr>
                <w:rFonts w:asciiTheme="majorBidi" w:hAnsiTheme="majorBidi" w:cstheme="majorBidi"/>
                <w:sz w:val="22"/>
                <w:lang w:val="ro-MD"/>
              </w:rPr>
            </w:pPr>
          </w:p>
          <w:p w14:paraId="376243BB" w14:textId="77777777" w:rsidR="00C94B7F" w:rsidRPr="00B16014" w:rsidRDefault="00C94B7F" w:rsidP="00B5781E">
            <w:pPr>
              <w:ind w:firstLine="709"/>
              <w:jc w:val="center"/>
              <w:rPr>
                <w:rFonts w:asciiTheme="majorBidi" w:hAnsiTheme="majorBidi" w:cstheme="majorBidi"/>
                <w:sz w:val="22"/>
                <w:lang w:val="ro-MD"/>
              </w:rPr>
            </w:pPr>
          </w:p>
          <w:p w14:paraId="4FCD4156" w14:textId="77777777" w:rsidR="00C94B7F" w:rsidRPr="00B16014" w:rsidRDefault="00C94B7F" w:rsidP="00B5781E">
            <w:pPr>
              <w:ind w:firstLine="709"/>
              <w:jc w:val="center"/>
              <w:rPr>
                <w:rFonts w:asciiTheme="majorBidi" w:hAnsiTheme="majorBidi" w:cstheme="majorBidi"/>
                <w:sz w:val="22"/>
                <w:lang w:val="ro-MD"/>
              </w:rPr>
            </w:pPr>
          </w:p>
          <w:p w14:paraId="1050695F" w14:textId="77777777" w:rsidR="00C94B7F" w:rsidRPr="00B16014" w:rsidRDefault="00C94B7F" w:rsidP="00B5781E">
            <w:pPr>
              <w:ind w:firstLine="709"/>
              <w:jc w:val="center"/>
              <w:rPr>
                <w:rFonts w:asciiTheme="majorBidi" w:hAnsiTheme="majorBidi" w:cstheme="majorBidi"/>
                <w:sz w:val="22"/>
                <w:lang w:val="ro-MD"/>
              </w:rPr>
            </w:pPr>
          </w:p>
          <w:p w14:paraId="77E70EEA" w14:textId="77777777" w:rsidR="00C94B7F" w:rsidRPr="00B16014" w:rsidRDefault="00C94B7F" w:rsidP="00B5781E">
            <w:pPr>
              <w:ind w:firstLine="709"/>
              <w:jc w:val="center"/>
              <w:rPr>
                <w:rFonts w:asciiTheme="majorBidi" w:hAnsiTheme="majorBidi" w:cstheme="majorBidi"/>
                <w:b/>
                <w:sz w:val="22"/>
                <w:lang w:val="ro-MD"/>
              </w:rPr>
            </w:pPr>
          </w:p>
          <w:p w14:paraId="76342A0E" w14:textId="77777777" w:rsidR="00C94B7F" w:rsidRPr="00B16014" w:rsidRDefault="00C94B7F" w:rsidP="00B5781E">
            <w:pPr>
              <w:jc w:val="center"/>
              <w:rPr>
                <w:rFonts w:asciiTheme="majorBidi" w:hAnsiTheme="majorBidi" w:cstheme="majorBidi"/>
                <w:sz w:val="22"/>
                <w:lang w:val="ro-MD"/>
              </w:rPr>
            </w:pPr>
            <w:r w:rsidRPr="00B16014">
              <w:rPr>
                <w:rFonts w:asciiTheme="majorBidi" w:hAnsiTheme="majorBidi" w:cstheme="majorBidi"/>
                <w:b/>
                <w:sz w:val="22"/>
                <w:lang w:val="ro-MD"/>
              </w:rPr>
              <w:t>Buldozer</w:t>
            </w:r>
          </w:p>
        </w:tc>
        <w:tc>
          <w:tcPr>
            <w:tcW w:w="1418" w:type="dxa"/>
            <w:tcBorders>
              <w:top w:val="single" w:sz="4" w:space="0" w:color="auto"/>
              <w:left w:val="single" w:sz="4" w:space="0" w:color="auto"/>
              <w:bottom w:val="single" w:sz="4" w:space="0" w:color="auto"/>
              <w:right w:val="single" w:sz="4" w:space="0" w:color="auto"/>
            </w:tcBorders>
            <w:vAlign w:val="center"/>
          </w:tcPr>
          <w:p w14:paraId="4A3E4F73" w14:textId="77777777" w:rsidR="00C94B7F" w:rsidRPr="00B16014" w:rsidRDefault="00C94B7F" w:rsidP="00B5781E">
            <w:pPr>
              <w:ind w:firstLine="709"/>
              <w:jc w:val="center"/>
              <w:rPr>
                <w:rFonts w:asciiTheme="majorBidi" w:hAnsiTheme="majorBidi" w:cstheme="majorBidi"/>
                <w:sz w:val="22"/>
                <w:lang w:val="ro-MD"/>
              </w:rPr>
            </w:pPr>
          </w:p>
          <w:p w14:paraId="537ACC10" w14:textId="77777777" w:rsidR="00C94B7F" w:rsidRPr="00B16014" w:rsidRDefault="00C94B7F" w:rsidP="00B5781E">
            <w:pPr>
              <w:ind w:firstLine="709"/>
              <w:jc w:val="center"/>
              <w:rPr>
                <w:rFonts w:asciiTheme="majorBidi" w:hAnsiTheme="majorBidi" w:cstheme="majorBidi"/>
                <w:sz w:val="22"/>
                <w:lang w:val="ro-MD"/>
              </w:rPr>
            </w:pPr>
          </w:p>
          <w:p w14:paraId="28F3611F" w14:textId="77777777" w:rsidR="00C94B7F" w:rsidRPr="00B16014" w:rsidRDefault="00C94B7F" w:rsidP="00B5781E">
            <w:pPr>
              <w:ind w:firstLine="709"/>
              <w:jc w:val="center"/>
              <w:rPr>
                <w:rFonts w:asciiTheme="majorBidi" w:hAnsiTheme="majorBidi" w:cstheme="majorBidi"/>
                <w:sz w:val="22"/>
                <w:lang w:val="ro-MD"/>
              </w:rPr>
            </w:pPr>
          </w:p>
          <w:p w14:paraId="1BE1BDE7" w14:textId="77777777" w:rsidR="00C94B7F" w:rsidRPr="00B16014" w:rsidRDefault="00C94B7F" w:rsidP="00B5781E">
            <w:pPr>
              <w:ind w:firstLine="709"/>
              <w:jc w:val="center"/>
              <w:rPr>
                <w:rFonts w:asciiTheme="majorBidi" w:hAnsiTheme="majorBidi" w:cstheme="majorBidi"/>
                <w:sz w:val="22"/>
                <w:lang w:val="ro-MD"/>
              </w:rPr>
            </w:pPr>
          </w:p>
          <w:p w14:paraId="3E3F0004" w14:textId="77777777" w:rsidR="00C94B7F" w:rsidRPr="00B16014" w:rsidRDefault="00C94B7F" w:rsidP="00B5781E">
            <w:pPr>
              <w:ind w:firstLine="709"/>
              <w:jc w:val="center"/>
              <w:rPr>
                <w:rFonts w:asciiTheme="majorBidi" w:hAnsiTheme="majorBidi" w:cstheme="majorBidi"/>
                <w:sz w:val="22"/>
                <w:lang w:val="ro-MD"/>
              </w:rPr>
            </w:pPr>
          </w:p>
          <w:p w14:paraId="11F05CAB" w14:textId="77777777" w:rsidR="00C94B7F" w:rsidRPr="00B16014" w:rsidRDefault="00C94B7F" w:rsidP="00B5781E">
            <w:pPr>
              <w:ind w:firstLine="709"/>
              <w:jc w:val="center"/>
              <w:rPr>
                <w:rFonts w:asciiTheme="majorBidi" w:hAnsiTheme="majorBidi" w:cstheme="majorBidi"/>
                <w:sz w:val="22"/>
                <w:lang w:val="ro-MD"/>
              </w:rPr>
            </w:pPr>
          </w:p>
          <w:p w14:paraId="4D1FBCF9" w14:textId="77777777" w:rsidR="00C94B7F" w:rsidRPr="00B16014" w:rsidRDefault="00C94B7F" w:rsidP="00B5781E">
            <w:pPr>
              <w:ind w:firstLine="709"/>
              <w:jc w:val="center"/>
              <w:rPr>
                <w:rFonts w:asciiTheme="majorBidi" w:hAnsiTheme="majorBidi" w:cstheme="majorBidi"/>
                <w:sz w:val="22"/>
                <w:lang w:val="ro-MD"/>
              </w:rPr>
            </w:pPr>
          </w:p>
          <w:p w14:paraId="55A186C7" w14:textId="77777777" w:rsidR="00C94B7F" w:rsidRPr="00B16014" w:rsidRDefault="00C94B7F" w:rsidP="00B5781E">
            <w:pPr>
              <w:jc w:val="center"/>
              <w:rPr>
                <w:rFonts w:asciiTheme="majorBidi" w:hAnsiTheme="majorBidi" w:cstheme="majorBidi"/>
                <w:sz w:val="22"/>
                <w:lang w:val="ro-MD"/>
              </w:rPr>
            </w:pPr>
            <w:r w:rsidRPr="00B16014">
              <w:rPr>
                <w:rFonts w:asciiTheme="majorBidi" w:hAnsiTheme="majorBidi" w:cstheme="majorBidi"/>
                <w:sz w:val="22"/>
                <w:lang w:val="ro-MD"/>
              </w:rPr>
              <w:t>unit</w:t>
            </w:r>
          </w:p>
        </w:tc>
        <w:tc>
          <w:tcPr>
            <w:tcW w:w="1524" w:type="dxa"/>
            <w:tcBorders>
              <w:top w:val="single" w:sz="4" w:space="0" w:color="auto"/>
              <w:left w:val="single" w:sz="4" w:space="0" w:color="auto"/>
              <w:bottom w:val="single" w:sz="4" w:space="0" w:color="auto"/>
              <w:right w:val="single" w:sz="4" w:space="0" w:color="auto"/>
            </w:tcBorders>
            <w:vAlign w:val="center"/>
          </w:tcPr>
          <w:p w14:paraId="30BC76D5" w14:textId="77777777" w:rsidR="00C94B7F" w:rsidRPr="00B16014" w:rsidRDefault="00C94B7F" w:rsidP="00B5781E">
            <w:pPr>
              <w:ind w:firstLine="709"/>
              <w:jc w:val="center"/>
              <w:rPr>
                <w:rFonts w:asciiTheme="majorBidi" w:hAnsiTheme="majorBidi" w:cstheme="majorBidi"/>
                <w:sz w:val="22"/>
                <w:lang w:val="ro-MD"/>
              </w:rPr>
            </w:pPr>
          </w:p>
          <w:p w14:paraId="49278A7E" w14:textId="77777777" w:rsidR="00C94B7F" w:rsidRPr="00B16014" w:rsidRDefault="00C94B7F" w:rsidP="00B5781E">
            <w:pPr>
              <w:ind w:firstLine="709"/>
              <w:jc w:val="center"/>
              <w:rPr>
                <w:rFonts w:asciiTheme="majorBidi" w:hAnsiTheme="majorBidi" w:cstheme="majorBidi"/>
                <w:sz w:val="22"/>
                <w:lang w:val="ro-MD"/>
              </w:rPr>
            </w:pPr>
          </w:p>
          <w:p w14:paraId="0CF8D7B2" w14:textId="77777777" w:rsidR="00C94B7F" w:rsidRPr="00B16014" w:rsidRDefault="00C94B7F" w:rsidP="00B5781E">
            <w:pPr>
              <w:ind w:firstLine="709"/>
              <w:jc w:val="center"/>
              <w:rPr>
                <w:rFonts w:asciiTheme="majorBidi" w:hAnsiTheme="majorBidi" w:cstheme="majorBidi"/>
                <w:sz w:val="22"/>
                <w:lang w:val="ro-MD"/>
              </w:rPr>
            </w:pPr>
          </w:p>
          <w:p w14:paraId="41778BED" w14:textId="77777777" w:rsidR="00C94B7F" w:rsidRPr="00B16014" w:rsidRDefault="00C94B7F" w:rsidP="00B5781E">
            <w:pPr>
              <w:ind w:firstLine="709"/>
              <w:jc w:val="center"/>
              <w:rPr>
                <w:rFonts w:asciiTheme="majorBidi" w:hAnsiTheme="majorBidi" w:cstheme="majorBidi"/>
                <w:sz w:val="22"/>
                <w:lang w:val="ro-MD"/>
              </w:rPr>
            </w:pPr>
          </w:p>
          <w:p w14:paraId="223FC8C8" w14:textId="77777777" w:rsidR="00C94B7F" w:rsidRPr="00B16014" w:rsidRDefault="00C94B7F" w:rsidP="00B5781E">
            <w:pPr>
              <w:ind w:firstLine="709"/>
              <w:jc w:val="center"/>
              <w:rPr>
                <w:rFonts w:asciiTheme="majorBidi" w:hAnsiTheme="majorBidi" w:cstheme="majorBidi"/>
                <w:sz w:val="22"/>
                <w:lang w:val="ro-MD"/>
              </w:rPr>
            </w:pPr>
          </w:p>
          <w:p w14:paraId="040677A7" w14:textId="77777777" w:rsidR="00C94B7F" w:rsidRPr="00B16014" w:rsidRDefault="00C94B7F" w:rsidP="00B5781E">
            <w:pPr>
              <w:ind w:firstLine="709"/>
              <w:jc w:val="center"/>
              <w:rPr>
                <w:rFonts w:asciiTheme="majorBidi" w:hAnsiTheme="majorBidi" w:cstheme="majorBidi"/>
                <w:sz w:val="22"/>
                <w:lang w:val="ro-MD"/>
              </w:rPr>
            </w:pPr>
          </w:p>
          <w:p w14:paraId="0728F0BA" w14:textId="77777777" w:rsidR="00C94B7F" w:rsidRPr="00B16014" w:rsidRDefault="00C94B7F" w:rsidP="00B5781E">
            <w:pPr>
              <w:ind w:firstLine="709"/>
              <w:jc w:val="center"/>
              <w:rPr>
                <w:rFonts w:asciiTheme="majorBidi" w:hAnsiTheme="majorBidi" w:cstheme="majorBidi"/>
                <w:sz w:val="22"/>
                <w:lang w:val="ro-MD"/>
              </w:rPr>
            </w:pPr>
          </w:p>
          <w:p w14:paraId="48A7C5BE" w14:textId="479EF0BD" w:rsidR="00C94B7F" w:rsidRPr="00B16014" w:rsidRDefault="00B5781E" w:rsidP="00B5781E">
            <w:pPr>
              <w:rPr>
                <w:rFonts w:asciiTheme="majorBidi" w:hAnsiTheme="majorBidi" w:cstheme="majorBidi"/>
                <w:b/>
                <w:sz w:val="22"/>
                <w:lang w:val="ro-MD"/>
              </w:rPr>
            </w:pPr>
            <w:r w:rsidRPr="00B16014">
              <w:rPr>
                <w:rFonts w:asciiTheme="majorBidi" w:hAnsiTheme="majorBidi" w:cstheme="majorBidi"/>
                <w:b/>
                <w:sz w:val="22"/>
                <w:lang w:val="ro-MD"/>
              </w:rPr>
              <w:t xml:space="preserve">           </w:t>
            </w:r>
            <w:r w:rsidR="00C94B7F" w:rsidRPr="00B16014">
              <w:rPr>
                <w:rFonts w:asciiTheme="majorBidi" w:hAnsiTheme="majorBidi" w:cstheme="majorBidi"/>
                <w:b/>
                <w:sz w:val="22"/>
                <w:lang w:val="ro-MD"/>
              </w:rPr>
              <w:t>1</w:t>
            </w:r>
          </w:p>
        </w:tc>
        <w:tc>
          <w:tcPr>
            <w:tcW w:w="8398" w:type="dxa"/>
            <w:tcBorders>
              <w:top w:val="single" w:sz="4" w:space="0" w:color="auto"/>
              <w:left w:val="single" w:sz="4" w:space="0" w:color="auto"/>
              <w:bottom w:val="single" w:sz="4" w:space="0" w:color="auto"/>
              <w:right w:val="single" w:sz="4" w:space="0" w:color="auto"/>
            </w:tcBorders>
            <w:vAlign w:val="center"/>
            <w:hideMark/>
          </w:tcPr>
          <w:p w14:paraId="6759F060" w14:textId="77777777" w:rsidR="00C94B7F" w:rsidRPr="00B16014" w:rsidRDefault="00C94B7F" w:rsidP="00A304C4">
            <w:pPr>
              <w:tabs>
                <w:tab w:val="left" w:pos="667"/>
              </w:tabs>
              <w:ind w:firstLine="100"/>
              <w:rPr>
                <w:rFonts w:asciiTheme="majorBidi" w:hAnsiTheme="majorBidi" w:cstheme="majorBidi"/>
                <w:sz w:val="22"/>
                <w:lang w:val="ro-MD"/>
              </w:rPr>
            </w:pPr>
            <w:r w:rsidRPr="00B16014">
              <w:rPr>
                <w:rFonts w:asciiTheme="majorBidi" w:hAnsiTheme="majorBidi" w:cstheme="majorBidi"/>
                <w:sz w:val="22"/>
                <w:lang w:val="ro-MD"/>
              </w:rPr>
              <w:t>Buldozer pe șenile, destinat lucrărilor de terasamente, nivelări și sistematizări, decopertări, împingere și manipulare material, lucrări de drumuri și platforme industriale.</w:t>
            </w:r>
          </w:p>
          <w:p w14:paraId="0067715D"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Anul fabricării – 2026;</w:t>
            </w:r>
          </w:p>
          <w:p w14:paraId="1B74B223"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Starea tehnică – nou;</w:t>
            </w:r>
          </w:p>
          <w:p w14:paraId="66E2A8C7"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Tip utilaj: buldozer pe șenile;</w:t>
            </w:r>
          </w:p>
          <w:p w14:paraId="2071CE22"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Greutate operațională: 13000 – 14000 kg;</w:t>
            </w:r>
          </w:p>
          <w:p w14:paraId="48FDC126"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Motor diesel, turboalimentat;</w:t>
            </w:r>
          </w:p>
          <w:p w14:paraId="49E79DA1"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Putere motor: minim 115CP (85 kW);</w:t>
            </w:r>
          </w:p>
          <w:p w14:paraId="559706A0"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Sistem de răcire eficient pentru lucru în condiții de temperatură ridicată și protecție a radiatorului de particule nisip;</w:t>
            </w:r>
          </w:p>
          <w:p w14:paraId="1DE5F980" w14:textId="7B9C3D9B"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Normă de poluare: minim Stage IIIA / Tier 3;</w:t>
            </w:r>
          </w:p>
          <w:p w14:paraId="1AA16105"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Sistem hidraulic dotat cu pompă presiune debit min. 130 l/min;</w:t>
            </w:r>
          </w:p>
          <w:p w14:paraId="3C13B52A" w14:textId="33F46875"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Lama tip PAT, cu capacitate minim 2,9 m</w:t>
            </w:r>
            <w:r w:rsidRPr="00B16014">
              <w:rPr>
                <w:rFonts w:asciiTheme="majorBidi" w:hAnsiTheme="majorBidi" w:cstheme="majorBidi"/>
                <w:b/>
                <w:sz w:val="22"/>
                <w:vertAlign w:val="superscript"/>
                <w:lang w:val="ro-MD"/>
              </w:rPr>
              <w:t>3</w:t>
            </w:r>
            <w:r w:rsidRPr="00B16014">
              <w:rPr>
                <w:rFonts w:asciiTheme="majorBidi" w:hAnsiTheme="majorBidi" w:cstheme="majorBidi"/>
                <w:sz w:val="22"/>
                <w:lang w:val="ro-MD"/>
              </w:rPr>
              <w:t>;</w:t>
            </w:r>
          </w:p>
          <w:p w14:paraId="5B19D683"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Acționare hidraulică pentru ridicare, înclinare și orientare;</w:t>
            </w:r>
          </w:p>
          <w:p w14:paraId="094739A8"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Înălțimea lamei 1200-1400mm;</w:t>
            </w:r>
          </w:p>
          <w:p w14:paraId="0C7BA240" w14:textId="0233D8E0"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Ad</w:t>
            </w:r>
            <w:r w:rsidR="00BD5AF5" w:rsidRPr="00B16014">
              <w:rPr>
                <w:rFonts w:asciiTheme="majorBidi" w:hAnsiTheme="majorBidi" w:cstheme="majorBidi"/>
                <w:sz w:val="22"/>
                <w:lang w:val="ro-MD"/>
              </w:rPr>
              <w:t>â</w:t>
            </w:r>
            <w:r w:rsidRPr="00B16014">
              <w:rPr>
                <w:rFonts w:asciiTheme="majorBidi" w:hAnsiTheme="majorBidi" w:cstheme="majorBidi"/>
                <w:sz w:val="22"/>
                <w:lang w:val="ro-MD"/>
              </w:rPr>
              <w:t>ncime minim – 450mm;</w:t>
            </w:r>
          </w:p>
          <w:p w14:paraId="7E0C17E9"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Sistem de transmisie: transmisie hidrostatică, bidirecțională sau echivalent;</w:t>
            </w:r>
          </w:p>
          <w:p w14:paraId="30FE3B5C"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Direcție asistată hidraulic;</w:t>
            </w:r>
          </w:p>
          <w:p w14:paraId="2437F9B0"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Forța maximă de tracțiune minim – 210kN;</w:t>
            </w:r>
          </w:p>
          <w:p w14:paraId="1272906F"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Șenile metalice, cu lățimea de minim 500 mm</w:t>
            </w:r>
          </w:p>
          <w:p w14:paraId="501BAE57" w14:textId="425821CD"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Cabină închisă, certificată ROPS/FOPS, cu aer condiționat și încălzire, scaun cu suspensie pneumatică și cotiere reglabile, ștergătoare de parbriz și oglinzi retrovizoare;</w:t>
            </w:r>
          </w:p>
          <w:p w14:paraId="50FC2C67"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Panou de control cu afișaj pentru parametri funcționali și lămpi de semnalizare;</w:t>
            </w:r>
          </w:p>
          <w:p w14:paraId="75403B5D"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Sistem de iluminare pentru lucru pe timp de noapte;</w:t>
            </w:r>
          </w:p>
          <w:p w14:paraId="3C3257B8"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Echipat cu manual de utilizare și exploatare, trusă cu instrumente, trusă prim-ajutor și stingător;</w:t>
            </w:r>
          </w:p>
          <w:p w14:paraId="725C0E46"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Deține Certificat CE;</w:t>
            </w:r>
          </w:p>
          <w:p w14:paraId="509C8ADD"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Declarația de conformitate;</w:t>
            </w:r>
          </w:p>
          <w:p w14:paraId="20882ECE" w14:textId="77777777" w:rsidR="00C94B7F" w:rsidRPr="00B16014" w:rsidRDefault="00C94B7F" w:rsidP="00A304C4">
            <w:pPr>
              <w:numPr>
                <w:ilvl w:val="0"/>
                <w:numId w:val="1"/>
              </w:numPr>
              <w:tabs>
                <w:tab w:val="left" w:pos="667"/>
              </w:tabs>
              <w:ind w:left="667" w:hanging="425"/>
              <w:rPr>
                <w:rFonts w:asciiTheme="majorBidi" w:hAnsiTheme="majorBidi" w:cstheme="majorBidi"/>
                <w:sz w:val="22"/>
                <w:lang w:val="ro-MD"/>
              </w:rPr>
            </w:pPr>
            <w:r w:rsidRPr="00B16014">
              <w:rPr>
                <w:rFonts w:asciiTheme="majorBidi" w:hAnsiTheme="majorBidi" w:cstheme="majorBidi"/>
                <w:sz w:val="22"/>
                <w:lang w:val="ro-MD"/>
              </w:rPr>
              <w:t>Operatorul economic participant la procedură de achiziție:</w:t>
            </w:r>
          </w:p>
          <w:p w14:paraId="23786B9B" w14:textId="77777777" w:rsidR="00C94B7F" w:rsidRPr="00B16014" w:rsidRDefault="00C94B7F" w:rsidP="00C94B7F">
            <w:pPr>
              <w:numPr>
                <w:ilvl w:val="0"/>
                <w:numId w:val="2"/>
              </w:numPr>
              <w:rPr>
                <w:rFonts w:asciiTheme="majorBidi" w:hAnsiTheme="majorBidi" w:cstheme="majorBidi"/>
                <w:sz w:val="22"/>
                <w:lang w:val="ro-MD"/>
              </w:rPr>
            </w:pPr>
            <w:r w:rsidRPr="00B16014">
              <w:rPr>
                <w:rFonts w:asciiTheme="majorBidi" w:hAnsiTheme="majorBidi" w:cstheme="majorBidi"/>
                <w:sz w:val="22"/>
                <w:lang w:val="ro-MD"/>
              </w:rPr>
              <w:lastRenderedPageBreak/>
              <w:t>să fie reprezentant oficial al mărcii ofertante în Republica Moldova;</w:t>
            </w:r>
          </w:p>
          <w:p w14:paraId="5DC4D9D2" w14:textId="51A82C14" w:rsidR="00C94B7F" w:rsidRPr="00B16014" w:rsidRDefault="00C94B7F" w:rsidP="00C94B7F">
            <w:pPr>
              <w:numPr>
                <w:ilvl w:val="0"/>
                <w:numId w:val="3"/>
              </w:numPr>
              <w:rPr>
                <w:rFonts w:asciiTheme="majorBidi" w:hAnsiTheme="majorBidi" w:cstheme="majorBidi"/>
                <w:sz w:val="22"/>
                <w:lang w:val="ro-MD"/>
              </w:rPr>
            </w:pPr>
            <w:r w:rsidRPr="00B16014">
              <w:rPr>
                <w:rFonts w:asciiTheme="majorBidi" w:hAnsiTheme="majorBidi" w:cstheme="majorBidi"/>
                <w:sz w:val="22"/>
                <w:lang w:val="ro-MD"/>
              </w:rPr>
              <w:t xml:space="preserve">să dispună pe teritoriul Republicii Moldova de un Centru de deservire tehnică pentru tipul și marca de </w:t>
            </w:r>
            <w:r w:rsidR="00B16014">
              <w:rPr>
                <w:rFonts w:asciiTheme="majorBidi" w:hAnsiTheme="majorBidi" w:cstheme="majorBidi"/>
                <w:sz w:val="22"/>
                <w:lang w:val="ro-MD"/>
              </w:rPr>
              <w:t>bunului</w:t>
            </w:r>
            <w:r w:rsidRPr="00B16014">
              <w:rPr>
                <w:rFonts w:asciiTheme="majorBidi" w:hAnsiTheme="majorBidi" w:cstheme="majorBidi"/>
                <w:sz w:val="22"/>
                <w:lang w:val="ro-MD"/>
              </w:rPr>
              <w:t xml:space="preserve"> ofertată;</w:t>
            </w:r>
          </w:p>
          <w:p w14:paraId="63E53630" w14:textId="77777777" w:rsidR="00C94B7F" w:rsidRPr="00B16014" w:rsidRDefault="00C94B7F" w:rsidP="00C94B7F">
            <w:pPr>
              <w:numPr>
                <w:ilvl w:val="0"/>
                <w:numId w:val="3"/>
              </w:numPr>
              <w:rPr>
                <w:rFonts w:asciiTheme="majorBidi" w:hAnsiTheme="majorBidi" w:cstheme="majorBidi"/>
                <w:sz w:val="22"/>
                <w:lang w:val="ro-MD"/>
              </w:rPr>
            </w:pPr>
            <w:r w:rsidRPr="00B16014">
              <w:rPr>
                <w:rFonts w:asciiTheme="majorBidi" w:hAnsiTheme="majorBidi" w:cstheme="majorBidi"/>
                <w:sz w:val="22"/>
                <w:lang w:val="ro-MD"/>
              </w:rPr>
              <w:t>va prezenta documente confirmative privind livrările realizate în ultimii 3 ani în Republica Moldova pentru utilaje de marca ofertată, în vederea demonstrării experienței similare și a capacității de executare a contractului;</w:t>
            </w:r>
          </w:p>
          <w:p w14:paraId="6B5CB4AA" w14:textId="77777777" w:rsidR="00C94B7F" w:rsidRPr="00B16014" w:rsidRDefault="00C94B7F" w:rsidP="00C94B7F">
            <w:pPr>
              <w:numPr>
                <w:ilvl w:val="0"/>
                <w:numId w:val="3"/>
              </w:numPr>
              <w:rPr>
                <w:rFonts w:asciiTheme="majorBidi" w:hAnsiTheme="majorBidi" w:cstheme="majorBidi"/>
                <w:sz w:val="22"/>
                <w:lang w:val="ro-MD"/>
              </w:rPr>
            </w:pPr>
            <w:r w:rsidRPr="00B16014">
              <w:rPr>
                <w:rFonts w:asciiTheme="majorBidi" w:hAnsiTheme="majorBidi" w:cstheme="majorBidi"/>
                <w:sz w:val="22"/>
                <w:lang w:val="ro-MD"/>
              </w:rPr>
              <w:t>dispune de personal calificat atestat de producător;</w:t>
            </w:r>
          </w:p>
          <w:p w14:paraId="5E8BC6CE" w14:textId="77777777" w:rsidR="00C94B7F" w:rsidRPr="00B16014" w:rsidRDefault="00C94B7F" w:rsidP="00C94B7F">
            <w:pPr>
              <w:numPr>
                <w:ilvl w:val="0"/>
                <w:numId w:val="3"/>
              </w:numPr>
              <w:rPr>
                <w:rFonts w:asciiTheme="majorBidi" w:hAnsiTheme="majorBidi" w:cstheme="majorBidi"/>
                <w:sz w:val="22"/>
                <w:lang w:val="ro-MD"/>
              </w:rPr>
            </w:pPr>
            <w:r w:rsidRPr="00B16014">
              <w:rPr>
                <w:rFonts w:asciiTheme="majorBidi" w:hAnsiTheme="majorBidi" w:cstheme="majorBidi"/>
                <w:sz w:val="22"/>
                <w:lang w:val="ro-MD"/>
              </w:rPr>
              <w:t>dispune de certificat ISO 9001;</w:t>
            </w:r>
          </w:p>
          <w:p w14:paraId="3356C027" w14:textId="10536CD6" w:rsidR="00C94B7F" w:rsidRPr="00B16014" w:rsidRDefault="00C94B7F" w:rsidP="00A304C4">
            <w:pPr>
              <w:numPr>
                <w:ilvl w:val="0"/>
                <w:numId w:val="1"/>
              </w:numPr>
              <w:ind w:left="667" w:hanging="425"/>
              <w:rPr>
                <w:rFonts w:asciiTheme="majorBidi" w:hAnsiTheme="majorBidi" w:cstheme="majorBidi"/>
                <w:sz w:val="22"/>
                <w:lang w:val="ro-MD"/>
              </w:rPr>
            </w:pPr>
            <w:r w:rsidRPr="00B16014">
              <w:rPr>
                <w:rFonts w:asciiTheme="majorBidi" w:hAnsiTheme="majorBidi" w:cstheme="majorBidi"/>
                <w:iCs/>
                <w:sz w:val="22"/>
                <w:lang w:val="ro-MD"/>
              </w:rPr>
              <w:t>Garanție – 36 luni</w:t>
            </w:r>
            <w:r w:rsidR="00A304C4" w:rsidRPr="00B16014">
              <w:rPr>
                <w:rFonts w:asciiTheme="majorBidi" w:hAnsiTheme="majorBidi" w:cstheme="majorBidi"/>
                <w:iCs/>
                <w:sz w:val="22"/>
                <w:lang w:val="ro-MD"/>
              </w:rPr>
              <w:t>;</w:t>
            </w:r>
          </w:p>
          <w:p w14:paraId="2216608D" w14:textId="42AA8703" w:rsidR="00C94B7F" w:rsidRPr="00B16014" w:rsidRDefault="009F5807" w:rsidP="009F5807">
            <w:pPr>
              <w:numPr>
                <w:ilvl w:val="0"/>
                <w:numId w:val="1"/>
              </w:numPr>
              <w:ind w:left="667" w:hanging="425"/>
              <w:rPr>
                <w:rFonts w:asciiTheme="majorBidi" w:hAnsiTheme="majorBidi" w:cstheme="majorBidi"/>
                <w:sz w:val="22"/>
                <w:lang w:val="ro-MD"/>
              </w:rPr>
            </w:pPr>
            <w:r w:rsidRPr="009F5807">
              <w:rPr>
                <w:rFonts w:asciiTheme="majorBidi" w:hAnsiTheme="majorBidi" w:cstheme="majorBidi"/>
                <w:iCs/>
                <w:sz w:val="22"/>
              </w:rPr>
              <w:t>Livrarea se va efectua de către operatorul economic câștigător din contul acestuia, la punctul de păstrare indicat de către autoritatea contractantă, în decurs de 60 de zile de la semnarea contractului</w:t>
            </w:r>
            <w:r w:rsidR="00A304C4" w:rsidRPr="00B16014">
              <w:rPr>
                <w:rFonts w:asciiTheme="majorBidi" w:hAnsiTheme="majorBidi" w:cstheme="majorBidi"/>
                <w:iCs/>
                <w:sz w:val="22"/>
                <w:lang w:val="ro-MD"/>
              </w:rPr>
              <w:t>.</w:t>
            </w:r>
          </w:p>
        </w:tc>
      </w:tr>
    </w:tbl>
    <w:p w14:paraId="670729EB" w14:textId="77777777" w:rsidR="00C94B7F" w:rsidRPr="00B16014" w:rsidRDefault="00C94B7F" w:rsidP="00C94B7F">
      <w:pPr>
        <w:spacing w:after="0"/>
        <w:ind w:firstLine="709"/>
        <w:jc w:val="both"/>
        <w:rPr>
          <w:b/>
          <w:lang w:val="ro-MD"/>
        </w:rPr>
      </w:pPr>
    </w:p>
    <w:p w14:paraId="18E00666" w14:textId="3316084F" w:rsidR="00C94B7F" w:rsidRPr="00B16014" w:rsidRDefault="00C94B7F" w:rsidP="00C94B7F">
      <w:pPr>
        <w:spacing w:after="0"/>
        <w:ind w:firstLine="709"/>
        <w:jc w:val="both"/>
        <w:rPr>
          <w:b/>
          <w:lang w:val="ro-MD"/>
        </w:rPr>
      </w:pPr>
      <w:r w:rsidRPr="00B16014">
        <w:rPr>
          <w:b/>
          <w:lang w:val="ro-MD"/>
        </w:rPr>
        <w:t>Suma estimativă fără TVA: 3</w:t>
      </w:r>
      <w:r w:rsidR="009C7FD2" w:rsidRPr="00B16014">
        <w:rPr>
          <w:b/>
          <w:lang w:val="ro-MD"/>
        </w:rPr>
        <w:t> </w:t>
      </w:r>
      <w:r w:rsidRPr="00B16014">
        <w:rPr>
          <w:b/>
          <w:lang w:val="ro-MD"/>
        </w:rPr>
        <w:t>919</w:t>
      </w:r>
      <w:r w:rsidR="00B5781E" w:rsidRPr="00B16014">
        <w:rPr>
          <w:b/>
          <w:lang w:val="ro-MD"/>
        </w:rPr>
        <w:t> </w:t>
      </w:r>
      <w:r w:rsidRPr="00B16014">
        <w:rPr>
          <w:b/>
          <w:lang w:val="ro-MD"/>
        </w:rPr>
        <w:t>6</w:t>
      </w:r>
      <w:r w:rsidR="00B5781E" w:rsidRPr="00B16014">
        <w:rPr>
          <w:b/>
          <w:lang w:val="ro-MD"/>
        </w:rPr>
        <w:t>66,67</w:t>
      </w:r>
      <w:r w:rsidRPr="00B16014">
        <w:rPr>
          <w:b/>
          <w:lang w:val="ro-MD"/>
        </w:rPr>
        <w:t xml:space="preserve"> lei</w:t>
      </w:r>
    </w:p>
    <w:p w14:paraId="6DCFC9F7" w14:textId="7348B081" w:rsidR="00F12C76" w:rsidRPr="00B16014" w:rsidRDefault="00F12C76" w:rsidP="00B5781E">
      <w:pPr>
        <w:spacing w:after="0"/>
        <w:jc w:val="both"/>
        <w:rPr>
          <w:b/>
          <w:lang w:val="ro-MD"/>
        </w:rPr>
      </w:pPr>
    </w:p>
    <w:sectPr w:rsidR="00F12C76" w:rsidRPr="00B16014" w:rsidSect="00C94B7F">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F138E"/>
    <w:multiLevelType w:val="hybridMultilevel"/>
    <w:tmpl w:val="9BD01110"/>
    <w:lvl w:ilvl="0" w:tplc="D620259E">
      <w:start w:val="1"/>
      <w:numFmt w:val="bullet"/>
      <w:lvlText w:val="-"/>
      <w:lvlJc w:val="left"/>
      <w:pPr>
        <w:ind w:left="740" w:hanging="360"/>
      </w:pPr>
      <w:rPr>
        <w:rFonts w:ascii="Times New Roman" w:eastAsiaTheme="minorHAnsi" w:hAnsi="Times New Roman" w:cs="Times New Roman" w:hint="default"/>
      </w:rPr>
    </w:lvl>
    <w:lvl w:ilvl="1" w:tplc="04090003">
      <w:start w:val="1"/>
      <w:numFmt w:val="bullet"/>
      <w:lvlText w:val="o"/>
      <w:lvlJc w:val="left"/>
      <w:pPr>
        <w:ind w:left="1460" w:hanging="360"/>
      </w:pPr>
      <w:rPr>
        <w:rFonts w:ascii="Courier New" w:hAnsi="Courier New" w:cs="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cs="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cs="Courier New" w:hint="default"/>
      </w:rPr>
    </w:lvl>
    <w:lvl w:ilvl="8" w:tplc="04090005">
      <w:start w:val="1"/>
      <w:numFmt w:val="bullet"/>
      <w:lvlText w:val=""/>
      <w:lvlJc w:val="left"/>
      <w:pPr>
        <w:ind w:left="6500" w:hanging="360"/>
      </w:pPr>
      <w:rPr>
        <w:rFonts w:ascii="Wingdings" w:hAnsi="Wingdings" w:hint="default"/>
      </w:rPr>
    </w:lvl>
  </w:abstractNum>
  <w:abstractNum w:abstractNumId="1" w15:restartNumberingAfterBreak="0">
    <w:nsid w:val="3CDE4278"/>
    <w:multiLevelType w:val="hybridMultilevel"/>
    <w:tmpl w:val="D918FDAE"/>
    <w:lvl w:ilvl="0" w:tplc="2A4C2B2A">
      <w:start w:val="1"/>
      <w:numFmt w:val="decimal"/>
      <w:lvlText w:val="%1."/>
      <w:lvlJc w:val="left"/>
      <w:pPr>
        <w:ind w:left="1080" w:hanging="360"/>
      </w:pPr>
      <w:rPr>
        <w:rFonts w:ascii="Times New Roman" w:hAnsi="Times New Roman" w:cs="Times New Roman" w:hint="default"/>
        <w:i w:val="0"/>
        <w:sz w:val="24"/>
        <w:szCs w:val="24"/>
        <w:lang w:val="ro-MD"/>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A3AEBCEA">
      <w:start w:val="1"/>
      <w:numFmt w:val="decimal"/>
      <w:lvlText w:val="%4."/>
      <w:lvlJc w:val="left"/>
      <w:pPr>
        <w:ind w:left="3240" w:hanging="360"/>
      </w:pPr>
      <w:rPr>
        <w:rFonts w:ascii="Times New Roman" w:hAnsi="Times New Roman" w:cs="Times New Roman" w:hint="default"/>
        <w:sz w:val="24"/>
        <w:szCs w:val="24"/>
      </w:r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 w15:restartNumberingAfterBreak="0">
    <w:nsid w:val="6557046D"/>
    <w:multiLevelType w:val="hybridMultilevel"/>
    <w:tmpl w:val="2C8C80C2"/>
    <w:lvl w:ilvl="0" w:tplc="889EA450">
      <w:start w:val="1"/>
      <w:numFmt w:val="bullet"/>
      <w:lvlText w:val="-"/>
      <w:lvlJc w:val="left"/>
      <w:pPr>
        <w:ind w:left="740" w:hanging="360"/>
      </w:pPr>
      <w:rPr>
        <w:rFonts w:ascii="Times New Roman" w:eastAsiaTheme="minorHAnsi" w:hAnsi="Times New Roman" w:cs="Times New Roman" w:hint="default"/>
      </w:rPr>
    </w:lvl>
    <w:lvl w:ilvl="1" w:tplc="04090003">
      <w:start w:val="1"/>
      <w:numFmt w:val="bullet"/>
      <w:lvlText w:val="o"/>
      <w:lvlJc w:val="left"/>
      <w:pPr>
        <w:ind w:left="1460" w:hanging="360"/>
      </w:pPr>
      <w:rPr>
        <w:rFonts w:ascii="Courier New" w:hAnsi="Courier New" w:cs="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cs="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cs="Courier New" w:hint="default"/>
      </w:rPr>
    </w:lvl>
    <w:lvl w:ilvl="8" w:tplc="04090005">
      <w:start w:val="1"/>
      <w:numFmt w:val="bullet"/>
      <w:lvlText w:val=""/>
      <w:lvlJc w:val="left"/>
      <w:pPr>
        <w:ind w:left="6500" w:hanging="360"/>
      </w:pPr>
      <w:rPr>
        <w:rFonts w:ascii="Wingdings" w:hAnsi="Wingdings" w:hint="default"/>
      </w:rPr>
    </w:lvl>
  </w:abstractNum>
  <w:num w:numId="1" w16cid:durableId="11390306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6878876">
    <w:abstractNumId w:val="0"/>
  </w:num>
  <w:num w:numId="3" w16cid:durableId="716394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B7F"/>
    <w:rsid w:val="000C00C8"/>
    <w:rsid w:val="00162454"/>
    <w:rsid w:val="006C0B77"/>
    <w:rsid w:val="007D240E"/>
    <w:rsid w:val="008242FF"/>
    <w:rsid w:val="00870751"/>
    <w:rsid w:val="00881FC8"/>
    <w:rsid w:val="00903D48"/>
    <w:rsid w:val="00922C48"/>
    <w:rsid w:val="009C7FD2"/>
    <w:rsid w:val="009F5807"/>
    <w:rsid w:val="00A304C4"/>
    <w:rsid w:val="00B16014"/>
    <w:rsid w:val="00B5781E"/>
    <w:rsid w:val="00B915B7"/>
    <w:rsid w:val="00BD5AF5"/>
    <w:rsid w:val="00C94B7F"/>
    <w:rsid w:val="00E00387"/>
    <w:rsid w:val="00E3160A"/>
    <w:rsid w:val="00EA59DF"/>
    <w:rsid w:val="00EE4070"/>
    <w:rsid w:val="00EF12F3"/>
    <w:rsid w:val="00F12C7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8751B"/>
  <w15:chartTrackingRefBased/>
  <w15:docId w15:val="{E65EC0FA-B2DB-4481-9558-16E556CB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Normal"/>
    <w:next w:val="Normal"/>
    <w:link w:val="Titlu1Caracter"/>
    <w:uiPriority w:val="9"/>
    <w:qFormat/>
    <w:rsid w:val="00C94B7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C94B7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C94B7F"/>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C94B7F"/>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C94B7F"/>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C94B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C94B7F"/>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C94B7F"/>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C94B7F"/>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94B7F"/>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C94B7F"/>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C94B7F"/>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C94B7F"/>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C94B7F"/>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C94B7F"/>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C94B7F"/>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C94B7F"/>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C94B7F"/>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C94B7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94B7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94B7F"/>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C94B7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94B7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94B7F"/>
    <w:rPr>
      <w:rFonts w:ascii="Times New Roman" w:hAnsi="Times New Roman"/>
      <w:i/>
      <w:iCs/>
      <w:color w:val="404040" w:themeColor="text1" w:themeTint="BF"/>
      <w:sz w:val="28"/>
    </w:rPr>
  </w:style>
  <w:style w:type="paragraph" w:styleId="Listparagraf">
    <w:name w:val="List Paragraph"/>
    <w:basedOn w:val="Normal"/>
    <w:uiPriority w:val="34"/>
    <w:qFormat/>
    <w:rsid w:val="00C94B7F"/>
    <w:pPr>
      <w:ind w:left="720"/>
      <w:contextualSpacing/>
    </w:pPr>
  </w:style>
  <w:style w:type="character" w:styleId="Accentuareintens">
    <w:name w:val="Intense Emphasis"/>
    <w:basedOn w:val="Fontdeparagrafimplicit"/>
    <w:uiPriority w:val="21"/>
    <w:qFormat/>
    <w:rsid w:val="00C94B7F"/>
    <w:rPr>
      <w:i/>
      <w:iCs/>
      <w:color w:val="2E74B5" w:themeColor="accent1" w:themeShade="BF"/>
    </w:rPr>
  </w:style>
  <w:style w:type="paragraph" w:styleId="Citatintens">
    <w:name w:val="Intense Quote"/>
    <w:basedOn w:val="Normal"/>
    <w:next w:val="Normal"/>
    <w:link w:val="CitatintensCaracter"/>
    <w:uiPriority w:val="30"/>
    <w:qFormat/>
    <w:rsid w:val="00C94B7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C94B7F"/>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C94B7F"/>
    <w:rPr>
      <w:b/>
      <w:bCs/>
      <w:smallCaps/>
      <w:color w:val="2E74B5" w:themeColor="accent1" w:themeShade="BF"/>
      <w:spacing w:val="5"/>
    </w:rPr>
  </w:style>
  <w:style w:type="table" w:styleId="Tabelgril">
    <w:name w:val="Table Grid"/>
    <w:basedOn w:val="TabelNormal"/>
    <w:uiPriority w:val="39"/>
    <w:rsid w:val="00C94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360</Words>
  <Characters>2093</Characters>
  <Application>Microsoft Office Word</Application>
  <DocSecurity>0</DocSecurity>
  <Lines>17</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 Arm</dc:creator>
  <cp:keywords/>
  <dc:description/>
  <cp:lastModifiedBy>Arm Arm</cp:lastModifiedBy>
  <cp:revision>5</cp:revision>
  <dcterms:created xsi:type="dcterms:W3CDTF">2026-02-23T12:28:00Z</dcterms:created>
  <dcterms:modified xsi:type="dcterms:W3CDTF">2026-02-24T11:34:00Z</dcterms:modified>
</cp:coreProperties>
</file>