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A4" w:rsidRPr="004B16DD" w:rsidRDefault="000339A4" w:rsidP="000339A4">
      <w:pPr>
        <w:jc w:val="right"/>
        <w:rPr>
          <w:noProof w:val="0"/>
          <w:sz w:val="22"/>
          <w:szCs w:val="22"/>
          <w:lang w:val="it-IT"/>
        </w:rPr>
      </w:pPr>
      <w:r w:rsidRPr="00A30B00">
        <w:rPr>
          <w:noProof w:val="0"/>
          <w:lang w:val="it-IT"/>
        </w:rPr>
        <w:t>Anexa nr.</w:t>
      </w:r>
      <w:r>
        <w:rPr>
          <w:noProof w:val="0"/>
          <w:lang w:val="it-IT"/>
        </w:rPr>
        <w:t xml:space="preserve"> 2</w:t>
      </w:r>
    </w:p>
    <w:p w:rsidR="000339A4" w:rsidRPr="00D22624" w:rsidRDefault="000339A4" w:rsidP="000339A4">
      <w:pPr>
        <w:jc w:val="right"/>
        <w:rPr>
          <w:noProof w:val="0"/>
          <w:lang w:val="it-IT"/>
        </w:rPr>
      </w:pPr>
      <w:r w:rsidRPr="0003591A">
        <w:rPr>
          <w:noProof w:val="0"/>
          <w:lang w:val="it-IT"/>
        </w:rPr>
        <w:t xml:space="preserve">la </w:t>
      </w:r>
      <w:r>
        <w:rPr>
          <w:noProof w:val="0"/>
          <w:lang w:val="it-IT"/>
        </w:rPr>
        <w:t>Documentația standard nr._____</w:t>
      </w:r>
    </w:p>
    <w:p w:rsidR="000339A4" w:rsidRPr="00D22624" w:rsidRDefault="00C01E1D" w:rsidP="000339A4">
      <w:pPr>
        <w:jc w:val="right"/>
        <w:rPr>
          <w:noProof w:val="0"/>
          <w:lang w:val="it-IT"/>
        </w:rPr>
      </w:pPr>
      <w:r>
        <w:rPr>
          <w:noProof w:val="0"/>
          <w:lang w:val="it-IT"/>
        </w:rPr>
        <w:t>din “15</w:t>
      </w:r>
      <w:r w:rsidR="000339A4" w:rsidRPr="0003591A">
        <w:rPr>
          <w:noProof w:val="0"/>
          <w:lang w:val="it-IT"/>
        </w:rPr>
        <w:t xml:space="preserve">” </w:t>
      </w:r>
      <w:r>
        <w:rPr>
          <w:noProof w:val="0"/>
          <w:lang w:val="it-IT"/>
        </w:rPr>
        <w:t>septembrie 2021</w:t>
      </w:r>
    </w:p>
    <w:p w:rsidR="000339A4" w:rsidRDefault="000339A4" w:rsidP="0045469E">
      <w:pPr>
        <w:pStyle w:val="Style3"/>
        <w:tabs>
          <w:tab w:val="left" w:pos="567"/>
        </w:tabs>
        <w:spacing w:before="0" w:beforeAutospacing="0" w:after="0"/>
        <w:ind w:left="0" w:firstLine="0"/>
        <w:rPr>
          <w:rFonts w:eastAsia="PMingLiU"/>
          <w:lang w:val="it-IT" w:eastAsia="zh-CN"/>
        </w:rPr>
      </w:pPr>
    </w:p>
    <w:p w:rsidR="000339A4" w:rsidRPr="00BE362C" w:rsidRDefault="000339A4" w:rsidP="000339A4">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0339A4" w:rsidRPr="00BE362C" w:rsidRDefault="000339A4" w:rsidP="000339A4">
      <w:pPr>
        <w:rPr>
          <w:noProof w:val="0"/>
          <w:sz w:val="20"/>
          <w:szCs w:val="20"/>
          <w:lang w:val="it-IT" w:eastAsia="ru-RU"/>
        </w:rPr>
      </w:pPr>
    </w:p>
    <w:p w:rsidR="000339A4" w:rsidRPr="002E7BD2" w:rsidRDefault="000339A4" w:rsidP="0045469E">
      <w:pPr>
        <w:shd w:val="clear" w:color="auto" w:fill="FFFFFF" w:themeFill="background1"/>
        <w:spacing w:before="120"/>
        <w:jc w:val="center"/>
        <w:rPr>
          <w:b/>
          <w:i/>
          <w:noProof w:val="0"/>
          <w:sz w:val="20"/>
          <w:szCs w:val="20"/>
          <w:u w:val="single"/>
          <w:shd w:val="clear" w:color="auto" w:fill="FFFFFF" w:themeFill="background1"/>
          <w:lang w:val="it-IT" w:eastAsia="ru-RU"/>
        </w:rPr>
      </w:pPr>
      <w:r w:rsidRPr="002E7BD2">
        <w:rPr>
          <w:b/>
          <w:i/>
          <w:noProof w:val="0"/>
          <w:sz w:val="20"/>
          <w:szCs w:val="20"/>
          <w:u w:val="single"/>
          <w:lang w:val="it-IT" w:eastAsia="ru-RU"/>
        </w:rPr>
        <w:t>privind achiziționarea</w:t>
      </w:r>
      <w:r w:rsidR="0045469E" w:rsidRPr="002E7BD2">
        <w:rPr>
          <w:b/>
          <w:i/>
          <w:noProof w:val="0"/>
          <w:sz w:val="20"/>
          <w:szCs w:val="20"/>
          <w:u w:val="single"/>
          <w:lang w:val="it-IT" w:eastAsia="ru-RU"/>
        </w:rPr>
        <w:t xml:space="preserve"> </w:t>
      </w:r>
      <w:r w:rsidR="001F06DF" w:rsidRPr="002E7BD2">
        <w:rPr>
          <w:b/>
          <w:i/>
          <w:noProof w:val="0"/>
          <w:sz w:val="20"/>
          <w:szCs w:val="20"/>
          <w:u w:val="single"/>
          <w:lang w:val="it-IT" w:eastAsia="ru-RU"/>
        </w:rPr>
        <w:t>Produselor petroliere</w:t>
      </w:r>
      <w:r w:rsidR="0045469E" w:rsidRPr="002E7BD2">
        <w:rPr>
          <w:b/>
          <w:i/>
          <w:noProof w:val="0"/>
          <w:sz w:val="20"/>
          <w:szCs w:val="20"/>
          <w:u w:val="single"/>
          <w:lang w:val="it-IT" w:eastAsia="ru-RU"/>
        </w:rPr>
        <w:t>, pentru anul 2023,</w:t>
      </w:r>
      <w:r w:rsidR="0045469E" w:rsidRPr="002E7BD2">
        <w:rPr>
          <w:b/>
          <w:i/>
          <w:noProof w:val="0"/>
          <w:sz w:val="20"/>
          <w:szCs w:val="20"/>
          <w:u w:val="single"/>
          <w:shd w:val="clear" w:color="auto" w:fill="FFFFFF" w:themeFill="background1"/>
          <w:lang w:val="it-IT" w:eastAsia="ru-RU"/>
        </w:rPr>
        <w:t xml:space="preserve"> </w:t>
      </w:r>
      <w:r w:rsidRPr="002E7BD2">
        <w:rPr>
          <w:b/>
          <w:i/>
          <w:noProof w:val="0"/>
          <w:sz w:val="20"/>
          <w:szCs w:val="20"/>
          <w:u w:val="single"/>
          <w:lang w:val="it-IT" w:eastAsia="ru-RU"/>
        </w:rPr>
        <w:t>prin procedura de a</w:t>
      </w:r>
      <w:r w:rsidR="00D10A68" w:rsidRPr="002E7BD2">
        <w:rPr>
          <w:b/>
          <w:i/>
          <w:noProof w:val="0"/>
          <w:sz w:val="20"/>
          <w:szCs w:val="20"/>
          <w:u w:val="single"/>
          <w:lang w:val="it-IT" w:eastAsia="ru-RU"/>
        </w:rPr>
        <w:t xml:space="preserve">chiziții </w:t>
      </w:r>
      <w:r w:rsidR="001F06DF" w:rsidRPr="002E7BD2">
        <w:rPr>
          <w:b/>
          <w:i/>
          <w:sz w:val="20"/>
          <w:szCs w:val="20"/>
          <w:u w:val="single"/>
          <w:lang w:val="en-US"/>
        </w:rPr>
        <w:t>Concurs prin Cererea Ofertelor de Preț</w:t>
      </w:r>
    </w:p>
    <w:p w:rsidR="000339A4" w:rsidRPr="002E7BD2" w:rsidRDefault="000339A4" w:rsidP="000339A4">
      <w:pPr>
        <w:numPr>
          <w:ilvl w:val="0"/>
          <w:numId w:val="2"/>
        </w:numPr>
        <w:shd w:val="clear" w:color="auto" w:fill="FFFFFF" w:themeFill="background1"/>
        <w:tabs>
          <w:tab w:val="left" w:pos="284"/>
          <w:tab w:val="right" w:pos="9531"/>
        </w:tabs>
        <w:spacing w:before="120"/>
        <w:ind w:left="284" w:hanging="284"/>
        <w:rPr>
          <w:i/>
          <w:noProof w:val="0"/>
          <w:sz w:val="20"/>
          <w:szCs w:val="20"/>
          <w:u w:val="single"/>
          <w:lang w:val="en-US" w:eastAsia="ru-RU"/>
        </w:rPr>
      </w:pPr>
      <w:proofErr w:type="spellStart"/>
      <w:r w:rsidRPr="002E7BD2">
        <w:rPr>
          <w:b/>
          <w:noProof w:val="0"/>
          <w:sz w:val="20"/>
          <w:szCs w:val="20"/>
          <w:lang w:val="en-US" w:eastAsia="ru-RU"/>
        </w:rPr>
        <w:t>Denumirea</w:t>
      </w:r>
      <w:proofErr w:type="spellEnd"/>
      <w:r w:rsidRPr="002E7BD2">
        <w:rPr>
          <w:b/>
          <w:noProof w:val="0"/>
          <w:sz w:val="20"/>
          <w:szCs w:val="20"/>
          <w:lang w:eastAsia="ru-RU"/>
        </w:rPr>
        <w:t xml:space="preserve"> </w:t>
      </w:r>
      <w:proofErr w:type="spellStart"/>
      <w:r w:rsidRPr="002E7BD2">
        <w:rPr>
          <w:b/>
          <w:noProof w:val="0"/>
          <w:sz w:val="20"/>
          <w:szCs w:val="20"/>
          <w:lang w:val="en-US" w:eastAsia="ru-RU"/>
        </w:rPr>
        <w:t>autorității</w:t>
      </w:r>
      <w:proofErr w:type="spellEnd"/>
      <w:r w:rsidRPr="002E7BD2">
        <w:rPr>
          <w:b/>
          <w:noProof w:val="0"/>
          <w:sz w:val="20"/>
          <w:szCs w:val="20"/>
          <w:lang w:eastAsia="ru-RU"/>
        </w:rPr>
        <w:t xml:space="preserve"> </w:t>
      </w:r>
      <w:proofErr w:type="spellStart"/>
      <w:r w:rsidRPr="002E7BD2">
        <w:rPr>
          <w:b/>
          <w:noProof w:val="0"/>
          <w:sz w:val="20"/>
          <w:szCs w:val="20"/>
          <w:lang w:val="en-US" w:eastAsia="ru-RU"/>
        </w:rPr>
        <w:t>contractante</w:t>
      </w:r>
      <w:proofErr w:type="spellEnd"/>
      <w:r w:rsidRPr="002E7BD2">
        <w:rPr>
          <w:b/>
          <w:noProof w:val="0"/>
          <w:sz w:val="20"/>
          <w:szCs w:val="20"/>
          <w:lang w:val="en-US" w:eastAsia="ru-RU"/>
        </w:rPr>
        <w:t>:</w:t>
      </w:r>
      <w:r w:rsidR="00C01E1D" w:rsidRPr="002E7BD2">
        <w:rPr>
          <w:b/>
          <w:i/>
          <w:sz w:val="20"/>
          <w:szCs w:val="20"/>
          <w:lang w:val="en-US"/>
        </w:rPr>
        <w:t xml:space="preserve">  </w:t>
      </w:r>
      <w:r w:rsidR="00386B95" w:rsidRPr="002E7BD2">
        <w:rPr>
          <w:i/>
          <w:sz w:val="20"/>
          <w:szCs w:val="20"/>
          <w:u w:val="single"/>
          <w:lang w:val="en-US"/>
        </w:rPr>
        <w:t xml:space="preserve">IMSP Institutul de Neurologie și Neurochirurgie </w:t>
      </w:r>
      <w:r w:rsidR="00386B95" w:rsidRPr="002E7BD2">
        <w:rPr>
          <w:i/>
          <w:sz w:val="20"/>
          <w:szCs w:val="20"/>
          <w:u w:val="single"/>
          <w:lang w:eastAsia="ru-RU"/>
        </w:rPr>
        <w:t>„DIOMID GHERMAN”;</w:t>
      </w:r>
    </w:p>
    <w:p w:rsidR="000339A4" w:rsidRPr="002E7BD2" w:rsidRDefault="000339A4" w:rsidP="000339A4">
      <w:pPr>
        <w:numPr>
          <w:ilvl w:val="0"/>
          <w:numId w:val="2"/>
        </w:numPr>
        <w:shd w:val="clear" w:color="auto" w:fill="FFFFFF" w:themeFill="background1"/>
        <w:tabs>
          <w:tab w:val="left" w:pos="284"/>
          <w:tab w:val="right" w:pos="9531"/>
        </w:tabs>
        <w:spacing w:before="120"/>
        <w:ind w:left="284" w:hanging="284"/>
        <w:rPr>
          <w:noProof w:val="0"/>
          <w:sz w:val="20"/>
          <w:szCs w:val="20"/>
          <w:lang w:val="ru-RU" w:eastAsia="ru-RU"/>
        </w:rPr>
      </w:pPr>
      <w:r w:rsidRPr="002E7BD2">
        <w:rPr>
          <w:b/>
          <w:noProof w:val="0"/>
          <w:sz w:val="20"/>
          <w:szCs w:val="20"/>
          <w:lang w:val="ru-RU" w:eastAsia="ru-RU"/>
        </w:rPr>
        <w:t>IDNO:</w:t>
      </w:r>
      <w:r w:rsidR="00C01E1D" w:rsidRPr="002E7BD2">
        <w:rPr>
          <w:b/>
          <w:i/>
          <w:sz w:val="20"/>
          <w:szCs w:val="20"/>
          <w:lang w:val="en-US"/>
        </w:rPr>
        <w:t xml:space="preserve"> </w:t>
      </w:r>
      <w:r w:rsidR="00386B95" w:rsidRPr="002E7BD2">
        <w:rPr>
          <w:i/>
          <w:sz w:val="20"/>
          <w:szCs w:val="20"/>
          <w:u w:val="single"/>
          <w:lang w:eastAsia="ru-RU"/>
        </w:rPr>
        <w:t>1003600150602;</w:t>
      </w:r>
    </w:p>
    <w:p w:rsidR="000339A4" w:rsidRPr="002E7BD2" w:rsidRDefault="000339A4" w:rsidP="000339A4">
      <w:pPr>
        <w:numPr>
          <w:ilvl w:val="0"/>
          <w:numId w:val="2"/>
        </w:numPr>
        <w:shd w:val="clear" w:color="auto" w:fill="FFFFFF" w:themeFill="background1"/>
        <w:tabs>
          <w:tab w:val="left" w:pos="284"/>
          <w:tab w:val="right" w:pos="9531"/>
        </w:tabs>
        <w:spacing w:before="120"/>
        <w:ind w:left="284" w:hanging="284"/>
        <w:rPr>
          <w:noProof w:val="0"/>
          <w:sz w:val="20"/>
          <w:szCs w:val="20"/>
          <w:lang w:val="en-US" w:eastAsia="ru-RU"/>
        </w:rPr>
      </w:pPr>
      <w:proofErr w:type="spellStart"/>
      <w:r w:rsidRPr="002E7BD2">
        <w:rPr>
          <w:b/>
          <w:noProof w:val="0"/>
          <w:sz w:val="20"/>
          <w:szCs w:val="20"/>
          <w:lang w:val="en-US" w:eastAsia="ru-RU"/>
        </w:rPr>
        <w:t>Adresa</w:t>
      </w:r>
      <w:proofErr w:type="spellEnd"/>
      <w:r w:rsidR="00C01E1D" w:rsidRPr="002E7BD2">
        <w:rPr>
          <w:b/>
          <w:noProof w:val="0"/>
          <w:sz w:val="20"/>
          <w:szCs w:val="20"/>
          <w:lang w:val="en-US" w:eastAsia="ru-RU"/>
        </w:rPr>
        <w:t>:</w:t>
      </w:r>
      <w:r w:rsidR="00C01E1D" w:rsidRPr="002E7BD2">
        <w:rPr>
          <w:b/>
          <w:i/>
          <w:sz w:val="20"/>
          <w:szCs w:val="20"/>
          <w:lang w:val="en-US"/>
        </w:rPr>
        <w:t xml:space="preserve"> </w:t>
      </w:r>
      <w:r w:rsidR="00386B95" w:rsidRPr="002E7BD2">
        <w:rPr>
          <w:i/>
          <w:sz w:val="20"/>
          <w:szCs w:val="20"/>
          <w:u w:val="single"/>
        </w:rPr>
        <w:t xml:space="preserve">mun Chișinău, str. </w:t>
      </w:r>
      <w:r w:rsidR="00386B95" w:rsidRPr="002E7BD2">
        <w:rPr>
          <w:i/>
          <w:sz w:val="20"/>
          <w:szCs w:val="20"/>
          <w:u w:val="single"/>
          <w:lang w:eastAsia="ru-RU"/>
        </w:rPr>
        <w:t>Vladimir Korolenko 2;</w:t>
      </w:r>
    </w:p>
    <w:p w:rsidR="000339A4" w:rsidRPr="002E7BD2" w:rsidRDefault="000339A4" w:rsidP="000339A4">
      <w:pPr>
        <w:numPr>
          <w:ilvl w:val="0"/>
          <w:numId w:val="2"/>
        </w:numPr>
        <w:shd w:val="clear" w:color="auto" w:fill="FFFFFF" w:themeFill="background1"/>
        <w:tabs>
          <w:tab w:val="left" w:pos="284"/>
          <w:tab w:val="right" w:pos="9531"/>
        </w:tabs>
        <w:spacing w:before="120"/>
        <w:ind w:left="284" w:hanging="284"/>
        <w:rPr>
          <w:noProof w:val="0"/>
          <w:sz w:val="20"/>
          <w:szCs w:val="20"/>
          <w:lang w:val="ru-RU" w:eastAsia="ru-RU"/>
        </w:rPr>
      </w:pPr>
      <w:r w:rsidRPr="002E7BD2">
        <w:rPr>
          <w:b/>
          <w:noProof w:val="0"/>
          <w:sz w:val="20"/>
          <w:szCs w:val="20"/>
          <w:lang w:val="ru-RU" w:eastAsia="ru-RU"/>
        </w:rPr>
        <w:t>Numărul</w:t>
      </w:r>
      <w:r w:rsidRPr="002E7BD2">
        <w:rPr>
          <w:b/>
          <w:noProof w:val="0"/>
          <w:sz w:val="20"/>
          <w:szCs w:val="20"/>
          <w:lang w:eastAsia="ru-RU"/>
        </w:rPr>
        <w:t xml:space="preserve"> </w:t>
      </w:r>
      <w:r w:rsidRPr="002E7BD2">
        <w:rPr>
          <w:b/>
          <w:noProof w:val="0"/>
          <w:sz w:val="20"/>
          <w:szCs w:val="20"/>
          <w:lang w:val="ru-RU" w:eastAsia="ru-RU"/>
        </w:rPr>
        <w:t>de</w:t>
      </w:r>
      <w:r w:rsidRPr="002E7BD2">
        <w:rPr>
          <w:b/>
          <w:noProof w:val="0"/>
          <w:sz w:val="20"/>
          <w:szCs w:val="20"/>
          <w:lang w:eastAsia="ru-RU"/>
        </w:rPr>
        <w:t xml:space="preserve"> </w:t>
      </w:r>
      <w:r w:rsidRPr="002E7BD2">
        <w:rPr>
          <w:b/>
          <w:noProof w:val="0"/>
          <w:sz w:val="20"/>
          <w:szCs w:val="20"/>
          <w:lang w:val="ru-RU" w:eastAsia="ru-RU"/>
        </w:rPr>
        <w:t xml:space="preserve">telefon/fax: </w:t>
      </w:r>
      <w:r w:rsidR="00386B95" w:rsidRPr="002E7BD2">
        <w:rPr>
          <w:i/>
          <w:sz w:val="20"/>
          <w:szCs w:val="20"/>
          <w:u w:val="single"/>
          <w:lang w:val="ro-MO"/>
        </w:rPr>
        <w:t>0(22)-</w:t>
      </w:r>
      <w:r w:rsidR="00386B95" w:rsidRPr="002E7BD2">
        <w:rPr>
          <w:i/>
          <w:sz w:val="20"/>
          <w:szCs w:val="20"/>
          <w:u w:val="single"/>
          <w:lang w:eastAsia="ru-RU"/>
        </w:rPr>
        <w:t xml:space="preserve"> 82-90-16;</w:t>
      </w:r>
    </w:p>
    <w:p w:rsidR="00386B95" w:rsidRPr="002E7BD2" w:rsidRDefault="000339A4" w:rsidP="00386B95">
      <w:pPr>
        <w:numPr>
          <w:ilvl w:val="0"/>
          <w:numId w:val="2"/>
        </w:numPr>
        <w:tabs>
          <w:tab w:val="left" w:pos="284"/>
          <w:tab w:val="right" w:pos="9531"/>
        </w:tabs>
        <w:spacing w:before="120"/>
        <w:ind w:left="284" w:hanging="284"/>
        <w:rPr>
          <w:b/>
          <w:sz w:val="20"/>
          <w:szCs w:val="20"/>
          <w:lang w:val="en-US"/>
        </w:rPr>
      </w:pPr>
      <w:r w:rsidRPr="002E7BD2">
        <w:rPr>
          <w:b/>
          <w:noProof w:val="0"/>
          <w:sz w:val="20"/>
          <w:szCs w:val="20"/>
          <w:lang w:val="it-IT" w:eastAsia="ru-RU"/>
        </w:rPr>
        <w:t>Adresa de e-mail și pagina web oficială ale</w:t>
      </w:r>
      <w:r w:rsidR="00C01E1D" w:rsidRPr="002E7BD2">
        <w:rPr>
          <w:b/>
          <w:noProof w:val="0"/>
          <w:sz w:val="20"/>
          <w:szCs w:val="20"/>
          <w:lang w:val="it-IT" w:eastAsia="ru-RU"/>
        </w:rPr>
        <w:t xml:space="preserve"> autorității contractante:</w:t>
      </w:r>
      <w:r w:rsidR="00386B95" w:rsidRPr="002E7BD2">
        <w:rPr>
          <w:b/>
          <w:sz w:val="20"/>
          <w:szCs w:val="20"/>
          <w:lang w:val="en-US"/>
        </w:rPr>
        <w:t xml:space="preserve"> </w:t>
      </w:r>
      <w:hyperlink r:id="rId6" w:history="1">
        <w:r w:rsidR="00386B95" w:rsidRPr="002E7BD2">
          <w:rPr>
            <w:rStyle w:val="Hyperlink"/>
            <w:b/>
            <w:sz w:val="20"/>
            <w:szCs w:val="20"/>
            <w:lang w:eastAsia="ru-RU"/>
          </w:rPr>
          <w:t>imspinn@gmail.com</w:t>
        </w:r>
      </w:hyperlink>
      <w:r w:rsidR="00386B95" w:rsidRPr="002E7BD2">
        <w:rPr>
          <w:b/>
          <w:sz w:val="20"/>
          <w:szCs w:val="20"/>
          <w:lang w:eastAsia="ru-RU"/>
        </w:rPr>
        <w:t xml:space="preserve">, </w:t>
      </w:r>
      <w:hyperlink r:id="rId7" w:history="1">
        <w:r w:rsidR="00386B95" w:rsidRPr="002E7BD2">
          <w:rPr>
            <w:rStyle w:val="Hyperlink"/>
            <w:b/>
            <w:sz w:val="20"/>
            <w:szCs w:val="20"/>
            <w:lang w:eastAsia="ru-RU"/>
          </w:rPr>
          <w:t>vitaliejora@mail.ru</w:t>
        </w:r>
      </w:hyperlink>
      <w:r w:rsidR="00386B95" w:rsidRPr="002E7BD2">
        <w:rPr>
          <w:b/>
          <w:sz w:val="20"/>
          <w:szCs w:val="20"/>
          <w:lang w:eastAsia="ru-RU"/>
        </w:rPr>
        <w:t>;</w:t>
      </w:r>
    </w:p>
    <w:p w:rsidR="000339A4" w:rsidRPr="002E7BD2" w:rsidRDefault="000339A4" w:rsidP="000339A4">
      <w:pPr>
        <w:numPr>
          <w:ilvl w:val="0"/>
          <w:numId w:val="2"/>
        </w:numPr>
        <w:shd w:val="clear" w:color="auto" w:fill="FFFFFF" w:themeFill="background1"/>
        <w:tabs>
          <w:tab w:val="left" w:pos="284"/>
          <w:tab w:val="right" w:pos="9531"/>
        </w:tabs>
        <w:spacing w:before="120"/>
        <w:ind w:left="288" w:hanging="288"/>
        <w:jc w:val="both"/>
        <w:rPr>
          <w:noProof w:val="0"/>
          <w:sz w:val="20"/>
          <w:szCs w:val="20"/>
          <w:u w:val="single"/>
          <w:lang w:val="it-IT" w:eastAsia="ru-RU"/>
        </w:rPr>
      </w:pPr>
      <w:r w:rsidRPr="002E7BD2">
        <w:rPr>
          <w:b/>
          <w:noProof w:val="0"/>
          <w:sz w:val="20"/>
          <w:szCs w:val="20"/>
          <w:lang w:val="it-IT" w:eastAsia="ru-RU"/>
        </w:rPr>
        <w:t xml:space="preserve">Adresa de e-mail sau pagina web oficială de la care se va putea obține accesul la documentația de atribuire: </w:t>
      </w:r>
      <w:r w:rsidRPr="002E7BD2">
        <w:rPr>
          <w:i/>
          <w:noProof w:val="0"/>
          <w:sz w:val="20"/>
          <w:szCs w:val="20"/>
          <w:u w:val="single"/>
          <w:lang w:val="it-IT" w:eastAsia="ru-RU"/>
        </w:rPr>
        <w:t>documentația de atribuire este anexată în cadrul procedurii în SIA RSAP</w:t>
      </w:r>
    </w:p>
    <w:p w:rsidR="000339A4" w:rsidRPr="002E7BD2" w:rsidRDefault="000339A4" w:rsidP="000339A4">
      <w:pPr>
        <w:numPr>
          <w:ilvl w:val="0"/>
          <w:numId w:val="2"/>
        </w:numPr>
        <w:shd w:val="clear" w:color="auto" w:fill="FFFFFF" w:themeFill="background1"/>
        <w:tabs>
          <w:tab w:val="left" w:pos="284"/>
          <w:tab w:val="right" w:pos="9531"/>
        </w:tabs>
        <w:spacing w:before="120"/>
        <w:ind w:left="288" w:hanging="288"/>
        <w:rPr>
          <w:noProof w:val="0"/>
          <w:sz w:val="20"/>
          <w:szCs w:val="20"/>
          <w:u w:val="single"/>
          <w:lang w:val="it-IT" w:eastAsia="ru-RU"/>
        </w:rPr>
      </w:pPr>
      <w:r w:rsidRPr="002E7BD2">
        <w:rPr>
          <w:b/>
          <w:noProof w:val="0"/>
          <w:sz w:val="20"/>
          <w:szCs w:val="2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01E1D" w:rsidRPr="002E7BD2">
        <w:rPr>
          <w:sz w:val="20"/>
          <w:szCs w:val="20"/>
          <w:u w:val="single"/>
          <w:lang w:val="en-US"/>
        </w:rPr>
        <w:t>Instituţia Medico-Sanitară Publică, prestarea  serviciilor medicale;</w:t>
      </w:r>
    </w:p>
    <w:p w:rsidR="000339A4" w:rsidRPr="002E7BD2" w:rsidRDefault="000339A4" w:rsidP="000339A4">
      <w:pPr>
        <w:numPr>
          <w:ilvl w:val="0"/>
          <w:numId w:val="2"/>
        </w:numPr>
        <w:shd w:val="clear" w:color="auto" w:fill="FFFFFF" w:themeFill="background1"/>
        <w:tabs>
          <w:tab w:val="left" w:pos="284"/>
          <w:tab w:val="right" w:pos="426"/>
        </w:tabs>
        <w:spacing w:before="120"/>
        <w:ind w:left="284" w:hanging="284"/>
        <w:jc w:val="both"/>
        <w:rPr>
          <w:b/>
          <w:noProof w:val="0"/>
          <w:sz w:val="20"/>
          <w:szCs w:val="20"/>
          <w:lang w:val="it-IT" w:eastAsia="ru-RU"/>
        </w:rPr>
      </w:pPr>
      <w:r w:rsidRPr="002E7BD2">
        <w:rPr>
          <w:b/>
          <w:noProof w:val="0"/>
          <w:sz w:val="20"/>
          <w:szCs w:val="20"/>
          <w:lang w:val="it-IT" w:eastAsia="ru-RU"/>
        </w:rPr>
        <w:t>Cumpărătorul invită operatorii economici interesați, care îi pot satisface necesitățile, să participe la procedur</w:t>
      </w:r>
      <w:r w:rsidR="00386B95" w:rsidRPr="002E7BD2">
        <w:rPr>
          <w:b/>
          <w:noProof w:val="0"/>
          <w:sz w:val="20"/>
          <w:szCs w:val="20"/>
          <w:lang w:val="it-IT" w:eastAsia="ru-RU"/>
        </w:rPr>
        <w:t>a de achiziție privind livrarea</w:t>
      </w:r>
      <w:r w:rsidRPr="002E7BD2">
        <w:rPr>
          <w:b/>
          <w:noProof w:val="0"/>
          <w:sz w:val="20"/>
          <w:szCs w:val="20"/>
          <w:lang w:val="it-IT" w:eastAsia="ru-RU"/>
        </w:rPr>
        <w:t xml:space="preserve"> următoarelor </w:t>
      </w:r>
      <w:r w:rsidR="00386B95" w:rsidRPr="002E7BD2">
        <w:rPr>
          <w:b/>
          <w:noProof w:val="0"/>
          <w:sz w:val="20"/>
          <w:szCs w:val="20"/>
          <w:lang w:val="it-IT" w:eastAsia="ru-RU"/>
        </w:rPr>
        <w:t>bunuri</w:t>
      </w:r>
      <w:r w:rsidRPr="002E7BD2">
        <w:rPr>
          <w:b/>
          <w:noProof w:val="0"/>
          <w:sz w:val="20"/>
          <w:szCs w:val="20"/>
          <w:lang w:val="it-IT" w:eastAsia="ru-RU"/>
        </w:rPr>
        <w:t>:</w:t>
      </w:r>
    </w:p>
    <w:p w:rsidR="00386B95" w:rsidRDefault="00386B95" w:rsidP="00386B95">
      <w:pPr>
        <w:shd w:val="clear" w:color="auto" w:fill="FFFFFF" w:themeFill="background1"/>
        <w:tabs>
          <w:tab w:val="left" w:pos="284"/>
          <w:tab w:val="right" w:pos="426"/>
        </w:tabs>
        <w:spacing w:before="120"/>
        <w:ind w:left="284"/>
        <w:jc w:val="both"/>
        <w:rPr>
          <w:b/>
          <w:noProof w:val="0"/>
          <w:lang w:val="it-IT" w:eastAsia="ru-RU"/>
        </w:rPr>
      </w:pPr>
    </w:p>
    <w:tbl>
      <w:tblPr>
        <w:tblStyle w:val="TableGrid"/>
        <w:tblW w:w="9639" w:type="dxa"/>
        <w:tblInd w:w="108" w:type="dxa"/>
        <w:tblLayout w:type="fixed"/>
        <w:tblLook w:val="04A0"/>
      </w:tblPr>
      <w:tblGrid>
        <w:gridCol w:w="540"/>
        <w:gridCol w:w="1080"/>
        <w:gridCol w:w="1440"/>
        <w:gridCol w:w="630"/>
        <w:gridCol w:w="990"/>
        <w:gridCol w:w="3960"/>
        <w:gridCol w:w="999"/>
      </w:tblGrid>
      <w:tr w:rsidR="000B7093" w:rsidRPr="000B7093" w:rsidTr="001F06DF">
        <w:tc>
          <w:tcPr>
            <w:tcW w:w="540" w:type="dxa"/>
            <w:vAlign w:val="center"/>
          </w:tcPr>
          <w:p w:rsidR="00FE353D" w:rsidRPr="000B7093" w:rsidRDefault="009908FD" w:rsidP="009908FD">
            <w:pPr>
              <w:jc w:val="center"/>
              <w:rPr>
                <w:b/>
                <w:sz w:val="16"/>
                <w:szCs w:val="16"/>
              </w:rPr>
            </w:pPr>
            <w:r>
              <w:rPr>
                <w:b/>
                <w:sz w:val="16"/>
                <w:szCs w:val="16"/>
              </w:rPr>
              <w:t>Nr. d/o</w:t>
            </w:r>
          </w:p>
        </w:tc>
        <w:tc>
          <w:tcPr>
            <w:tcW w:w="1080" w:type="dxa"/>
            <w:vAlign w:val="center"/>
          </w:tcPr>
          <w:p w:rsidR="000E690B" w:rsidRPr="000B7093" w:rsidRDefault="000E690B" w:rsidP="000B7093">
            <w:pPr>
              <w:jc w:val="center"/>
              <w:rPr>
                <w:b/>
                <w:sz w:val="16"/>
                <w:szCs w:val="16"/>
              </w:rPr>
            </w:pPr>
            <w:r w:rsidRPr="000B7093">
              <w:rPr>
                <w:b/>
                <w:sz w:val="16"/>
                <w:szCs w:val="16"/>
              </w:rPr>
              <w:t>Cod CPV</w:t>
            </w:r>
          </w:p>
        </w:tc>
        <w:tc>
          <w:tcPr>
            <w:tcW w:w="1440" w:type="dxa"/>
            <w:vAlign w:val="center"/>
          </w:tcPr>
          <w:p w:rsidR="000E690B" w:rsidRPr="000B7093" w:rsidRDefault="00FE353D" w:rsidP="00FE353D">
            <w:pPr>
              <w:tabs>
                <w:tab w:val="left" w:pos="294"/>
              </w:tabs>
              <w:jc w:val="center"/>
              <w:rPr>
                <w:b/>
                <w:sz w:val="16"/>
                <w:szCs w:val="16"/>
                <w:lang w:val="en-US"/>
              </w:rPr>
            </w:pPr>
            <w:r>
              <w:rPr>
                <w:b/>
                <w:sz w:val="16"/>
                <w:szCs w:val="16"/>
                <w:lang w:val="en-US"/>
              </w:rPr>
              <w:t>Denumirea bunurilor</w:t>
            </w:r>
            <w:r w:rsidR="000E690B" w:rsidRPr="000B7093">
              <w:rPr>
                <w:b/>
                <w:sz w:val="16"/>
                <w:szCs w:val="16"/>
                <w:lang w:val="en-US"/>
              </w:rPr>
              <w:t xml:space="preserve"> solicitate</w:t>
            </w:r>
          </w:p>
        </w:tc>
        <w:tc>
          <w:tcPr>
            <w:tcW w:w="630" w:type="dxa"/>
            <w:vAlign w:val="center"/>
          </w:tcPr>
          <w:p w:rsidR="000E690B" w:rsidRPr="000B7093" w:rsidRDefault="000E690B" w:rsidP="000B7093">
            <w:pPr>
              <w:jc w:val="center"/>
              <w:rPr>
                <w:rFonts w:eastAsia="Arial Unicode MS"/>
                <w:b/>
                <w:sz w:val="16"/>
                <w:szCs w:val="16"/>
                <w:bdr w:val="nil"/>
              </w:rPr>
            </w:pPr>
            <w:r w:rsidRPr="000B7093">
              <w:rPr>
                <w:b/>
                <w:sz w:val="16"/>
                <w:szCs w:val="16"/>
              </w:rPr>
              <w:t>U/M</w:t>
            </w:r>
          </w:p>
        </w:tc>
        <w:tc>
          <w:tcPr>
            <w:tcW w:w="990" w:type="dxa"/>
            <w:vAlign w:val="center"/>
          </w:tcPr>
          <w:p w:rsidR="000E690B" w:rsidRPr="000B7093" w:rsidRDefault="000E690B" w:rsidP="000B7093">
            <w:pPr>
              <w:jc w:val="center"/>
              <w:rPr>
                <w:b/>
                <w:sz w:val="16"/>
                <w:szCs w:val="16"/>
              </w:rPr>
            </w:pPr>
            <w:r w:rsidRPr="000B7093">
              <w:rPr>
                <w:b/>
                <w:sz w:val="16"/>
                <w:szCs w:val="16"/>
              </w:rPr>
              <w:t>Cantitatea</w:t>
            </w:r>
          </w:p>
        </w:tc>
        <w:tc>
          <w:tcPr>
            <w:tcW w:w="3960" w:type="dxa"/>
            <w:vAlign w:val="center"/>
          </w:tcPr>
          <w:p w:rsidR="000E690B" w:rsidRPr="000B7093" w:rsidRDefault="000E690B" w:rsidP="000B7093">
            <w:pPr>
              <w:jc w:val="center"/>
              <w:rPr>
                <w:b/>
                <w:sz w:val="16"/>
                <w:szCs w:val="16"/>
                <w:lang w:val="en-US"/>
              </w:rPr>
            </w:pPr>
            <w:r w:rsidRPr="000B7093">
              <w:rPr>
                <w:b/>
                <w:sz w:val="16"/>
                <w:szCs w:val="16"/>
                <w:lang w:val="en-US"/>
              </w:rPr>
              <w:t>Specificarea tehnică deplină solicitată, Standarde de referință</w:t>
            </w:r>
          </w:p>
        </w:tc>
        <w:tc>
          <w:tcPr>
            <w:tcW w:w="999" w:type="dxa"/>
            <w:vAlign w:val="center"/>
          </w:tcPr>
          <w:p w:rsidR="00386B95" w:rsidRPr="000B7093" w:rsidRDefault="009908FD" w:rsidP="009908FD">
            <w:pPr>
              <w:jc w:val="center"/>
              <w:rPr>
                <w:b/>
                <w:sz w:val="16"/>
                <w:szCs w:val="16"/>
                <w:lang w:val="en-US"/>
              </w:rPr>
            </w:pPr>
            <w:r>
              <w:rPr>
                <w:b/>
                <w:sz w:val="16"/>
                <w:szCs w:val="16"/>
                <w:lang w:val="en-US"/>
              </w:rPr>
              <w:t>Suma planificata</w:t>
            </w:r>
          </w:p>
        </w:tc>
      </w:tr>
      <w:tr w:rsidR="001F06DF" w:rsidRPr="000B7093" w:rsidTr="001F06DF">
        <w:tc>
          <w:tcPr>
            <w:tcW w:w="540" w:type="dxa"/>
            <w:vAlign w:val="center"/>
          </w:tcPr>
          <w:p w:rsidR="001F06DF" w:rsidRPr="001F06DF" w:rsidRDefault="001F06DF" w:rsidP="009908FD">
            <w:pPr>
              <w:jc w:val="center"/>
              <w:rPr>
                <w:sz w:val="16"/>
                <w:szCs w:val="16"/>
              </w:rPr>
            </w:pPr>
            <w:r w:rsidRPr="001F06DF">
              <w:rPr>
                <w:sz w:val="16"/>
                <w:szCs w:val="16"/>
              </w:rPr>
              <w:t>1</w:t>
            </w:r>
          </w:p>
        </w:tc>
        <w:tc>
          <w:tcPr>
            <w:tcW w:w="1080" w:type="dxa"/>
            <w:vAlign w:val="center"/>
          </w:tcPr>
          <w:p w:rsidR="001F06DF" w:rsidRPr="001F06DF" w:rsidRDefault="001F06DF" w:rsidP="001F06DF">
            <w:pPr>
              <w:shd w:val="clear" w:color="auto" w:fill="FFFFFF" w:themeFill="background1"/>
              <w:jc w:val="center"/>
              <w:rPr>
                <w:noProof w:val="0"/>
                <w:sz w:val="16"/>
                <w:szCs w:val="16"/>
                <w:lang w:val="it-IT" w:eastAsia="ru-RU"/>
              </w:rPr>
            </w:pPr>
            <w:r w:rsidRPr="001F06DF">
              <w:rPr>
                <w:sz w:val="16"/>
                <w:szCs w:val="16"/>
                <w:lang w:val="en-US"/>
              </w:rPr>
              <w:t>09000000-3</w:t>
            </w:r>
          </w:p>
        </w:tc>
        <w:tc>
          <w:tcPr>
            <w:tcW w:w="1440" w:type="dxa"/>
            <w:vAlign w:val="center"/>
          </w:tcPr>
          <w:p w:rsidR="001F06DF" w:rsidRPr="001F06DF" w:rsidRDefault="001F06DF" w:rsidP="00C42DCC">
            <w:pPr>
              <w:tabs>
                <w:tab w:val="left" w:pos="7926"/>
              </w:tabs>
              <w:jc w:val="center"/>
              <w:rPr>
                <w:sz w:val="16"/>
                <w:szCs w:val="16"/>
                <w:lang w:val="en-US"/>
              </w:rPr>
            </w:pPr>
            <w:r w:rsidRPr="001F06DF">
              <w:rPr>
                <w:sz w:val="16"/>
                <w:szCs w:val="16"/>
                <w:lang w:val="en-US"/>
              </w:rPr>
              <w:t>Benzină Premium AI 95 (euro 5)</w:t>
            </w:r>
          </w:p>
        </w:tc>
        <w:tc>
          <w:tcPr>
            <w:tcW w:w="630" w:type="dxa"/>
            <w:vAlign w:val="center"/>
          </w:tcPr>
          <w:p w:rsidR="001F06DF" w:rsidRPr="001F06DF" w:rsidRDefault="001F06DF" w:rsidP="00C42DCC">
            <w:pPr>
              <w:tabs>
                <w:tab w:val="left" w:pos="7926"/>
              </w:tabs>
              <w:jc w:val="center"/>
              <w:rPr>
                <w:sz w:val="16"/>
                <w:szCs w:val="16"/>
              </w:rPr>
            </w:pPr>
            <w:r w:rsidRPr="001F06DF">
              <w:rPr>
                <w:sz w:val="16"/>
                <w:szCs w:val="16"/>
              </w:rPr>
              <w:t>L</w:t>
            </w:r>
          </w:p>
        </w:tc>
        <w:tc>
          <w:tcPr>
            <w:tcW w:w="990" w:type="dxa"/>
            <w:vAlign w:val="center"/>
          </w:tcPr>
          <w:p w:rsidR="001F06DF" w:rsidRPr="001F06DF" w:rsidRDefault="001F06DF" w:rsidP="00C42DCC">
            <w:pPr>
              <w:jc w:val="center"/>
              <w:rPr>
                <w:color w:val="000000"/>
                <w:sz w:val="16"/>
                <w:szCs w:val="16"/>
                <w:lang w:val="ro-MO"/>
              </w:rPr>
            </w:pPr>
            <w:r>
              <w:rPr>
                <w:color w:val="000000"/>
                <w:sz w:val="16"/>
                <w:szCs w:val="16"/>
                <w:lang w:val="ro-MO"/>
              </w:rPr>
              <w:t>3000</w:t>
            </w:r>
          </w:p>
        </w:tc>
        <w:tc>
          <w:tcPr>
            <w:tcW w:w="3960" w:type="dxa"/>
            <w:vAlign w:val="center"/>
          </w:tcPr>
          <w:p w:rsidR="001F06DF" w:rsidRPr="001F06DF" w:rsidRDefault="001F06DF" w:rsidP="00C42DCC">
            <w:pPr>
              <w:jc w:val="center"/>
              <w:rPr>
                <w:color w:val="000000"/>
                <w:sz w:val="16"/>
                <w:szCs w:val="16"/>
                <w:lang w:val="en-US"/>
              </w:rPr>
            </w:pPr>
            <w:r w:rsidRPr="001F06DF">
              <w:rPr>
                <w:sz w:val="16"/>
                <w:szCs w:val="16"/>
                <w:lang w:val="en-US"/>
              </w:rPr>
              <w:t>Benzină Premium AI 95 (euro 5) cu aditivi de curățire. SM 226.2002 SR EN 228</w:t>
            </w:r>
          </w:p>
        </w:tc>
        <w:tc>
          <w:tcPr>
            <w:tcW w:w="999" w:type="dxa"/>
            <w:vAlign w:val="center"/>
          </w:tcPr>
          <w:p w:rsidR="001F06DF" w:rsidRPr="001F06DF" w:rsidRDefault="001F06DF" w:rsidP="009908FD">
            <w:pPr>
              <w:jc w:val="center"/>
              <w:rPr>
                <w:sz w:val="16"/>
                <w:szCs w:val="16"/>
              </w:rPr>
            </w:pPr>
            <w:r>
              <w:rPr>
                <w:sz w:val="16"/>
                <w:szCs w:val="16"/>
              </w:rPr>
              <w:t>70 000,00</w:t>
            </w:r>
          </w:p>
        </w:tc>
      </w:tr>
      <w:tr w:rsidR="001F06DF" w:rsidRPr="000B7093" w:rsidTr="001F06DF">
        <w:tc>
          <w:tcPr>
            <w:tcW w:w="540" w:type="dxa"/>
            <w:vAlign w:val="center"/>
          </w:tcPr>
          <w:p w:rsidR="001F06DF" w:rsidRPr="001F06DF" w:rsidRDefault="001F06DF" w:rsidP="009908FD">
            <w:pPr>
              <w:jc w:val="center"/>
              <w:rPr>
                <w:sz w:val="16"/>
                <w:szCs w:val="16"/>
              </w:rPr>
            </w:pPr>
            <w:r w:rsidRPr="001F06DF">
              <w:rPr>
                <w:sz w:val="16"/>
                <w:szCs w:val="16"/>
              </w:rPr>
              <w:t>2</w:t>
            </w:r>
          </w:p>
        </w:tc>
        <w:tc>
          <w:tcPr>
            <w:tcW w:w="1080" w:type="dxa"/>
            <w:vAlign w:val="center"/>
          </w:tcPr>
          <w:p w:rsidR="001F06DF" w:rsidRPr="001F06DF" w:rsidRDefault="001F06DF" w:rsidP="001F06DF">
            <w:pPr>
              <w:shd w:val="clear" w:color="auto" w:fill="FFFFFF" w:themeFill="background1"/>
              <w:jc w:val="center"/>
              <w:rPr>
                <w:noProof w:val="0"/>
                <w:sz w:val="16"/>
                <w:szCs w:val="16"/>
                <w:lang w:val="ru-RU" w:eastAsia="ru-RU"/>
              </w:rPr>
            </w:pPr>
            <w:r w:rsidRPr="001F06DF">
              <w:rPr>
                <w:sz w:val="16"/>
                <w:szCs w:val="16"/>
                <w:lang w:val="en-US"/>
              </w:rPr>
              <w:t>09000000-3</w:t>
            </w:r>
          </w:p>
        </w:tc>
        <w:tc>
          <w:tcPr>
            <w:tcW w:w="1440" w:type="dxa"/>
            <w:vAlign w:val="center"/>
          </w:tcPr>
          <w:p w:rsidR="001F06DF" w:rsidRPr="001F06DF" w:rsidRDefault="001F06DF" w:rsidP="00C42DCC">
            <w:pPr>
              <w:tabs>
                <w:tab w:val="left" w:pos="7926"/>
              </w:tabs>
              <w:jc w:val="center"/>
              <w:rPr>
                <w:sz w:val="16"/>
                <w:szCs w:val="16"/>
                <w:lang w:val="en-US"/>
              </w:rPr>
            </w:pPr>
            <w:r w:rsidRPr="001F06DF">
              <w:rPr>
                <w:sz w:val="16"/>
                <w:szCs w:val="16"/>
                <w:lang w:val="en-US"/>
              </w:rPr>
              <w:t>Motorină (euro 5)</w:t>
            </w:r>
          </w:p>
        </w:tc>
        <w:tc>
          <w:tcPr>
            <w:tcW w:w="630" w:type="dxa"/>
            <w:vAlign w:val="center"/>
          </w:tcPr>
          <w:p w:rsidR="001F06DF" w:rsidRPr="001F06DF" w:rsidRDefault="001F06DF" w:rsidP="00C42DCC">
            <w:pPr>
              <w:tabs>
                <w:tab w:val="left" w:pos="7926"/>
              </w:tabs>
              <w:jc w:val="center"/>
              <w:rPr>
                <w:sz w:val="16"/>
                <w:szCs w:val="16"/>
              </w:rPr>
            </w:pPr>
            <w:r w:rsidRPr="001F06DF">
              <w:rPr>
                <w:sz w:val="16"/>
                <w:szCs w:val="16"/>
              </w:rPr>
              <w:t>L</w:t>
            </w:r>
          </w:p>
        </w:tc>
        <w:tc>
          <w:tcPr>
            <w:tcW w:w="990" w:type="dxa"/>
            <w:vAlign w:val="center"/>
          </w:tcPr>
          <w:p w:rsidR="001F06DF" w:rsidRPr="001F06DF" w:rsidRDefault="001F06DF" w:rsidP="00C42DCC">
            <w:pPr>
              <w:jc w:val="center"/>
              <w:rPr>
                <w:color w:val="000000"/>
                <w:sz w:val="16"/>
                <w:szCs w:val="16"/>
                <w:lang w:val="en-US"/>
              </w:rPr>
            </w:pPr>
            <w:r>
              <w:rPr>
                <w:color w:val="000000"/>
                <w:sz w:val="16"/>
                <w:szCs w:val="16"/>
                <w:lang w:val="en-US"/>
              </w:rPr>
              <w:t>6700</w:t>
            </w:r>
          </w:p>
        </w:tc>
        <w:tc>
          <w:tcPr>
            <w:tcW w:w="3960" w:type="dxa"/>
            <w:vAlign w:val="center"/>
          </w:tcPr>
          <w:p w:rsidR="001F06DF" w:rsidRPr="001F06DF" w:rsidRDefault="001F06DF" w:rsidP="00C42DCC">
            <w:pPr>
              <w:jc w:val="center"/>
              <w:rPr>
                <w:color w:val="000000"/>
                <w:sz w:val="16"/>
                <w:szCs w:val="16"/>
                <w:lang w:val="en-US"/>
              </w:rPr>
            </w:pPr>
            <w:r w:rsidRPr="001F06DF">
              <w:rPr>
                <w:sz w:val="16"/>
                <w:szCs w:val="16"/>
                <w:lang w:val="en-US"/>
              </w:rPr>
              <w:t>Motorină (euro 5) cu aditivi de curățire. GOST 305-82 EN 590</w:t>
            </w:r>
          </w:p>
        </w:tc>
        <w:tc>
          <w:tcPr>
            <w:tcW w:w="999" w:type="dxa"/>
            <w:vAlign w:val="center"/>
          </w:tcPr>
          <w:p w:rsidR="001F06DF" w:rsidRPr="001F06DF" w:rsidRDefault="002E7BD2" w:rsidP="008C737B">
            <w:pPr>
              <w:jc w:val="center"/>
              <w:rPr>
                <w:sz w:val="16"/>
                <w:szCs w:val="16"/>
              </w:rPr>
            </w:pPr>
            <w:r>
              <w:rPr>
                <w:sz w:val="16"/>
                <w:szCs w:val="16"/>
              </w:rPr>
              <w:t>160 000,00</w:t>
            </w:r>
          </w:p>
        </w:tc>
      </w:tr>
    </w:tbl>
    <w:p w:rsidR="00641206" w:rsidRPr="002E7BD2" w:rsidRDefault="000339A4" w:rsidP="00F72BC3">
      <w:pPr>
        <w:numPr>
          <w:ilvl w:val="0"/>
          <w:numId w:val="2"/>
        </w:numPr>
        <w:shd w:val="clear" w:color="auto" w:fill="FFFFFF" w:themeFill="background1"/>
        <w:tabs>
          <w:tab w:val="right" w:pos="426"/>
        </w:tabs>
        <w:spacing w:before="120"/>
        <w:ind w:left="360"/>
        <w:rPr>
          <w:b/>
          <w:noProof w:val="0"/>
          <w:sz w:val="20"/>
          <w:szCs w:val="20"/>
          <w:lang w:eastAsia="ru-RU"/>
        </w:rPr>
      </w:pPr>
      <w:r w:rsidRPr="002E7BD2">
        <w:rPr>
          <w:b/>
          <w:noProof w:val="0"/>
          <w:sz w:val="20"/>
          <w:szCs w:val="20"/>
          <w:lang w:eastAsia="ru-RU"/>
        </w:rPr>
        <w:t>În cazul procedurilor de preselecție se indică numărul minim al candidaţilor şi, dacă este cazul, numărul maxim al acestora.</w:t>
      </w:r>
      <w:r w:rsidR="00C01E1D" w:rsidRPr="002E7BD2">
        <w:rPr>
          <w:b/>
          <w:noProof w:val="0"/>
          <w:sz w:val="20"/>
          <w:szCs w:val="20"/>
          <w:lang w:eastAsia="ru-RU"/>
        </w:rPr>
        <w:t xml:space="preserve"> </w:t>
      </w:r>
      <w:r w:rsidR="00C01E1D" w:rsidRPr="002E7BD2">
        <w:rPr>
          <w:i/>
          <w:noProof w:val="0"/>
          <w:sz w:val="20"/>
          <w:szCs w:val="20"/>
          <w:u w:val="single"/>
          <w:lang w:eastAsia="ru-RU"/>
        </w:rPr>
        <w:t>Nu se aplică;</w:t>
      </w:r>
    </w:p>
    <w:p w:rsidR="00F72BC3" w:rsidRPr="002E7BD2" w:rsidRDefault="00F72BC3" w:rsidP="00F72BC3">
      <w:pPr>
        <w:shd w:val="clear" w:color="auto" w:fill="FFFFFF" w:themeFill="background1"/>
        <w:tabs>
          <w:tab w:val="right" w:pos="426"/>
        </w:tabs>
        <w:spacing w:before="120"/>
        <w:ind w:left="360"/>
        <w:rPr>
          <w:b/>
          <w:noProof w:val="0"/>
          <w:sz w:val="20"/>
          <w:szCs w:val="20"/>
          <w:lang w:eastAsia="ru-RU"/>
        </w:rPr>
      </w:pPr>
    </w:p>
    <w:p w:rsidR="000339A4" w:rsidRPr="002E7BD2" w:rsidRDefault="000339A4" w:rsidP="000339A4">
      <w:pPr>
        <w:numPr>
          <w:ilvl w:val="0"/>
          <w:numId w:val="2"/>
        </w:numPr>
        <w:shd w:val="clear" w:color="auto" w:fill="FFFFFF" w:themeFill="background1"/>
        <w:tabs>
          <w:tab w:val="right" w:pos="426"/>
        </w:tabs>
        <w:ind w:left="357"/>
        <w:rPr>
          <w:b/>
          <w:noProof w:val="0"/>
          <w:sz w:val="20"/>
          <w:szCs w:val="20"/>
          <w:lang w:val="it-IT" w:eastAsia="ru-RU"/>
        </w:rPr>
      </w:pPr>
      <w:r w:rsidRPr="002E7BD2">
        <w:rPr>
          <w:b/>
          <w:noProof w:val="0"/>
          <w:sz w:val="20"/>
          <w:szCs w:val="20"/>
          <w:lang w:val="it-IT" w:eastAsia="ru-RU"/>
        </w:rPr>
        <w:t>În cazul în care contractul este împărțit pe loturi un operator economic poate depune oferta (se va selecta):</w:t>
      </w:r>
    </w:p>
    <w:p w:rsidR="00FF2824" w:rsidRPr="002E7BD2" w:rsidRDefault="00FF2824" w:rsidP="004109EC">
      <w:pPr>
        <w:rPr>
          <w:sz w:val="20"/>
          <w:szCs w:val="20"/>
          <w:lang w:val="it-IT" w:eastAsia="ru-RU"/>
        </w:rPr>
      </w:pPr>
    </w:p>
    <w:p w:rsidR="000339A4" w:rsidRPr="002E7BD2" w:rsidRDefault="000339A4" w:rsidP="000339A4">
      <w:pPr>
        <w:numPr>
          <w:ilvl w:val="0"/>
          <w:numId w:val="3"/>
        </w:numPr>
        <w:shd w:val="clear" w:color="auto" w:fill="FFFFFF" w:themeFill="background1"/>
        <w:tabs>
          <w:tab w:val="right" w:pos="426"/>
        </w:tabs>
        <w:rPr>
          <w:noProof w:val="0"/>
          <w:sz w:val="20"/>
          <w:szCs w:val="20"/>
          <w:lang w:val="ru-RU" w:eastAsia="ru-RU"/>
        </w:rPr>
      </w:pPr>
      <w:r w:rsidRPr="002E7BD2">
        <w:rPr>
          <w:noProof w:val="0"/>
          <w:sz w:val="20"/>
          <w:szCs w:val="20"/>
          <w:lang w:val="it-IT" w:eastAsia="ru-RU"/>
        </w:rPr>
        <w:t xml:space="preserve">Pentru un singur </w:t>
      </w:r>
      <w:r w:rsidRPr="002E7BD2">
        <w:rPr>
          <w:noProof w:val="0"/>
          <w:sz w:val="20"/>
          <w:szCs w:val="20"/>
          <w:lang w:val="ru-RU" w:eastAsia="ru-RU"/>
        </w:rPr>
        <w:t>lot;</w:t>
      </w:r>
    </w:p>
    <w:p w:rsidR="000339A4" w:rsidRPr="002E7BD2" w:rsidRDefault="000339A4" w:rsidP="000339A4">
      <w:pPr>
        <w:numPr>
          <w:ilvl w:val="0"/>
          <w:numId w:val="3"/>
        </w:numPr>
        <w:shd w:val="clear" w:color="auto" w:fill="FFFFFF" w:themeFill="background1"/>
        <w:tabs>
          <w:tab w:val="right" w:pos="426"/>
        </w:tabs>
        <w:rPr>
          <w:b/>
          <w:noProof w:val="0"/>
          <w:sz w:val="20"/>
          <w:szCs w:val="20"/>
          <w:u w:val="single"/>
          <w:lang w:val="ru-RU" w:eastAsia="ru-RU"/>
        </w:rPr>
      </w:pPr>
      <w:r w:rsidRPr="002E7BD2">
        <w:rPr>
          <w:b/>
          <w:noProof w:val="0"/>
          <w:sz w:val="20"/>
          <w:szCs w:val="20"/>
          <w:u w:val="single"/>
          <w:lang w:val="ru-RU" w:eastAsia="ru-RU"/>
        </w:rPr>
        <w:t>Pentru</w:t>
      </w:r>
      <w:r w:rsidRPr="002E7BD2">
        <w:rPr>
          <w:b/>
          <w:noProof w:val="0"/>
          <w:sz w:val="20"/>
          <w:szCs w:val="20"/>
          <w:u w:val="single"/>
          <w:lang w:eastAsia="ru-RU"/>
        </w:rPr>
        <w:t xml:space="preserve"> </w:t>
      </w:r>
      <w:r w:rsidRPr="002E7BD2">
        <w:rPr>
          <w:b/>
          <w:noProof w:val="0"/>
          <w:sz w:val="20"/>
          <w:szCs w:val="20"/>
          <w:u w:val="single"/>
          <w:lang w:val="ru-RU" w:eastAsia="ru-RU"/>
        </w:rPr>
        <w:t>mai</w:t>
      </w:r>
      <w:r w:rsidRPr="002E7BD2">
        <w:rPr>
          <w:b/>
          <w:noProof w:val="0"/>
          <w:sz w:val="20"/>
          <w:szCs w:val="20"/>
          <w:u w:val="single"/>
          <w:lang w:eastAsia="ru-RU"/>
        </w:rPr>
        <w:t xml:space="preserve"> </w:t>
      </w:r>
      <w:r w:rsidRPr="002E7BD2">
        <w:rPr>
          <w:b/>
          <w:noProof w:val="0"/>
          <w:sz w:val="20"/>
          <w:szCs w:val="20"/>
          <w:u w:val="single"/>
          <w:lang w:val="ru-RU" w:eastAsia="ru-RU"/>
        </w:rPr>
        <w:t>multe</w:t>
      </w:r>
      <w:r w:rsidRPr="002E7BD2">
        <w:rPr>
          <w:b/>
          <w:noProof w:val="0"/>
          <w:sz w:val="20"/>
          <w:szCs w:val="20"/>
          <w:u w:val="single"/>
          <w:lang w:eastAsia="ru-RU"/>
        </w:rPr>
        <w:t xml:space="preserve"> </w:t>
      </w:r>
      <w:r w:rsidRPr="002E7BD2">
        <w:rPr>
          <w:b/>
          <w:noProof w:val="0"/>
          <w:sz w:val="20"/>
          <w:szCs w:val="20"/>
          <w:u w:val="single"/>
          <w:lang w:val="ru-RU" w:eastAsia="ru-RU"/>
        </w:rPr>
        <w:t>loturi;</w:t>
      </w:r>
    </w:p>
    <w:p w:rsidR="000339A4" w:rsidRPr="002E7BD2" w:rsidRDefault="000339A4" w:rsidP="000339A4">
      <w:pPr>
        <w:numPr>
          <w:ilvl w:val="0"/>
          <w:numId w:val="3"/>
        </w:numPr>
        <w:shd w:val="clear" w:color="auto" w:fill="FFFFFF" w:themeFill="background1"/>
        <w:tabs>
          <w:tab w:val="right" w:pos="426"/>
        </w:tabs>
        <w:rPr>
          <w:noProof w:val="0"/>
          <w:sz w:val="20"/>
          <w:szCs w:val="20"/>
          <w:lang w:val="ru-RU" w:eastAsia="ru-RU"/>
        </w:rPr>
      </w:pPr>
      <w:r w:rsidRPr="002E7BD2">
        <w:rPr>
          <w:noProof w:val="0"/>
          <w:sz w:val="20"/>
          <w:szCs w:val="20"/>
          <w:lang w:val="ru-RU" w:eastAsia="ru-RU"/>
        </w:rPr>
        <w:t>Pentru</w:t>
      </w:r>
      <w:r w:rsidRPr="002E7BD2">
        <w:rPr>
          <w:noProof w:val="0"/>
          <w:sz w:val="20"/>
          <w:szCs w:val="20"/>
          <w:lang w:eastAsia="ru-RU"/>
        </w:rPr>
        <w:t xml:space="preserve"> </w:t>
      </w:r>
      <w:r w:rsidRPr="002E7BD2">
        <w:rPr>
          <w:noProof w:val="0"/>
          <w:sz w:val="20"/>
          <w:szCs w:val="20"/>
          <w:lang w:val="ru-RU" w:eastAsia="ru-RU"/>
        </w:rPr>
        <w:t>toate</w:t>
      </w:r>
      <w:r w:rsidRPr="002E7BD2">
        <w:rPr>
          <w:noProof w:val="0"/>
          <w:sz w:val="20"/>
          <w:szCs w:val="20"/>
          <w:lang w:eastAsia="ru-RU"/>
        </w:rPr>
        <w:t xml:space="preserve"> </w:t>
      </w:r>
      <w:r w:rsidRPr="002E7BD2">
        <w:rPr>
          <w:noProof w:val="0"/>
          <w:sz w:val="20"/>
          <w:szCs w:val="20"/>
          <w:lang w:val="ru-RU" w:eastAsia="ru-RU"/>
        </w:rPr>
        <w:t>loturile;</w:t>
      </w:r>
    </w:p>
    <w:p w:rsidR="000339A4" w:rsidRPr="002E7BD2" w:rsidRDefault="000339A4" w:rsidP="000339A4">
      <w:pPr>
        <w:numPr>
          <w:ilvl w:val="0"/>
          <w:numId w:val="3"/>
        </w:numPr>
        <w:shd w:val="clear" w:color="auto" w:fill="FFFFFF" w:themeFill="background1"/>
        <w:tabs>
          <w:tab w:val="right" w:pos="426"/>
        </w:tabs>
        <w:rPr>
          <w:noProof w:val="0"/>
          <w:sz w:val="20"/>
          <w:szCs w:val="20"/>
          <w:lang w:val="it-IT" w:eastAsia="ru-RU"/>
        </w:rPr>
      </w:pPr>
      <w:r w:rsidRPr="002E7BD2">
        <w:rPr>
          <w:noProof w:val="0"/>
          <w:sz w:val="20"/>
          <w:szCs w:val="20"/>
          <w:lang w:val="it-IT" w:eastAsia="ru-RU"/>
        </w:rPr>
        <w:t>Alte limitări privind numărul de loturi care pot fi</w:t>
      </w:r>
      <w:r w:rsidR="004109EC" w:rsidRPr="002E7BD2">
        <w:rPr>
          <w:noProof w:val="0"/>
          <w:sz w:val="20"/>
          <w:szCs w:val="20"/>
          <w:lang w:val="it-IT" w:eastAsia="ru-RU"/>
        </w:rPr>
        <w:t xml:space="preserve"> atribuite aceluiași ofertant;</w:t>
      </w:r>
    </w:p>
    <w:p w:rsidR="000339A4" w:rsidRPr="002E7BD2" w:rsidRDefault="000339A4" w:rsidP="000339A4">
      <w:pPr>
        <w:numPr>
          <w:ilvl w:val="0"/>
          <w:numId w:val="2"/>
        </w:numPr>
        <w:shd w:val="clear" w:color="auto" w:fill="FFFFFF" w:themeFill="background1"/>
        <w:tabs>
          <w:tab w:val="right" w:pos="426"/>
        </w:tabs>
        <w:spacing w:before="120"/>
        <w:ind w:left="0" w:firstLine="0"/>
        <w:rPr>
          <w:b/>
          <w:noProof w:val="0"/>
          <w:sz w:val="20"/>
          <w:szCs w:val="20"/>
          <w:lang w:val="en-US" w:eastAsia="ru-RU"/>
        </w:rPr>
      </w:pPr>
      <w:proofErr w:type="spellStart"/>
      <w:r w:rsidRPr="002E7BD2">
        <w:rPr>
          <w:b/>
          <w:noProof w:val="0"/>
          <w:sz w:val="20"/>
          <w:szCs w:val="20"/>
          <w:lang w:val="en-US" w:eastAsia="ru-RU"/>
        </w:rPr>
        <w:t>Admiterea</w:t>
      </w:r>
      <w:proofErr w:type="spellEnd"/>
      <w:r w:rsidRPr="002E7BD2">
        <w:rPr>
          <w:b/>
          <w:noProof w:val="0"/>
          <w:sz w:val="20"/>
          <w:szCs w:val="20"/>
          <w:lang w:val="en-US" w:eastAsia="ru-RU"/>
        </w:rPr>
        <w:t xml:space="preserve"> </w:t>
      </w:r>
      <w:proofErr w:type="spellStart"/>
      <w:r w:rsidRPr="002E7BD2">
        <w:rPr>
          <w:b/>
          <w:noProof w:val="0"/>
          <w:sz w:val="20"/>
          <w:szCs w:val="20"/>
          <w:lang w:val="en-US" w:eastAsia="ru-RU"/>
        </w:rPr>
        <w:t>sau</w:t>
      </w:r>
      <w:proofErr w:type="spellEnd"/>
      <w:r w:rsidRPr="002E7BD2">
        <w:rPr>
          <w:b/>
          <w:noProof w:val="0"/>
          <w:sz w:val="20"/>
          <w:szCs w:val="20"/>
          <w:lang w:val="en-US" w:eastAsia="ru-RU"/>
        </w:rPr>
        <w:t xml:space="preserve"> </w:t>
      </w:r>
      <w:proofErr w:type="spellStart"/>
      <w:r w:rsidRPr="002E7BD2">
        <w:rPr>
          <w:b/>
          <w:noProof w:val="0"/>
          <w:sz w:val="20"/>
          <w:szCs w:val="20"/>
          <w:lang w:val="en-US" w:eastAsia="ru-RU"/>
        </w:rPr>
        <w:t>interzicerea</w:t>
      </w:r>
      <w:proofErr w:type="spellEnd"/>
      <w:r w:rsidRPr="002E7BD2">
        <w:rPr>
          <w:b/>
          <w:noProof w:val="0"/>
          <w:sz w:val="20"/>
          <w:szCs w:val="20"/>
          <w:lang w:val="en-US" w:eastAsia="ru-RU"/>
        </w:rPr>
        <w:t xml:space="preserve"> </w:t>
      </w:r>
      <w:proofErr w:type="spellStart"/>
      <w:r w:rsidRPr="002E7BD2">
        <w:rPr>
          <w:b/>
          <w:noProof w:val="0"/>
          <w:sz w:val="20"/>
          <w:szCs w:val="20"/>
          <w:lang w:val="en-US" w:eastAsia="ru-RU"/>
        </w:rPr>
        <w:t>ofertelor</w:t>
      </w:r>
      <w:proofErr w:type="spellEnd"/>
      <w:r w:rsidRPr="002E7BD2">
        <w:rPr>
          <w:b/>
          <w:noProof w:val="0"/>
          <w:sz w:val="20"/>
          <w:szCs w:val="20"/>
          <w:lang w:val="en-US" w:eastAsia="ru-RU"/>
        </w:rPr>
        <w:t xml:space="preserve"> alternative: </w:t>
      </w:r>
      <w:r w:rsidR="00C01E1D" w:rsidRPr="002E7BD2">
        <w:rPr>
          <w:i/>
          <w:noProof w:val="0"/>
          <w:sz w:val="20"/>
          <w:szCs w:val="20"/>
          <w:u w:val="single"/>
          <w:lang w:val="en-US" w:eastAsia="ru-RU"/>
        </w:rPr>
        <w:t xml:space="preserve">Nu se </w:t>
      </w:r>
      <w:proofErr w:type="spellStart"/>
      <w:r w:rsidR="00C01E1D" w:rsidRPr="002E7BD2">
        <w:rPr>
          <w:i/>
          <w:noProof w:val="0"/>
          <w:sz w:val="20"/>
          <w:szCs w:val="20"/>
          <w:u w:val="single"/>
          <w:lang w:val="en-US" w:eastAsia="ru-RU"/>
        </w:rPr>
        <w:t>admite</w:t>
      </w:r>
      <w:proofErr w:type="spellEnd"/>
      <w:r w:rsidR="00C01E1D" w:rsidRPr="002E7BD2">
        <w:rPr>
          <w:i/>
          <w:noProof w:val="0"/>
          <w:sz w:val="20"/>
          <w:szCs w:val="20"/>
          <w:u w:val="single"/>
          <w:lang w:val="en-US" w:eastAsia="ru-RU"/>
        </w:rPr>
        <w:t>;</w:t>
      </w:r>
      <w:r w:rsidRPr="002E7BD2">
        <w:rPr>
          <w:noProof w:val="0"/>
          <w:sz w:val="20"/>
          <w:szCs w:val="20"/>
          <w:lang w:val="en-US" w:eastAsia="ru-RU"/>
        </w:rPr>
        <w:t xml:space="preserve">                                                            </w:t>
      </w:r>
      <w:r w:rsidR="00C01E1D" w:rsidRPr="002E7BD2">
        <w:rPr>
          <w:noProof w:val="0"/>
          <w:sz w:val="20"/>
          <w:szCs w:val="20"/>
          <w:lang w:val="en-US" w:eastAsia="ru-RU"/>
        </w:rPr>
        <w:t xml:space="preserve">                               </w:t>
      </w:r>
    </w:p>
    <w:p w:rsidR="002E7BD2" w:rsidRPr="002E7BD2" w:rsidRDefault="000339A4" w:rsidP="002E7BD2">
      <w:pPr>
        <w:numPr>
          <w:ilvl w:val="0"/>
          <w:numId w:val="2"/>
        </w:numPr>
        <w:shd w:val="clear" w:color="auto" w:fill="FFFFFF" w:themeFill="background1"/>
        <w:tabs>
          <w:tab w:val="left" w:pos="0"/>
          <w:tab w:val="left" w:pos="284"/>
          <w:tab w:val="left" w:pos="426"/>
        </w:tabs>
        <w:spacing w:before="120"/>
        <w:ind w:left="284" w:hanging="284"/>
        <w:rPr>
          <w:noProof w:val="0"/>
          <w:sz w:val="20"/>
          <w:szCs w:val="20"/>
          <w:lang w:val="it-IT" w:eastAsia="ru-RU"/>
        </w:rPr>
      </w:pPr>
      <w:r w:rsidRPr="002E7BD2">
        <w:rPr>
          <w:b/>
          <w:noProof w:val="0"/>
          <w:sz w:val="20"/>
          <w:szCs w:val="20"/>
          <w:lang w:val="it-IT" w:eastAsia="ru-RU"/>
        </w:rPr>
        <w:t>Termenii și condițiile de livrare solicitați:</w:t>
      </w:r>
    </w:p>
    <w:p w:rsidR="002E7BD2" w:rsidRPr="002E7BD2" w:rsidRDefault="002E7BD2" w:rsidP="002E7BD2">
      <w:pPr>
        <w:shd w:val="clear" w:color="auto" w:fill="FFFFFF" w:themeFill="background1"/>
        <w:tabs>
          <w:tab w:val="left" w:pos="0"/>
          <w:tab w:val="left" w:pos="284"/>
          <w:tab w:val="left" w:pos="426"/>
        </w:tabs>
        <w:spacing w:before="120"/>
        <w:ind w:left="284"/>
        <w:jc w:val="center"/>
        <w:rPr>
          <w:i/>
          <w:noProof w:val="0"/>
          <w:sz w:val="20"/>
          <w:szCs w:val="20"/>
          <w:u w:val="single"/>
          <w:lang w:val="it-IT" w:eastAsia="ru-RU"/>
        </w:rPr>
      </w:pPr>
      <w:r w:rsidRPr="002E7BD2">
        <w:rPr>
          <w:i/>
          <w:sz w:val="20"/>
          <w:szCs w:val="20"/>
          <w:u w:val="single"/>
        </w:rPr>
        <w:t>Pe perioada 01 ianuarie 2023- 31 decembrie 2023, pe card;</w:t>
      </w:r>
    </w:p>
    <w:p w:rsidR="000339A4" w:rsidRPr="002E7BD2" w:rsidRDefault="000339A4" w:rsidP="000339A4">
      <w:pPr>
        <w:numPr>
          <w:ilvl w:val="0"/>
          <w:numId w:val="2"/>
        </w:numPr>
        <w:shd w:val="clear" w:color="auto" w:fill="FFFFFF" w:themeFill="background1"/>
        <w:tabs>
          <w:tab w:val="left" w:pos="0"/>
          <w:tab w:val="left" w:pos="284"/>
          <w:tab w:val="left" w:pos="426"/>
        </w:tabs>
        <w:spacing w:before="120"/>
        <w:ind w:left="284" w:hanging="284"/>
        <w:rPr>
          <w:b/>
          <w:noProof w:val="0"/>
          <w:sz w:val="20"/>
          <w:szCs w:val="20"/>
          <w:lang w:val="it-IT" w:eastAsia="ru-RU"/>
        </w:rPr>
      </w:pPr>
      <w:r w:rsidRPr="002E7BD2">
        <w:rPr>
          <w:b/>
          <w:noProof w:val="0"/>
          <w:sz w:val="20"/>
          <w:szCs w:val="20"/>
          <w:lang w:val="it-IT" w:eastAsia="ru-RU"/>
        </w:rPr>
        <w:t>Termenul de valabilitate a contractului</w:t>
      </w:r>
      <w:r w:rsidRPr="002E7BD2">
        <w:rPr>
          <w:b/>
          <w:i/>
          <w:sz w:val="20"/>
          <w:szCs w:val="20"/>
          <w:lang w:val="en-US"/>
        </w:rPr>
        <w:t>:</w:t>
      </w:r>
      <w:r w:rsidR="00C01E1D" w:rsidRPr="002E7BD2">
        <w:rPr>
          <w:b/>
          <w:i/>
          <w:sz w:val="20"/>
          <w:szCs w:val="20"/>
          <w:lang w:val="en-US"/>
        </w:rPr>
        <w:t xml:space="preserve"> </w:t>
      </w:r>
      <w:r w:rsidR="00C01E1D" w:rsidRPr="002E7BD2">
        <w:rPr>
          <w:i/>
          <w:sz w:val="20"/>
          <w:szCs w:val="20"/>
          <w:u w:val="single"/>
          <w:lang w:val="en-US"/>
        </w:rPr>
        <w:t>31.12.202</w:t>
      </w:r>
      <w:r w:rsidR="004109EC" w:rsidRPr="002E7BD2">
        <w:rPr>
          <w:i/>
          <w:sz w:val="20"/>
          <w:szCs w:val="20"/>
          <w:u w:val="single"/>
          <w:lang w:val="en-US"/>
        </w:rPr>
        <w:t>3</w:t>
      </w:r>
      <w:r w:rsidR="00C01E1D" w:rsidRPr="002E7BD2">
        <w:rPr>
          <w:i/>
          <w:sz w:val="20"/>
          <w:szCs w:val="20"/>
          <w:u w:val="single"/>
          <w:lang w:val="en-US"/>
        </w:rPr>
        <w:t>;</w:t>
      </w:r>
    </w:p>
    <w:p w:rsidR="00C01E1D" w:rsidRPr="002E7BD2" w:rsidRDefault="000339A4" w:rsidP="00C01E1D">
      <w:pPr>
        <w:numPr>
          <w:ilvl w:val="0"/>
          <w:numId w:val="2"/>
        </w:numPr>
        <w:tabs>
          <w:tab w:val="right" w:pos="426"/>
        </w:tabs>
        <w:spacing w:before="120"/>
        <w:ind w:left="360"/>
        <w:rPr>
          <w:b/>
          <w:noProof w:val="0"/>
          <w:sz w:val="20"/>
          <w:szCs w:val="20"/>
          <w:lang w:val="it-IT" w:eastAsia="ru-RU"/>
        </w:rPr>
      </w:pPr>
      <w:r w:rsidRPr="002E7BD2">
        <w:rPr>
          <w:b/>
          <w:noProof w:val="0"/>
          <w:sz w:val="20"/>
          <w:szCs w:val="20"/>
          <w:lang w:val="it-IT" w:eastAsia="ru-RU"/>
        </w:rPr>
        <w:t xml:space="preserve">Contract de achiziție rezervat atelierelor protejate sau că acesta poate fi executat numai în cadrul unor programe de angajare protejată (după caz): </w:t>
      </w:r>
      <w:r w:rsidR="00C01E1D" w:rsidRPr="002E7BD2">
        <w:rPr>
          <w:i/>
          <w:sz w:val="20"/>
          <w:szCs w:val="20"/>
          <w:u w:val="single"/>
          <w:lang w:val="en-US"/>
        </w:rPr>
        <w:t>Nu;</w:t>
      </w:r>
    </w:p>
    <w:p w:rsidR="00C01E1D" w:rsidRPr="002E7BD2" w:rsidRDefault="000339A4" w:rsidP="00C01E1D">
      <w:pPr>
        <w:numPr>
          <w:ilvl w:val="0"/>
          <w:numId w:val="2"/>
        </w:numPr>
        <w:tabs>
          <w:tab w:val="right" w:pos="426"/>
        </w:tabs>
        <w:spacing w:before="120"/>
        <w:ind w:left="360"/>
        <w:rPr>
          <w:b/>
          <w:noProof w:val="0"/>
          <w:sz w:val="20"/>
          <w:szCs w:val="20"/>
          <w:lang w:val="it-IT" w:eastAsia="ru-RU"/>
        </w:rPr>
      </w:pPr>
      <w:r w:rsidRPr="002E7BD2">
        <w:rPr>
          <w:b/>
          <w:noProof w:val="0"/>
          <w:sz w:val="20"/>
          <w:szCs w:val="20"/>
          <w:lang w:val="it-IT" w:eastAsia="ru-RU"/>
        </w:rPr>
        <w:tab/>
      </w:r>
      <w:r w:rsidR="004109EC" w:rsidRPr="002E7BD2">
        <w:rPr>
          <w:b/>
          <w:noProof w:val="0"/>
          <w:sz w:val="20"/>
          <w:szCs w:val="20"/>
          <w:lang w:val="it-IT" w:eastAsia="ru-RU"/>
        </w:rPr>
        <w:t>Livrarea bunurilor</w:t>
      </w:r>
      <w:r w:rsidRPr="002E7BD2">
        <w:rPr>
          <w:b/>
          <w:noProof w:val="0"/>
          <w:sz w:val="20"/>
          <w:szCs w:val="20"/>
          <w:lang w:val="it-IT" w:eastAsia="ru-RU"/>
        </w:rPr>
        <w:t xml:space="preserve"> este rezervată unei anumite profesii în temeiul unor legi sau al unor acte administrative (după caz):</w:t>
      </w:r>
      <w:r w:rsidR="00C01E1D" w:rsidRPr="002E7BD2">
        <w:rPr>
          <w:b/>
          <w:sz w:val="20"/>
          <w:szCs w:val="20"/>
          <w:lang w:val="en-US"/>
        </w:rPr>
        <w:t xml:space="preserve"> </w:t>
      </w:r>
      <w:r w:rsidR="00C01E1D" w:rsidRPr="002E7BD2">
        <w:rPr>
          <w:i/>
          <w:sz w:val="20"/>
          <w:szCs w:val="20"/>
          <w:u w:val="single"/>
          <w:lang w:val="en-US"/>
        </w:rPr>
        <w:t>Nu;</w:t>
      </w:r>
    </w:p>
    <w:p w:rsidR="000339A4" w:rsidRPr="002E7BD2" w:rsidRDefault="000339A4" w:rsidP="00C01E1D">
      <w:pPr>
        <w:numPr>
          <w:ilvl w:val="0"/>
          <w:numId w:val="2"/>
        </w:numPr>
        <w:tabs>
          <w:tab w:val="right" w:pos="426"/>
        </w:tabs>
        <w:spacing w:before="120"/>
        <w:ind w:left="360"/>
        <w:rPr>
          <w:b/>
          <w:noProof w:val="0"/>
          <w:sz w:val="20"/>
          <w:szCs w:val="20"/>
          <w:lang w:val="it-IT" w:eastAsia="ru-RU"/>
        </w:rPr>
      </w:pPr>
      <w:r w:rsidRPr="002E7BD2">
        <w:rPr>
          <w:b/>
          <w:noProof w:val="0"/>
          <w:sz w:val="20"/>
          <w:szCs w:val="20"/>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8D75A0" w:rsidRPr="00BE362C" w:rsidRDefault="008D75A0" w:rsidP="008D75A0">
      <w:pPr>
        <w:tabs>
          <w:tab w:val="right" w:pos="426"/>
        </w:tabs>
        <w:spacing w:before="120"/>
        <w:ind w:left="360"/>
        <w:rPr>
          <w:b/>
          <w:noProof w:val="0"/>
          <w:lang w:val="it-IT" w:eastAsia="ru-RU"/>
        </w:rPr>
      </w:pPr>
    </w:p>
    <w:tbl>
      <w:tblPr>
        <w:tblStyle w:val="Grigliatabella2"/>
        <w:tblpPr w:leftFromText="180" w:rightFromText="180" w:vertAnchor="text" w:tblpY="1"/>
        <w:tblOverlap w:val="never"/>
        <w:tblW w:w="0" w:type="auto"/>
        <w:tblLook w:val="04A0"/>
      </w:tblPr>
      <w:tblGrid>
        <w:gridCol w:w="560"/>
        <w:gridCol w:w="1798"/>
        <w:gridCol w:w="5400"/>
        <w:gridCol w:w="1316"/>
      </w:tblGrid>
      <w:tr w:rsidR="000339A4" w:rsidRPr="00BE362C" w:rsidTr="002E7BD2">
        <w:tc>
          <w:tcPr>
            <w:tcW w:w="560" w:type="dxa"/>
            <w:shd w:val="clear" w:color="auto" w:fill="auto"/>
            <w:vAlign w:val="center"/>
          </w:tcPr>
          <w:p w:rsidR="000339A4" w:rsidRPr="00A63AAB" w:rsidRDefault="000339A4" w:rsidP="00B44E63">
            <w:pPr>
              <w:shd w:val="clear" w:color="auto" w:fill="FFFFFF" w:themeFill="background1"/>
              <w:tabs>
                <w:tab w:val="left" w:pos="612"/>
              </w:tabs>
              <w:jc w:val="center"/>
              <w:rPr>
                <w:b/>
                <w:iCs/>
                <w:noProof w:val="0"/>
                <w:sz w:val="16"/>
                <w:szCs w:val="16"/>
                <w:lang w:val="ru-RU" w:eastAsia="ru-RU"/>
              </w:rPr>
            </w:pPr>
            <w:r w:rsidRPr="00A63AAB">
              <w:rPr>
                <w:b/>
                <w:iCs/>
                <w:noProof w:val="0"/>
                <w:sz w:val="16"/>
                <w:szCs w:val="16"/>
                <w:lang w:val="ru-RU" w:eastAsia="ru-RU"/>
              </w:rPr>
              <w:lastRenderedPageBreak/>
              <w:t>Nr. d/o</w:t>
            </w:r>
          </w:p>
        </w:tc>
        <w:tc>
          <w:tcPr>
            <w:tcW w:w="1798" w:type="dxa"/>
            <w:shd w:val="clear" w:color="auto" w:fill="auto"/>
            <w:vAlign w:val="center"/>
          </w:tcPr>
          <w:p w:rsidR="000339A4" w:rsidRPr="00A63AAB" w:rsidRDefault="000339A4" w:rsidP="00B44E63">
            <w:pPr>
              <w:shd w:val="clear" w:color="auto" w:fill="FFFFFF" w:themeFill="background1"/>
              <w:tabs>
                <w:tab w:val="left" w:pos="612"/>
              </w:tabs>
              <w:jc w:val="center"/>
              <w:rPr>
                <w:b/>
                <w:iCs/>
                <w:noProof w:val="0"/>
                <w:sz w:val="16"/>
                <w:szCs w:val="16"/>
                <w:lang w:eastAsia="ru-RU"/>
              </w:rPr>
            </w:pPr>
            <w:r w:rsidRPr="00A63AAB">
              <w:rPr>
                <w:b/>
                <w:iCs/>
                <w:noProof w:val="0"/>
                <w:sz w:val="16"/>
                <w:szCs w:val="16"/>
                <w:lang w:eastAsia="ru-RU"/>
              </w:rPr>
              <w:t>Criteriile de calificare și de selecție</w:t>
            </w:r>
          </w:p>
          <w:p w:rsidR="000339A4" w:rsidRPr="00A63AAB" w:rsidRDefault="000339A4" w:rsidP="00B44E63">
            <w:pPr>
              <w:shd w:val="clear" w:color="auto" w:fill="FFFFFF" w:themeFill="background1"/>
              <w:tabs>
                <w:tab w:val="left" w:pos="612"/>
              </w:tabs>
              <w:jc w:val="center"/>
              <w:rPr>
                <w:b/>
                <w:iCs/>
                <w:noProof w:val="0"/>
                <w:sz w:val="16"/>
                <w:szCs w:val="16"/>
                <w:lang w:val="en-GB" w:eastAsia="ru-RU"/>
              </w:rPr>
            </w:pPr>
            <w:r w:rsidRPr="00A63AAB">
              <w:rPr>
                <w:b/>
                <w:iCs/>
                <w:noProof w:val="0"/>
                <w:sz w:val="16"/>
                <w:szCs w:val="16"/>
                <w:lang w:val="en-GB" w:eastAsia="ru-RU"/>
              </w:rPr>
              <w:t>(</w:t>
            </w:r>
            <w:proofErr w:type="spellStart"/>
            <w:r w:rsidRPr="00A63AAB">
              <w:rPr>
                <w:b/>
                <w:iCs/>
                <w:noProof w:val="0"/>
                <w:sz w:val="16"/>
                <w:szCs w:val="16"/>
                <w:lang w:val="en-GB" w:eastAsia="ru-RU"/>
              </w:rPr>
              <w:t>Descrierea</w:t>
            </w:r>
            <w:proofErr w:type="spellEnd"/>
            <w:r w:rsidRPr="00A63AAB">
              <w:rPr>
                <w:b/>
                <w:iCs/>
                <w:noProof w:val="0"/>
                <w:sz w:val="16"/>
                <w:szCs w:val="16"/>
                <w:lang w:eastAsia="ru-RU"/>
              </w:rPr>
              <w:t xml:space="preserve"> </w:t>
            </w:r>
            <w:proofErr w:type="spellStart"/>
            <w:r w:rsidRPr="00A63AAB">
              <w:rPr>
                <w:b/>
                <w:iCs/>
                <w:noProof w:val="0"/>
                <w:sz w:val="16"/>
                <w:szCs w:val="16"/>
                <w:lang w:val="en-GB" w:eastAsia="ru-RU"/>
              </w:rPr>
              <w:t>criteriului</w:t>
            </w:r>
            <w:proofErr w:type="spellEnd"/>
            <w:r w:rsidRPr="00A63AAB">
              <w:rPr>
                <w:b/>
                <w:iCs/>
                <w:noProof w:val="0"/>
                <w:sz w:val="16"/>
                <w:szCs w:val="16"/>
                <w:lang w:val="en-GB" w:eastAsia="ru-RU"/>
              </w:rPr>
              <w:t>/</w:t>
            </w:r>
            <w:proofErr w:type="spellStart"/>
            <w:r w:rsidRPr="00A63AAB">
              <w:rPr>
                <w:b/>
                <w:iCs/>
                <w:noProof w:val="0"/>
                <w:sz w:val="16"/>
                <w:szCs w:val="16"/>
                <w:lang w:val="en-GB" w:eastAsia="ru-RU"/>
              </w:rPr>
              <w:t>cerinței</w:t>
            </w:r>
            <w:proofErr w:type="spellEnd"/>
            <w:r w:rsidRPr="00A63AAB">
              <w:rPr>
                <w:b/>
                <w:iCs/>
                <w:noProof w:val="0"/>
                <w:sz w:val="16"/>
                <w:szCs w:val="16"/>
                <w:lang w:val="en-GB" w:eastAsia="ru-RU"/>
              </w:rPr>
              <w:t>)</w:t>
            </w:r>
          </w:p>
        </w:tc>
        <w:tc>
          <w:tcPr>
            <w:tcW w:w="5400" w:type="dxa"/>
            <w:shd w:val="clear" w:color="auto" w:fill="auto"/>
            <w:vAlign w:val="center"/>
          </w:tcPr>
          <w:p w:rsidR="000339A4" w:rsidRPr="00A63AAB" w:rsidRDefault="000339A4" w:rsidP="00B44E63">
            <w:pPr>
              <w:shd w:val="clear" w:color="auto" w:fill="FFFFFF" w:themeFill="background1"/>
              <w:tabs>
                <w:tab w:val="left" w:pos="612"/>
              </w:tabs>
              <w:jc w:val="center"/>
              <w:rPr>
                <w:b/>
                <w:iCs/>
                <w:noProof w:val="0"/>
                <w:sz w:val="16"/>
                <w:szCs w:val="16"/>
                <w:lang w:val="it-IT" w:eastAsia="ru-RU"/>
              </w:rPr>
            </w:pPr>
            <w:r w:rsidRPr="00A63AAB">
              <w:rPr>
                <w:b/>
                <w:iCs/>
                <w:noProof w:val="0"/>
                <w:sz w:val="16"/>
                <w:szCs w:val="16"/>
                <w:lang w:val="it-IT" w:eastAsia="ru-RU"/>
              </w:rPr>
              <w:t>Mod de demonstrare a îndeplinirii criteriului/cerinței:</w:t>
            </w:r>
          </w:p>
        </w:tc>
        <w:tc>
          <w:tcPr>
            <w:tcW w:w="1316" w:type="dxa"/>
            <w:shd w:val="clear" w:color="auto" w:fill="auto"/>
            <w:vAlign w:val="center"/>
          </w:tcPr>
          <w:p w:rsidR="000339A4" w:rsidRPr="00A63AAB" w:rsidRDefault="000339A4" w:rsidP="00B44E63">
            <w:pPr>
              <w:shd w:val="clear" w:color="auto" w:fill="FFFFFF" w:themeFill="background1"/>
              <w:tabs>
                <w:tab w:val="left" w:pos="612"/>
              </w:tabs>
              <w:jc w:val="center"/>
              <w:rPr>
                <w:b/>
                <w:iCs/>
                <w:noProof w:val="0"/>
                <w:sz w:val="16"/>
                <w:szCs w:val="16"/>
                <w:lang w:val="ru-RU" w:eastAsia="ru-RU"/>
              </w:rPr>
            </w:pPr>
            <w:r w:rsidRPr="00A63AAB">
              <w:rPr>
                <w:b/>
                <w:iCs/>
                <w:noProof w:val="0"/>
                <w:sz w:val="16"/>
                <w:szCs w:val="16"/>
                <w:lang w:val="ru-RU" w:eastAsia="ru-RU"/>
              </w:rPr>
              <w:t>Nivelul</w:t>
            </w:r>
            <w:r w:rsidRPr="00A63AAB">
              <w:rPr>
                <w:b/>
                <w:iCs/>
                <w:noProof w:val="0"/>
                <w:sz w:val="16"/>
                <w:szCs w:val="16"/>
                <w:lang w:eastAsia="ru-RU"/>
              </w:rPr>
              <w:t xml:space="preserve"> </w:t>
            </w:r>
            <w:r w:rsidRPr="00A63AAB">
              <w:rPr>
                <w:b/>
                <w:iCs/>
                <w:noProof w:val="0"/>
                <w:sz w:val="16"/>
                <w:szCs w:val="16"/>
                <w:lang w:val="ru-RU" w:eastAsia="ru-RU"/>
              </w:rPr>
              <w:t>minim/</w:t>
            </w:r>
            <w:r w:rsidRPr="00A63AAB">
              <w:rPr>
                <w:b/>
                <w:iCs/>
                <w:noProof w:val="0"/>
                <w:sz w:val="16"/>
                <w:szCs w:val="16"/>
                <w:lang w:val="ru-RU" w:eastAsia="ru-RU"/>
              </w:rPr>
              <w:br/>
              <w:t>Obligativitatea</w:t>
            </w:r>
          </w:p>
        </w:tc>
      </w:tr>
      <w:tr w:rsidR="000339A4" w:rsidRPr="00BE362C" w:rsidTr="002E7BD2">
        <w:trPr>
          <w:trHeight w:val="1135"/>
        </w:trPr>
        <w:tc>
          <w:tcPr>
            <w:tcW w:w="560" w:type="dxa"/>
            <w:shd w:val="clear" w:color="auto" w:fill="auto"/>
            <w:vAlign w:val="center"/>
          </w:tcPr>
          <w:p w:rsidR="000339A4" w:rsidRPr="00E3243B" w:rsidRDefault="008D75A0"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1</w:t>
            </w:r>
          </w:p>
        </w:tc>
        <w:tc>
          <w:tcPr>
            <w:tcW w:w="1798" w:type="dxa"/>
            <w:shd w:val="clear" w:color="auto" w:fill="auto"/>
            <w:vAlign w:val="center"/>
          </w:tcPr>
          <w:p w:rsidR="000339A4" w:rsidRPr="00E3243B" w:rsidRDefault="008D75A0" w:rsidP="00E3243B">
            <w:pPr>
              <w:shd w:val="clear" w:color="auto" w:fill="FFFFFF" w:themeFill="background1"/>
              <w:tabs>
                <w:tab w:val="left" w:pos="612"/>
              </w:tabs>
              <w:jc w:val="center"/>
              <w:rPr>
                <w:iCs/>
                <w:noProof w:val="0"/>
                <w:sz w:val="16"/>
                <w:szCs w:val="16"/>
                <w:lang w:val="ru-RU" w:eastAsia="ru-RU"/>
              </w:rPr>
            </w:pPr>
            <w:r w:rsidRPr="00E3243B">
              <w:rPr>
                <w:color w:val="000000" w:themeColor="text1"/>
                <w:sz w:val="16"/>
                <w:szCs w:val="16"/>
              </w:rPr>
              <w:t>Cerere de participare</w:t>
            </w:r>
          </w:p>
        </w:tc>
        <w:tc>
          <w:tcPr>
            <w:tcW w:w="5400" w:type="dxa"/>
            <w:shd w:val="clear" w:color="auto" w:fill="auto"/>
            <w:vAlign w:val="center"/>
          </w:tcPr>
          <w:p w:rsidR="00E3243B" w:rsidRDefault="00DC0759" w:rsidP="00E3243B">
            <w:pPr>
              <w:tabs>
                <w:tab w:val="left" w:pos="612"/>
              </w:tabs>
              <w:jc w:val="both"/>
              <w:rPr>
                <w:sz w:val="16"/>
                <w:szCs w:val="16"/>
              </w:rPr>
            </w:pPr>
            <w:r w:rsidRPr="00E3243B">
              <w:rPr>
                <w:sz w:val="16"/>
                <w:szCs w:val="16"/>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p w:rsidR="000339A4" w:rsidRPr="00E3243B" w:rsidRDefault="00DC0759" w:rsidP="00E3243B">
            <w:pPr>
              <w:tabs>
                <w:tab w:val="left" w:pos="612"/>
              </w:tabs>
              <w:jc w:val="center"/>
              <w:rPr>
                <w:b/>
                <w:iCs/>
                <w:noProof w:val="0"/>
                <w:sz w:val="16"/>
                <w:szCs w:val="16"/>
                <w:lang w:val="en-US" w:eastAsia="ru-RU"/>
              </w:rPr>
            </w:pPr>
            <w:r w:rsidRPr="00E3243B">
              <w:rPr>
                <w:b/>
                <w:sz w:val="16"/>
                <w:szCs w:val="16"/>
              </w:rPr>
              <w:t>Conform anexei nr. 7 din Documentația Standard aprobată prin Ordinul Ministerului Finanțelor nr. 115 din 15.09.2021.</w:t>
            </w:r>
          </w:p>
        </w:tc>
        <w:tc>
          <w:tcPr>
            <w:tcW w:w="1316" w:type="dxa"/>
            <w:shd w:val="clear" w:color="auto" w:fill="auto"/>
            <w:vAlign w:val="center"/>
          </w:tcPr>
          <w:p w:rsidR="000339A4" w:rsidRPr="00E3243B" w:rsidRDefault="00A63AAB" w:rsidP="00E3243B">
            <w:pPr>
              <w:shd w:val="clear" w:color="auto" w:fill="FFFFFF" w:themeFill="background1"/>
              <w:tabs>
                <w:tab w:val="left" w:pos="612"/>
              </w:tabs>
              <w:jc w:val="center"/>
              <w:rPr>
                <w:iCs/>
                <w:noProof w:val="0"/>
                <w:sz w:val="16"/>
                <w:szCs w:val="16"/>
                <w:lang w:val="en-US" w:eastAsia="ru-RU"/>
              </w:rPr>
            </w:pPr>
            <w:r w:rsidRPr="00E3243B">
              <w:rPr>
                <w:iCs/>
                <w:sz w:val="16"/>
                <w:szCs w:val="16"/>
                <w:lang w:val="en-US"/>
              </w:rPr>
              <w:t>Obligatoriu</w:t>
            </w:r>
          </w:p>
        </w:tc>
      </w:tr>
      <w:tr w:rsidR="00771832" w:rsidRPr="00BE362C" w:rsidTr="002E7BD2">
        <w:trPr>
          <w:trHeight w:val="1135"/>
        </w:trPr>
        <w:tc>
          <w:tcPr>
            <w:tcW w:w="560" w:type="dxa"/>
            <w:shd w:val="clear" w:color="auto" w:fill="auto"/>
            <w:vAlign w:val="center"/>
          </w:tcPr>
          <w:p w:rsidR="00771832" w:rsidRPr="00E3243B" w:rsidRDefault="00771832"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2</w:t>
            </w:r>
          </w:p>
        </w:tc>
        <w:tc>
          <w:tcPr>
            <w:tcW w:w="1798" w:type="dxa"/>
            <w:shd w:val="clear" w:color="auto" w:fill="auto"/>
            <w:vAlign w:val="center"/>
          </w:tcPr>
          <w:p w:rsidR="00771832" w:rsidRPr="00E3243B" w:rsidRDefault="00771832" w:rsidP="00E3243B">
            <w:pPr>
              <w:shd w:val="clear" w:color="auto" w:fill="FFFFFF" w:themeFill="background1"/>
              <w:tabs>
                <w:tab w:val="left" w:pos="612"/>
              </w:tabs>
              <w:jc w:val="center"/>
              <w:rPr>
                <w:color w:val="000000" w:themeColor="text1"/>
                <w:sz w:val="16"/>
                <w:szCs w:val="16"/>
                <w:lang w:val="ro-MO"/>
              </w:rPr>
            </w:pPr>
            <w:r w:rsidRPr="00E3243B">
              <w:rPr>
                <w:color w:val="000000" w:themeColor="text1"/>
                <w:sz w:val="16"/>
                <w:szCs w:val="16"/>
              </w:rPr>
              <w:t>Declara</w:t>
            </w:r>
            <w:r w:rsidRPr="00E3243B">
              <w:rPr>
                <w:color w:val="000000" w:themeColor="text1"/>
                <w:sz w:val="16"/>
                <w:szCs w:val="16"/>
                <w:lang w:val="ro-MO"/>
              </w:rPr>
              <w:t>ția privind valabilitatea ofertei</w:t>
            </w:r>
          </w:p>
        </w:tc>
        <w:tc>
          <w:tcPr>
            <w:tcW w:w="5400" w:type="dxa"/>
            <w:shd w:val="clear" w:color="auto" w:fill="auto"/>
            <w:vAlign w:val="center"/>
          </w:tcPr>
          <w:p w:rsidR="00E3243B" w:rsidRDefault="00DC0759" w:rsidP="00E3243B">
            <w:pPr>
              <w:tabs>
                <w:tab w:val="left" w:pos="612"/>
              </w:tabs>
              <w:jc w:val="both"/>
              <w:rPr>
                <w:sz w:val="16"/>
                <w:szCs w:val="16"/>
              </w:rPr>
            </w:pPr>
            <w:r w:rsidRPr="00E3243B">
              <w:rPr>
                <w:sz w:val="16"/>
                <w:szCs w:val="16"/>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w:t>
            </w:r>
            <w:r w:rsidR="00E3243B">
              <w:rPr>
                <w:sz w:val="16"/>
                <w:szCs w:val="16"/>
              </w:rPr>
              <w:t>ul/documentul de împuternicire;</w:t>
            </w:r>
            <w:r w:rsidRPr="00E3243B">
              <w:rPr>
                <w:sz w:val="16"/>
                <w:szCs w:val="16"/>
              </w:rPr>
              <w:t xml:space="preserve"> </w:t>
            </w:r>
          </w:p>
          <w:p w:rsidR="00E3243B" w:rsidRDefault="00DC0759" w:rsidP="00E3243B">
            <w:pPr>
              <w:tabs>
                <w:tab w:val="left" w:pos="612"/>
              </w:tabs>
              <w:jc w:val="center"/>
              <w:rPr>
                <w:b/>
                <w:sz w:val="16"/>
                <w:szCs w:val="16"/>
              </w:rPr>
            </w:pPr>
            <w:r w:rsidRPr="00E3243B">
              <w:rPr>
                <w:b/>
                <w:sz w:val="16"/>
                <w:szCs w:val="16"/>
              </w:rPr>
              <w:t xml:space="preserve">Conform anexei nr. 8 din Documentația Standard aprobată prin Ordinul Ministerului Finanțelor nr. 115 din 15.09.2021. </w:t>
            </w:r>
          </w:p>
          <w:p w:rsidR="00771832" w:rsidRPr="00E3243B" w:rsidRDefault="00DC0759" w:rsidP="00E3243B">
            <w:pPr>
              <w:tabs>
                <w:tab w:val="left" w:pos="612"/>
              </w:tabs>
              <w:jc w:val="center"/>
              <w:rPr>
                <w:b/>
                <w:iCs/>
                <w:sz w:val="16"/>
                <w:szCs w:val="16"/>
              </w:rPr>
            </w:pPr>
            <w:r w:rsidRPr="00E3243B">
              <w:rPr>
                <w:b/>
                <w:sz w:val="16"/>
                <w:szCs w:val="16"/>
              </w:rPr>
              <w:t>Notă: Termenul de valabilitate a ofertelor (60 de zile) se va calc</w:t>
            </w:r>
            <w:r w:rsidR="00E3243B">
              <w:rPr>
                <w:b/>
                <w:sz w:val="16"/>
                <w:szCs w:val="16"/>
              </w:rPr>
              <w:t>ula din data deschiderii acestora</w:t>
            </w:r>
            <w:r w:rsidRPr="00E3243B">
              <w:rPr>
                <w:b/>
                <w:sz w:val="16"/>
                <w:szCs w:val="16"/>
              </w:rPr>
              <w:t>.</w:t>
            </w:r>
          </w:p>
        </w:tc>
        <w:tc>
          <w:tcPr>
            <w:tcW w:w="1316" w:type="dxa"/>
            <w:shd w:val="clear" w:color="auto" w:fill="auto"/>
            <w:vAlign w:val="center"/>
          </w:tcPr>
          <w:p w:rsidR="00771832" w:rsidRPr="00E3243B" w:rsidRDefault="00A63AAB" w:rsidP="00E3243B">
            <w:pPr>
              <w:shd w:val="clear" w:color="auto" w:fill="FFFFFF" w:themeFill="background1"/>
              <w:tabs>
                <w:tab w:val="left" w:pos="612"/>
              </w:tabs>
              <w:jc w:val="center"/>
              <w:rPr>
                <w:iCs/>
                <w:sz w:val="16"/>
                <w:szCs w:val="16"/>
                <w:lang w:val="en-US"/>
              </w:rPr>
            </w:pPr>
            <w:r w:rsidRPr="00E3243B">
              <w:rPr>
                <w:iCs/>
                <w:sz w:val="16"/>
                <w:szCs w:val="16"/>
                <w:lang w:val="en-US"/>
              </w:rPr>
              <w:t>Obligatoriu</w:t>
            </w:r>
          </w:p>
        </w:tc>
      </w:tr>
      <w:tr w:rsidR="00A33785" w:rsidRPr="00BE362C" w:rsidTr="002E7BD2">
        <w:trPr>
          <w:trHeight w:val="428"/>
        </w:trPr>
        <w:tc>
          <w:tcPr>
            <w:tcW w:w="560" w:type="dxa"/>
            <w:shd w:val="clear" w:color="auto" w:fill="auto"/>
            <w:vAlign w:val="center"/>
          </w:tcPr>
          <w:p w:rsidR="00A33785" w:rsidRPr="00E3243B" w:rsidRDefault="00771832"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3</w:t>
            </w:r>
          </w:p>
        </w:tc>
        <w:tc>
          <w:tcPr>
            <w:tcW w:w="1798" w:type="dxa"/>
            <w:shd w:val="clear" w:color="auto" w:fill="auto"/>
            <w:vAlign w:val="center"/>
          </w:tcPr>
          <w:p w:rsidR="00A33785" w:rsidRPr="00E3243B" w:rsidRDefault="00A33785" w:rsidP="00E3243B">
            <w:pPr>
              <w:shd w:val="clear" w:color="auto" w:fill="FFFFFF" w:themeFill="background1"/>
              <w:tabs>
                <w:tab w:val="left" w:pos="612"/>
              </w:tabs>
              <w:jc w:val="center"/>
              <w:rPr>
                <w:iCs/>
                <w:noProof w:val="0"/>
                <w:sz w:val="16"/>
                <w:szCs w:val="16"/>
                <w:lang w:val="en-US" w:eastAsia="ru-RU"/>
              </w:rPr>
            </w:pPr>
            <w:r w:rsidRPr="00E3243B">
              <w:rPr>
                <w:color w:val="000000" w:themeColor="text1"/>
                <w:sz w:val="16"/>
                <w:szCs w:val="16"/>
              </w:rPr>
              <w:t>Scrisoare  de  garanţie bancară</w:t>
            </w:r>
            <w:r w:rsidR="00E318A9" w:rsidRPr="00E3243B">
              <w:rPr>
                <w:color w:val="000000" w:themeColor="text1"/>
                <w:sz w:val="16"/>
                <w:szCs w:val="16"/>
              </w:rPr>
              <w:t>, sau transfer la contul autorității contractante</w:t>
            </w:r>
          </w:p>
        </w:tc>
        <w:tc>
          <w:tcPr>
            <w:tcW w:w="5400" w:type="dxa"/>
            <w:shd w:val="clear" w:color="auto" w:fill="auto"/>
            <w:vAlign w:val="center"/>
          </w:tcPr>
          <w:p w:rsidR="00A33785" w:rsidRPr="00E3243B" w:rsidRDefault="00A33785" w:rsidP="00E3243B">
            <w:pPr>
              <w:tabs>
                <w:tab w:val="left" w:pos="612"/>
              </w:tabs>
              <w:jc w:val="center"/>
              <w:rPr>
                <w:b/>
                <w:iCs/>
                <w:sz w:val="16"/>
                <w:szCs w:val="16"/>
              </w:rPr>
            </w:pPr>
            <w:r w:rsidRPr="00E3243B">
              <w:rPr>
                <w:b/>
                <w:iCs/>
                <w:sz w:val="16"/>
                <w:szCs w:val="16"/>
              </w:rPr>
              <w:t xml:space="preserve">Conform </w:t>
            </w:r>
            <w:r w:rsidR="00A01E1C" w:rsidRPr="00E3243B">
              <w:rPr>
                <w:b/>
                <w:iCs/>
                <w:sz w:val="16"/>
                <w:szCs w:val="16"/>
              </w:rPr>
              <w:t>Anexei nr. 9</w:t>
            </w:r>
            <w:r w:rsidRPr="00E3243B">
              <w:rPr>
                <w:b/>
                <w:iCs/>
                <w:sz w:val="16"/>
                <w:szCs w:val="16"/>
              </w:rPr>
              <w:t xml:space="preserve"> din Documentația standard aprobată prin Ordinul MF nr. 115 din 15.09.2021</w:t>
            </w:r>
          </w:p>
          <w:p w:rsidR="00A33785" w:rsidRPr="009E24CC" w:rsidRDefault="00A33785" w:rsidP="00E3243B">
            <w:pPr>
              <w:tabs>
                <w:tab w:val="left" w:pos="612"/>
              </w:tabs>
              <w:jc w:val="center"/>
              <w:rPr>
                <w:iCs/>
                <w:sz w:val="16"/>
                <w:szCs w:val="16"/>
              </w:rPr>
            </w:pPr>
            <w:r w:rsidRPr="009E24CC">
              <w:rPr>
                <w:iCs/>
                <w:sz w:val="16"/>
                <w:szCs w:val="16"/>
              </w:rPr>
              <w:t>Confirmat prin semnătura electronică a participantului</w:t>
            </w:r>
          </w:p>
          <w:p w:rsidR="00E318A9" w:rsidRPr="00E3243B" w:rsidRDefault="00E318A9" w:rsidP="00E3243B">
            <w:pPr>
              <w:tabs>
                <w:tab w:val="left" w:pos="284"/>
                <w:tab w:val="right" w:pos="318"/>
              </w:tabs>
              <w:jc w:val="center"/>
              <w:rPr>
                <w:sz w:val="16"/>
                <w:szCs w:val="16"/>
                <w:lang w:val="en-US"/>
              </w:rPr>
            </w:pPr>
            <w:r w:rsidRPr="00E3243B">
              <w:rPr>
                <w:sz w:val="16"/>
                <w:szCs w:val="16"/>
                <w:lang w:val="en-US"/>
              </w:rPr>
              <w:t xml:space="preserve">Plata prin transfer se va efectua în adresa </w:t>
            </w:r>
            <w:r w:rsidR="00A63AAB" w:rsidRPr="00E3243B">
              <w:rPr>
                <w:b/>
                <w:i/>
                <w:sz w:val="16"/>
                <w:szCs w:val="16"/>
              </w:rPr>
              <w:t xml:space="preserve">IMSP </w:t>
            </w:r>
            <w:r w:rsidR="00A63AAB" w:rsidRPr="00E3243B">
              <w:rPr>
                <w:b/>
                <w:i/>
                <w:sz w:val="16"/>
                <w:szCs w:val="16"/>
                <w:lang w:val="it-IT" w:eastAsia="ru-RU"/>
              </w:rPr>
              <w:t xml:space="preserve">INN </w:t>
            </w:r>
            <w:r w:rsidR="00A63AAB" w:rsidRPr="00E3243B">
              <w:rPr>
                <w:b/>
                <w:bCs/>
                <w:i/>
                <w:sz w:val="16"/>
                <w:szCs w:val="16"/>
              </w:rPr>
              <w:t>“Diomid Gherman”</w:t>
            </w:r>
            <w:r w:rsidRPr="00E3243B">
              <w:rPr>
                <w:sz w:val="16"/>
                <w:szCs w:val="16"/>
                <w:lang w:val="en-US"/>
              </w:rPr>
              <w:t xml:space="preserve"> cu nota “Garanția pentru ofertă la procedura de achiziție nr._________ din _______________”, conform următoarelor detalii:</w:t>
            </w:r>
          </w:p>
          <w:p w:rsidR="00E318A9" w:rsidRPr="00E3243B" w:rsidRDefault="00E318A9" w:rsidP="00E3243B">
            <w:pPr>
              <w:tabs>
                <w:tab w:val="left" w:pos="360"/>
                <w:tab w:val="left" w:pos="720"/>
                <w:tab w:val="left" w:pos="1800"/>
                <w:tab w:val="left" w:pos="3240"/>
              </w:tabs>
              <w:rPr>
                <w:sz w:val="16"/>
                <w:szCs w:val="16"/>
                <w:lang w:val="en-US"/>
              </w:rPr>
            </w:pPr>
            <w:r w:rsidRPr="00E3243B">
              <w:rPr>
                <w:sz w:val="16"/>
                <w:szCs w:val="16"/>
                <w:lang w:val="en-US"/>
              </w:rPr>
              <w:t>(a) beneficiarul plăţii</w:t>
            </w:r>
            <w:r w:rsidR="00A63AAB" w:rsidRPr="00E3243B">
              <w:rPr>
                <w:sz w:val="16"/>
                <w:szCs w:val="16"/>
                <w:lang w:val="en-US"/>
              </w:rPr>
              <w:t>:</w:t>
            </w:r>
            <w:r w:rsidRPr="00E3243B">
              <w:rPr>
                <w:sz w:val="16"/>
                <w:szCs w:val="16"/>
                <w:lang w:val="en-US"/>
              </w:rPr>
              <w:t xml:space="preserve"> </w:t>
            </w:r>
            <w:r w:rsidR="00A63AAB" w:rsidRPr="00E3243B">
              <w:rPr>
                <w:b/>
                <w:sz w:val="16"/>
                <w:szCs w:val="16"/>
              </w:rPr>
              <w:t xml:space="preserve">IMSP </w:t>
            </w:r>
            <w:r w:rsidR="00A63AAB" w:rsidRPr="00E3243B">
              <w:rPr>
                <w:b/>
                <w:sz w:val="16"/>
                <w:szCs w:val="16"/>
                <w:lang w:val="it-IT" w:eastAsia="ru-RU"/>
              </w:rPr>
              <w:t xml:space="preserve">INN </w:t>
            </w:r>
            <w:r w:rsidR="00A63AAB" w:rsidRPr="00E3243B">
              <w:rPr>
                <w:b/>
                <w:bCs/>
                <w:sz w:val="16"/>
                <w:szCs w:val="16"/>
              </w:rPr>
              <w:t>“Diomid Gherman”</w:t>
            </w:r>
          </w:p>
          <w:p w:rsidR="00E318A9" w:rsidRPr="00E3243B" w:rsidRDefault="00E318A9" w:rsidP="00E3243B">
            <w:pPr>
              <w:tabs>
                <w:tab w:val="left" w:pos="612"/>
              </w:tabs>
              <w:rPr>
                <w:b/>
                <w:bCs/>
                <w:iCs/>
                <w:sz w:val="16"/>
                <w:szCs w:val="16"/>
              </w:rPr>
            </w:pPr>
            <w:r w:rsidRPr="00E3243B">
              <w:rPr>
                <w:sz w:val="16"/>
                <w:szCs w:val="16"/>
                <w:lang w:val="en-US"/>
              </w:rPr>
              <w:t>(b) datele bancare</w:t>
            </w:r>
            <w:r w:rsidR="00A63AAB" w:rsidRPr="00E3243B">
              <w:rPr>
                <w:sz w:val="16"/>
                <w:szCs w:val="16"/>
                <w:lang w:val="en-US"/>
              </w:rPr>
              <w:t>:</w:t>
            </w:r>
            <w:r w:rsidRPr="00E3243B">
              <w:rPr>
                <w:sz w:val="16"/>
                <w:szCs w:val="16"/>
                <w:lang w:val="en-US"/>
              </w:rPr>
              <w:t xml:space="preserve"> </w:t>
            </w:r>
            <w:r w:rsidR="00A63AAB" w:rsidRPr="00E3243B">
              <w:rPr>
                <w:b/>
                <w:bCs/>
                <w:iCs/>
                <w:sz w:val="16"/>
                <w:szCs w:val="16"/>
              </w:rPr>
              <w:t>BC VICTORIABANK SA</w:t>
            </w:r>
          </w:p>
          <w:p w:rsidR="00E318A9" w:rsidRPr="00E3243B" w:rsidRDefault="00A63AAB" w:rsidP="00E3243B">
            <w:pPr>
              <w:tabs>
                <w:tab w:val="left" w:pos="360"/>
                <w:tab w:val="left" w:pos="720"/>
                <w:tab w:val="left" w:pos="1800"/>
                <w:tab w:val="left" w:pos="3240"/>
              </w:tabs>
              <w:rPr>
                <w:b/>
                <w:sz w:val="16"/>
                <w:szCs w:val="16"/>
                <w:lang w:val="en-US"/>
              </w:rPr>
            </w:pPr>
            <w:r w:rsidRPr="00E3243B">
              <w:rPr>
                <w:sz w:val="16"/>
                <w:szCs w:val="16"/>
              </w:rPr>
              <w:t>(c)</w:t>
            </w:r>
            <w:r w:rsidR="00E318A9" w:rsidRPr="00E3243B">
              <w:rPr>
                <w:sz w:val="16"/>
                <w:szCs w:val="16"/>
                <w:lang w:val="en-US"/>
              </w:rPr>
              <w:t>codul fiscal</w:t>
            </w:r>
            <w:r w:rsidRPr="00E3243B">
              <w:rPr>
                <w:sz w:val="16"/>
                <w:szCs w:val="16"/>
                <w:lang w:val="en-US"/>
              </w:rPr>
              <w:t>:</w:t>
            </w:r>
            <w:r w:rsidR="00E318A9" w:rsidRPr="00E3243B">
              <w:rPr>
                <w:sz w:val="16"/>
                <w:szCs w:val="16"/>
                <w:lang w:val="en-US"/>
              </w:rPr>
              <w:t xml:space="preserve"> </w:t>
            </w:r>
            <w:r w:rsidRPr="00E3243B">
              <w:rPr>
                <w:b/>
                <w:bCs/>
                <w:iCs/>
                <w:sz w:val="16"/>
                <w:szCs w:val="16"/>
              </w:rPr>
              <w:t>1003600150602</w:t>
            </w:r>
          </w:p>
          <w:p w:rsidR="00E318A9" w:rsidRPr="00E3243B" w:rsidRDefault="00E318A9" w:rsidP="00E3243B">
            <w:pPr>
              <w:tabs>
                <w:tab w:val="left" w:pos="360"/>
                <w:tab w:val="left" w:pos="720"/>
                <w:tab w:val="left" w:pos="1800"/>
                <w:tab w:val="left" w:pos="3240"/>
              </w:tabs>
              <w:rPr>
                <w:sz w:val="16"/>
                <w:szCs w:val="16"/>
                <w:lang w:val="en-US"/>
              </w:rPr>
            </w:pPr>
            <w:r w:rsidRPr="00E3243B">
              <w:rPr>
                <w:sz w:val="16"/>
                <w:szCs w:val="16"/>
                <w:lang w:val="en-US"/>
              </w:rPr>
              <w:t xml:space="preserve">(d) contul de decontare </w:t>
            </w:r>
            <w:r w:rsidR="00A63AAB" w:rsidRPr="00E3243B">
              <w:rPr>
                <w:sz w:val="16"/>
                <w:szCs w:val="16"/>
                <w:lang w:val="en-US"/>
              </w:rPr>
              <w:t>:</w:t>
            </w:r>
            <w:r w:rsidR="0042261E">
              <w:rPr>
                <w:b/>
                <w:bCs/>
                <w:iCs/>
                <w:sz w:val="16"/>
                <w:szCs w:val="16"/>
              </w:rPr>
              <w:t>MD52VI022511700000034</w:t>
            </w:r>
            <w:r w:rsidR="00A63AAB" w:rsidRPr="00E3243B">
              <w:rPr>
                <w:b/>
                <w:bCs/>
                <w:iCs/>
                <w:sz w:val="16"/>
                <w:szCs w:val="16"/>
              </w:rPr>
              <w:t>MDL</w:t>
            </w:r>
          </w:p>
          <w:p w:rsidR="00A63AAB" w:rsidRPr="00E3243B" w:rsidRDefault="00A63AAB" w:rsidP="00E3243B">
            <w:pPr>
              <w:tabs>
                <w:tab w:val="left" w:pos="612"/>
              </w:tabs>
              <w:rPr>
                <w:b/>
                <w:bCs/>
                <w:iCs/>
                <w:sz w:val="16"/>
                <w:szCs w:val="16"/>
              </w:rPr>
            </w:pPr>
            <w:r w:rsidRPr="00E3243B">
              <w:rPr>
                <w:sz w:val="16"/>
                <w:szCs w:val="16"/>
                <w:lang w:val="en-US"/>
              </w:rPr>
              <w:t xml:space="preserve">(e) </w:t>
            </w:r>
            <w:r w:rsidR="00E318A9" w:rsidRPr="00E3243B">
              <w:rPr>
                <w:sz w:val="16"/>
                <w:szCs w:val="16"/>
                <w:lang w:val="en-US"/>
              </w:rPr>
              <w:t>contul bancar</w:t>
            </w:r>
            <w:r w:rsidRPr="00E3243B">
              <w:rPr>
                <w:sz w:val="16"/>
                <w:szCs w:val="16"/>
                <w:lang w:val="en-US"/>
              </w:rPr>
              <w:t>:</w:t>
            </w:r>
            <w:r w:rsidR="00E318A9" w:rsidRPr="00E3243B">
              <w:rPr>
                <w:sz w:val="16"/>
                <w:szCs w:val="16"/>
                <w:lang w:val="en-US"/>
              </w:rPr>
              <w:t xml:space="preserve"> </w:t>
            </w:r>
            <w:r w:rsidR="00CA486A" w:rsidRPr="00E3243B">
              <w:rPr>
                <w:sz w:val="16"/>
                <w:szCs w:val="16"/>
                <w:lang w:val="en-US"/>
              </w:rPr>
              <w:t xml:space="preserve"> </w:t>
            </w:r>
            <w:r w:rsidRPr="00E3243B">
              <w:rPr>
                <w:b/>
                <w:bCs/>
                <w:iCs/>
                <w:sz w:val="16"/>
                <w:szCs w:val="16"/>
              </w:rPr>
              <w:t>VICBMD2X457</w:t>
            </w:r>
          </w:p>
          <w:p w:rsidR="00DF0601" w:rsidRPr="00E3243B" w:rsidRDefault="00DF0601" w:rsidP="00E3243B">
            <w:pPr>
              <w:tabs>
                <w:tab w:val="left" w:pos="360"/>
                <w:tab w:val="left" w:pos="720"/>
                <w:tab w:val="left" w:pos="1800"/>
                <w:tab w:val="left" w:pos="3240"/>
              </w:tabs>
              <w:jc w:val="center"/>
              <w:rPr>
                <w:sz w:val="16"/>
                <w:szCs w:val="16"/>
                <w:lang w:val="en-US"/>
              </w:rPr>
            </w:pPr>
          </w:p>
        </w:tc>
        <w:tc>
          <w:tcPr>
            <w:tcW w:w="1316" w:type="dxa"/>
            <w:shd w:val="clear" w:color="auto" w:fill="auto"/>
            <w:vAlign w:val="center"/>
          </w:tcPr>
          <w:p w:rsidR="00DF0601" w:rsidRPr="00E3243B" w:rsidRDefault="00A63AAB" w:rsidP="00E3243B">
            <w:pPr>
              <w:tabs>
                <w:tab w:val="left" w:pos="612"/>
              </w:tabs>
              <w:jc w:val="center"/>
              <w:rPr>
                <w:sz w:val="16"/>
                <w:szCs w:val="16"/>
              </w:rPr>
            </w:pPr>
            <w:r w:rsidRPr="00E3243B">
              <w:rPr>
                <w:iCs/>
                <w:sz w:val="16"/>
                <w:szCs w:val="16"/>
                <w:lang w:val="en-US"/>
              </w:rPr>
              <w:t>Obligatoriu</w:t>
            </w:r>
          </w:p>
        </w:tc>
      </w:tr>
      <w:tr w:rsidR="00D70CF1" w:rsidRPr="00BE362C" w:rsidTr="002E7BD2">
        <w:tc>
          <w:tcPr>
            <w:tcW w:w="560" w:type="dxa"/>
            <w:shd w:val="clear" w:color="auto" w:fill="auto"/>
            <w:vAlign w:val="center"/>
          </w:tcPr>
          <w:p w:rsidR="00D70CF1" w:rsidRPr="00E3243B" w:rsidRDefault="00D70CF1"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4</w:t>
            </w:r>
          </w:p>
        </w:tc>
        <w:tc>
          <w:tcPr>
            <w:tcW w:w="1798" w:type="dxa"/>
            <w:shd w:val="clear" w:color="auto" w:fill="auto"/>
            <w:vAlign w:val="center"/>
          </w:tcPr>
          <w:p w:rsidR="00D70CF1" w:rsidRPr="00E3243B" w:rsidRDefault="00D70CF1" w:rsidP="00E3243B">
            <w:pPr>
              <w:shd w:val="clear" w:color="auto" w:fill="FFFFFF" w:themeFill="background1"/>
              <w:tabs>
                <w:tab w:val="left" w:pos="612"/>
              </w:tabs>
              <w:jc w:val="center"/>
              <w:rPr>
                <w:color w:val="000000" w:themeColor="text1"/>
                <w:sz w:val="16"/>
                <w:szCs w:val="16"/>
              </w:rPr>
            </w:pPr>
            <w:r w:rsidRPr="00E3243B">
              <w:rPr>
                <w:color w:val="000000" w:themeColor="text1"/>
                <w:sz w:val="16"/>
                <w:szCs w:val="16"/>
              </w:rPr>
              <w:t>Garanţia de bună execuţie</w:t>
            </w:r>
          </w:p>
        </w:tc>
        <w:tc>
          <w:tcPr>
            <w:tcW w:w="5400" w:type="dxa"/>
            <w:shd w:val="clear" w:color="auto" w:fill="auto"/>
            <w:vAlign w:val="center"/>
          </w:tcPr>
          <w:p w:rsidR="000F359B" w:rsidRPr="009E24CC" w:rsidRDefault="00D70CF1" w:rsidP="00E3243B">
            <w:pPr>
              <w:tabs>
                <w:tab w:val="left" w:pos="612"/>
              </w:tabs>
              <w:jc w:val="center"/>
              <w:rPr>
                <w:b/>
                <w:iCs/>
                <w:sz w:val="16"/>
                <w:szCs w:val="16"/>
              </w:rPr>
            </w:pPr>
            <w:r w:rsidRPr="009E24CC">
              <w:rPr>
                <w:b/>
                <w:iCs/>
                <w:sz w:val="16"/>
                <w:szCs w:val="16"/>
              </w:rPr>
              <w:t>Conform Anexei nr. 10 din Documentația standard aprobată prin Ordinul MF nr. 115 din 15.09.2021</w:t>
            </w:r>
          </w:p>
          <w:p w:rsidR="00403176" w:rsidRPr="009E24CC" w:rsidRDefault="00D70CF1" w:rsidP="00E3243B">
            <w:pPr>
              <w:shd w:val="clear" w:color="auto" w:fill="FFFFFF" w:themeFill="background1"/>
              <w:tabs>
                <w:tab w:val="left" w:pos="612"/>
              </w:tabs>
              <w:jc w:val="center"/>
              <w:rPr>
                <w:iCs/>
                <w:sz w:val="16"/>
                <w:szCs w:val="16"/>
              </w:rPr>
            </w:pPr>
            <w:r w:rsidRPr="009E24CC">
              <w:rPr>
                <w:iCs/>
                <w:sz w:val="16"/>
                <w:szCs w:val="16"/>
              </w:rPr>
              <w:t>Confirmat prin semnătura electronică a participantului</w:t>
            </w:r>
            <w:r w:rsidR="00641206" w:rsidRPr="009E24CC">
              <w:rPr>
                <w:iCs/>
                <w:sz w:val="16"/>
                <w:szCs w:val="16"/>
              </w:rPr>
              <w:t>,</w:t>
            </w:r>
          </w:p>
          <w:p w:rsidR="00D70CF1" w:rsidRPr="00E3243B" w:rsidRDefault="00403176" w:rsidP="00E3243B">
            <w:pPr>
              <w:shd w:val="clear" w:color="auto" w:fill="FFFFFF" w:themeFill="background1"/>
              <w:tabs>
                <w:tab w:val="left" w:pos="612"/>
              </w:tabs>
              <w:jc w:val="center"/>
              <w:rPr>
                <w:i/>
                <w:iCs/>
                <w:noProof w:val="0"/>
                <w:sz w:val="16"/>
                <w:szCs w:val="16"/>
                <w:lang w:val="en-US" w:eastAsia="ru-RU"/>
              </w:rPr>
            </w:pPr>
            <w:r w:rsidRPr="00E3243B">
              <w:rPr>
                <w:i/>
                <w:iCs/>
                <w:sz w:val="16"/>
                <w:szCs w:val="16"/>
              </w:rPr>
              <w:t xml:space="preserve">Garantia de bună execuție </w:t>
            </w:r>
            <w:r w:rsidR="00641206" w:rsidRPr="00E3243B">
              <w:rPr>
                <w:i/>
                <w:iCs/>
                <w:sz w:val="16"/>
                <w:szCs w:val="16"/>
              </w:rPr>
              <w:t>va fi prezent</w:t>
            </w:r>
            <w:r w:rsidRPr="00E3243B">
              <w:rPr>
                <w:i/>
                <w:iCs/>
                <w:sz w:val="16"/>
                <w:szCs w:val="16"/>
              </w:rPr>
              <w:t>a</w:t>
            </w:r>
            <w:r w:rsidR="00641206" w:rsidRPr="00E3243B">
              <w:rPr>
                <w:i/>
                <w:iCs/>
                <w:sz w:val="16"/>
                <w:szCs w:val="16"/>
              </w:rPr>
              <w:t>t</w:t>
            </w:r>
            <w:r w:rsidRPr="00E3243B">
              <w:rPr>
                <w:i/>
                <w:iCs/>
                <w:sz w:val="16"/>
                <w:szCs w:val="16"/>
              </w:rPr>
              <w:t>ă</w:t>
            </w:r>
            <w:r w:rsidR="00641206" w:rsidRPr="00E3243B">
              <w:rPr>
                <w:i/>
                <w:iCs/>
                <w:sz w:val="16"/>
                <w:szCs w:val="16"/>
              </w:rPr>
              <w:t xml:space="preserve"> </w:t>
            </w:r>
            <w:r w:rsidR="000F359B" w:rsidRPr="00E3243B">
              <w:rPr>
                <w:i/>
                <w:iCs/>
                <w:sz w:val="16"/>
                <w:szCs w:val="16"/>
              </w:rPr>
              <w:t>la</w:t>
            </w:r>
            <w:r w:rsidR="00641206" w:rsidRPr="00E3243B">
              <w:rPr>
                <w:i/>
                <w:iCs/>
                <w:sz w:val="16"/>
                <w:szCs w:val="16"/>
              </w:rPr>
              <w:t xml:space="preserve"> semnare</w:t>
            </w:r>
            <w:r w:rsidRPr="00E3243B">
              <w:rPr>
                <w:i/>
                <w:iCs/>
                <w:sz w:val="16"/>
                <w:szCs w:val="16"/>
              </w:rPr>
              <w:t>a</w:t>
            </w:r>
            <w:r w:rsidR="00641206" w:rsidRPr="00E3243B">
              <w:rPr>
                <w:i/>
                <w:iCs/>
                <w:sz w:val="16"/>
                <w:szCs w:val="16"/>
              </w:rPr>
              <w:t xml:space="preserve"> contractului</w:t>
            </w:r>
          </w:p>
        </w:tc>
        <w:tc>
          <w:tcPr>
            <w:tcW w:w="1316" w:type="dxa"/>
            <w:shd w:val="clear" w:color="auto" w:fill="auto"/>
            <w:vAlign w:val="center"/>
          </w:tcPr>
          <w:p w:rsidR="00D70CF1" w:rsidRPr="00E3243B" w:rsidRDefault="00A63AAB" w:rsidP="00E3243B">
            <w:pPr>
              <w:jc w:val="center"/>
              <w:rPr>
                <w:sz w:val="16"/>
                <w:szCs w:val="16"/>
              </w:rPr>
            </w:pPr>
            <w:r w:rsidRPr="00E3243B">
              <w:rPr>
                <w:iCs/>
                <w:sz w:val="16"/>
                <w:szCs w:val="16"/>
                <w:lang w:val="en-US"/>
              </w:rPr>
              <w:t>Obligatoriu</w:t>
            </w:r>
          </w:p>
        </w:tc>
      </w:tr>
      <w:tr w:rsidR="00D70CF1" w:rsidRPr="00BE362C" w:rsidTr="002E7BD2">
        <w:tc>
          <w:tcPr>
            <w:tcW w:w="560" w:type="dxa"/>
            <w:shd w:val="clear" w:color="auto" w:fill="auto"/>
            <w:vAlign w:val="center"/>
          </w:tcPr>
          <w:p w:rsidR="00D70CF1" w:rsidRPr="00E3243B" w:rsidRDefault="00D70CF1"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5</w:t>
            </w:r>
          </w:p>
        </w:tc>
        <w:tc>
          <w:tcPr>
            <w:tcW w:w="1798" w:type="dxa"/>
            <w:shd w:val="clear" w:color="auto" w:fill="auto"/>
            <w:vAlign w:val="center"/>
          </w:tcPr>
          <w:p w:rsidR="00D70CF1" w:rsidRPr="00E3243B" w:rsidRDefault="00D70CF1" w:rsidP="00E3243B">
            <w:pPr>
              <w:shd w:val="clear" w:color="auto" w:fill="FFFFFF" w:themeFill="background1"/>
              <w:tabs>
                <w:tab w:val="left" w:pos="612"/>
              </w:tabs>
              <w:jc w:val="center"/>
              <w:rPr>
                <w:color w:val="000000" w:themeColor="text1"/>
                <w:sz w:val="16"/>
                <w:szCs w:val="16"/>
              </w:rPr>
            </w:pPr>
            <w:r w:rsidRPr="00E3243B">
              <w:rPr>
                <w:color w:val="000000" w:themeColor="text1"/>
                <w:sz w:val="16"/>
                <w:szCs w:val="16"/>
              </w:rPr>
              <w:t>Specificaţii tehnice</w:t>
            </w:r>
          </w:p>
        </w:tc>
        <w:tc>
          <w:tcPr>
            <w:tcW w:w="5400" w:type="dxa"/>
            <w:shd w:val="clear" w:color="auto" w:fill="auto"/>
            <w:vAlign w:val="center"/>
          </w:tcPr>
          <w:p w:rsidR="009E24CC" w:rsidRDefault="00DC0759" w:rsidP="009E24CC">
            <w:pPr>
              <w:shd w:val="clear" w:color="auto" w:fill="FFFFFF" w:themeFill="background1"/>
              <w:tabs>
                <w:tab w:val="left" w:pos="612"/>
              </w:tabs>
              <w:jc w:val="both"/>
              <w:rPr>
                <w:sz w:val="16"/>
                <w:szCs w:val="16"/>
              </w:rPr>
            </w:pPr>
            <w:r w:rsidRPr="00E3243B">
              <w:rPr>
                <w:sz w:val="16"/>
                <w:szCs w:val="16"/>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p w:rsidR="00D70CF1" w:rsidRPr="009E24CC" w:rsidRDefault="00DC0759" w:rsidP="009E24CC">
            <w:pPr>
              <w:shd w:val="clear" w:color="auto" w:fill="FFFFFF" w:themeFill="background1"/>
              <w:tabs>
                <w:tab w:val="left" w:pos="612"/>
              </w:tabs>
              <w:jc w:val="center"/>
              <w:rPr>
                <w:b/>
                <w:iCs/>
                <w:noProof w:val="0"/>
                <w:sz w:val="16"/>
                <w:szCs w:val="16"/>
                <w:lang w:val="en-US" w:eastAsia="ru-RU"/>
              </w:rPr>
            </w:pPr>
            <w:r w:rsidRPr="009E24CC">
              <w:rPr>
                <w:b/>
                <w:sz w:val="16"/>
                <w:szCs w:val="16"/>
              </w:rPr>
              <w:t>Conform anexei nr. 22 din Documentația Standard aprobată prin Ordinul Ministerului Finanțelor nr. 115 din 15.09.2021</w:t>
            </w:r>
          </w:p>
        </w:tc>
        <w:tc>
          <w:tcPr>
            <w:tcW w:w="1316" w:type="dxa"/>
            <w:shd w:val="clear" w:color="auto" w:fill="auto"/>
            <w:vAlign w:val="center"/>
          </w:tcPr>
          <w:p w:rsidR="00D70CF1" w:rsidRPr="00E3243B" w:rsidRDefault="00A63AAB" w:rsidP="00E3243B">
            <w:pPr>
              <w:jc w:val="center"/>
              <w:rPr>
                <w:sz w:val="16"/>
                <w:szCs w:val="16"/>
              </w:rPr>
            </w:pPr>
            <w:r w:rsidRPr="00E3243B">
              <w:rPr>
                <w:iCs/>
                <w:sz w:val="16"/>
                <w:szCs w:val="16"/>
                <w:lang w:val="en-US"/>
              </w:rPr>
              <w:t>Obligatoriu</w:t>
            </w:r>
          </w:p>
        </w:tc>
      </w:tr>
      <w:tr w:rsidR="00D70CF1" w:rsidRPr="00BE362C" w:rsidTr="002E7BD2">
        <w:tc>
          <w:tcPr>
            <w:tcW w:w="560" w:type="dxa"/>
            <w:shd w:val="clear" w:color="auto" w:fill="auto"/>
            <w:vAlign w:val="center"/>
          </w:tcPr>
          <w:p w:rsidR="00D70CF1" w:rsidRPr="00E3243B" w:rsidRDefault="00D70CF1" w:rsidP="00E3243B">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6</w:t>
            </w:r>
          </w:p>
        </w:tc>
        <w:tc>
          <w:tcPr>
            <w:tcW w:w="1798" w:type="dxa"/>
            <w:shd w:val="clear" w:color="auto" w:fill="auto"/>
            <w:vAlign w:val="center"/>
          </w:tcPr>
          <w:p w:rsidR="00D70CF1" w:rsidRPr="00E3243B" w:rsidRDefault="00D70CF1" w:rsidP="00E3243B">
            <w:pPr>
              <w:shd w:val="clear" w:color="auto" w:fill="FFFFFF" w:themeFill="background1"/>
              <w:tabs>
                <w:tab w:val="left" w:pos="612"/>
              </w:tabs>
              <w:jc w:val="center"/>
              <w:rPr>
                <w:color w:val="000000" w:themeColor="text1"/>
                <w:sz w:val="16"/>
                <w:szCs w:val="16"/>
              </w:rPr>
            </w:pPr>
            <w:r w:rsidRPr="00E3243B">
              <w:rPr>
                <w:color w:val="000000" w:themeColor="text1"/>
                <w:sz w:val="16"/>
                <w:szCs w:val="16"/>
              </w:rPr>
              <w:t>Specificaţii de preț</w:t>
            </w:r>
          </w:p>
        </w:tc>
        <w:tc>
          <w:tcPr>
            <w:tcW w:w="5400" w:type="dxa"/>
            <w:shd w:val="clear" w:color="auto" w:fill="auto"/>
            <w:vAlign w:val="center"/>
          </w:tcPr>
          <w:p w:rsidR="009E24CC" w:rsidRDefault="00DC0759" w:rsidP="009E24CC">
            <w:pPr>
              <w:shd w:val="clear" w:color="auto" w:fill="FFFFFF" w:themeFill="background1"/>
              <w:tabs>
                <w:tab w:val="left" w:pos="612"/>
              </w:tabs>
              <w:jc w:val="both"/>
              <w:rPr>
                <w:sz w:val="16"/>
                <w:szCs w:val="16"/>
              </w:rPr>
            </w:pPr>
            <w:r w:rsidRPr="00E3243B">
              <w:rPr>
                <w:sz w:val="16"/>
                <w:szCs w:val="16"/>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p w:rsidR="00D70CF1" w:rsidRPr="009E24CC" w:rsidRDefault="009E24CC" w:rsidP="009E24CC">
            <w:pPr>
              <w:shd w:val="clear" w:color="auto" w:fill="FFFFFF" w:themeFill="background1"/>
              <w:tabs>
                <w:tab w:val="left" w:pos="612"/>
              </w:tabs>
              <w:jc w:val="center"/>
              <w:rPr>
                <w:b/>
                <w:iCs/>
                <w:noProof w:val="0"/>
                <w:sz w:val="16"/>
                <w:szCs w:val="16"/>
                <w:lang w:val="en-US" w:eastAsia="ru-RU"/>
              </w:rPr>
            </w:pPr>
            <w:r>
              <w:rPr>
                <w:b/>
                <w:sz w:val="16"/>
                <w:szCs w:val="16"/>
              </w:rPr>
              <w:t>Conform anexei nr. 23 din</w:t>
            </w:r>
            <w:r w:rsidR="00DC0759" w:rsidRPr="009E24CC">
              <w:rPr>
                <w:b/>
                <w:sz w:val="16"/>
                <w:szCs w:val="16"/>
              </w:rPr>
              <w:t xml:space="preserve"> Documentația Standard aprobată prin Ordinul Ministerului Finanțelor nr. 115 din 15.09.2021</w:t>
            </w:r>
          </w:p>
        </w:tc>
        <w:tc>
          <w:tcPr>
            <w:tcW w:w="1316" w:type="dxa"/>
            <w:shd w:val="clear" w:color="auto" w:fill="auto"/>
            <w:vAlign w:val="center"/>
          </w:tcPr>
          <w:p w:rsidR="00D70CF1" w:rsidRPr="00E3243B" w:rsidRDefault="00A63AAB" w:rsidP="00E3243B">
            <w:pPr>
              <w:jc w:val="center"/>
              <w:rPr>
                <w:sz w:val="16"/>
                <w:szCs w:val="16"/>
              </w:rPr>
            </w:pPr>
            <w:r w:rsidRPr="00E3243B">
              <w:rPr>
                <w:iCs/>
                <w:sz w:val="16"/>
                <w:szCs w:val="16"/>
                <w:lang w:val="en-US"/>
              </w:rPr>
              <w:t>Obligatoriu</w:t>
            </w:r>
          </w:p>
        </w:tc>
      </w:tr>
      <w:tr w:rsidR="00DC0759" w:rsidRPr="00BE362C" w:rsidTr="002E7BD2">
        <w:tc>
          <w:tcPr>
            <w:tcW w:w="560" w:type="dxa"/>
            <w:shd w:val="clear" w:color="auto" w:fill="auto"/>
            <w:vAlign w:val="center"/>
          </w:tcPr>
          <w:p w:rsidR="00DC0759" w:rsidRPr="00E3243B" w:rsidRDefault="0049136D" w:rsidP="00E3243B">
            <w:pPr>
              <w:shd w:val="clear" w:color="auto" w:fill="FFFFFF" w:themeFill="background1"/>
              <w:tabs>
                <w:tab w:val="left" w:pos="612"/>
              </w:tabs>
              <w:jc w:val="center"/>
              <w:rPr>
                <w:iCs/>
                <w:noProof w:val="0"/>
                <w:sz w:val="16"/>
                <w:szCs w:val="16"/>
                <w:lang w:val="ro-MO" w:eastAsia="ru-RU"/>
              </w:rPr>
            </w:pPr>
            <w:r>
              <w:rPr>
                <w:iCs/>
                <w:noProof w:val="0"/>
                <w:sz w:val="16"/>
                <w:szCs w:val="16"/>
                <w:lang w:val="ro-MO" w:eastAsia="ru-RU"/>
              </w:rPr>
              <w:t>7</w:t>
            </w:r>
          </w:p>
        </w:tc>
        <w:tc>
          <w:tcPr>
            <w:tcW w:w="1798" w:type="dxa"/>
            <w:shd w:val="clear" w:color="auto" w:fill="auto"/>
            <w:vAlign w:val="center"/>
          </w:tcPr>
          <w:p w:rsidR="00DC0759" w:rsidRPr="00E3243B" w:rsidRDefault="00DC0759" w:rsidP="00E3243B">
            <w:pPr>
              <w:shd w:val="clear" w:color="auto" w:fill="FFFFFF" w:themeFill="background1"/>
              <w:tabs>
                <w:tab w:val="left" w:pos="612"/>
              </w:tabs>
              <w:jc w:val="center"/>
              <w:rPr>
                <w:color w:val="000000" w:themeColor="text1"/>
                <w:sz w:val="16"/>
                <w:szCs w:val="16"/>
              </w:rPr>
            </w:pPr>
            <w:r w:rsidRPr="00E3243B">
              <w:rPr>
                <w:color w:val="000000"/>
                <w:sz w:val="16"/>
                <w:szCs w:val="16"/>
                <w:lang w:val="ro-MO"/>
              </w:rPr>
              <w:t>DUAE</w:t>
            </w:r>
          </w:p>
        </w:tc>
        <w:tc>
          <w:tcPr>
            <w:tcW w:w="5400" w:type="dxa"/>
            <w:shd w:val="clear" w:color="auto" w:fill="auto"/>
            <w:vAlign w:val="center"/>
          </w:tcPr>
          <w:p w:rsidR="009E24CC" w:rsidRDefault="00DC0759" w:rsidP="009E24CC">
            <w:pPr>
              <w:shd w:val="clear" w:color="auto" w:fill="FFFFFF" w:themeFill="background1"/>
              <w:tabs>
                <w:tab w:val="left" w:pos="612"/>
              </w:tabs>
              <w:jc w:val="both"/>
              <w:rPr>
                <w:sz w:val="16"/>
                <w:szCs w:val="16"/>
              </w:rPr>
            </w:pPr>
            <w:r w:rsidRPr="00E3243B">
              <w:rPr>
                <w:sz w:val="16"/>
                <w:szCs w:val="16"/>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w:t>
            </w:r>
            <w:r w:rsidR="009E24CC">
              <w:rPr>
                <w:sz w:val="16"/>
                <w:szCs w:val="16"/>
              </w:rPr>
              <w:t xml:space="preserve">/ documentul de împuternicire; </w:t>
            </w:r>
          </w:p>
          <w:p w:rsidR="00DC0759" w:rsidRPr="009E24CC" w:rsidRDefault="00DC0759" w:rsidP="009E24CC">
            <w:pPr>
              <w:shd w:val="clear" w:color="auto" w:fill="FFFFFF" w:themeFill="background1"/>
              <w:tabs>
                <w:tab w:val="left" w:pos="612"/>
              </w:tabs>
              <w:jc w:val="center"/>
              <w:rPr>
                <w:b/>
                <w:iCs/>
                <w:noProof w:val="0"/>
                <w:sz w:val="16"/>
                <w:szCs w:val="16"/>
                <w:lang w:val="en-US" w:eastAsia="ru-RU"/>
              </w:rPr>
            </w:pPr>
            <w:r w:rsidRPr="009E24CC">
              <w:rPr>
                <w:b/>
                <w:sz w:val="16"/>
                <w:szCs w:val="16"/>
              </w:rPr>
              <w:t>Notă: prezentarea oricărui alt formular de DUAE decât cel atașat la procedură sau completat ne</w:t>
            </w:r>
            <w:r w:rsidR="00B537C6">
              <w:rPr>
                <w:b/>
                <w:sz w:val="16"/>
                <w:szCs w:val="16"/>
              </w:rPr>
              <w:t xml:space="preserve"> </w:t>
            </w:r>
            <w:r w:rsidRPr="009E24CC">
              <w:rPr>
                <w:b/>
                <w:sz w:val="16"/>
                <w:szCs w:val="16"/>
              </w:rPr>
              <w:t>conform constituie temei de descalificare a operatorilor economici.</w:t>
            </w:r>
          </w:p>
        </w:tc>
        <w:tc>
          <w:tcPr>
            <w:tcW w:w="1316" w:type="dxa"/>
            <w:shd w:val="clear" w:color="auto" w:fill="auto"/>
            <w:vAlign w:val="center"/>
          </w:tcPr>
          <w:p w:rsidR="00DC0759" w:rsidRPr="00E3243B" w:rsidRDefault="00DC0759" w:rsidP="00E3243B">
            <w:pPr>
              <w:jc w:val="center"/>
              <w:rPr>
                <w:sz w:val="16"/>
                <w:szCs w:val="16"/>
              </w:rPr>
            </w:pPr>
            <w:r w:rsidRPr="00E3243B">
              <w:rPr>
                <w:iCs/>
                <w:sz w:val="16"/>
                <w:szCs w:val="16"/>
                <w:lang w:val="en-US"/>
              </w:rPr>
              <w:t>Obligatoriu</w:t>
            </w:r>
          </w:p>
        </w:tc>
      </w:tr>
      <w:tr w:rsidR="00E3243B" w:rsidRPr="00BE362C" w:rsidTr="00B537C6">
        <w:tc>
          <w:tcPr>
            <w:tcW w:w="9074" w:type="dxa"/>
            <w:gridSpan w:val="4"/>
            <w:shd w:val="clear" w:color="auto" w:fill="auto"/>
            <w:vAlign w:val="center"/>
          </w:tcPr>
          <w:p w:rsidR="00E3243B" w:rsidRPr="00E3243B" w:rsidRDefault="00E3243B" w:rsidP="00E3243B">
            <w:pPr>
              <w:jc w:val="center"/>
              <w:rPr>
                <w:b/>
                <w:color w:val="000000"/>
                <w:sz w:val="16"/>
                <w:szCs w:val="16"/>
                <w:lang w:eastAsia="ru-RU"/>
              </w:rPr>
            </w:pPr>
            <w:r w:rsidRPr="00E3243B">
              <w:rPr>
                <w:b/>
                <w:sz w:val="16"/>
                <w:szCs w:val="16"/>
              </w:rPr>
              <w:t>Cerințe de calificare obligatorii</w:t>
            </w:r>
          </w:p>
        </w:tc>
      </w:tr>
      <w:tr w:rsidR="00DC0759" w:rsidRPr="00BE362C" w:rsidTr="002E7BD2">
        <w:tc>
          <w:tcPr>
            <w:tcW w:w="560" w:type="dxa"/>
            <w:shd w:val="clear" w:color="auto" w:fill="auto"/>
            <w:vAlign w:val="center"/>
          </w:tcPr>
          <w:p w:rsidR="00DC0759" w:rsidRPr="00E3243B" w:rsidRDefault="002E7BD2" w:rsidP="00E3243B">
            <w:pPr>
              <w:shd w:val="clear" w:color="auto" w:fill="FFFFFF" w:themeFill="background1"/>
              <w:tabs>
                <w:tab w:val="left" w:pos="612"/>
              </w:tabs>
              <w:jc w:val="center"/>
              <w:rPr>
                <w:iCs/>
                <w:noProof w:val="0"/>
                <w:sz w:val="16"/>
                <w:szCs w:val="16"/>
                <w:lang w:val="ro-MO" w:eastAsia="ru-RU"/>
              </w:rPr>
            </w:pPr>
            <w:r>
              <w:rPr>
                <w:iCs/>
                <w:noProof w:val="0"/>
                <w:sz w:val="16"/>
                <w:szCs w:val="16"/>
                <w:lang w:val="ro-MO" w:eastAsia="ru-RU"/>
              </w:rPr>
              <w:t>8</w:t>
            </w:r>
          </w:p>
        </w:tc>
        <w:tc>
          <w:tcPr>
            <w:tcW w:w="1798" w:type="dxa"/>
            <w:shd w:val="clear" w:color="auto" w:fill="auto"/>
            <w:vAlign w:val="center"/>
          </w:tcPr>
          <w:p w:rsidR="00DC0759" w:rsidRPr="00E3243B" w:rsidRDefault="00E3243B" w:rsidP="00E3243B">
            <w:pPr>
              <w:jc w:val="center"/>
              <w:rPr>
                <w:color w:val="000000"/>
                <w:sz w:val="16"/>
                <w:szCs w:val="16"/>
                <w:lang w:val="en-GB" w:eastAsia="ru-RU"/>
              </w:rPr>
            </w:pPr>
            <w:r w:rsidRPr="00E3243B">
              <w:rPr>
                <w:sz w:val="16"/>
                <w:szCs w:val="16"/>
              </w:rPr>
              <w:t>Certificat de atribuire a contului bancar</w:t>
            </w:r>
          </w:p>
        </w:tc>
        <w:tc>
          <w:tcPr>
            <w:tcW w:w="5400" w:type="dxa"/>
            <w:shd w:val="clear" w:color="auto" w:fill="auto"/>
            <w:vAlign w:val="center"/>
          </w:tcPr>
          <w:p w:rsidR="00DC0759" w:rsidRPr="00E3243B" w:rsidRDefault="00E3243B" w:rsidP="009E24CC">
            <w:pPr>
              <w:jc w:val="both"/>
              <w:rPr>
                <w:color w:val="000000"/>
                <w:sz w:val="16"/>
                <w:szCs w:val="16"/>
                <w:lang w:val="en-GB" w:eastAsia="ru-RU"/>
              </w:rPr>
            </w:pPr>
            <w:r w:rsidRPr="00E3243B">
              <w:rPr>
                <w:sz w:val="16"/>
                <w:szCs w:val="16"/>
              </w:rPr>
              <w:t>eliberat de banca deținătoare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316" w:type="dxa"/>
            <w:shd w:val="clear" w:color="auto" w:fill="auto"/>
            <w:vAlign w:val="center"/>
          </w:tcPr>
          <w:p w:rsidR="00DC0759" w:rsidRPr="00E3243B" w:rsidRDefault="0049136D" w:rsidP="00E3243B">
            <w:pPr>
              <w:jc w:val="center"/>
              <w:rPr>
                <w:color w:val="000000"/>
                <w:sz w:val="16"/>
                <w:szCs w:val="16"/>
                <w:lang w:eastAsia="ru-RU"/>
              </w:rPr>
            </w:pPr>
            <w:r w:rsidRPr="00E3243B">
              <w:rPr>
                <w:iCs/>
                <w:sz w:val="16"/>
                <w:szCs w:val="16"/>
                <w:lang w:val="en-US"/>
              </w:rPr>
              <w:t>Obligatoriu</w:t>
            </w:r>
          </w:p>
        </w:tc>
      </w:tr>
      <w:tr w:rsidR="00E3243B" w:rsidRPr="00BE362C" w:rsidTr="002E7BD2">
        <w:tc>
          <w:tcPr>
            <w:tcW w:w="560" w:type="dxa"/>
            <w:shd w:val="clear" w:color="auto" w:fill="auto"/>
            <w:vAlign w:val="center"/>
          </w:tcPr>
          <w:p w:rsidR="00E3243B" w:rsidRPr="00E3243B" w:rsidRDefault="002E7BD2" w:rsidP="00E3243B">
            <w:pPr>
              <w:shd w:val="clear" w:color="auto" w:fill="FFFFFF" w:themeFill="background1"/>
              <w:tabs>
                <w:tab w:val="left" w:pos="612"/>
              </w:tabs>
              <w:jc w:val="center"/>
              <w:rPr>
                <w:iCs/>
                <w:noProof w:val="0"/>
                <w:sz w:val="16"/>
                <w:szCs w:val="16"/>
                <w:lang w:val="ro-MO" w:eastAsia="ru-RU"/>
              </w:rPr>
            </w:pPr>
            <w:r>
              <w:rPr>
                <w:iCs/>
                <w:noProof w:val="0"/>
                <w:sz w:val="16"/>
                <w:szCs w:val="16"/>
                <w:lang w:val="ro-MO" w:eastAsia="ru-RU"/>
              </w:rPr>
              <w:t>9</w:t>
            </w:r>
          </w:p>
        </w:tc>
        <w:tc>
          <w:tcPr>
            <w:tcW w:w="1798" w:type="dxa"/>
            <w:shd w:val="clear" w:color="auto" w:fill="auto"/>
            <w:vAlign w:val="center"/>
          </w:tcPr>
          <w:p w:rsidR="00E3243B" w:rsidRPr="00E3243B" w:rsidRDefault="00E3243B" w:rsidP="00E3243B">
            <w:pPr>
              <w:jc w:val="center"/>
              <w:rPr>
                <w:color w:val="000000"/>
                <w:sz w:val="16"/>
                <w:szCs w:val="16"/>
                <w:lang w:val="en-GB" w:eastAsia="ru-RU"/>
              </w:rPr>
            </w:pPr>
            <w:r w:rsidRPr="00E3243B">
              <w:rPr>
                <w:sz w:val="16"/>
                <w:szCs w:val="16"/>
              </w:rPr>
              <w:t>Situația financiară</w:t>
            </w:r>
          </w:p>
        </w:tc>
        <w:tc>
          <w:tcPr>
            <w:tcW w:w="5400" w:type="dxa"/>
            <w:shd w:val="clear" w:color="auto" w:fill="auto"/>
            <w:vAlign w:val="center"/>
          </w:tcPr>
          <w:p w:rsidR="00E3243B" w:rsidRPr="00E3243B" w:rsidRDefault="00E3243B" w:rsidP="009E24CC">
            <w:pPr>
              <w:jc w:val="both"/>
              <w:rPr>
                <w:color w:val="000000"/>
                <w:sz w:val="16"/>
                <w:szCs w:val="16"/>
                <w:lang w:val="en-GB" w:eastAsia="ru-RU"/>
              </w:rPr>
            </w:pPr>
            <w:r w:rsidRPr="00E3243B">
              <w:rPr>
                <w:sz w:val="16"/>
                <w:szCs w:val="16"/>
              </w:rPr>
              <w:t>Ultimul raport financiar/situația financiară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316" w:type="dxa"/>
            <w:shd w:val="clear" w:color="auto" w:fill="auto"/>
            <w:vAlign w:val="center"/>
          </w:tcPr>
          <w:p w:rsidR="00E3243B" w:rsidRPr="00E3243B" w:rsidRDefault="0049136D" w:rsidP="00E3243B">
            <w:pPr>
              <w:jc w:val="center"/>
              <w:rPr>
                <w:iCs/>
                <w:sz w:val="16"/>
                <w:szCs w:val="16"/>
                <w:lang w:val="en-US"/>
              </w:rPr>
            </w:pPr>
            <w:r w:rsidRPr="00E3243B">
              <w:rPr>
                <w:iCs/>
                <w:sz w:val="16"/>
                <w:szCs w:val="16"/>
                <w:lang w:val="en-US"/>
              </w:rPr>
              <w:t>Obligatoriu</w:t>
            </w:r>
          </w:p>
        </w:tc>
      </w:tr>
      <w:tr w:rsidR="00E3243B" w:rsidRPr="00BE362C" w:rsidTr="002E7BD2">
        <w:tc>
          <w:tcPr>
            <w:tcW w:w="560" w:type="dxa"/>
            <w:shd w:val="clear" w:color="auto" w:fill="auto"/>
            <w:vAlign w:val="center"/>
          </w:tcPr>
          <w:p w:rsidR="00E3243B" w:rsidRPr="00E3243B" w:rsidRDefault="0049136D" w:rsidP="002E7BD2">
            <w:pPr>
              <w:shd w:val="clear" w:color="auto" w:fill="FFFFFF" w:themeFill="background1"/>
              <w:tabs>
                <w:tab w:val="left" w:pos="612"/>
              </w:tabs>
              <w:jc w:val="center"/>
              <w:rPr>
                <w:iCs/>
                <w:noProof w:val="0"/>
                <w:sz w:val="16"/>
                <w:szCs w:val="16"/>
                <w:lang w:val="ro-MO" w:eastAsia="ru-RU"/>
              </w:rPr>
            </w:pPr>
            <w:r>
              <w:rPr>
                <w:iCs/>
                <w:noProof w:val="0"/>
                <w:sz w:val="16"/>
                <w:szCs w:val="16"/>
                <w:lang w:val="ro-MO" w:eastAsia="ru-RU"/>
              </w:rPr>
              <w:t>1</w:t>
            </w:r>
            <w:r w:rsidR="002E7BD2">
              <w:rPr>
                <w:iCs/>
                <w:noProof w:val="0"/>
                <w:sz w:val="16"/>
                <w:szCs w:val="16"/>
                <w:lang w:val="ro-MO" w:eastAsia="ru-RU"/>
              </w:rPr>
              <w:t>0</w:t>
            </w:r>
          </w:p>
        </w:tc>
        <w:tc>
          <w:tcPr>
            <w:tcW w:w="1798" w:type="dxa"/>
            <w:shd w:val="clear" w:color="auto" w:fill="auto"/>
            <w:vAlign w:val="center"/>
          </w:tcPr>
          <w:p w:rsidR="00E3243B" w:rsidRPr="00E3243B" w:rsidRDefault="00E3243B" w:rsidP="00E3243B">
            <w:pPr>
              <w:jc w:val="center"/>
              <w:rPr>
                <w:color w:val="000000"/>
                <w:sz w:val="16"/>
                <w:szCs w:val="16"/>
                <w:lang w:val="en-GB" w:eastAsia="ru-RU"/>
              </w:rPr>
            </w:pPr>
            <w:r w:rsidRPr="00E3243B">
              <w:rPr>
                <w:sz w:val="16"/>
                <w:szCs w:val="16"/>
              </w:rPr>
              <w:t>Dovada înregistrării persoanei juridice, în conformitate cu prevederile legale din țara în care ofertantul este stabilit</w:t>
            </w:r>
          </w:p>
        </w:tc>
        <w:tc>
          <w:tcPr>
            <w:tcW w:w="5400" w:type="dxa"/>
            <w:shd w:val="clear" w:color="auto" w:fill="auto"/>
            <w:vAlign w:val="center"/>
          </w:tcPr>
          <w:p w:rsidR="00E3243B" w:rsidRPr="00E3243B" w:rsidRDefault="00E3243B" w:rsidP="009E24CC">
            <w:pPr>
              <w:jc w:val="both"/>
              <w:rPr>
                <w:color w:val="000000"/>
                <w:sz w:val="16"/>
                <w:szCs w:val="16"/>
                <w:lang w:val="en-GB" w:eastAsia="ru-RU"/>
              </w:rPr>
            </w:pPr>
            <w:r w:rsidRPr="00E3243B">
              <w:rPr>
                <w:sz w:val="16"/>
                <w:szCs w:val="16"/>
              </w:rPr>
              <w:t>Certificat/decizie de înregistrare a întreprinderii/extras din Registrul de Stat al persoanelor juridice; Lista fondatorilor operatorilor economici (numele, prenumele, codul personal Operatorul economic nerezident va prezenta documente din țara de origine care dovedesc forma de înregistrare/atestare ori apartenența din punct de vedere profesional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316" w:type="dxa"/>
            <w:shd w:val="clear" w:color="auto" w:fill="auto"/>
            <w:vAlign w:val="center"/>
          </w:tcPr>
          <w:p w:rsidR="00E3243B" w:rsidRPr="00E3243B" w:rsidRDefault="0049136D" w:rsidP="00E3243B">
            <w:pPr>
              <w:jc w:val="center"/>
              <w:rPr>
                <w:iCs/>
                <w:sz w:val="16"/>
                <w:szCs w:val="16"/>
                <w:lang w:val="en-US"/>
              </w:rPr>
            </w:pPr>
            <w:r w:rsidRPr="00E3243B">
              <w:rPr>
                <w:iCs/>
                <w:sz w:val="16"/>
                <w:szCs w:val="16"/>
                <w:lang w:val="en-US"/>
              </w:rPr>
              <w:t>Obligatoriu</w:t>
            </w:r>
          </w:p>
        </w:tc>
      </w:tr>
      <w:tr w:rsidR="00E3243B" w:rsidRPr="00BE362C" w:rsidTr="002E7BD2">
        <w:tc>
          <w:tcPr>
            <w:tcW w:w="560" w:type="dxa"/>
            <w:shd w:val="clear" w:color="auto" w:fill="auto"/>
            <w:vAlign w:val="center"/>
          </w:tcPr>
          <w:p w:rsidR="00E3243B" w:rsidRPr="00E3243B" w:rsidRDefault="0049136D" w:rsidP="002E7BD2">
            <w:pPr>
              <w:shd w:val="clear" w:color="auto" w:fill="FFFFFF" w:themeFill="background1"/>
              <w:tabs>
                <w:tab w:val="left" w:pos="612"/>
              </w:tabs>
              <w:jc w:val="center"/>
              <w:rPr>
                <w:iCs/>
                <w:noProof w:val="0"/>
                <w:sz w:val="16"/>
                <w:szCs w:val="16"/>
                <w:lang w:val="ro-MO" w:eastAsia="ru-RU"/>
              </w:rPr>
            </w:pPr>
            <w:r>
              <w:rPr>
                <w:iCs/>
                <w:noProof w:val="0"/>
                <w:sz w:val="16"/>
                <w:szCs w:val="16"/>
                <w:lang w:val="ro-MO" w:eastAsia="ru-RU"/>
              </w:rPr>
              <w:lastRenderedPageBreak/>
              <w:t>1</w:t>
            </w:r>
            <w:r w:rsidR="002E7BD2">
              <w:rPr>
                <w:iCs/>
                <w:noProof w:val="0"/>
                <w:sz w:val="16"/>
                <w:szCs w:val="16"/>
                <w:lang w:val="ro-MO" w:eastAsia="ru-RU"/>
              </w:rPr>
              <w:t>1</w:t>
            </w:r>
          </w:p>
        </w:tc>
        <w:tc>
          <w:tcPr>
            <w:tcW w:w="1798" w:type="dxa"/>
            <w:shd w:val="clear" w:color="auto" w:fill="auto"/>
            <w:vAlign w:val="center"/>
          </w:tcPr>
          <w:p w:rsidR="00E3243B" w:rsidRPr="00E3243B" w:rsidRDefault="00E3243B" w:rsidP="00E3243B">
            <w:pPr>
              <w:jc w:val="center"/>
              <w:rPr>
                <w:color w:val="000000"/>
                <w:sz w:val="16"/>
                <w:szCs w:val="16"/>
                <w:lang w:val="en-GB" w:eastAsia="ru-RU"/>
              </w:rPr>
            </w:pPr>
            <w:r w:rsidRPr="00E3243B">
              <w:rPr>
                <w:sz w:val="16"/>
                <w:szCs w:val="16"/>
              </w:rPr>
              <w:t>Certificat privind lipsa sau existența restanțelor față de bugetul public național</w:t>
            </w:r>
          </w:p>
        </w:tc>
        <w:tc>
          <w:tcPr>
            <w:tcW w:w="5400" w:type="dxa"/>
            <w:shd w:val="clear" w:color="auto" w:fill="auto"/>
            <w:vAlign w:val="center"/>
          </w:tcPr>
          <w:p w:rsidR="00E3243B" w:rsidRPr="00E3243B" w:rsidRDefault="00E3243B" w:rsidP="009E24CC">
            <w:pPr>
              <w:jc w:val="both"/>
              <w:rPr>
                <w:color w:val="000000"/>
                <w:sz w:val="16"/>
                <w:szCs w:val="16"/>
                <w:lang w:val="en-GB" w:eastAsia="ru-RU"/>
              </w:rPr>
            </w:pPr>
            <w:r w:rsidRPr="00E3243B">
              <w:rPr>
                <w:sz w:val="16"/>
                <w:szCs w:val="16"/>
              </w:rPr>
              <w:t>eliberat de Serviciul Fiscal de Stat (valabilitatea certificatului - conform cerințelor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316" w:type="dxa"/>
            <w:shd w:val="clear" w:color="auto" w:fill="auto"/>
            <w:vAlign w:val="center"/>
          </w:tcPr>
          <w:p w:rsidR="00E3243B" w:rsidRPr="00E3243B" w:rsidRDefault="0049136D" w:rsidP="00E3243B">
            <w:pPr>
              <w:jc w:val="center"/>
              <w:rPr>
                <w:iCs/>
                <w:sz w:val="16"/>
                <w:szCs w:val="16"/>
                <w:lang w:val="en-US"/>
              </w:rPr>
            </w:pPr>
            <w:r w:rsidRPr="00E3243B">
              <w:rPr>
                <w:iCs/>
                <w:sz w:val="16"/>
                <w:szCs w:val="16"/>
                <w:lang w:val="en-US"/>
              </w:rPr>
              <w:t>Obligatoriu</w:t>
            </w:r>
          </w:p>
        </w:tc>
      </w:tr>
      <w:tr w:rsidR="00DC0759" w:rsidRPr="00BE362C" w:rsidTr="002E7BD2">
        <w:tc>
          <w:tcPr>
            <w:tcW w:w="560" w:type="dxa"/>
            <w:shd w:val="clear" w:color="auto" w:fill="auto"/>
            <w:vAlign w:val="center"/>
          </w:tcPr>
          <w:p w:rsidR="00DC0759" w:rsidRPr="00E3243B" w:rsidRDefault="00DC0759" w:rsidP="002E7BD2">
            <w:pPr>
              <w:shd w:val="clear" w:color="auto" w:fill="FFFFFF" w:themeFill="background1"/>
              <w:tabs>
                <w:tab w:val="left" w:pos="612"/>
              </w:tabs>
              <w:jc w:val="center"/>
              <w:rPr>
                <w:iCs/>
                <w:noProof w:val="0"/>
                <w:sz w:val="16"/>
                <w:szCs w:val="16"/>
                <w:lang w:val="ro-MO" w:eastAsia="ru-RU"/>
              </w:rPr>
            </w:pPr>
            <w:r w:rsidRPr="00E3243B">
              <w:rPr>
                <w:iCs/>
                <w:noProof w:val="0"/>
                <w:sz w:val="16"/>
                <w:szCs w:val="16"/>
                <w:lang w:val="ro-MO" w:eastAsia="ru-RU"/>
              </w:rPr>
              <w:t>1</w:t>
            </w:r>
            <w:r w:rsidR="002E7BD2">
              <w:rPr>
                <w:iCs/>
                <w:noProof w:val="0"/>
                <w:sz w:val="16"/>
                <w:szCs w:val="16"/>
                <w:lang w:val="ro-MO" w:eastAsia="ru-RU"/>
              </w:rPr>
              <w:t>2</w:t>
            </w:r>
          </w:p>
        </w:tc>
        <w:tc>
          <w:tcPr>
            <w:tcW w:w="1798" w:type="dxa"/>
            <w:shd w:val="clear" w:color="auto" w:fill="auto"/>
            <w:vAlign w:val="center"/>
          </w:tcPr>
          <w:p w:rsidR="00DC0759" w:rsidRPr="00E3243B" w:rsidRDefault="00DC0759" w:rsidP="00E3243B">
            <w:pPr>
              <w:shd w:val="clear" w:color="auto" w:fill="FFFFFF" w:themeFill="background1"/>
              <w:tabs>
                <w:tab w:val="left" w:pos="612"/>
              </w:tabs>
              <w:jc w:val="center"/>
              <w:rPr>
                <w:color w:val="000000"/>
                <w:sz w:val="16"/>
                <w:szCs w:val="16"/>
                <w:lang w:val="ro-MO"/>
              </w:rPr>
            </w:pPr>
            <w:r w:rsidRPr="00E3243B">
              <w:rPr>
                <w:color w:val="000000" w:themeColor="text1"/>
                <w:sz w:val="16"/>
                <w:szCs w:val="16"/>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5400" w:type="dxa"/>
            <w:shd w:val="clear" w:color="auto" w:fill="auto"/>
            <w:vAlign w:val="center"/>
          </w:tcPr>
          <w:p w:rsidR="00DC0759" w:rsidRPr="00E3243B" w:rsidRDefault="00DC0759" w:rsidP="00E3243B">
            <w:pPr>
              <w:shd w:val="clear" w:color="auto" w:fill="FFFFFF" w:themeFill="background1"/>
              <w:tabs>
                <w:tab w:val="left" w:pos="612"/>
              </w:tabs>
              <w:jc w:val="center"/>
              <w:rPr>
                <w:iCs/>
                <w:noProof w:val="0"/>
                <w:sz w:val="16"/>
                <w:szCs w:val="16"/>
                <w:lang w:val="en-US" w:eastAsia="ru-RU"/>
              </w:rPr>
            </w:pPr>
            <w:r w:rsidRPr="00E3243B">
              <w:rPr>
                <w:sz w:val="16"/>
                <w:szCs w:val="16"/>
                <w:lang w:val="en-GB"/>
              </w:rPr>
              <w:t xml:space="preserve">În termen de 5 zile de la data comunicării rezultatelor procedurii de achiziție publică, ofertantul desemnat castigator va prezenta Declarația autorității contractante </w:t>
            </w:r>
            <w:r w:rsidRPr="00E3243B">
              <w:rPr>
                <w:sz w:val="16"/>
                <w:szCs w:val="16"/>
              </w:rPr>
              <w:t>î</w:t>
            </w:r>
            <w:r w:rsidRPr="00E3243B">
              <w:rPr>
                <w:sz w:val="16"/>
                <w:szCs w:val="16"/>
                <w:lang w:val="en-GB"/>
              </w:rPr>
              <w:t xml:space="preserve">n conformitate cu </w:t>
            </w:r>
            <w:r w:rsidRPr="00E3243B">
              <w:rPr>
                <w:sz w:val="16"/>
                <w:szCs w:val="16"/>
                <w:lang w:val="en-US"/>
              </w:rPr>
              <w:t>Ordinului Ministrului Finanțelor nr. 145 din 24 noiembrie 2020</w:t>
            </w:r>
          </w:p>
        </w:tc>
        <w:tc>
          <w:tcPr>
            <w:tcW w:w="1316" w:type="dxa"/>
            <w:shd w:val="clear" w:color="auto" w:fill="auto"/>
            <w:vAlign w:val="center"/>
          </w:tcPr>
          <w:p w:rsidR="00DC0759" w:rsidRPr="00E3243B" w:rsidRDefault="00DC0759" w:rsidP="00E3243B">
            <w:pPr>
              <w:jc w:val="center"/>
              <w:rPr>
                <w:sz w:val="16"/>
                <w:szCs w:val="16"/>
              </w:rPr>
            </w:pPr>
            <w:r w:rsidRPr="00E3243B">
              <w:rPr>
                <w:iCs/>
                <w:sz w:val="16"/>
                <w:szCs w:val="16"/>
                <w:lang w:val="en-US"/>
              </w:rPr>
              <w:t>Obligatoriu</w:t>
            </w:r>
          </w:p>
        </w:tc>
      </w:tr>
    </w:tbl>
    <w:p w:rsidR="000339A4" w:rsidRPr="002E7BD2" w:rsidRDefault="002E7BD2"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Pr>
          <w:b/>
          <w:noProof w:val="0"/>
          <w:sz w:val="20"/>
          <w:szCs w:val="20"/>
          <w:lang w:val="it-IT" w:eastAsia="ru-RU"/>
        </w:rPr>
        <w:t xml:space="preserve"> </w:t>
      </w:r>
      <w:r w:rsidR="000339A4" w:rsidRPr="002E7BD2">
        <w:rPr>
          <w:b/>
          <w:noProof w:val="0"/>
          <w:sz w:val="20"/>
          <w:szCs w:val="20"/>
          <w:lang w:val="it-IT" w:eastAsia="ru-RU"/>
        </w:rPr>
        <w:t>Garanția pentru ofertă, după caz</w:t>
      </w:r>
      <w:r w:rsidR="00A52C74" w:rsidRPr="002E7BD2">
        <w:rPr>
          <w:b/>
          <w:noProof w:val="0"/>
          <w:sz w:val="20"/>
          <w:szCs w:val="20"/>
          <w:lang w:val="it-IT" w:eastAsia="ru-RU"/>
        </w:rPr>
        <w:t xml:space="preserve"> </w:t>
      </w:r>
      <w:r w:rsidR="00A52C74" w:rsidRPr="002E7BD2">
        <w:rPr>
          <w:noProof w:val="0"/>
          <w:sz w:val="20"/>
          <w:szCs w:val="20"/>
          <w:u w:val="single"/>
          <w:lang w:val="it-IT" w:eastAsia="ru-RU"/>
        </w:rPr>
        <w:t>DA</w:t>
      </w:r>
      <w:r w:rsidR="000339A4" w:rsidRPr="002E7BD2">
        <w:rPr>
          <w:sz w:val="20"/>
          <w:szCs w:val="20"/>
        </w:rPr>
        <w:t xml:space="preserve">, </w:t>
      </w:r>
      <w:r w:rsidR="000339A4" w:rsidRPr="002E7BD2">
        <w:rPr>
          <w:b/>
          <w:noProof w:val="0"/>
          <w:sz w:val="20"/>
          <w:szCs w:val="20"/>
          <w:lang w:val="it-IT" w:eastAsia="ru-RU"/>
        </w:rPr>
        <w:t>cuantumul</w:t>
      </w:r>
      <w:r w:rsidR="00A52C74" w:rsidRPr="002E7BD2">
        <w:rPr>
          <w:b/>
          <w:noProof w:val="0"/>
          <w:sz w:val="20"/>
          <w:szCs w:val="20"/>
          <w:lang w:val="it-IT" w:eastAsia="ru-RU"/>
        </w:rPr>
        <w:t xml:space="preserve"> </w:t>
      </w:r>
      <w:r w:rsidR="00A52C74" w:rsidRPr="002E7BD2">
        <w:rPr>
          <w:noProof w:val="0"/>
          <w:sz w:val="20"/>
          <w:szCs w:val="20"/>
          <w:u w:val="single"/>
          <w:lang w:val="it-IT" w:eastAsia="ru-RU"/>
        </w:rPr>
        <w:t>1%</w:t>
      </w:r>
      <w:r w:rsidR="00A52C74" w:rsidRPr="002E7BD2">
        <w:rPr>
          <w:b/>
          <w:noProof w:val="0"/>
          <w:sz w:val="20"/>
          <w:szCs w:val="20"/>
          <w:lang w:val="it-IT" w:eastAsia="ru-RU"/>
        </w:rPr>
        <w:t xml:space="preserve"> din valoarea ofertei fără TVA</w:t>
      </w:r>
      <w:r w:rsidR="00B44E63" w:rsidRPr="002E7BD2">
        <w:rPr>
          <w:b/>
          <w:noProof w:val="0"/>
          <w:sz w:val="20"/>
          <w:szCs w:val="20"/>
          <w:lang w:val="it-IT" w:eastAsia="ru-RU"/>
        </w:rPr>
        <w:t>;</w:t>
      </w:r>
    </w:p>
    <w:p w:rsidR="000339A4" w:rsidRPr="002E7BD2" w:rsidRDefault="000339A4" w:rsidP="000339A4">
      <w:pPr>
        <w:pStyle w:val="ListParagraph"/>
        <w:numPr>
          <w:ilvl w:val="0"/>
          <w:numId w:val="2"/>
        </w:numPr>
        <w:ind w:left="426" w:hanging="426"/>
        <w:rPr>
          <w:b/>
          <w:sz w:val="20"/>
          <w:szCs w:val="20"/>
          <w:lang w:val="it-IT" w:eastAsia="ru-RU"/>
        </w:rPr>
      </w:pPr>
      <w:r w:rsidRPr="002E7BD2">
        <w:rPr>
          <w:b/>
          <w:sz w:val="20"/>
          <w:szCs w:val="20"/>
          <w:lang w:val="it-IT" w:eastAsia="ru-RU"/>
        </w:rPr>
        <w:t>Garanția de bună execuție a contractului, du</w:t>
      </w:r>
      <w:r w:rsidR="0000534F" w:rsidRPr="002E7BD2">
        <w:rPr>
          <w:b/>
          <w:sz w:val="20"/>
          <w:szCs w:val="20"/>
          <w:lang w:val="it-IT" w:eastAsia="ru-RU"/>
        </w:rPr>
        <w:t xml:space="preserve">pă caz </w:t>
      </w:r>
      <w:r w:rsidR="0000534F" w:rsidRPr="002E7BD2">
        <w:rPr>
          <w:sz w:val="20"/>
          <w:szCs w:val="20"/>
          <w:u w:val="single"/>
          <w:lang w:val="it-IT" w:eastAsia="ru-RU"/>
        </w:rPr>
        <w:t>DA</w:t>
      </w:r>
      <w:r w:rsidR="00A52C74" w:rsidRPr="002E7BD2">
        <w:rPr>
          <w:b/>
          <w:sz w:val="20"/>
          <w:szCs w:val="20"/>
          <w:lang w:val="it-IT" w:eastAsia="ru-RU"/>
        </w:rPr>
        <w:t xml:space="preserve">, cuantumul </w:t>
      </w:r>
      <w:r w:rsidR="00A52C74" w:rsidRPr="002E7BD2">
        <w:rPr>
          <w:sz w:val="20"/>
          <w:szCs w:val="20"/>
          <w:u w:val="single"/>
          <w:lang w:val="it-IT" w:eastAsia="ru-RU"/>
        </w:rPr>
        <w:t>5 %</w:t>
      </w:r>
      <w:r w:rsidR="00A52C74" w:rsidRPr="002E7BD2">
        <w:rPr>
          <w:b/>
          <w:sz w:val="20"/>
          <w:szCs w:val="20"/>
          <w:lang w:val="it-IT" w:eastAsia="ru-RU"/>
        </w:rPr>
        <w:t xml:space="preserve"> din valoarea contractului de achizitie, cu TVA</w:t>
      </w:r>
      <w:r w:rsidR="00B44E63" w:rsidRPr="002E7BD2">
        <w:rPr>
          <w:b/>
          <w:sz w:val="20"/>
          <w:szCs w:val="20"/>
          <w:lang w:val="it-IT" w:eastAsia="ru-RU"/>
        </w:rPr>
        <w:t>;</w:t>
      </w:r>
    </w:p>
    <w:p w:rsidR="000339A4" w:rsidRPr="002E7BD2"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2E7BD2">
        <w:rPr>
          <w:b/>
          <w:noProof w:val="0"/>
          <w:sz w:val="20"/>
          <w:szCs w:val="20"/>
          <w:lang w:val="it-IT" w:eastAsia="ru-RU"/>
        </w:rPr>
        <w:t>Motivul recurgerii la procedura accelerată (în cazul licitației deschise, restrânse și a procedurii</w:t>
      </w:r>
      <w:r w:rsidR="00A52C74" w:rsidRPr="002E7BD2">
        <w:rPr>
          <w:b/>
          <w:noProof w:val="0"/>
          <w:sz w:val="20"/>
          <w:szCs w:val="20"/>
          <w:lang w:val="it-IT" w:eastAsia="ru-RU"/>
        </w:rPr>
        <w:t xml:space="preserve"> negociate), după caz</w:t>
      </w:r>
      <w:r w:rsidR="0000534F" w:rsidRPr="002E7BD2">
        <w:rPr>
          <w:noProof w:val="0"/>
          <w:sz w:val="20"/>
          <w:szCs w:val="20"/>
          <w:lang w:val="it-IT" w:eastAsia="ru-RU"/>
        </w:rPr>
        <w:t xml:space="preserve">: </w:t>
      </w:r>
      <w:r w:rsidR="00A52C74" w:rsidRPr="002E7BD2">
        <w:rPr>
          <w:i/>
          <w:noProof w:val="0"/>
          <w:sz w:val="20"/>
          <w:szCs w:val="20"/>
          <w:u w:val="single"/>
          <w:lang w:val="it-IT" w:eastAsia="ru-RU"/>
        </w:rPr>
        <w:t>Nu</w:t>
      </w:r>
      <w:r w:rsidR="00B44E63" w:rsidRPr="002E7BD2">
        <w:rPr>
          <w:i/>
          <w:noProof w:val="0"/>
          <w:sz w:val="20"/>
          <w:szCs w:val="20"/>
          <w:u w:val="single"/>
          <w:lang w:val="it-IT" w:eastAsia="ru-RU"/>
        </w:rPr>
        <w:t>;</w:t>
      </w:r>
    </w:p>
    <w:p w:rsidR="000339A4" w:rsidRPr="002E7BD2"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2E7BD2">
        <w:rPr>
          <w:b/>
          <w:noProof w:val="0"/>
          <w:sz w:val="20"/>
          <w:szCs w:val="20"/>
          <w:lang w:val="it-IT" w:eastAsia="ru-RU"/>
        </w:rPr>
        <w:t>Tehnici și instrumente specifice de atribuire (dacă este cazul specificați dacă se va utiliza acordul-cadru, sistemul dinamic de achiziție sau licitația electronică):</w:t>
      </w:r>
      <w:r w:rsidR="00B44E63" w:rsidRPr="002E7BD2">
        <w:rPr>
          <w:b/>
          <w:noProof w:val="0"/>
          <w:sz w:val="20"/>
          <w:szCs w:val="20"/>
          <w:lang w:val="it-IT" w:eastAsia="ru-RU"/>
        </w:rPr>
        <w:t xml:space="preserve"> </w:t>
      </w:r>
      <w:r w:rsidR="00F22BAE" w:rsidRPr="002E7BD2">
        <w:rPr>
          <w:i/>
          <w:noProof w:val="0"/>
          <w:sz w:val="20"/>
          <w:szCs w:val="20"/>
          <w:u w:val="single"/>
          <w:lang w:val="it-IT" w:eastAsia="ru-RU"/>
        </w:rPr>
        <w:t>Nu</w:t>
      </w:r>
      <w:r w:rsidR="00B44E63" w:rsidRPr="002E7BD2">
        <w:rPr>
          <w:i/>
          <w:noProof w:val="0"/>
          <w:sz w:val="20"/>
          <w:szCs w:val="20"/>
          <w:u w:val="single"/>
          <w:lang w:val="it-IT" w:eastAsia="ru-RU"/>
        </w:rPr>
        <w:t>;</w:t>
      </w:r>
    </w:p>
    <w:p w:rsidR="000339A4" w:rsidRPr="002E7BD2" w:rsidRDefault="000339A4" w:rsidP="000339A4">
      <w:pPr>
        <w:numPr>
          <w:ilvl w:val="0"/>
          <w:numId w:val="2"/>
        </w:numPr>
        <w:tabs>
          <w:tab w:val="right" w:pos="426"/>
        </w:tabs>
        <w:spacing w:before="120"/>
        <w:ind w:left="0" w:firstLine="0"/>
        <w:rPr>
          <w:b/>
          <w:noProof w:val="0"/>
          <w:sz w:val="20"/>
          <w:szCs w:val="20"/>
          <w:lang w:val="it-IT" w:eastAsia="ru-RU"/>
        </w:rPr>
      </w:pPr>
      <w:r w:rsidRPr="002E7BD2">
        <w:rPr>
          <w:b/>
          <w:noProof w:val="0"/>
          <w:sz w:val="20"/>
          <w:szCs w:val="20"/>
          <w:lang w:val="it-IT" w:eastAsia="ru-RU"/>
        </w:rPr>
        <w:t>Condiții speciale de care depinde îndeplinirea contractului (</w:t>
      </w:r>
      <w:r w:rsidRPr="002E7BD2">
        <w:rPr>
          <w:noProof w:val="0"/>
          <w:sz w:val="20"/>
          <w:szCs w:val="20"/>
          <w:lang w:val="it-IT" w:eastAsia="ru-RU"/>
        </w:rPr>
        <w:t>indicați după caz</w:t>
      </w:r>
      <w:r w:rsidRPr="002E7BD2">
        <w:rPr>
          <w:b/>
          <w:noProof w:val="0"/>
          <w:sz w:val="20"/>
          <w:szCs w:val="20"/>
          <w:lang w:val="it-IT" w:eastAsia="ru-RU"/>
        </w:rPr>
        <w:t xml:space="preserve">): </w:t>
      </w:r>
      <w:r w:rsidR="00F22BAE" w:rsidRPr="002E7BD2">
        <w:rPr>
          <w:i/>
          <w:noProof w:val="0"/>
          <w:sz w:val="20"/>
          <w:szCs w:val="20"/>
          <w:u w:val="single"/>
          <w:lang w:val="it-IT" w:eastAsia="ru-RU"/>
        </w:rPr>
        <w:t>Nu</w:t>
      </w:r>
      <w:r w:rsidR="00B44E63" w:rsidRPr="002E7BD2">
        <w:rPr>
          <w:i/>
          <w:noProof w:val="0"/>
          <w:sz w:val="20"/>
          <w:szCs w:val="20"/>
          <w:u w:val="single"/>
          <w:lang w:val="it-IT" w:eastAsia="ru-RU"/>
        </w:rPr>
        <w:t>;</w:t>
      </w:r>
    </w:p>
    <w:p w:rsidR="000339A4" w:rsidRPr="002E7BD2" w:rsidRDefault="000339A4" w:rsidP="000339A4">
      <w:pPr>
        <w:numPr>
          <w:ilvl w:val="0"/>
          <w:numId w:val="2"/>
        </w:numPr>
        <w:tabs>
          <w:tab w:val="right" w:pos="426"/>
        </w:tabs>
        <w:spacing w:before="120"/>
        <w:ind w:left="0" w:firstLine="0"/>
        <w:rPr>
          <w:b/>
          <w:noProof w:val="0"/>
          <w:sz w:val="20"/>
          <w:szCs w:val="20"/>
          <w:lang w:val="it-IT" w:eastAsia="ru-RU"/>
        </w:rPr>
      </w:pPr>
      <w:bookmarkStart w:id="1" w:name="_Hlk71621175"/>
      <w:r w:rsidRPr="002E7BD2">
        <w:rPr>
          <w:b/>
          <w:noProof w:val="0"/>
          <w:sz w:val="20"/>
          <w:szCs w:val="20"/>
          <w:lang w:val="it-IT" w:eastAsia="ru-RU"/>
        </w:rPr>
        <w:t>Ofertele se prezintă în valuta</w:t>
      </w:r>
      <w:bookmarkEnd w:id="1"/>
      <w:r w:rsidR="00F22BAE" w:rsidRPr="002E7BD2">
        <w:rPr>
          <w:b/>
          <w:noProof w:val="0"/>
          <w:sz w:val="20"/>
          <w:szCs w:val="20"/>
          <w:lang w:val="it-IT" w:eastAsia="ru-RU"/>
        </w:rPr>
        <w:t xml:space="preserve">: </w:t>
      </w:r>
      <w:r w:rsidR="00F22BAE" w:rsidRPr="002E7BD2">
        <w:rPr>
          <w:i/>
          <w:noProof w:val="0"/>
          <w:sz w:val="20"/>
          <w:szCs w:val="20"/>
          <w:u w:val="single"/>
          <w:lang w:val="it-IT" w:eastAsia="ru-RU"/>
        </w:rPr>
        <w:t>moneda națională</w:t>
      </w:r>
    </w:p>
    <w:p w:rsidR="002E7BD2" w:rsidRPr="002E7BD2" w:rsidRDefault="000339A4" w:rsidP="002E7BD2">
      <w:pPr>
        <w:numPr>
          <w:ilvl w:val="0"/>
          <w:numId w:val="2"/>
        </w:numPr>
        <w:tabs>
          <w:tab w:val="right" w:pos="426"/>
        </w:tabs>
        <w:spacing w:before="120"/>
        <w:ind w:left="0" w:firstLine="0"/>
        <w:jc w:val="both"/>
        <w:rPr>
          <w:b/>
          <w:noProof w:val="0"/>
          <w:sz w:val="20"/>
          <w:szCs w:val="20"/>
          <w:lang w:val="it-IT" w:eastAsia="ru-RU"/>
        </w:rPr>
      </w:pPr>
      <w:r w:rsidRPr="002E7BD2">
        <w:rPr>
          <w:b/>
          <w:noProof w:val="0"/>
          <w:sz w:val="20"/>
          <w:szCs w:val="20"/>
          <w:lang w:val="it-IT" w:eastAsia="ru-RU"/>
        </w:rPr>
        <w:t xml:space="preserve">Criteriul de evaluare aplicat pentru atribuirea contractului: </w:t>
      </w:r>
    </w:p>
    <w:p w:rsidR="000339A4" w:rsidRPr="002E7BD2" w:rsidRDefault="002E7BD2" w:rsidP="002E7BD2">
      <w:pPr>
        <w:tabs>
          <w:tab w:val="right" w:pos="426"/>
        </w:tabs>
        <w:spacing w:before="120"/>
        <w:jc w:val="center"/>
        <w:rPr>
          <w:b/>
          <w:i/>
          <w:noProof w:val="0"/>
          <w:sz w:val="20"/>
          <w:szCs w:val="20"/>
          <w:u w:val="single"/>
          <w:lang w:eastAsia="ru-RU"/>
        </w:rPr>
      </w:pPr>
      <w:r w:rsidRPr="002E7BD2">
        <w:rPr>
          <w:bCs/>
          <w:i/>
          <w:iCs/>
          <w:sz w:val="20"/>
          <w:szCs w:val="20"/>
          <w:u w:val="single"/>
        </w:rPr>
        <w:t>cel mai bun raport calitate-preț;</w:t>
      </w:r>
    </w:p>
    <w:p w:rsidR="000339A4" w:rsidRPr="002E7BD2" w:rsidRDefault="000339A4" w:rsidP="000339A4">
      <w:pPr>
        <w:numPr>
          <w:ilvl w:val="0"/>
          <w:numId w:val="2"/>
        </w:numPr>
        <w:tabs>
          <w:tab w:val="right" w:pos="426"/>
        </w:tabs>
        <w:spacing w:before="120"/>
        <w:ind w:left="0" w:firstLine="0"/>
        <w:jc w:val="both"/>
        <w:rPr>
          <w:b/>
          <w:noProof w:val="0"/>
          <w:sz w:val="20"/>
          <w:szCs w:val="20"/>
          <w:lang w:val="it-IT" w:eastAsia="ru-RU"/>
        </w:rPr>
      </w:pPr>
      <w:r w:rsidRPr="002E7BD2">
        <w:rPr>
          <w:b/>
          <w:noProof w:val="0"/>
          <w:sz w:val="20"/>
          <w:szCs w:val="20"/>
          <w:lang w:val="it-IT" w:eastAsia="ru-RU"/>
        </w:rPr>
        <w:t>Factorii de evaluare a ofertei celei mai avantajoase din punct de vedere economic, precum și ponderile lor:</w:t>
      </w:r>
    </w:p>
    <w:tbl>
      <w:tblPr>
        <w:tblStyle w:val="Grigliatabella2"/>
        <w:tblW w:w="0" w:type="auto"/>
        <w:tblLook w:val="04A0"/>
      </w:tblPr>
      <w:tblGrid>
        <w:gridCol w:w="577"/>
        <w:gridCol w:w="4351"/>
        <w:gridCol w:w="4643"/>
      </w:tblGrid>
      <w:tr w:rsidR="002E7BD2" w:rsidRPr="002E7BD2" w:rsidTr="00C42DCC">
        <w:tc>
          <w:tcPr>
            <w:tcW w:w="577" w:type="dxa"/>
            <w:shd w:val="clear" w:color="auto" w:fill="auto"/>
          </w:tcPr>
          <w:p w:rsidR="002E7BD2" w:rsidRPr="002E7BD2" w:rsidRDefault="002E7BD2" w:rsidP="00C42DCC">
            <w:pPr>
              <w:shd w:val="clear" w:color="auto" w:fill="FFFFFF" w:themeFill="background1"/>
              <w:tabs>
                <w:tab w:val="left" w:pos="612"/>
              </w:tabs>
              <w:spacing w:before="120" w:after="120"/>
              <w:rPr>
                <w:b/>
                <w:iCs/>
                <w:noProof w:val="0"/>
                <w:sz w:val="20"/>
                <w:szCs w:val="20"/>
                <w:lang w:val="ru-RU" w:eastAsia="ru-RU"/>
              </w:rPr>
            </w:pPr>
            <w:r w:rsidRPr="002E7BD2">
              <w:rPr>
                <w:b/>
                <w:iCs/>
                <w:noProof w:val="0"/>
                <w:sz w:val="20"/>
                <w:szCs w:val="20"/>
                <w:lang w:val="ru-RU" w:eastAsia="ru-RU"/>
              </w:rPr>
              <w:t>Nr. d/o</w:t>
            </w:r>
          </w:p>
        </w:tc>
        <w:tc>
          <w:tcPr>
            <w:tcW w:w="4351" w:type="dxa"/>
            <w:shd w:val="clear" w:color="auto" w:fill="auto"/>
          </w:tcPr>
          <w:p w:rsidR="002E7BD2" w:rsidRPr="002E7BD2" w:rsidRDefault="002E7BD2" w:rsidP="00C42DCC">
            <w:pPr>
              <w:shd w:val="clear" w:color="auto" w:fill="FFFFFF" w:themeFill="background1"/>
              <w:tabs>
                <w:tab w:val="left" w:pos="612"/>
              </w:tabs>
              <w:spacing w:before="120" w:after="120"/>
              <w:jc w:val="center"/>
              <w:rPr>
                <w:b/>
                <w:iCs/>
                <w:noProof w:val="0"/>
                <w:sz w:val="20"/>
                <w:szCs w:val="20"/>
                <w:lang w:val="ru-RU" w:eastAsia="ru-RU"/>
              </w:rPr>
            </w:pPr>
            <w:r w:rsidRPr="002E7BD2">
              <w:rPr>
                <w:b/>
                <w:iCs/>
                <w:noProof w:val="0"/>
                <w:sz w:val="20"/>
                <w:szCs w:val="20"/>
                <w:lang w:val="ru-RU" w:eastAsia="ru-RU"/>
              </w:rPr>
              <w:t>Denumirea</w:t>
            </w:r>
            <w:r w:rsidRPr="002E7BD2">
              <w:rPr>
                <w:b/>
                <w:iCs/>
                <w:noProof w:val="0"/>
                <w:sz w:val="20"/>
                <w:szCs w:val="20"/>
                <w:lang w:eastAsia="ru-RU"/>
              </w:rPr>
              <w:t xml:space="preserve"> </w:t>
            </w:r>
            <w:r w:rsidRPr="002E7BD2">
              <w:rPr>
                <w:b/>
                <w:iCs/>
                <w:noProof w:val="0"/>
                <w:sz w:val="20"/>
                <w:szCs w:val="20"/>
                <w:lang w:val="ru-RU" w:eastAsia="ru-RU"/>
              </w:rPr>
              <w:t>factorului</w:t>
            </w:r>
            <w:r w:rsidRPr="002E7BD2">
              <w:rPr>
                <w:b/>
                <w:iCs/>
                <w:noProof w:val="0"/>
                <w:sz w:val="20"/>
                <w:szCs w:val="20"/>
                <w:lang w:eastAsia="ru-RU"/>
              </w:rPr>
              <w:t xml:space="preserve"> </w:t>
            </w:r>
            <w:r w:rsidRPr="002E7BD2">
              <w:rPr>
                <w:b/>
                <w:iCs/>
                <w:noProof w:val="0"/>
                <w:sz w:val="20"/>
                <w:szCs w:val="20"/>
                <w:lang w:val="ru-RU" w:eastAsia="ru-RU"/>
              </w:rPr>
              <w:t>de</w:t>
            </w:r>
            <w:r w:rsidRPr="002E7BD2">
              <w:rPr>
                <w:b/>
                <w:iCs/>
                <w:noProof w:val="0"/>
                <w:sz w:val="20"/>
                <w:szCs w:val="20"/>
                <w:lang w:eastAsia="ru-RU"/>
              </w:rPr>
              <w:t xml:space="preserve"> </w:t>
            </w:r>
            <w:r w:rsidRPr="002E7BD2">
              <w:rPr>
                <w:b/>
                <w:iCs/>
                <w:noProof w:val="0"/>
                <w:sz w:val="20"/>
                <w:szCs w:val="20"/>
                <w:lang w:val="ru-RU" w:eastAsia="ru-RU"/>
              </w:rPr>
              <w:t>evaluare</w:t>
            </w:r>
          </w:p>
        </w:tc>
        <w:tc>
          <w:tcPr>
            <w:tcW w:w="4643" w:type="dxa"/>
            <w:shd w:val="clear" w:color="auto" w:fill="auto"/>
          </w:tcPr>
          <w:p w:rsidR="002E7BD2" w:rsidRPr="002E7BD2" w:rsidRDefault="002E7BD2" w:rsidP="00C42DCC">
            <w:pPr>
              <w:shd w:val="clear" w:color="auto" w:fill="FFFFFF" w:themeFill="background1"/>
              <w:tabs>
                <w:tab w:val="left" w:pos="612"/>
              </w:tabs>
              <w:spacing w:before="120" w:after="120"/>
              <w:jc w:val="center"/>
              <w:rPr>
                <w:b/>
                <w:iCs/>
                <w:noProof w:val="0"/>
                <w:sz w:val="20"/>
                <w:szCs w:val="20"/>
                <w:lang w:val="ru-RU" w:eastAsia="ru-RU"/>
              </w:rPr>
            </w:pPr>
            <w:r w:rsidRPr="002E7BD2">
              <w:rPr>
                <w:b/>
                <w:iCs/>
                <w:noProof w:val="0"/>
                <w:sz w:val="20"/>
                <w:szCs w:val="20"/>
                <w:lang w:val="ru-RU" w:eastAsia="ru-RU"/>
              </w:rPr>
              <w:t>Ponderea%</w:t>
            </w:r>
          </w:p>
        </w:tc>
      </w:tr>
      <w:tr w:rsidR="002E7BD2" w:rsidRPr="002E7BD2" w:rsidTr="00C42DCC">
        <w:tc>
          <w:tcPr>
            <w:tcW w:w="577"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o-MO" w:eastAsia="ru-RU"/>
              </w:rPr>
            </w:pPr>
            <w:r w:rsidRPr="002E7BD2">
              <w:rPr>
                <w:iCs/>
                <w:noProof w:val="0"/>
                <w:sz w:val="20"/>
                <w:szCs w:val="20"/>
                <w:lang w:val="ro-MO" w:eastAsia="ru-RU"/>
              </w:rPr>
              <w:t>1</w:t>
            </w:r>
          </w:p>
        </w:tc>
        <w:tc>
          <w:tcPr>
            <w:tcW w:w="4351"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u-RU" w:eastAsia="ru-RU"/>
              </w:rPr>
            </w:pPr>
            <w:r w:rsidRPr="002E7BD2">
              <w:rPr>
                <w:sz w:val="20"/>
                <w:szCs w:val="20"/>
              </w:rPr>
              <w:t>Preţul ofertei</w:t>
            </w:r>
          </w:p>
        </w:tc>
        <w:tc>
          <w:tcPr>
            <w:tcW w:w="4643"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o-MO" w:eastAsia="ru-RU"/>
              </w:rPr>
            </w:pPr>
            <w:r w:rsidRPr="002E7BD2">
              <w:rPr>
                <w:iCs/>
                <w:noProof w:val="0"/>
                <w:sz w:val="20"/>
                <w:szCs w:val="20"/>
                <w:lang w:val="ro-MO" w:eastAsia="ru-RU"/>
              </w:rPr>
              <w:t>60</w:t>
            </w:r>
          </w:p>
        </w:tc>
      </w:tr>
      <w:tr w:rsidR="002E7BD2" w:rsidRPr="002E7BD2" w:rsidTr="00C42DCC">
        <w:tc>
          <w:tcPr>
            <w:tcW w:w="577"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o-MO" w:eastAsia="ru-RU"/>
              </w:rPr>
            </w:pPr>
            <w:r w:rsidRPr="002E7BD2">
              <w:rPr>
                <w:iCs/>
                <w:noProof w:val="0"/>
                <w:sz w:val="20"/>
                <w:szCs w:val="20"/>
                <w:lang w:val="ro-MO" w:eastAsia="ru-RU"/>
              </w:rPr>
              <w:t>2</w:t>
            </w:r>
          </w:p>
        </w:tc>
        <w:tc>
          <w:tcPr>
            <w:tcW w:w="4351"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u-RU" w:eastAsia="ru-RU"/>
              </w:rPr>
            </w:pPr>
            <w:r w:rsidRPr="002E7BD2">
              <w:rPr>
                <w:bCs/>
                <w:iCs/>
                <w:sz w:val="20"/>
                <w:szCs w:val="20"/>
              </w:rPr>
              <w:t>Discount-ul</w:t>
            </w:r>
          </w:p>
        </w:tc>
        <w:tc>
          <w:tcPr>
            <w:tcW w:w="4643" w:type="dxa"/>
            <w:shd w:val="clear" w:color="auto" w:fill="auto"/>
          </w:tcPr>
          <w:p w:rsidR="002E7BD2" w:rsidRPr="002E7BD2" w:rsidRDefault="002E7BD2" w:rsidP="00C42DCC">
            <w:pPr>
              <w:shd w:val="clear" w:color="auto" w:fill="FFFFFF" w:themeFill="background1"/>
              <w:tabs>
                <w:tab w:val="left" w:pos="612"/>
              </w:tabs>
              <w:spacing w:before="120" w:after="120"/>
              <w:jc w:val="center"/>
              <w:rPr>
                <w:iCs/>
                <w:noProof w:val="0"/>
                <w:sz w:val="20"/>
                <w:szCs w:val="20"/>
                <w:lang w:val="ro-MO" w:eastAsia="ru-RU"/>
              </w:rPr>
            </w:pPr>
            <w:r w:rsidRPr="002E7BD2">
              <w:rPr>
                <w:iCs/>
                <w:noProof w:val="0"/>
                <w:sz w:val="20"/>
                <w:szCs w:val="20"/>
                <w:lang w:val="ro-MO" w:eastAsia="ru-RU"/>
              </w:rPr>
              <w:t>40</w:t>
            </w:r>
          </w:p>
        </w:tc>
      </w:tr>
      <w:tr w:rsidR="002E7BD2" w:rsidRPr="002E7BD2" w:rsidTr="002E7BD2">
        <w:trPr>
          <w:trHeight w:val="215"/>
        </w:trPr>
        <w:tc>
          <w:tcPr>
            <w:tcW w:w="4928" w:type="dxa"/>
            <w:gridSpan w:val="2"/>
            <w:shd w:val="clear" w:color="auto" w:fill="auto"/>
            <w:vAlign w:val="center"/>
          </w:tcPr>
          <w:p w:rsidR="002E7BD2" w:rsidRPr="002E7BD2" w:rsidRDefault="002E7BD2" w:rsidP="002E7BD2">
            <w:pPr>
              <w:pStyle w:val="BodyText"/>
              <w:spacing w:after="0"/>
              <w:ind w:firstLine="21"/>
              <w:jc w:val="center"/>
              <w:rPr>
                <w:rFonts w:ascii="Times New Roman" w:hAnsi="Times New Roman"/>
                <w:b/>
                <w:sz w:val="20"/>
                <w:szCs w:val="20"/>
              </w:rPr>
            </w:pPr>
            <w:r w:rsidRPr="002E7BD2">
              <w:rPr>
                <w:rFonts w:ascii="Times New Roman" w:hAnsi="Times New Roman"/>
                <w:b/>
                <w:sz w:val="20"/>
                <w:szCs w:val="20"/>
              </w:rPr>
              <w:t>Total:</w:t>
            </w:r>
          </w:p>
        </w:tc>
        <w:tc>
          <w:tcPr>
            <w:tcW w:w="4643" w:type="dxa"/>
            <w:shd w:val="clear" w:color="auto" w:fill="auto"/>
            <w:vAlign w:val="center"/>
          </w:tcPr>
          <w:p w:rsidR="002E7BD2" w:rsidRPr="002E7BD2" w:rsidRDefault="002E7BD2" w:rsidP="002E7BD2">
            <w:pPr>
              <w:pStyle w:val="BodyText"/>
              <w:spacing w:after="0"/>
              <w:jc w:val="center"/>
              <w:rPr>
                <w:rFonts w:ascii="Times New Roman" w:hAnsi="Times New Roman"/>
                <w:b/>
                <w:sz w:val="20"/>
                <w:szCs w:val="20"/>
              </w:rPr>
            </w:pPr>
            <w:r w:rsidRPr="002E7BD2">
              <w:rPr>
                <w:rFonts w:ascii="Times New Roman" w:hAnsi="Times New Roman"/>
                <w:b/>
                <w:sz w:val="20"/>
                <w:szCs w:val="20"/>
              </w:rPr>
              <w:t>100</w:t>
            </w:r>
          </w:p>
        </w:tc>
      </w:tr>
    </w:tbl>
    <w:p w:rsidR="002E7BD2" w:rsidRPr="002E7BD2" w:rsidRDefault="002E7BD2" w:rsidP="002E7BD2">
      <w:pPr>
        <w:shd w:val="clear" w:color="auto" w:fill="FFFFFF" w:themeFill="background1"/>
        <w:tabs>
          <w:tab w:val="right" w:pos="426"/>
        </w:tabs>
        <w:spacing w:before="120"/>
        <w:rPr>
          <w:b/>
          <w:noProof w:val="0"/>
          <w:sz w:val="20"/>
          <w:szCs w:val="20"/>
          <w:lang w:val="it-IT" w:eastAsia="ru-RU"/>
        </w:rPr>
      </w:pPr>
    </w:p>
    <w:p w:rsidR="002E7BD2" w:rsidRPr="002E7BD2" w:rsidRDefault="002E7BD2" w:rsidP="002E7BD2">
      <w:pPr>
        <w:pStyle w:val="BodyText"/>
        <w:numPr>
          <w:ilvl w:val="0"/>
          <w:numId w:val="8"/>
        </w:numPr>
        <w:spacing w:after="0"/>
        <w:jc w:val="both"/>
        <w:rPr>
          <w:rFonts w:ascii="Times New Roman" w:hAnsi="Times New Roman"/>
          <w:i/>
          <w:sz w:val="20"/>
          <w:szCs w:val="20"/>
        </w:rPr>
      </w:pP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factorul</w:t>
      </w:r>
      <w:proofErr w:type="spellEnd"/>
      <w:r w:rsidRPr="002E7BD2">
        <w:rPr>
          <w:rFonts w:ascii="Times New Roman" w:hAnsi="Times New Roman"/>
          <w:i/>
          <w:sz w:val="20"/>
          <w:szCs w:val="20"/>
        </w:rPr>
        <w:t xml:space="preserve"> de </w:t>
      </w:r>
      <w:proofErr w:type="spellStart"/>
      <w:r w:rsidRPr="002E7BD2">
        <w:rPr>
          <w:rFonts w:ascii="Times New Roman" w:hAnsi="Times New Roman"/>
          <w:i/>
          <w:sz w:val="20"/>
          <w:szCs w:val="20"/>
        </w:rPr>
        <w:t>evaluare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preţul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ofertei</w:t>
      </w:r>
      <w:proofErr w:type="spellEnd"/>
      <w:r w:rsidRPr="002E7BD2">
        <w:rPr>
          <w:rFonts w:ascii="Times New Roman" w:hAnsi="Times New Roman"/>
          <w:i/>
          <w:sz w:val="20"/>
          <w:szCs w:val="20"/>
        </w:rPr>
        <w:t xml:space="preserve">”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astfel</w:t>
      </w:r>
      <w:proofErr w:type="spellEnd"/>
      <w:r w:rsidRPr="002E7BD2">
        <w:rPr>
          <w:rFonts w:ascii="Times New Roman" w:hAnsi="Times New Roman"/>
          <w:i/>
          <w:sz w:val="20"/>
          <w:szCs w:val="20"/>
        </w:rPr>
        <w:t>:</w:t>
      </w:r>
    </w:p>
    <w:p w:rsidR="002E7BD2" w:rsidRPr="002E7BD2" w:rsidRDefault="002E7BD2" w:rsidP="002E7BD2">
      <w:pPr>
        <w:pStyle w:val="BodyText"/>
        <w:spacing w:after="0"/>
        <w:ind w:firstLine="709"/>
        <w:jc w:val="both"/>
        <w:rPr>
          <w:rFonts w:ascii="Times New Roman" w:hAnsi="Times New Roman"/>
          <w:i/>
          <w:sz w:val="20"/>
          <w:szCs w:val="20"/>
        </w:rPr>
      </w:pPr>
    </w:p>
    <w:p w:rsidR="002E7BD2" w:rsidRPr="002E7BD2" w:rsidRDefault="002E7BD2" w:rsidP="002E7BD2">
      <w:pPr>
        <w:pStyle w:val="BodyText"/>
        <w:numPr>
          <w:ilvl w:val="0"/>
          <w:numId w:val="7"/>
        </w:numPr>
        <w:tabs>
          <w:tab w:val="left" w:pos="1418"/>
        </w:tabs>
        <w:spacing w:after="0" w:line="240" w:lineRule="auto"/>
        <w:ind w:left="1418" w:hanging="284"/>
        <w:jc w:val="both"/>
        <w:rPr>
          <w:rFonts w:ascii="Times New Roman" w:hAnsi="Times New Roman"/>
          <w:i/>
          <w:sz w:val="20"/>
          <w:szCs w:val="20"/>
        </w:rPr>
      </w:pP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cel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mai</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scăzut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dintre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preţurile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ofertelor</w:t>
      </w:r>
      <w:proofErr w:type="spellEnd"/>
      <w:r w:rsidRPr="002E7BD2">
        <w:rPr>
          <w:rFonts w:ascii="Times New Roman" w:hAnsi="Times New Roman"/>
          <w:i/>
          <w:sz w:val="20"/>
          <w:szCs w:val="20"/>
        </w:rPr>
        <w:t xml:space="preserve">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maxim </w:t>
      </w:r>
      <w:proofErr w:type="spellStart"/>
      <w:r w:rsidRPr="002E7BD2">
        <w:rPr>
          <w:rFonts w:ascii="Times New Roman" w:hAnsi="Times New Roman"/>
          <w:i/>
          <w:sz w:val="20"/>
          <w:szCs w:val="20"/>
        </w:rPr>
        <w:t>alocat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factorului</w:t>
      </w:r>
      <w:proofErr w:type="spellEnd"/>
      <w:r w:rsidRPr="002E7BD2">
        <w:rPr>
          <w:rFonts w:ascii="Times New Roman" w:hAnsi="Times New Roman"/>
          <w:i/>
          <w:sz w:val="20"/>
          <w:szCs w:val="20"/>
        </w:rPr>
        <w:t xml:space="preserve"> de </w:t>
      </w:r>
      <w:proofErr w:type="spellStart"/>
      <w:r w:rsidRPr="002E7BD2">
        <w:rPr>
          <w:rFonts w:ascii="Times New Roman" w:hAnsi="Times New Roman"/>
          <w:i/>
          <w:sz w:val="20"/>
          <w:szCs w:val="20"/>
        </w:rPr>
        <w:t>evaluare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respectiv</w:t>
      </w:r>
      <w:proofErr w:type="spellEnd"/>
      <w:r w:rsidRPr="002E7BD2">
        <w:rPr>
          <w:rFonts w:ascii="Times New Roman" w:hAnsi="Times New Roman"/>
          <w:i/>
          <w:sz w:val="20"/>
          <w:szCs w:val="20"/>
        </w:rPr>
        <w:t>;</w:t>
      </w:r>
    </w:p>
    <w:p w:rsidR="002E7BD2" w:rsidRPr="002E7BD2" w:rsidRDefault="002E7BD2" w:rsidP="002E7BD2">
      <w:pPr>
        <w:pStyle w:val="BodyText"/>
        <w:numPr>
          <w:ilvl w:val="0"/>
          <w:numId w:val="7"/>
        </w:numPr>
        <w:tabs>
          <w:tab w:val="left" w:pos="1418"/>
        </w:tabs>
        <w:spacing w:after="0" w:line="240" w:lineRule="auto"/>
        <w:ind w:left="1418" w:hanging="284"/>
        <w:jc w:val="both"/>
        <w:rPr>
          <w:rFonts w:ascii="Times New Roman" w:hAnsi="Times New Roman"/>
          <w:i/>
          <w:sz w:val="20"/>
          <w:szCs w:val="20"/>
        </w:rPr>
      </w:pP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alt </w:t>
      </w:r>
      <w:proofErr w:type="spellStart"/>
      <w:r w:rsidRPr="002E7BD2">
        <w:rPr>
          <w:rFonts w:ascii="Times New Roman" w:hAnsi="Times New Roman"/>
          <w:i/>
          <w:sz w:val="20"/>
          <w:szCs w:val="20"/>
        </w:rPr>
        <w:t>preţ</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decît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cel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prevăzut</w:t>
      </w:r>
      <w:proofErr w:type="spellEnd"/>
      <w:r w:rsidRPr="002E7BD2">
        <w:rPr>
          <w:rFonts w:ascii="Times New Roman" w:hAnsi="Times New Roman"/>
          <w:i/>
          <w:sz w:val="20"/>
          <w:szCs w:val="20"/>
        </w:rPr>
        <w:t xml:space="preserve"> la lit. a)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astfel</w:t>
      </w:r>
      <w:proofErr w:type="spellEnd"/>
      <w:r w:rsidRPr="002E7BD2">
        <w:rPr>
          <w:rFonts w:ascii="Times New Roman" w:hAnsi="Times New Roman"/>
          <w:i/>
          <w:sz w:val="20"/>
          <w:szCs w:val="20"/>
        </w:rPr>
        <w:t>:</w:t>
      </w:r>
    </w:p>
    <w:p w:rsidR="002E7BD2" w:rsidRPr="002E7BD2" w:rsidRDefault="002E7BD2" w:rsidP="002E7BD2">
      <w:pPr>
        <w:pStyle w:val="BodyText"/>
        <w:spacing w:after="0"/>
        <w:ind w:firstLine="709"/>
        <w:jc w:val="both"/>
        <w:rPr>
          <w:rFonts w:ascii="Times New Roman" w:hAnsi="Times New Roman"/>
          <w:i/>
          <w:sz w:val="20"/>
          <w:szCs w:val="20"/>
        </w:rPr>
      </w:pPr>
    </w:p>
    <w:p w:rsidR="002E7BD2" w:rsidRPr="002E7BD2" w:rsidRDefault="002E7BD2" w:rsidP="002E7BD2">
      <w:pPr>
        <w:pStyle w:val="BodyText"/>
        <w:spacing w:after="0"/>
        <w:ind w:left="1418"/>
        <w:jc w:val="both"/>
        <w:rPr>
          <w:rFonts w:ascii="Times New Roman" w:hAnsi="Times New Roman"/>
          <w:i/>
          <w:sz w:val="20"/>
          <w:szCs w:val="20"/>
        </w:rPr>
      </w:pPr>
      <w:r w:rsidRPr="002E7BD2">
        <w:rPr>
          <w:rFonts w:ascii="Times New Roman" w:hAnsi="Times New Roman"/>
          <w:i/>
          <w:sz w:val="20"/>
          <w:szCs w:val="20"/>
        </w:rPr>
        <w:t>P(n) – (</w:t>
      </w:r>
      <w:proofErr w:type="spellStart"/>
      <w:r w:rsidRPr="002E7BD2">
        <w:rPr>
          <w:rFonts w:ascii="Times New Roman" w:hAnsi="Times New Roman"/>
          <w:i/>
          <w:sz w:val="20"/>
          <w:szCs w:val="20"/>
        </w:rPr>
        <w:t>preţ</w:t>
      </w:r>
      <w:proofErr w:type="spellEnd"/>
      <w:r w:rsidRPr="002E7BD2">
        <w:rPr>
          <w:rFonts w:ascii="Times New Roman" w:hAnsi="Times New Roman"/>
          <w:i/>
          <w:sz w:val="20"/>
          <w:szCs w:val="20"/>
        </w:rPr>
        <w:t xml:space="preserve"> minim/</w:t>
      </w:r>
      <w:proofErr w:type="spellStart"/>
      <w:r w:rsidRPr="002E7BD2">
        <w:rPr>
          <w:rFonts w:ascii="Times New Roman" w:hAnsi="Times New Roman"/>
          <w:i/>
          <w:sz w:val="20"/>
          <w:szCs w:val="20"/>
        </w:rPr>
        <w:t>preţ</w:t>
      </w:r>
      <w:proofErr w:type="spellEnd"/>
      <w:r w:rsidRPr="002E7BD2">
        <w:rPr>
          <w:rFonts w:ascii="Times New Roman" w:hAnsi="Times New Roman"/>
          <w:i/>
          <w:sz w:val="20"/>
          <w:szCs w:val="20"/>
        </w:rPr>
        <w:t xml:space="preserve"> (n) x </w:t>
      </w:r>
      <w:proofErr w:type="spellStart"/>
      <w:r w:rsidRPr="002E7BD2">
        <w:rPr>
          <w:rFonts w:ascii="Times New Roman" w:hAnsi="Times New Roman"/>
          <w:i/>
          <w:sz w:val="20"/>
          <w:szCs w:val="20"/>
        </w:rPr>
        <w:t>punctajului</w:t>
      </w:r>
      <w:proofErr w:type="spellEnd"/>
      <w:r w:rsidRPr="002E7BD2">
        <w:rPr>
          <w:rFonts w:ascii="Times New Roman" w:hAnsi="Times New Roman"/>
          <w:i/>
          <w:sz w:val="20"/>
          <w:szCs w:val="20"/>
        </w:rPr>
        <w:t xml:space="preserve"> maxim </w:t>
      </w:r>
      <w:proofErr w:type="spellStart"/>
      <w:r w:rsidRPr="002E7BD2">
        <w:rPr>
          <w:rFonts w:ascii="Times New Roman" w:hAnsi="Times New Roman"/>
          <w:i/>
          <w:sz w:val="20"/>
          <w:szCs w:val="20"/>
        </w:rPr>
        <w:t>alocat</w:t>
      </w:r>
      <w:proofErr w:type="spellEnd"/>
      <w:r w:rsidRPr="002E7BD2">
        <w:rPr>
          <w:rFonts w:ascii="Times New Roman" w:hAnsi="Times New Roman"/>
          <w:i/>
          <w:sz w:val="20"/>
          <w:szCs w:val="20"/>
        </w:rPr>
        <w:t>).</w:t>
      </w:r>
    </w:p>
    <w:p w:rsidR="002E7BD2" w:rsidRPr="002E7BD2" w:rsidRDefault="002E7BD2" w:rsidP="002E7BD2">
      <w:pPr>
        <w:pStyle w:val="BodyText"/>
        <w:spacing w:after="0"/>
        <w:ind w:left="1418"/>
        <w:jc w:val="both"/>
        <w:rPr>
          <w:rFonts w:ascii="Times New Roman" w:hAnsi="Times New Roman"/>
          <w:i/>
          <w:sz w:val="20"/>
          <w:szCs w:val="20"/>
        </w:rPr>
      </w:pPr>
      <w:proofErr w:type="spellStart"/>
      <w:r w:rsidRPr="002E7BD2">
        <w:rPr>
          <w:rFonts w:ascii="Times New Roman" w:hAnsi="Times New Roman"/>
          <w:i/>
          <w:sz w:val="20"/>
          <w:szCs w:val="20"/>
        </w:rPr>
        <w:t>Preţurile</w:t>
      </w:r>
      <w:proofErr w:type="spellEnd"/>
      <w:r w:rsidRPr="002E7BD2">
        <w:rPr>
          <w:rFonts w:ascii="Times New Roman" w:hAnsi="Times New Roman"/>
          <w:i/>
          <w:sz w:val="20"/>
          <w:szCs w:val="20"/>
        </w:rPr>
        <w:t xml:space="preserve"> care se </w:t>
      </w:r>
      <w:proofErr w:type="spellStart"/>
      <w:r w:rsidRPr="002E7BD2">
        <w:rPr>
          <w:rFonts w:ascii="Times New Roman" w:hAnsi="Times New Roman"/>
          <w:i/>
          <w:sz w:val="20"/>
          <w:szCs w:val="20"/>
        </w:rPr>
        <w:t>compară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în</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vederea</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acordării</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punctajului</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sînt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preţurile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totale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ofertate</w:t>
      </w:r>
      <w:proofErr w:type="spellEnd"/>
      <w:r w:rsidRPr="002E7BD2">
        <w:rPr>
          <w:rFonts w:ascii="Times New Roman" w:hAnsi="Times New Roman"/>
          <w:i/>
          <w:sz w:val="20"/>
          <w:szCs w:val="20"/>
        </w:rPr>
        <w:t>.</w:t>
      </w:r>
    </w:p>
    <w:p w:rsidR="002E7BD2" w:rsidRPr="002E7BD2" w:rsidRDefault="002E7BD2" w:rsidP="002E7BD2">
      <w:pPr>
        <w:pStyle w:val="BodyText"/>
        <w:spacing w:after="0"/>
        <w:ind w:left="1418"/>
        <w:jc w:val="both"/>
        <w:rPr>
          <w:rFonts w:ascii="Times New Roman" w:hAnsi="Times New Roman"/>
          <w:i/>
          <w:sz w:val="20"/>
          <w:szCs w:val="20"/>
        </w:rPr>
      </w:pPr>
    </w:p>
    <w:p w:rsidR="002E7BD2" w:rsidRDefault="002E7BD2" w:rsidP="002E7BD2">
      <w:pPr>
        <w:pStyle w:val="BodyText"/>
        <w:numPr>
          <w:ilvl w:val="0"/>
          <w:numId w:val="8"/>
        </w:numPr>
        <w:spacing w:after="0"/>
        <w:jc w:val="both"/>
        <w:rPr>
          <w:rFonts w:ascii="Times New Roman" w:hAnsi="Times New Roman"/>
          <w:i/>
          <w:sz w:val="20"/>
          <w:szCs w:val="20"/>
        </w:rPr>
      </w:pP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factorul</w:t>
      </w:r>
      <w:proofErr w:type="spellEnd"/>
      <w:r w:rsidRPr="002E7BD2">
        <w:rPr>
          <w:rFonts w:ascii="Times New Roman" w:hAnsi="Times New Roman"/>
          <w:i/>
          <w:sz w:val="20"/>
          <w:szCs w:val="20"/>
        </w:rPr>
        <w:t xml:space="preserve"> de </w:t>
      </w:r>
      <w:proofErr w:type="spellStart"/>
      <w:r w:rsidRPr="002E7BD2">
        <w:rPr>
          <w:rFonts w:ascii="Times New Roman" w:hAnsi="Times New Roman"/>
          <w:i/>
          <w:sz w:val="20"/>
          <w:szCs w:val="20"/>
        </w:rPr>
        <w:t>evaluare</w:t>
      </w:r>
      <w:proofErr w:type="spellEnd"/>
      <w:r w:rsidRPr="002E7BD2">
        <w:rPr>
          <w:rFonts w:ascii="Times New Roman" w:hAnsi="Times New Roman"/>
          <w:i/>
          <w:sz w:val="20"/>
          <w:szCs w:val="20"/>
        </w:rPr>
        <w:t xml:space="preserve"> „Discount-</w:t>
      </w:r>
      <w:proofErr w:type="spellStart"/>
      <w:r w:rsidRPr="002E7BD2">
        <w:rPr>
          <w:rFonts w:ascii="Times New Roman" w:hAnsi="Times New Roman"/>
          <w:i/>
          <w:sz w:val="20"/>
          <w:szCs w:val="20"/>
        </w:rPr>
        <w:t>ul</w:t>
      </w:r>
      <w:proofErr w:type="spellEnd"/>
      <w:r w:rsidRPr="002E7BD2">
        <w:rPr>
          <w:rFonts w:ascii="Times New Roman" w:hAnsi="Times New Roman"/>
          <w:i/>
          <w:sz w:val="20"/>
          <w:szCs w:val="20"/>
        </w:rPr>
        <w:t xml:space="preserve">”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astfel</w:t>
      </w:r>
      <w:proofErr w:type="spellEnd"/>
      <w:r w:rsidRPr="002E7BD2">
        <w:rPr>
          <w:rFonts w:ascii="Times New Roman" w:hAnsi="Times New Roman"/>
          <w:i/>
          <w:sz w:val="20"/>
          <w:szCs w:val="20"/>
        </w:rPr>
        <w:t>:</w:t>
      </w:r>
    </w:p>
    <w:p w:rsidR="002E7BD2" w:rsidRPr="002E7BD2" w:rsidRDefault="002E7BD2" w:rsidP="002E7BD2">
      <w:pPr>
        <w:pStyle w:val="BodyText"/>
        <w:spacing w:after="0"/>
        <w:ind w:left="1069"/>
        <w:jc w:val="both"/>
        <w:rPr>
          <w:rFonts w:ascii="Times New Roman" w:hAnsi="Times New Roman"/>
          <w:i/>
          <w:sz w:val="20"/>
          <w:szCs w:val="20"/>
        </w:rPr>
      </w:pPr>
    </w:p>
    <w:p w:rsidR="002E7BD2" w:rsidRPr="002E7BD2" w:rsidRDefault="002E7BD2" w:rsidP="002E7BD2">
      <w:pPr>
        <w:pStyle w:val="BodyText"/>
        <w:numPr>
          <w:ilvl w:val="0"/>
          <w:numId w:val="9"/>
        </w:numPr>
        <w:tabs>
          <w:tab w:val="left" w:pos="1418"/>
        </w:tabs>
        <w:spacing w:after="0" w:line="240" w:lineRule="auto"/>
        <w:ind w:left="1418" w:hanging="284"/>
        <w:jc w:val="both"/>
        <w:rPr>
          <w:rFonts w:ascii="Times New Roman" w:hAnsi="Times New Roman"/>
          <w:i/>
          <w:sz w:val="20"/>
          <w:szCs w:val="20"/>
        </w:rPr>
      </w:pP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cel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mai</w:t>
      </w:r>
      <w:proofErr w:type="spellEnd"/>
      <w:r w:rsidRPr="002E7BD2">
        <w:rPr>
          <w:rFonts w:ascii="Times New Roman" w:hAnsi="Times New Roman"/>
          <w:i/>
          <w:sz w:val="20"/>
          <w:szCs w:val="20"/>
        </w:rPr>
        <w:t xml:space="preserve"> mare discount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maxim </w:t>
      </w:r>
      <w:proofErr w:type="spellStart"/>
      <w:r w:rsidRPr="002E7BD2">
        <w:rPr>
          <w:rFonts w:ascii="Times New Roman" w:hAnsi="Times New Roman"/>
          <w:i/>
          <w:sz w:val="20"/>
          <w:szCs w:val="20"/>
        </w:rPr>
        <w:t>alocat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factorului</w:t>
      </w:r>
      <w:proofErr w:type="spellEnd"/>
      <w:r w:rsidRPr="002E7BD2">
        <w:rPr>
          <w:rFonts w:ascii="Times New Roman" w:hAnsi="Times New Roman"/>
          <w:i/>
          <w:sz w:val="20"/>
          <w:szCs w:val="20"/>
        </w:rPr>
        <w:t xml:space="preserve"> de </w:t>
      </w:r>
      <w:proofErr w:type="spellStart"/>
      <w:r w:rsidRPr="002E7BD2">
        <w:rPr>
          <w:rFonts w:ascii="Times New Roman" w:hAnsi="Times New Roman"/>
          <w:i/>
          <w:sz w:val="20"/>
          <w:szCs w:val="20"/>
        </w:rPr>
        <w:t>evaluare</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respectiv</w:t>
      </w:r>
      <w:proofErr w:type="spellEnd"/>
      <w:r w:rsidRPr="002E7BD2">
        <w:rPr>
          <w:rFonts w:ascii="Times New Roman" w:hAnsi="Times New Roman"/>
          <w:i/>
          <w:sz w:val="20"/>
          <w:szCs w:val="20"/>
        </w:rPr>
        <w:t>;</w:t>
      </w:r>
    </w:p>
    <w:p w:rsidR="002E7BD2" w:rsidRPr="002E7BD2" w:rsidRDefault="002E7BD2" w:rsidP="002E7BD2">
      <w:pPr>
        <w:pStyle w:val="BodyText"/>
        <w:numPr>
          <w:ilvl w:val="0"/>
          <w:numId w:val="9"/>
        </w:numPr>
        <w:tabs>
          <w:tab w:val="left" w:pos="1418"/>
        </w:tabs>
        <w:spacing w:after="0" w:line="240" w:lineRule="auto"/>
        <w:ind w:left="1418" w:hanging="284"/>
        <w:jc w:val="both"/>
        <w:rPr>
          <w:rFonts w:ascii="Times New Roman" w:hAnsi="Times New Roman"/>
          <w:i/>
          <w:sz w:val="20"/>
          <w:szCs w:val="20"/>
        </w:rPr>
      </w:pPr>
      <w:proofErr w:type="spellStart"/>
      <w:r w:rsidRPr="002E7BD2">
        <w:rPr>
          <w:rFonts w:ascii="Times New Roman" w:hAnsi="Times New Roman"/>
          <w:i/>
          <w:sz w:val="20"/>
          <w:szCs w:val="20"/>
        </w:rPr>
        <w:t>pentru</w:t>
      </w:r>
      <w:proofErr w:type="spellEnd"/>
      <w:r w:rsidRPr="002E7BD2">
        <w:rPr>
          <w:rFonts w:ascii="Times New Roman" w:hAnsi="Times New Roman"/>
          <w:i/>
          <w:sz w:val="20"/>
          <w:szCs w:val="20"/>
        </w:rPr>
        <w:t xml:space="preserve"> alt discount </w:t>
      </w:r>
      <w:proofErr w:type="spellStart"/>
      <w:r w:rsidRPr="002E7BD2">
        <w:rPr>
          <w:rFonts w:ascii="Times New Roman" w:hAnsi="Times New Roman"/>
          <w:i/>
          <w:sz w:val="20"/>
          <w:szCs w:val="20"/>
        </w:rPr>
        <w:t>decît</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cea</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prevăzută</w:t>
      </w:r>
      <w:proofErr w:type="spellEnd"/>
      <w:r w:rsidRPr="002E7BD2">
        <w:rPr>
          <w:rFonts w:ascii="Times New Roman" w:hAnsi="Times New Roman"/>
          <w:i/>
          <w:sz w:val="20"/>
          <w:szCs w:val="20"/>
        </w:rPr>
        <w:t xml:space="preserve"> la lit. a) se </w:t>
      </w:r>
      <w:proofErr w:type="spellStart"/>
      <w:r w:rsidRPr="002E7BD2">
        <w:rPr>
          <w:rFonts w:ascii="Times New Roman" w:hAnsi="Times New Roman"/>
          <w:i/>
          <w:sz w:val="20"/>
          <w:szCs w:val="20"/>
        </w:rPr>
        <w:t>acordă</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w:t>
      </w:r>
      <w:proofErr w:type="spellStart"/>
      <w:r w:rsidRPr="002E7BD2">
        <w:rPr>
          <w:rFonts w:ascii="Times New Roman" w:hAnsi="Times New Roman"/>
          <w:i/>
          <w:sz w:val="20"/>
          <w:szCs w:val="20"/>
        </w:rPr>
        <w:t>astfel</w:t>
      </w:r>
      <w:proofErr w:type="spellEnd"/>
      <w:r w:rsidRPr="002E7BD2">
        <w:rPr>
          <w:rFonts w:ascii="Times New Roman" w:hAnsi="Times New Roman"/>
          <w:i/>
          <w:sz w:val="20"/>
          <w:szCs w:val="20"/>
        </w:rPr>
        <w:t>:</w:t>
      </w:r>
    </w:p>
    <w:p w:rsidR="002E7BD2" w:rsidRPr="002E7BD2" w:rsidRDefault="002E7BD2" w:rsidP="002E7BD2">
      <w:pPr>
        <w:pStyle w:val="BodyText"/>
        <w:spacing w:after="0"/>
        <w:ind w:firstLine="709"/>
        <w:jc w:val="both"/>
        <w:rPr>
          <w:rFonts w:ascii="Times New Roman" w:hAnsi="Times New Roman"/>
          <w:i/>
          <w:sz w:val="20"/>
          <w:szCs w:val="20"/>
        </w:rPr>
      </w:pPr>
    </w:p>
    <w:p w:rsidR="002E7BD2" w:rsidRPr="002E7BD2" w:rsidRDefault="002E7BD2" w:rsidP="002E7BD2">
      <w:pPr>
        <w:pStyle w:val="BodyText"/>
        <w:spacing w:after="0"/>
        <w:ind w:firstLine="1418"/>
        <w:jc w:val="both"/>
        <w:rPr>
          <w:rFonts w:ascii="Times New Roman" w:hAnsi="Times New Roman"/>
          <w:i/>
          <w:sz w:val="20"/>
          <w:szCs w:val="20"/>
        </w:rPr>
      </w:pPr>
      <w:r w:rsidRPr="002E7BD2">
        <w:rPr>
          <w:rFonts w:ascii="Times New Roman" w:hAnsi="Times New Roman"/>
          <w:i/>
          <w:sz w:val="20"/>
          <w:szCs w:val="20"/>
        </w:rPr>
        <w:t xml:space="preserve">D(n) – (discount minim/discount (n) x </w:t>
      </w:r>
      <w:proofErr w:type="spellStart"/>
      <w:r w:rsidRPr="002E7BD2">
        <w:rPr>
          <w:rFonts w:ascii="Times New Roman" w:hAnsi="Times New Roman"/>
          <w:i/>
          <w:sz w:val="20"/>
          <w:szCs w:val="20"/>
        </w:rPr>
        <w:t>punctajul</w:t>
      </w:r>
      <w:proofErr w:type="spellEnd"/>
      <w:r w:rsidRPr="002E7BD2">
        <w:rPr>
          <w:rFonts w:ascii="Times New Roman" w:hAnsi="Times New Roman"/>
          <w:i/>
          <w:sz w:val="20"/>
          <w:szCs w:val="20"/>
        </w:rPr>
        <w:t xml:space="preserve"> maxim  </w:t>
      </w:r>
      <w:proofErr w:type="spellStart"/>
      <w:r w:rsidRPr="002E7BD2">
        <w:rPr>
          <w:rFonts w:ascii="Times New Roman" w:hAnsi="Times New Roman"/>
          <w:i/>
          <w:sz w:val="20"/>
          <w:szCs w:val="20"/>
        </w:rPr>
        <w:t>acordat</w:t>
      </w:r>
      <w:proofErr w:type="spellEnd"/>
      <w:r w:rsidRPr="002E7BD2">
        <w:rPr>
          <w:rFonts w:ascii="Times New Roman" w:hAnsi="Times New Roman"/>
          <w:i/>
          <w:sz w:val="20"/>
          <w:szCs w:val="20"/>
        </w:rPr>
        <w:t>).</w:t>
      </w:r>
    </w:p>
    <w:p w:rsidR="000339A4" w:rsidRPr="002E7BD2"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2E7BD2">
        <w:rPr>
          <w:b/>
          <w:noProof w:val="0"/>
          <w:sz w:val="20"/>
          <w:szCs w:val="20"/>
          <w:lang w:val="it-IT" w:eastAsia="ru-RU"/>
        </w:rPr>
        <w:t>Termenul limită de depunere/deschidere a ofertelor:</w:t>
      </w:r>
      <w:r w:rsidR="00F22BAE" w:rsidRPr="002E7BD2">
        <w:rPr>
          <w:b/>
          <w:noProof w:val="0"/>
          <w:sz w:val="20"/>
          <w:szCs w:val="20"/>
          <w:lang w:val="it-IT" w:eastAsia="ru-RU"/>
        </w:rPr>
        <w:t xml:space="preserve"> </w:t>
      </w:r>
      <w:r w:rsidR="00F22BAE" w:rsidRPr="002E7BD2">
        <w:rPr>
          <w:i/>
          <w:sz w:val="20"/>
          <w:szCs w:val="20"/>
          <w:u w:val="single"/>
          <w:lang w:val="en-US"/>
        </w:rPr>
        <w:t>Conform platformei SIA RSAP</w:t>
      </w:r>
      <w:r w:rsidR="00B44E63" w:rsidRPr="002E7BD2">
        <w:rPr>
          <w:i/>
          <w:sz w:val="20"/>
          <w:szCs w:val="20"/>
          <w:u w:val="single"/>
          <w:lang w:val="en-US"/>
        </w:rPr>
        <w:t>;</w:t>
      </w:r>
    </w:p>
    <w:p w:rsidR="000339A4" w:rsidRPr="002E7BD2"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2E7BD2">
        <w:rPr>
          <w:b/>
          <w:noProof w:val="0"/>
          <w:sz w:val="20"/>
          <w:szCs w:val="20"/>
          <w:lang w:val="it-IT" w:eastAsia="ru-RU"/>
        </w:rPr>
        <w:t xml:space="preserve">Adresa la care trebuie transmise ofertele sau cererile de participare: </w:t>
      </w:r>
    </w:p>
    <w:p w:rsidR="000339A4" w:rsidRPr="002E7BD2" w:rsidRDefault="000339A4" w:rsidP="000339A4">
      <w:pPr>
        <w:shd w:val="clear" w:color="auto" w:fill="FFFFFF" w:themeFill="background1"/>
        <w:tabs>
          <w:tab w:val="right" w:pos="426"/>
        </w:tabs>
        <w:spacing w:before="120"/>
        <w:ind w:left="450"/>
        <w:jc w:val="both"/>
        <w:rPr>
          <w:noProof w:val="0"/>
          <w:sz w:val="20"/>
          <w:szCs w:val="20"/>
          <w:u w:val="single"/>
          <w:lang w:val="it-IT" w:eastAsia="ru-RU"/>
        </w:rPr>
      </w:pPr>
      <w:r w:rsidRPr="002E7BD2">
        <w:rPr>
          <w:i/>
          <w:noProof w:val="0"/>
          <w:sz w:val="20"/>
          <w:szCs w:val="20"/>
          <w:u w:val="single"/>
          <w:lang w:val="it-IT" w:eastAsia="ru-RU"/>
        </w:rPr>
        <w:t>Ofertele sau cererile de participare vor fi depuse electronic prin intermediul SIA RSAP</w:t>
      </w:r>
    </w:p>
    <w:p w:rsidR="000339A4" w:rsidRPr="002E7BD2" w:rsidRDefault="000339A4" w:rsidP="000339A4">
      <w:pPr>
        <w:numPr>
          <w:ilvl w:val="0"/>
          <w:numId w:val="2"/>
        </w:numPr>
        <w:tabs>
          <w:tab w:val="right" w:pos="426"/>
        </w:tabs>
        <w:spacing w:before="120"/>
        <w:ind w:left="0" w:firstLine="0"/>
        <w:rPr>
          <w:b/>
          <w:noProof w:val="0"/>
          <w:sz w:val="20"/>
          <w:szCs w:val="20"/>
          <w:lang w:val="it-IT" w:eastAsia="ru-RU"/>
        </w:rPr>
      </w:pPr>
      <w:r w:rsidRPr="002E7BD2">
        <w:rPr>
          <w:b/>
          <w:noProof w:val="0"/>
          <w:sz w:val="20"/>
          <w:szCs w:val="20"/>
          <w:lang w:val="it-IT" w:eastAsia="ru-RU"/>
        </w:rPr>
        <w:lastRenderedPageBreak/>
        <w:t xml:space="preserve">Termenul de valabilitate a ofertelor: </w:t>
      </w:r>
      <w:r w:rsidR="00F22BAE" w:rsidRPr="002E7BD2">
        <w:rPr>
          <w:i/>
          <w:noProof w:val="0"/>
          <w:sz w:val="20"/>
          <w:szCs w:val="20"/>
          <w:u w:val="single"/>
          <w:lang w:val="it-IT" w:eastAsia="ru-RU"/>
        </w:rPr>
        <w:t>60 zile</w:t>
      </w:r>
      <w:r w:rsidR="00B44E63" w:rsidRPr="002E7BD2">
        <w:rPr>
          <w:i/>
          <w:noProof w:val="0"/>
          <w:sz w:val="20"/>
          <w:szCs w:val="20"/>
          <w:u w:val="single"/>
          <w:lang w:val="it-IT" w:eastAsia="ru-RU"/>
        </w:rPr>
        <w:t>;</w:t>
      </w:r>
    </w:p>
    <w:p w:rsidR="00F22BAE" w:rsidRPr="002E7BD2" w:rsidRDefault="000339A4" w:rsidP="00F22BAE">
      <w:pPr>
        <w:numPr>
          <w:ilvl w:val="0"/>
          <w:numId w:val="2"/>
        </w:numPr>
        <w:tabs>
          <w:tab w:val="right" w:pos="426"/>
        </w:tabs>
        <w:spacing w:before="120"/>
        <w:ind w:left="0" w:firstLine="0"/>
        <w:rPr>
          <w:b/>
          <w:i/>
          <w:noProof w:val="0"/>
          <w:sz w:val="20"/>
          <w:szCs w:val="20"/>
          <w:lang w:val="it-IT" w:eastAsia="ru-RU"/>
        </w:rPr>
      </w:pPr>
      <w:proofErr w:type="spellStart"/>
      <w:r w:rsidRPr="002E7BD2">
        <w:rPr>
          <w:b/>
          <w:noProof w:val="0"/>
          <w:sz w:val="20"/>
          <w:szCs w:val="20"/>
          <w:lang w:val="en-US" w:eastAsia="ru-RU"/>
        </w:rPr>
        <w:t>Locul</w:t>
      </w:r>
      <w:proofErr w:type="spellEnd"/>
      <w:r w:rsidRPr="002E7BD2">
        <w:rPr>
          <w:b/>
          <w:noProof w:val="0"/>
          <w:sz w:val="20"/>
          <w:szCs w:val="20"/>
          <w:lang w:eastAsia="ru-RU"/>
        </w:rPr>
        <w:t xml:space="preserve"> </w:t>
      </w:r>
      <w:proofErr w:type="spellStart"/>
      <w:r w:rsidRPr="002E7BD2">
        <w:rPr>
          <w:b/>
          <w:noProof w:val="0"/>
          <w:sz w:val="20"/>
          <w:szCs w:val="20"/>
          <w:lang w:val="en-US" w:eastAsia="ru-RU"/>
        </w:rPr>
        <w:t>deschiderii</w:t>
      </w:r>
      <w:proofErr w:type="spellEnd"/>
      <w:r w:rsidRPr="002E7BD2">
        <w:rPr>
          <w:b/>
          <w:noProof w:val="0"/>
          <w:sz w:val="20"/>
          <w:szCs w:val="20"/>
          <w:lang w:eastAsia="ru-RU"/>
        </w:rPr>
        <w:t xml:space="preserve"> </w:t>
      </w:r>
      <w:proofErr w:type="spellStart"/>
      <w:r w:rsidRPr="002E7BD2">
        <w:rPr>
          <w:b/>
          <w:noProof w:val="0"/>
          <w:sz w:val="20"/>
          <w:szCs w:val="20"/>
          <w:lang w:val="en-US" w:eastAsia="ru-RU"/>
        </w:rPr>
        <w:t>ofertelor</w:t>
      </w:r>
      <w:proofErr w:type="spellEnd"/>
      <w:r w:rsidRPr="002E7BD2">
        <w:rPr>
          <w:b/>
          <w:noProof w:val="0"/>
          <w:sz w:val="20"/>
          <w:szCs w:val="20"/>
          <w:lang w:val="en-US" w:eastAsia="ru-RU"/>
        </w:rPr>
        <w:t xml:space="preserve">: </w:t>
      </w:r>
      <w:r w:rsidR="00F22BAE" w:rsidRPr="002E7BD2">
        <w:rPr>
          <w:i/>
          <w:sz w:val="20"/>
          <w:szCs w:val="20"/>
          <w:u w:val="single"/>
          <w:shd w:val="clear" w:color="auto" w:fill="FFFFFF" w:themeFill="background1"/>
          <w:lang w:val="en-US"/>
        </w:rPr>
        <w:t>SIA RSAP</w:t>
      </w:r>
      <w:r w:rsidR="00B44E63" w:rsidRPr="002E7BD2">
        <w:rPr>
          <w:b/>
          <w:i/>
          <w:noProof w:val="0"/>
          <w:sz w:val="20"/>
          <w:szCs w:val="20"/>
          <w:lang w:val="it-IT" w:eastAsia="ru-RU"/>
        </w:rPr>
        <w:t>;</w:t>
      </w:r>
    </w:p>
    <w:p w:rsidR="000339A4" w:rsidRPr="002E7BD2" w:rsidRDefault="00F22BAE" w:rsidP="00F22BAE">
      <w:pPr>
        <w:tabs>
          <w:tab w:val="right" w:pos="426"/>
        </w:tabs>
        <w:spacing w:before="120"/>
        <w:rPr>
          <w:i/>
          <w:noProof w:val="0"/>
          <w:sz w:val="20"/>
          <w:szCs w:val="20"/>
          <w:u w:val="single"/>
          <w:lang w:val="it-IT" w:eastAsia="ru-RU"/>
        </w:rPr>
      </w:pPr>
      <w:r w:rsidRPr="002E7BD2">
        <w:rPr>
          <w:b/>
          <w:noProof w:val="0"/>
          <w:sz w:val="20"/>
          <w:szCs w:val="20"/>
          <w:lang w:val="ro-MO" w:eastAsia="ru-RU"/>
        </w:rPr>
        <w:t xml:space="preserve">        </w:t>
      </w:r>
      <w:r w:rsidR="000339A4" w:rsidRPr="002E7BD2">
        <w:rPr>
          <w:i/>
          <w:noProof w:val="0"/>
          <w:sz w:val="20"/>
          <w:szCs w:val="20"/>
          <w:u w:val="single"/>
          <w:lang w:val="it-IT" w:eastAsia="ru-RU"/>
        </w:rPr>
        <w:t>Ofertele întâ</w:t>
      </w:r>
      <w:r w:rsidR="00BB5D42" w:rsidRPr="002E7BD2">
        <w:rPr>
          <w:i/>
          <w:noProof w:val="0"/>
          <w:sz w:val="20"/>
          <w:szCs w:val="20"/>
          <w:u w:val="single"/>
          <w:lang w:val="it-IT" w:eastAsia="ru-RU"/>
        </w:rPr>
        <w:t>rziate vor fi respinse;</w:t>
      </w:r>
      <w:r w:rsidR="000339A4" w:rsidRPr="002E7BD2">
        <w:rPr>
          <w:i/>
          <w:noProof w:val="0"/>
          <w:sz w:val="20"/>
          <w:szCs w:val="20"/>
          <w:u w:val="single"/>
          <w:lang w:val="it-IT" w:eastAsia="ru-RU"/>
        </w:rPr>
        <w:t xml:space="preserve"> </w:t>
      </w:r>
    </w:p>
    <w:p w:rsidR="00BB5D42" w:rsidRPr="002E7BD2" w:rsidRDefault="000339A4" w:rsidP="00BB5D42">
      <w:pPr>
        <w:numPr>
          <w:ilvl w:val="0"/>
          <w:numId w:val="2"/>
        </w:numPr>
        <w:shd w:val="clear" w:color="auto" w:fill="FFFFFF" w:themeFill="background1"/>
        <w:tabs>
          <w:tab w:val="right" w:pos="426"/>
        </w:tabs>
        <w:spacing w:before="120"/>
        <w:ind w:left="450" w:hanging="450"/>
        <w:jc w:val="both"/>
        <w:rPr>
          <w:b/>
          <w:noProof w:val="0"/>
          <w:sz w:val="20"/>
          <w:szCs w:val="20"/>
          <w:lang w:val="it-IT" w:eastAsia="ru-RU"/>
        </w:rPr>
      </w:pPr>
      <w:r w:rsidRPr="002E7BD2">
        <w:rPr>
          <w:b/>
          <w:noProof w:val="0"/>
          <w:sz w:val="20"/>
          <w:szCs w:val="20"/>
          <w:lang w:val="it-IT" w:eastAsia="ru-RU"/>
        </w:rPr>
        <w:t xml:space="preserve">Persoanele autorizate să asiste la deschiderea ofertelor: </w:t>
      </w:r>
    </w:p>
    <w:p w:rsidR="000339A4" w:rsidRPr="002E7BD2" w:rsidRDefault="000339A4" w:rsidP="00BB5D42">
      <w:pPr>
        <w:shd w:val="clear" w:color="auto" w:fill="FFFFFF" w:themeFill="background1"/>
        <w:tabs>
          <w:tab w:val="right" w:pos="426"/>
        </w:tabs>
        <w:spacing w:before="120"/>
        <w:ind w:left="450"/>
        <w:jc w:val="both"/>
        <w:rPr>
          <w:b/>
          <w:noProof w:val="0"/>
          <w:sz w:val="20"/>
          <w:szCs w:val="20"/>
          <w:lang w:val="it-IT" w:eastAsia="ru-RU"/>
        </w:rPr>
      </w:pPr>
      <w:r w:rsidRPr="002E7BD2">
        <w:rPr>
          <w:b/>
          <w:noProof w:val="0"/>
          <w:sz w:val="20"/>
          <w:szCs w:val="20"/>
          <w:lang w:val="it-IT" w:eastAsia="ru-RU"/>
        </w:rPr>
        <w:br/>
      </w:r>
      <w:r w:rsidRPr="002E7BD2">
        <w:rPr>
          <w:i/>
          <w:noProof w:val="0"/>
          <w:sz w:val="20"/>
          <w:szCs w:val="20"/>
          <w:u w:val="single"/>
          <w:lang w:val="it-IT" w:eastAsia="ru-RU"/>
        </w:rPr>
        <w:t>Ofertanții sau reprezentanții acestora au dreptul să participe la deschiderea ofertelor, cu excepția cazului cînd ofertele au fost depuse prin SIA RSAP</w:t>
      </w:r>
      <w:r w:rsidR="00BB5D42" w:rsidRPr="002E7BD2">
        <w:rPr>
          <w:noProof w:val="0"/>
          <w:sz w:val="20"/>
          <w:szCs w:val="20"/>
          <w:u w:val="single"/>
          <w:lang w:val="it-IT" w:eastAsia="ru-RU"/>
        </w:rPr>
        <w:t>;</w:t>
      </w:r>
    </w:p>
    <w:p w:rsidR="000339A4" w:rsidRPr="002E7BD2" w:rsidRDefault="000339A4" w:rsidP="000339A4">
      <w:pPr>
        <w:numPr>
          <w:ilvl w:val="0"/>
          <w:numId w:val="2"/>
        </w:numPr>
        <w:shd w:val="clear" w:color="auto" w:fill="FFFFFF" w:themeFill="background1"/>
        <w:tabs>
          <w:tab w:val="right" w:pos="426"/>
        </w:tabs>
        <w:spacing w:before="120"/>
        <w:ind w:left="450" w:hanging="450"/>
        <w:rPr>
          <w:i/>
          <w:noProof w:val="0"/>
          <w:sz w:val="20"/>
          <w:szCs w:val="20"/>
          <w:u w:val="single"/>
          <w:lang w:val="it-IT" w:eastAsia="ru-RU"/>
        </w:rPr>
      </w:pPr>
      <w:r w:rsidRPr="002E7BD2">
        <w:rPr>
          <w:b/>
          <w:noProof w:val="0"/>
          <w:sz w:val="20"/>
          <w:szCs w:val="20"/>
          <w:lang w:val="it-IT" w:eastAsia="ru-RU"/>
        </w:rPr>
        <w:t>Limba sau limbile în care trebuie redactate ofertele sau cererile de participare</w:t>
      </w:r>
      <w:r w:rsidRPr="002E7BD2">
        <w:rPr>
          <w:i/>
          <w:noProof w:val="0"/>
          <w:sz w:val="20"/>
          <w:szCs w:val="20"/>
          <w:lang w:val="it-IT" w:eastAsia="ru-RU"/>
        </w:rPr>
        <w:t xml:space="preserve">: </w:t>
      </w:r>
      <w:r w:rsidR="00F22BAE" w:rsidRPr="002E7BD2">
        <w:rPr>
          <w:i/>
          <w:sz w:val="20"/>
          <w:szCs w:val="20"/>
          <w:u w:val="single"/>
          <w:lang w:val="en-US"/>
        </w:rPr>
        <w:t>Limba de stat</w:t>
      </w:r>
      <w:r w:rsidR="00BB5D42" w:rsidRPr="002E7BD2">
        <w:rPr>
          <w:i/>
          <w:sz w:val="20"/>
          <w:szCs w:val="20"/>
          <w:u w:val="single"/>
          <w:lang w:val="en-US"/>
        </w:rPr>
        <w:t>;</w:t>
      </w:r>
    </w:p>
    <w:p w:rsidR="000339A4" w:rsidRPr="002E7BD2" w:rsidRDefault="000339A4" w:rsidP="00F22BAE">
      <w:pPr>
        <w:numPr>
          <w:ilvl w:val="0"/>
          <w:numId w:val="2"/>
        </w:numPr>
        <w:shd w:val="clear" w:color="auto" w:fill="FFFFFF" w:themeFill="background1"/>
        <w:tabs>
          <w:tab w:val="right" w:pos="426"/>
        </w:tabs>
        <w:spacing w:before="120"/>
        <w:ind w:left="360"/>
        <w:rPr>
          <w:noProof w:val="0"/>
          <w:sz w:val="20"/>
          <w:szCs w:val="20"/>
          <w:lang w:val="it-IT" w:eastAsia="ru-RU"/>
        </w:rPr>
      </w:pPr>
      <w:r w:rsidRPr="002E7BD2">
        <w:rPr>
          <w:b/>
          <w:noProof w:val="0"/>
          <w:sz w:val="20"/>
          <w:szCs w:val="20"/>
          <w:lang w:val="it-IT" w:eastAsia="ru-RU"/>
        </w:rPr>
        <w:t xml:space="preserve">Respectivul contract se referă la un proiect și/sau program finanțat din fonduri ale Uniunii Europene: </w:t>
      </w:r>
      <w:r w:rsidR="00F22BAE" w:rsidRPr="002E7BD2">
        <w:rPr>
          <w:i/>
          <w:noProof w:val="0"/>
          <w:sz w:val="20"/>
          <w:szCs w:val="20"/>
          <w:u w:val="single"/>
          <w:lang w:val="it-IT" w:eastAsia="ru-RU"/>
        </w:rPr>
        <w:t>Nu</w:t>
      </w:r>
      <w:r w:rsidR="00BB5D42" w:rsidRPr="002E7BD2">
        <w:rPr>
          <w:i/>
          <w:noProof w:val="0"/>
          <w:sz w:val="20"/>
          <w:szCs w:val="20"/>
          <w:u w:val="single"/>
          <w:lang w:val="it-IT" w:eastAsia="ru-RU"/>
        </w:rPr>
        <w:t>;</w:t>
      </w:r>
    </w:p>
    <w:p w:rsidR="000339A4" w:rsidRPr="002E7BD2"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2E7BD2">
        <w:rPr>
          <w:b/>
          <w:noProof w:val="0"/>
          <w:sz w:val="20"/>
          <w:szCs w:val="20"/>
          <w:lang w:val="it-IT" w:eastAsia="ru-RU"/>
        </w:rPr>
        <w:t xml:space="preserve">Denumirea și adresa organismului competent de soluționare a contestațiilor: </w:t>
      </w:r>
    </w:p>
    <w:p w:rsidR="000339A4" w:rsidRPr="002E7BD2" w:rsidRDefault="000339A4" w:rsidP="000339A4">
      <w:pPr>
        <w:shd w:val="clear" w:color="auto" w:fill="FFFFFF" w:themeFill="background1"/>
        <w:tabs>
          <w:tab w:val="right" w:pos="426"/>
        </w:tabs>
        <w:ind w:left="450"/>
        <w:rPr>
          <w:i/>
          <w:noProof w:val="0"/>
          <w:sz w:val="20"/>
          <w:szCs w:val="20"/>
          <w:lang w:val="it-IT" w:eastAsia="ru-RU"/>
        </w:rPr>
      </w:pPr>
      <w:r w:rsidRPr="002E7BD2">
        <w:rPr>
          <w:i/>
          <w:noProof w:val="0"/>
          <w:sz w:val="20"/>
          <w:szCs w:val="20"/>
          <w:lang w:val="it-IT" w:eastAsia="ru-RU"/>
        </w:rPr>
        <w:t>Agenția Națională pentru Soluționarea Contestațiilor</w:t>
      </w:r>
    </w:p>
    <w:p w:rsidR="000339A4" w:rsidRPr="002E7BD2" w:rsidRDefault="000339A4" w:rsidP="000339A4">
      <w:pPr>
        <w:shd w:val="clear" w:color="auto" w:fill="FFFFFF" w:themeFill="background1"/>
        <w:tabs>
          <w:tab w:val="right" w:pos="426"/>
        </w:tabs>
        <w:ind w:left="450"/>
        <w:rPr>
          <w:i/>
          <w:noProof w:val="0"/>
          <w:sz w:val="20"/>
          <w:szCs w:val="20"/>
          <w:lang w:val="it-IT" w:eastAsia="ru-RU"/>
        </w:rPr>
      </w:pPr>
      <w:r w:rsidRPr="002E7BD2">
        <w:rPr>
          <w:i/>
          <w:noProof w:val="0"/>
          <w:sz w:val="20"/>
          <w:szCs w:val="20"/>
          <w:lang w:val="it-IT" w:eastAsia="ru-RU"/>
        </w:rPr>
        <w:t>Adresa: mun. Chișinău, bd. Ștefan cel Mare și Sfânt nr.124 (et.4), MD 2001;</w:t>
      </w:r>
    </w:p>
    <w:p w:rsidR="000339A4" w:rsidRPr="002E7BD2" w:rsidRDefault="000339A4" w:rsidP="000339A4">
      <w:pPr>
        <w:shd w:val="clear" w:color="auto" w:fill="FFFFFF" w:themeFill="background1"/>
        <w:tabs>
          <w:tab w:val="right" w:pos="426"/>
        </w:tabs>
        <w:ind w:left="450"/>
        <w:rPr>
          <w:i/>
          <w:noProof w:val="0"/>
          <w:sz w:val="20"/>
          <w:szCs w:val="20"/>
          <w:lang w:val="en-US" w:eastAsia="ru-RU"/>
        </w:rPr>
      </w:pPr>
      <w:r w:rsidRPr="002E7BD2">
        <w:rPr>
          <w:i/>
          <w:noProof w:val="0"/>
          <w:sz w:val="20"/>
          <w:szCs w:val="20"/>
          <w:lang w:val="en-US" w:eastAsia="ru-RU"/>
        </w:rPr>
        <w:t>Tel/Fax/email:022-820 652, 022 820-651, contestatii@ansc.md</w:t>
      </w:r>
    </w:p>
    <w:p w:rsidR="000339A4" w:rsidRPr="002E7BD2"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2E7BD2">
        <w:rPr>
          <w:b/>
          <w:noProof w:val="0"/>
          <w:sz w:val="20"/>
          <w:szCs w:val="20"/>
          <w:lang w:val="it-IT" w:eastAsia="ru-RU"/>
        </w:rPr>
        <w:t xml:space="preserve">Data (datele) și referința (referințele) publicărilor anterioare în Jurnalul Oficial al Uniunii Europene privind contractul (contractele) la care se referă anunțul respectiv (dacă este </w:t>
      </w:r>
      <w:r w:rsidR="00F22BAE" w:rsidRPr="002E7BD2">
        <w:rPr>
          <w:b/>
          <w:noProof w:val="0"/>
          <w:sz w:val="20"/>
          <w:szCs w:val="20"/>
          <w:lang w:val="it-IT" w:eastAsia="ru-RU"/>
        </w:rPr>
        <w:t xml:space="preserve">cazul): </w:t>
      </w:r>
      <w:r w:rsidR="00F22BAE" w:rsidRPr="002E7BD2">
        <w:rPr>
          <w:i/>
          <w:sz w:val="20"/>
          <w:szCs w:val="20"/>
          <w:u w:val="single"/>
          <w:shd w:val="clear" w:color="auto" w:fill="FFFFFF" w:themeFill="background1"/>
          <w:lang w:val="en-US"/>
        </w:rPr>
        <w:t>Nu este cazul</w:t>
      </w:r>
      <w:r w:rsidR="00BB5D42" w:rsidRPr="002E7BD2">
        <w:rPr>
          <w:i/>
          <w:sz w:val="20"/>
          <w:szCs w:val="20"/>
          <w:u w:val="single"/>
          <w:shd w:val="clear" w:color="auto" w:fill="FFFFFF" w:themeFill="background1"/>
          <w:lang w:val="en-US"/>
        </w:rPr>
        <w:t>;</w:t>
      </w:r>
    </w:p>
    <w:p w:rsidR="000339A4" w:rsidRPr="002E7BD2" w:rsidRDefault="000339A4"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sidRPr="002E7BD2">
        <w:rPr>
          <w:b/>
          <w:noProof w:val="0"/>
          <w:sz w:val="20"/>
          <w:szCs w:val="20"/>
          <w:lang w:val="it-IT" w:eastAsia="ru-RU"/>
        </w:rPr>
        <w:t>În cazul achizițiilor periodice, calendarul estimat pentru publicarea anunțurilor viitoare</w:t>
      </w:r>
      <w:r w:rsidR="00F22BAE" w:rsidRPr="002E7BD2">
        <w:rPr>
          <w:b/>
          <w:noProof w:val="0"/>
          <w:sz w:val="20"/>
          <w:szCs w:val="20"/>
          <w:shd w:val="clear" w:color="auto" w:fill="FFFFFF" w:themeFill="background1"/>
          <w:lang w:val="it-IT" w:eastAsia="ru-RU"/>
        </w:rPr>
        <w:t xml:space="preserve">: </w:t>
      </w:r>
      <w:r w:rsidR="00F22BAE" w:rsidRPr="002E7BD2">
        <w:rPr>
          <w:i/>
          <w:sz w:val="20"/>
          <w:szCs w:val="20"/>
          <w:u w:val="single"/>
          <w:shd w:val="clear" w:color="auto" w:fill="FFFFFF" w:themeFill="background1"/>
          <w:lang w:val="en-US"/>
        </w:rPr>
        <w:t>Nu este cazul</w:t>
      </w:r>
      <w:r w:rsidR="00BB5D42" w:rsidRPr="002E7BD2">
        <w:rPr>
          <w:i/>
          <w:sz w:val="20"/>
          <w:szCs w:val="20"/>
          <w:u w:val="single"/>
          <w:shd w:val="clear" w:color="auto" w:fill="FFFFFF" w:themeFill="background1"/>
          <w:lang w:val="en-US"/>
        </w:rPr>
        <w:t>;</w:t>
      </w:r>
    </w:p>
    <w:p w:rsidR="000339A4" w:rsidRPr="002E7BD2" w:rsidRDefault="000339A4"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sidRPr="002E7BD2">
        <w:rPr>
          <w:b/>
          <w:noProof w:val="0"/>
          <w:sz w:val="20"/>
          <w:szCs w:val="20"/>
          <w:lang w:val="it-IT" w:eastAsia="ru-RU"/>
        </w:rPr>
        <w:t xml:space="preserve">Data publicării anunțului de intenție sau, după caz, precizarea că nu a fost publicat un astfel de </w:t>
      </w:r>
      <w:r w:rsidRPr="002E7BD2">
        <w:rPr>
          <w:b/>
          <w:noProof w:val="0"/>
          <w:sz w:val="20"/>
          <w:szCs w:val="20"/>
          <w:shd w:val="clear" w:color="auto" w:fill="FFFFFF" w:themeFill="background1"/>
          <w:lang w:val="it-IT" w:eastAsia="ru-RU"/>
        </w:rPr>
        <w:t>anunţ:</w:t>
      </w:r>
      <w:r w:rsidR="00F22BAE" w:rsidRPr="002E7BD2">
        <w:rPr>
          <w:b/>
          <w:i/>
          <w:sz w:val="20"/>
          <w:szCs w:val="20"/>
          <w:shd w:val="clear" w:color="auto" w:fill="FFFFFF" w:themeFill="background1"/>
          <w:lang w:val="en-US"/>
        </w:rPr>
        <w:t xml:space="preserve"> </w:t>
      </w:r>
      <w:r w:rsidR="00F22BAE" w:rsidRPr="002E7BD2">
        <w:rPr>
          <w:sz w:val="20"/>
          <w:szCs w:val="20"/>
          <w:shd w:val="clear" w:color="auto" w:fill="FFFFFF" w:themeFill="background1"/>
          <w:lang w:val="en-US"/>
        </w:rPr>
        <w:t>Nu este cazul</w:t>
      </w:r>
    </w:p>
    <w:p w:rsidR="000339A4" w:rsidRPr="002E7BD2" w:rsidRDefault="000339A4" w:rsidP="00FF2824">
      <w:pPr>
        <w:numPr>
          <w:ilvl w:val="0"/>
          <w:numId w:val="2"/>
        </w:numPr>
        <w:tabs>
          <w:tab w:val="right" w:pos="426"/>
        </w:tabs>
        <w:spacing w:before="120"/>
        <w:ind w:left="0" w:firstLine="0"/>
        <w:rPr>
          <w:b/>
          <w:noProof w:val="0"/>
          <w:sz w:val="20"/>
          <w:szCs w:val="20"/>
          <w:lang w:val="it-IT" w:eastAsia="ru-RU"/>
        </w:rPr>
      </w:pPr>
      <w:r w:rsidRPr="002E7BD2">
        <w:rPr>
          <w:b/>
          <w:noProof w:val="0"/>
          <w:sz w:val="20"/>
          <w:szCs w:val="20"/>
          <w:lang w:val="it-IT" w:eastAsia="ru-RU"/>
        </w:rPr>
        <w:t>Data transmiterii spre publicare a anunțului de participar</w:t>
      </w:r>
      <w:r w:rsidRPr="002E7BD2">
        <w:rPr>
          <w:b/>
          <w:noProof w:val="0"/>
          <w:sz w:val="20"/>
          <w:szCs w:val="20"/>
          <w:shd w:val="clear" w:color="auto" w:fill="FFFFFF" w:themeFill="background1"/>
          <w:lang w:val="it-IT" w:eastAsia="ru-RU"/>
        </w:rPr>
        <w:t>e:</w:t>
      </w:r>
      <w:r w:rsidR="00F72BC3" w:rsidRPr="002E7BD2">
        <w:rPr>
          <w:b/>
          <w:noProof w:val="0"/>
          <w:sz w:val="20"/>
          <w:szCs w:val="20"/>
          <w:shd w:val="clear" w:color="auto" w:fill="FFFFFF" w:themeFill="background1"/>
          <w:lang w:val="it-IT" w:eastAsia="ru-RU"/>
        </w:rPr>
        <w:t xml:space="preserve"> </w:t>
      </w:r>
      <w:r w:rsidR="00BB5D42" w:rsidRPr="002E7BD2">
        <w:rPr>
          <w:i/>
          <w:noProof w:val="0"/>
          <w:sz w:val="20"/>
          <w:szCs w:val="20"/>
          <w:u w:val="single"/>
          <w:lang w:val="it-IT" w:eastAsia="ru-RU"/>
        </w:rPr>
        <w:t>conform SIA RSAP;</w:t>
      </w:r>
    </w:p>
    <w:p w:rsidR="000339A4" w:rsidRPr="002E7BD2"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2E7BD2">
        <w:rPr>
          <w:b/>
          <w:noProof w:val="0"/>
          <w:sz w:val="20"/>
          <w:szCs w:val="20"/>
          <w:lang w:val="it-IT" w:eastAsia="ru-RU"/>
        </w:rPr>
        <w:t>În cadrul procedurii de achiziție publică se va utiliza/accepta:</w:t>
      </w:r>
    </w:p>
    <w:p w:rsidR="00BB5D42" w:rsidRPr="00BE362C" w:rsidRDefault="00BB5D42" w:rsidP="00BB5D42">
      <w:pPr>
        <w:shd w:val="clear" w:color="auto" w:fill="FFFFFF" w:themeFill="background1"/>
        <w:tabs>
          <w:tab w:val="right" w:pos="426"/>
        </w:tabs>
        <w:spacing w:before="120"/>
        <w:rPr>
          <w:b/>
          <w:noProof w:val="0"/>
          <w:lang w:val="it-IT" w:eastAsia="ru-RU"/>
        </w:rPr>
      </w:pPr>
    </w:p>
    <w:tbl>
      <w:tblPr>
        <w:tblStyle w:val="Grigliatabella2"/>
        <w:tblW w:w="0" w:type="auto"/>
        <w:tblInd w:w="445" w:type="dxa"/>
        <w:shd w:val="clear" w:color="auto" w:fill="FFFFFF" w:themeFill="background1"/>
        <w:tblLook w:val="04A0"/>
      </w:tblPr>
      <w:tblGrid>
        <w:gridCol w:w="5305"/>
        <w:gridCol w:w="3785"/>
      </w:tblGrid>
      <w:tr w:rsidR="000339A4" w:rsidRPr="002E7BD2" w:rsidTr="00754FE7">
        <w:tc>
          <w:tcPr>
            <w:tcW w:w="5305" w:type="dxa"/>
            <w:shd w:val="clear" w:color="auto" w:fill="FFFFFF" w:themeFill="background1"/>
          </w:tcPr>
          <w:p w:rsidR="000339A4" w:rsidRPr="002E7BD2" w:rsidRDefault="000339A4" w:rsidP="00754FE7">
            <w:pPr>
              <w:shd w:val="clear" w:color="auto" w:fill="FFFFFF" w:themeFill="background1"/>
              <w:tabs>
                <w:tab w:val="right" w:pos="426"/>
              </w:tabs>
              <w:rPr>
                <w:b/>
                <w:noProof w:val="0"/>
                <w:sz w:val="20"/>
                <w:szCs w:val="20"/>
                <w:lang w:val="ru-RU" w:eastAsia="ru-RU"/>
              </w:rPr>
            </w:pPr>
            <w:r w:rsidRPr="002E7BD2">
              <w:rPr>
                <w:b/>
                <w:noProof w:val="0"/>
                <w:sz w:val="20"/>
                <w:szCs w:val="20"/>
                <w:lang w:val="ru-RU" w:eastAsia="ru-RU"/>
              </w:rPr>
              <w:t>Denumirea</w:t>
            </w:r>
            <w:r w:rsidRPr="002E7BD2">
              <w:rPr>
                <w:b/>
                <w:noProof w:val="0"/>
                <w:sz w:val="20"/>
                <w:szCs w:val="20"/>
                <w:lang w:eastAsia="ru-RU"/>
              </w:rPr>
              <w:t xml:space="preserve"> </w:t>
            </w:r>
            <w:r w:rsidRPr="002E7BD2">
              <w:rPr>
                <w:b/>
                <w:noProof w:val="0"/>
                <w:sz w:val="20"/>
                <w:szCs w:val="20"/>
                <w:lang w:val="ru-RU" w:eastAsia="ru-RU"/>
              </w:rPr>
              <w:t>instrumentului</w:t>
            </w:r>
            <w:r w:rsidRPr="002E7BD2">
              <w:rPr>
                <w:b/>
                <w:noProof w:val="0"/>
                <w:sz w:val="20"/>
                <w:szCs w:val="20"/>
                <w:lang w:eastAsia="ru-RU"/>
              </w:rPr>
              <w:t xml:space="preserve"> </w:t>
            </w:r>
            <w:r w:rsidRPr="002E7BD2">
              <w:rPr>
                <w:b/>
                <w:noProof w:val="0"/>
                <w:sz w:val="20"/>
                <w:szCs w:val="20"/>
                <w:lang w:val="ru-RU" w:eastAsia="ru-RU"/>
              </w:rPr>
              <w:t>electronic</w:t>
            </w:r>
          </w:p>
        </w:tc>
        <w:tc>
          <w:tcPr>
            <w:tcW w:w="3785" w:type="dxa"/>
            <w:shd w:val="clear" w:color="auto" w:fill="FFFFFF" w:themeFill="background1"/>
          </w:tcPr>
          <w:p w:rsidR="000339A4" w:rsidRPr="002E7BD2" w:rsidRDefault="000339A4" w:rsidP="00754FE7">
            <w:pPr>
              <w:shd w:val="clear" w:color="auto" w:fill="FFFFFF" w:themeFill="background1"/>
              <w:tabs>
                <w:tab w:val="right" w:pos="426"/>
              </w:tabs>
              <w:rPr>
                <w:b/>
                <w:noProof w:val="0"/>
                <w:sz w:val="20"/>
                <w:szCs w:val="20"/>
                <w:lang w:val="it-IT" w:eastAsia="ru-RU"/>
              </w:rPr>
            </w:pPr>
            <w:r w:rsidRPr="002E7BD2">
              <w:rPr>
                <w:b/>
                <w:noProof w:val="0"/>
                <w:sz w:val="20"/>
                <w:szCs w:val="20"/>
                <w:lang w:val="it-IT" w:eastAsia="ru-RU"/>
              </w:rPr>
              <w:t>Se va utiliza/accepta sau nu</w:t>
            </w:r>
          </w:p>
        </w:tc>
      </w:tr>
      <w:tr w:rsidR="00F22BAE" w:rsidRPr="002E7BD2" w:rsidTr="00754FE7">
        <w:tc>
          <w:tcPr>
            <w:tcW w:w="5305" w:type="dxa"/>
            <w:shd w:val="clear" w:color="auto" w:fill="FFFFFF" w:themeFill="background1"/>
          </w:tcPr>
          <w:p w:rsidR="00F22BAE" w:rsidRPr="002E7BD2" w:rsidRDefault="00F22BAE" w:rsidP="00754FE7">
            <w:pPr>
              <w:shd w:val="clear" w:color="auto" w:fill="FFFFFF" w:themeFill="background1"/>
              <w:tabs>
                <w:tab w:val="right" w:pos="426"/>
              </w:tabs>
              <w:rPr>
                <w:noProof w:val="0"/>
                <w:sz w:val="20"/>
                <w:szCs w:val="20"/>
                <w:lang w:val="en-US" w:eastAsia="ru-RU"/>
              </w:rPr>
            </w:pPr>
            <w:proofErr w:type="spellStart"/>
            <w:r w:rsidRPr="002E7BD2">
              <w:rPr>
                <w:noProof w:val="0"/>
                <w:sz w:val="20"/>
                <w:szCs w:val="20"/>
                <w:lang w:val="en-US" w:eastAsia="ru-RU"/>
              </w:rPr>
              <w:t>Depunerea</w:t>
            </w:r>
            <w:proofErr w:type="spellEnd"/>
            <w:r w:rsidRPr="002E7BD2">
              <w:rPr>
                <w:noProof w:val="0"/>
                <w:sz w:val="20"/>
                <w:szCs w:val="20"/>
                <w:lang w:val="en-US" w:eastAsia="ru-RU"/>
              </w:rPr>
              <w:t xml:space="preserve"> </w:t>
            </w:r>
            <w:proofErr w:type="spellStart"/>
            <w:r w:rsidRPr="002E7BD2">
              <w:rPr>
                <w:noProof w:val="0"/>
                <w:sz w:val="20"/>
                <w:szCs w:val="20"/>
                <w:lang w:val="en-US" w:eastAsia="ru-RU"/>
              </w:rPr>
              <w:t>electronică</w:t>
            </w:r>
            <w:proofErr w:type="spellEnd"/>
            <w:r w:rsidRPr="002E7BD2">
              <w:rPr>
                <w:noProof w:val="0"/>
                <w:sz w:val="20"/>
                <w:szCs w:val="20"/>
                <w:lang w:val="en-US" w:eastAsia="ru-RU"/>
              </w:rPr>
              <w:t xml:space="preserve"> a </w:t>
            </w:r>
            <w:proofErr w:type="spellStart"/>
            <w:r w:rsidRPr="002E7BD2">
              <w:rPr>
                <w:noProof w:val="0"/>
                <w:sz w:val="20"/>
                <w:szCs w:val="20"/>
                <w:lang w:val="en-US" w:eastAsia="ru-RU"/>
              </w:rPr>
              <w:t>ofertelor</w:t>
            </w:r>
            <w:proofErr w:type="spellEnd"/>
            <w:r w:rsidRPr="002E7BD2">
              <w:rPr>
                <w:noProof w:val="0"/>
                <w:sz w:val="20"/>
                <w:szCs w:val="20"/>
                <w:lang w:val="en-US" w:eastAsia="ru-RU"/>
              </w:rPr>
              <w:t xml:space="preserve"> </w:t>
            </w:r>
            <w:proofErr w:type="spellStart"/>
            <w:r w:rsidRPr="002E7BD2">
              <w:rPr>
                <w:noProof w:val="0"/>
                <w:sz w:val="20"/>
                <w:szCs w:val="20"/>
                <w:lang w:val="en-US" w:eastAsia="ru-RU"/>
              </w:rPr>
              <w:t>sau</w:t>
            </w:r>
            <w:proofErr w:type="spellEnd"/>
            <w:r w:rsidRPr="002E7BD2">
              <w:rPr>
                <w:noProof w:val="0"/>
                <w:sz w:val="20"/>
                <w:szCs w:val="20"/>
                <w:lang w:val="en-US" w:eastAsia="ru-RU"/>
              </w:rPr>
              <w:t xml:space="preserve"> a </w:t>
            </w:r>
            <w:proofErr w:type="spellStart"/>
            <w:r w:rsidRPr="002E7BD2">
              <w:rPr>
                <w:noProof w:val="0"/>
                <w:sz w:val="20"/>
                <w:szCs w:val="20"/>
                <w:lang w:val="en-US" w:eastAsia="ru-RU"/>
              </w:rPr>
              <w:t>cererilor</w:t>
            </w:r>
            <w:proofErr w:type="spellEnd"/>
            <w:r w:rsidRPr="002E7BD2">
              <w:rPr>
                <w:noProof w:val="0"/>
                <w:sz w:val="20"/>
                <w:szCs w:val="20"/>
                <w:lang w:val="en-US" w:eastAsia="ru-RU"/>
              </w:rPr>
              <w:t xml:space="preserve"> de </w:t>
            </w:r>
            <w:proofErr w:type="spellStart"/>
            <w:r w:rsidRPr="002E7BD2">
              <w:rPr>
                <w:noProof w:val="0"/>
                <w:sz w:val="20"/>
                <w:szCs w:val="20"/>
                <w:lang w:val="en-US" w:eastAsia="ru-RU"/>
              </w:rPr>
              <w:t>participare</w:t>
            </w:r>
            <w:proofErr w:type="spellEnd"/>
          </w:p>
        </w:tc>
        <w:tc>
          <w:tcPr>
            <w:tcW w:w="3785" w:type="dxa"/>
            <w:shd w:val="clear" w:color="auto" w:fill="FFFFFF" w:themeFill="background1"/>
          </w:tcPr>
          <w:p w:rsidR="00F22BAE" w:rsidRPr="002E7BD2" w:rsidRDefault="00F22BAE" w:rsidP="00754FE7">
            <w:pPr>
              <w:tabs>
                <w:tab w:val="right" w:pos="426"/>
              </w:tabs>
              <w:rPr>
                <w:sz w:val="20"/>
                <w:szCs w:val="20"/>
                <w:lang w:val="en-US"/>
              </w:rPr>
            </w:pPr>
            <w:r w:rsidRPr="002E7BD2">
              <w:rPr>
                <w:sz w:val="20"/>
                <w:szCs w:val="20"/>
                <w:lang w:val="en-US"/>
              </w:rPr>
              <w:t>Da</w:t>
            </w:r>
          </w:p>
        </w:tc>
      </w:tr>
      <w:tr w:rsidR="00F22BAE" w:rsidRPr="002E7BD2" w:rsidTr="00754FE7">
        <w:tc>
          <w:tcPr>
            <w:tcW w:w="5305" w:type="dxa"/>
            <w:shd w:val="clear" w:color="auto" w:fill="FFFFFF" w:themeFill="background1"/>
          </w:tcPr>
          <w:p w:rsidR="00F22BAE" w:rsidRPr="002E7BD2" w:rsidRDefault="00F22BAE" w:rsidP="00754FE7">
            <w:pPr>
              <w:shd w:val="clear" w:color="auto" w:fill="FFFFFF" w:themeFill="background1"/>
              <w:tabs>
                <w:tab w:val="right" w:pos="426"/>
              </w:tabs>
              <w:rPr>
                <w:noProof w:val="0"/>
                <w:sz w:val="20"/>
                <w:szCs w:val="20"/>
                <w:lang w:val="ru-RU" w:eastAsia="ru-RU"/>
              </w:rPr>
            </w:pPr>
            <w:r w:rsidRPr="002E7BD2">
              <w:rPr>
                <w:noProof w:val="0"/>
                <w:sz w:val="20"/>
                <w:szCs w:val="20"/>
                <w:lang w:val="ru-RU" w:eastAsia="ru-RU"/>
              </w:rPr>
              <w:t>Sistemul</w:t>
            </w:r>
            <w:r w:rsidRPr="002E7BD2">
              <w:rPr>
                <w:noProof w:val="0"/>
                <w:sz w:val="20"/>
                <w:szCs w:val="20"/>
                <w:lang w:eastAsia="ru-RU"/>
              </w:rPr>
              <w:t xml:space="preserve"> </w:t>
            </w:r>
            <w:r w:rsidRPr="002E7BD2">
              <w:rPr>
                <w:noProof w:val="0"/>
                <w:sz w:val="20"/>
                <w:szCs w:val="20"/>
                <w:lang w:val="ru-RU" w:eastAsia="ru-RU"/>
              </w:rPr>
              <w:t>de</w:t>
            </w:r>
            <w:r w:rsidRPr="002E7BD2">
              <w:rPr>
                <w:noProof w:val="0"/>
                <w:sz w:val="20"/>
                <w:szCs w:val="20"/>
                <w:lang w:eastAsia="ru-RU"/>
              </w:rPr>
              <w:t xml:space="preserve"> </w:t>
            </w:r>
            <w:r w:rsidRPr="002E7BD2">
              <w:rPr>
                <w:noProof w:val="0"/>
                <w:sz w:val="20"/>
                <w:szCs w:val="20"/>
                <w:lang w:val="ru-RU" w:eastAsia="ru-RU"/>
              </w:rPr>
              <w:t>comenzi</w:t>
            </w:r>
            <w:r w:rsidRPr="002E7BD2">
              <w:rPr>
                <w:noProof w:val="0"/>
                <w:sz w:val="20"/>
                <w:szCs w:val="20"/>
                <w:lang w:eastAsia="ru-RU"/>
              </w:rPr>
              <w:t xml:space="preserve"> </w:t>
            </w:r>
            <w:r w:rsidRPr="002E7BD2">
              <w:rPr>
                <w:noProof w:val="0"/>
                <w:sz w:val="20"/>
                <w:szCs w:val="20"/>
                <w:lang w:val="ru-RU" w:eastAsia="ru-RU"/>
              </w:rPr>
              <w:t>electronice</w:t>
            </w:r>
          </w:p>
        </w:tc>
        <w:tc>
          <w:tcPr>
            <w:tcW w:w="3785" w:type="dxa"/>
            <w:shd w:val="clear" w:color="auto" w:fill="FFFFFF" w:themeFill="background1"/>
          </w:tcPr>
          <w:p w:rsidR="00F22BAE" w:rsidRPr="002E7BD2" w:rsidRDefault="00C563D2" w:rsidP="00754FE7">
            <w:pPr>
              <w:tabs>
                <w:tab w:val="right" w:pos="426"/>
              </w:tabs>
              <w:rPr>
                <w:sz w:val="20"/>
                <w:szCs w:val="20"/>
                <w:lang w:val="ro-MO"/>
              </w:rPr>
            </w:pPr>
            <w:r w:rsidRPr="002E7BD2">
              <w:rPr>
                <w:sz w:val="20"/>
                <w:szCs w:val="20"/>
                <w:lang w:val="ro-MO"/>
              </w:rPr>
              <w:t>Da</w:t>
            </w:r>
          </w:p>
        </w:tc>
      </w:tr>
      <w:tr w:rsidR="00F22BAE" w:rsidRPr="002E7BD2" w:rsidTr="00754FE7">
        <w:tc>
          <w:tcPr>
            <w:tcW w:w="5305" w:type="dxa"/>
            <w:shd w:val="clear" w:color="auto" w:fill="FFFFFF" w:themeFill="background1"/>
          </w:tcPr>
          <w:p w:rsidR="00F22BAE" w:rsidRPr="002E7BD2" w:rsidRDefault="00F22BAE" w:rsidP="00754FE7">
            <w:pPr>
              <w:shd w:val="clear" w:color="auto" w:fill="FFFFFF" w:themeFill="background1"/>
              <w:tabs>
                <w:tab w:val="right" w:pos="426"/>
              </w:tabs>
              <w:rPr>
                <w:noProof w:val="0"/>
                <w:sz w:val="20"/>
                <w:szCs w:val="20"/>
                <w:lang w:val="ru-RU" w:eastAsia="ru-RU"/>
              </w:rPr>
            </w:pPr>
            <w:r w:rsidRPr="002E7BD2">
              <w:rPr>
                <w:noProof w:val="0"/>
                <w:sz w:val="20"/>
                <w:szCs w:val="20"/>
                <w:lang w:val="ru-RU" w:eastAsia="ru-RU"/>
              </w:rPr>
              <w:t>Facturarea</w:t>
            </w:r>
            <w:r w:rsidRPr="002E7BD2">
              <w:rPr>
                <w:noProof w:val="0"/>
                <w:sz w:val="20"/>
                <w:szCs w:val="20"/>
                <w:lang w:eastAsia="ru-RU"/>
              </w:rPr>
              <w:t xml:space="preserve"> </w:t>
            </w:r>
            <w:r w:rsidRPr="002E7BD2">
              <w:rPr>
                <w:noProof w:val="0"/>
                <w:sz w:val="20"/>
                <w:szCs w:val="20"/>
                <w:lang w:val="ru-RU" w:eastAsia="ru-RU"/>
              </w:rPr>
              <w:t>electronică</w:t>
            </w:r>
          </w:p>
        </w:tc>
        <w:tc>
          <w:tcPr>
            <w:tcW w:w="3785" w:type="dxa"/>
            <w:shd w:val="clear" w:color="auto" w:fill="FFFFFF" w:themeFill="background1"/>
          </w:tcPr>
          <w:p w:rsidR="00F22BAE" w:rsidRPr="002E7BD2" w:rsidRDefault="00F22BAE" w:rsidP="00754FE7">
            <w:pPr>
              <w:tabs>
                <w:tab w:val="right" w:pos="426"/>
              </w:tabs>
              <w:rPr>
                <w:sz w:val="20"/>
                <w:szCs w:val="20"/>
                <w:lang w:val="ro-MO"/>
              </w:rPr>
            </w:pPr>
            <w:r w:rsidRPr="002E7BD2">
              <w:rPr>
                <w:sz w:val="20"/>
                <w:szCs w:val="20"/>
                <w:lang w:val="ro-MO"/>
              </w:rPr>
              <w:t>Da</w:t>
            </w:r>
          </w:p>
        </w:tc>
      </w:tr>
      <w:tr w:rsidR="00F22BAE" w:rsidRPr="002E7BD2" w:rsidTr="00754FE7">
        <w:trPr>
          <w:trHeight w:val="77"/>
        </w:trPr>
        <w:tc>
          <w:tcPr>
            <w:tcW w:w="5305" w:type="dxa"/>
            <w:shd w:val="clear" w:color="auto" w:fill="FFFFFF" w:themeFill="background1"/>
          </w:tcPr>
          <w:p w:rsidR="00F22BAE" w:rsidRPr="002E7BD2" w:rsidRDefault="00F22BAE" w:rsidP="00754FE7">
            <w:pPr>
              <w:shd w:val="clear" w:color="auto" w:fill="FFFFFF" w:themeFill="background1"/>
              <w:tabs>
                <w:tab w:val="right" w:pos="426"/>
              </w:tabs>
              <w:rPr>
                <w:noProof w:val="0"/>
                <w:sz w:val="20"/>
                <w:szCs w:val="20"/>
                <w:lang w:val="ru-RU" w:eastAsia="ru-RU"/>
              </w:rPr>
            </w:pPr>
            <w:r w:rsidRPr="002E7BD2">
              <w:rPr>
                <w:noProof w:val="0"/>
                <w:sz w:val="20"/>
                <w:szCs w:val="20"/>
                <w:lang w:val="ru-RU" w:eastAsia="ru-RU"/>
              </w:rPr>
              <w:t>Plățile</w:t>
            </w:r>
            <w:r w:rsidRPr="002E7BD2">
              <w:rPr>
                <w:noProof w:val="0"/>
                <w:sz w:val="20"/>
                <w:szCs w:val="20"/>
                <w:lang w:eastAsia="ru-RU"/>
              </w:rPr>
              <w:t xml:space="preserve"> </w:t>
            </w:r>
            <w:r w:rsidRPr="002E7BD2">
              <w:rPr>
                <w:noProof w:val="0"/>
                <w:sz w:val="20"/>
                <w:szCs w:val="20"/>
                <w:lang w:val="ru-RU" w:eastAsia="ru-RU"/>
              </w:rPr>
              <w:t>electronice</w:t>
            </w:r>
          </w:p>
        </w:tc>
        <w:tc>
          <w:tcPr>
            <w:tcW w:w="3785" w:type="dxa"/>
            <w:shd w:val="clear" w:color="auto" w:fill="FFFFFF" w:themeFill="background1"/>
          </w:tcPr>
          <w:p w:rsidR="00F22BAE" w:rsidRPr="002E7BD2" w:rsidRDefault="00F22BAE" w:rsidP="00754FE7">
            <w:pPr>
              <w:tabs>
                <w:tab w:val="right" w:pos="426"/>
              </w:tabs>
              <w:rPr>
                <w:sz w:val="20"/>
                <w:szCs w:val="20"/>
                <w:lang w:val="ro-MO"/>
              </w:rPr>
            </w:pPr>
            <w:r w:rsidRPr="002E7BD2">
              <w:rPr>
                <w:sz w:val="20"/>
                <w:szCs w:val="20"/>
                <w:lang w:val="ro-MO"/>
              </w:rPr>
              <w:t>Da</w:t>
            </w:r>
          </w:p>
        </w:tc>
      </w:tr>
    </w:tbl>
    <w:p w:rsidR="00F22BAE" w:rsidRPr="002E7BD2" w:rsidRDefault="000339A4" w:rsidP="00F22BAE">
      <w:pPr>
        <w:numPr>
          <w:ilvl w:val="0"/>
          <w:numId w:val="2"/>
        </w:numPr>
        <w:shd w:val="clear" w:color="auto" w:fill="FFFFFF" w:themeFill="background1"/>
        <w:tabs>
          <w:tab w:val="right" w:pos="426"/>
        </w:tabs>
        <w:spacing w:before="120"/>
        <w:ind w:left="360"/>
        <w:rPr>
          <w:b/>
          <w:noProof w:val="0"/>
          <w:sz w:val="20"/>
          <w:szCs w:val="20"/>
          <w:lang w:val="en-US" w:eastAsia="ru-RU"/>
        </w:rPr>
      </w:pPr>
      <w:r w:rsidRPr="002E7BD2">
        <w:rPr>
          <w:b/>
          <w:noProof w:val="0"/>
          <w:sz w:val="20"/>
          <w:szCs w:val="20"/>
          <w:lang w:eastAsia="ru-RU"/>
        </w:rPr>
        <w:t xml:space="preserve">Contractul intră sub incidența Acordului privind achizițiile guvernamentale al Organizației Mondiale a Comerțului (numai în cazul anunțurilor transmise spre publicare în Jurnalul Oficial al Uniunii Europene): </w:t>
      </w:r>
      <w:r w:rsidR="00F22BAE" w:rsidRPr="002E7BD2">
        <w:rPr>
          <w:i/>
          <w:sz w:val="20"/>
          <w:szCs w:val="20"/>
          <w:u w:val="single"/>
          <w:shd w:val="clear" w:color="auto" w:fill="FFFFFF" w:themeFill="background1"/>
          <w:lang w:val="en-US"/>
        </w:rPr>
        <w:t>Nu</w:t>
      </w:r>
      <w:r w:rsidR="00BB5D42" w:rsidRPr="002E7BD2">
        <w:rPr>
          <w:noProof w:val="0"/>
          <w:sz w:val="20"/>
          <w:szCs w:val="20"/>
          <w:u w:val="single"/>
          <w:lang w:val="en-US" w:eastAsia="ru-RU"/>
        </w:rPr>
        <w:t>;</w:t>
      </w:r>
    </w:p>
    <w:p w:rsidR="000339A4" w:rsidRPr="002E7BD2" w:rsidRDefault="000339A4" w:rsidP="00F22BAE">
      <w:pPr>
        <w:numPr>
          <w:ilvl w:val="0"/>
          <w:numId w:val="2"/>
        </w:numPr>
        <w:shd w:val="clear" w:color="auto" w:fill="FFFFFF" w:themeFill="background1"/>
        <w:tabs>
          <w:tab w:val="right" w:pos="426"/>
        </w:tabs>
        <w:spacing w:before="120"/>
        <w:ind w:left="360"/>
        <w:rPr>
          <w:b/>
          <w:noProof w:val="0"/>
          <w:sz w:val="20"/>
          <w:szCs w:val="20"/>
          <w:lang w:val="ru-RU" w:eastAsia="ru-RU"/>
        </w:rPr>
      </w:pPr>
      <w:r w:rsidRPr="002E7BD2">
        <w:rPr>
          <w:b/>
          <w:noProof w:val="0"/>
          <w:sz w:val="20"/>
          <w:szCs w:val="20"/>
          <w:lang w:val="ru-RU" w:eastAsia="ru-RU"/>
        </w:rPr>
        <w:t>Alte</w:t>
      </w:r>
      <w:r w:rsidRPr="002E7BD2">
        <w:rPr>
          <w:b/>
          <w:noProof w:val="0"/>
          <w:sz w:val="20"/>
          <w:szCs w:val="20"/>
          <w:lang w:eastAsia="ru-RU"/>
        </w:rPr>
        <w:t xml:space="preserve"> </w:t>
      </w:r>
      <w:r w:rsidRPr="002E7BD2">
        <w:rPr>
          <w:b/>
          <w:noProof w:val="0"/>
          <w:sz w:val="20"/>
          <w:szCs w:val="20"/>
          <w:lang w:val="ru-RU" w:eastAsia="ru-RU"/>
        </w:rPr>
        <w:t>informații</w:t>
      </w:r>
      <w:r w:rsidRPr="002E7BD2">
        <w:rPr>
          <w:b/>
          <w:noProof w:val="0"/>
          <w:sz w:val="20"/>
          <w:szCs w:val="20"/>
          <w:lang w:eastAsia="ru-RU"/>
        </w:rPr>
        <w:t xml:space="preserve"> </w:t>
      </w:r>
      <w:r w:rsidRPr="002E7BD2">
        <w:rPr>
          <w:b/>
          <w:noProof w:val="0"/>
          <w:sz w:val="20"/>
          <w:szCs w:val="20"/>
          <w:lang w:val="ru-RU" w:eastAsia="ru-RU"/>
        </w:rPr>
        <w:t xml:space="preserve">relevante: </w:t>
      </w:r>
      <w:r w:rsidRPr="002E7BD2">
        <w:rPr>
          <w:b/>
          <w:noProof w:val="0"/>
          <w:sz w:val="20"/>
          <w:szCs w:val="20"/>
          <w:shd w:val="clear" w:color="auto" w:fill="FFFFFF" w:themeFill="background1"/>
          <w:lang w:val="ru-RU" w:eastAsia="ru-RU"/>
        </w:rPr>
        <w:t>_______________________________________________</w:t>
      </w:r>
    </w:p>
    <w:p w:rsidR="000339A4" w:rsidRPr="002E7BD2" w:rsidRDefault="000339A4" w:rsidP="000339A4">
      <w:pPr>
        <w:shd w:val="clear" w:color="auto" w:fill="FFFFFF" w:themeFill="background1"/>
        <w:spacing w:before="120" w:after="120"/>
        <w:rPr>
          <w:b/>
          <w:noProof w:val="0"/>
          <w:sz w:val="20"/>
          <w:szCs w:val="20"/>
          <w:lang w:val="ru-RU" w:eastAsia="ru-RU"/>
        </w:rPr>
      </w:pPr>
    </w:p>
    <w:p w:rsidR="000339A4" w:rsidRPr="0049136D" w:rsidRDefault="000339A4" w:rsidP="000339A4">
      <w:pPr>
        <w:shd w:val="clear" w:color="auto" w:fill="FFFFFF" w:themeFill="background1"/>
        <w:tabs>
          <w:tab w:val="left" w:pos="284"/>
          <w:tab w:val="left" w:pos="426"/>
          <w:tab w:val="decimal" w:pos="8364"/>
        </w:tabs>
        <w:spacing w:line="276" w:lineRule="auto"/>
        <w:ind w:left="-284" w:right="-144" w:firstLine="284"/>
        <w:rPr>
          <w:b/>
          <w:bCs/>
          <w:color w:val="000000"/>
          <w:lang w:val="it-IT"/>
        </w:rPr>
      </w:pPr>
      <w:r w:rsidRPr="002E7BD2">
        <w:rPr>
          <w:b/>
          <w:noProof w:val="0"/>
          <w:sz w:val="20"/>
          <w:szCs w:val="20"/>
          <w:lang w:val="it-IT" w:eastAsia="ru-RU"/>
        </w:rPr>
        <w:t xml:space="preserve">Conducătorul grupului de lucru:  </w:t>
      </w:r>
      <w:r w:rsidR="0049136D" w:rsidRPr="002E7BD2">
        <w:rPr>
          <w:b/>
          <w:noProof w:val="0"/>
          <w:sz w:val="20"/>
          <w:szCs w:val="20"/>
          <w:shd w:val="clear" w:color="auto" w:fill="FFFFFF" w:themeFill="background1"/>
          <w:lang w:val="it-IT" w:eastAsia="ru-RU"/>
        </w:rPr>
        <w:t>Grigorii ZAPUHLÎH______________________</w:t>
      </w:r>
    </w:p>
    <w:p w:rsidR="00EF7221" w:rsidRDefault="00EF7221"/>
    <w:sectPr w:rsidR="00EF7221" w:rsidSect="0005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4B33"/>
    <w:multiLevelType w:val="singleLevel"/>
    <w:tmpl w:val="04190017"/>
    <w:lvl w:ilvl="0">
      <w:start w:val="1"/>
      <w:numFmt w:val="lowerLetter"/>
      <w:lvlText w:val="%1)"/>
      <w:lvlJc w:val="left"/>
      <w:pPr>
        <w:ind w:left="720" w:hanging="360"/>
      </w:pPr>
      <w:rPr>
        <w:rFonts w:cs="Times New Roman" w:hint="default"/>
      </w:rPr>
    </w:lvl>
  </w:abstractNum>
  <w:abstractNum w:abstractNumId="1">
    <w:nsid w:val="2A536741"/>
    <w:multiLevelType w:val="hybridMultilevel"/>
    <w:tmpl w:val="FA866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D6768"/>
    <w:multiLevelType w:val="hybridMultilevel"/>
    <w:tmpl w:val="8B56C4B6"/>
    <w:lvl w:ilvl="0" w:tplc="1E6A4EE2">
      <w:start w:val="1"/>
      <w:numFmt w:val="decimal"/>
      <w:lvlText w:val="%1."/>
      <w:lvlJc w:val="left"/>
      <w:pPr>
        <w:ind w:left="502" w:hanging="360"/>
      </w:pPr>
      <w:rPr>
        <w:rFonts w:hint="default"/>
        <w:b/>
        <w:i w:val="0"/>
        <w:lang w:val="it-I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F10C1"/>
    <w:multiLevelType w:val="hybridMultilevel"/>
    <w:tmpl w:val="B974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274099"/>
    <w:multiLevelType w:val="hybridMultilevel"/>
    <w:tmpl w:val="2868729C"/>
    <w:lvl w:ilvl="0" w:tplc="162E6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0A6DB2"/>
    <w:multiLevelType w:val="hybridMultilevel"/>
    <w:tmpl w:val="0DFA90AE"/>
    <w:lvl w:ilvl="0" w:tplc="2D347794">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6479E"/>
    <w:rsid w:val="0000534F"/>
    <w:rsid w:val="00005C95"/>
    <w:rsid w:val="000339A4"/>
    <w:rsid w:val="00040F06"/>
    <w:rsid w:val="000416E9"/>
    <w:rsid w:val="0004230E"/>
    <w:rsid w:val="00051AED"/>
    <w:rsid w:val="00072432"/>
    <w:rsid w:val="00076E60"/>
    <w:rsid w:val="000B7093"/>
    <w:rsid w:val="000E12B9"/>
    <w:rsid w:val="000E67DA"/>
    <w:rsid w:val="000E690B"/>
    <w:rsid w:val="000F359B"/>
    <w:rsid w:val="00134433"/>
    <w:rsid w:val="00163AF5"/>
    <w:rsid w:val="00183B93"/>
    <w:rsid w:val="001A6F6E"/>
    <w:rsid w:val="001B7304"/>
    <w:rsid w:val="001C6930"/>
    <w:rsid w:val="001D4696"/>
    <w:rsid w:val="001F06DF"/>
    <w:rsid w:val="00275D39"/>
    <w:rsid w:val="002C2D3B"/>
    <w:rsid w:val="002E7BD2"/>
    <w:rsid w:val="00316E51"/>
    <w:rsid w:val="00350FD4"/>
    <w:rsid w:val="00366872"/>
    <w:rsid w:val="00385B45"/>
    <w:rsid w:val="00386B95"/>
    <w:rsid w:val="003A3B41"/>
    <w:rsid w:val="003F4FB2"/>
    <w:rsid w:val="00403176"/>
    <w:rsid w:val="004109EC"/>
    <w:rsid w:val="0042261E"/>
    <w:rsid w:val="00441B9E"/>
    <w:rsid w:val="0045469E"/>
    <w:rsid w:val="0049136D"/>
    <w:rsid w:val="004D4DD3"/>
    <w:rsid w:val="0051086E"/>
    <w:rsid w:val="00592EB2"/>
    <w:rsid w:val="005E3E24"/>
    <w:rsid w:val="005E5652"/>
    <w:rsid w:val="006107DF"/>
    <w:rsid w:val="00641206"/>
    <w:rsid w:val="00664731"/>
    <w:rsid w:val="007538D5"/>
    <w:rsid w:val="00754FE7"/>
    <w:rsid w:val="00771832"/>
    <w:rsid w:val="007828E7"/>
    <w:rsid w:val="00792330"/>
    <w:rsid w:val="007C725F"/>
    <w:rsid w:val="007D78D9"/>
    <w:rsid w:val="0081130B"/>
    <w:rsid w:val="00841A16"/>
    <w:rsid w:val="00844CF8"/>
    <w:rsid w:val="008C737B"/>
    <w:rsid w:val="008D75A0"/>
    <w:rsid w:val="008E0553"/>
    <w:rsid w:val="008E27FA"/>
    <w:rsid w:val="008F312D"/>
    <w:rsid w:val="008F7EB1"/>
    <w:rsid w:val="009908FD"/>
    <w:rsid w:val="009A1FA3"/>
    <w:rsid w:val="009A27DC"/>
    <w:rsid w:val="009C1E4E"/>
    <w:rsid w:val="009D03D2"/>
    <w:rsid w:val="009D4F07"/>
    <w:rsid w:val="009E24CC"/>
    <w:rsid w:val="00A01E1C"/>
    <w:rsid w:val="00A14DC1"/>
    <w:rsid w:val="00A33785"/>
    <w:rsid w:val="00A52C74"/>
    <w:rsid w:val="00A63AAB"/>
    <w:rsid w:val="00A6479E"/>
    <w:rsid w:val="00AD3513"/>
    <w:rsid w:val="00AD6AEF"/>
    <w:rsid w:val="00B37CF9"/>
    <w:rsid w:val="00B44E63"/>
    <w:rsid w:val="00B537C6"/>
    <w:rsid w:val="00B66600"/>
    <w:rsid w:val="00B7336E"/>
    <w:rsid w:val="00B93F12"/>
    <w:rsid w:val="00BB5D42"/>
    <w:rsid w:val="00C01E1D"/>
    <w:rsid w:val="00C300C6"/>
    <w:rsid w:val="00C339C1"/>
    <w:rsid w:val="00C563D2"/>
    <w:rsid w:val="00C743B8"/>
    <w:rsid w:val="00C751A4"/>
    <w:rsid w:val="00C761CE"/>
    <w:rsid w:val="00C80263"/>
    <w:rsid w:val="00CA486A"/>
    <w:rsid w:val="00CA5136"/>
    <w:rsid w:val="00CC4D5E"/>
    <w:rsid w:val="00CC6F3C"/>
    <w:rsid w:val="00D011C7"/>
    <w:rsid w:val="00D10A68"/>
    <w:rsid w:val="00D12100"/>
    <w:rsid w:val="00D43C83"/>
    <w:rsid w:val="00D70CF1"/>
    <w:rsid w:val="00D935FA"/>
    <w:rsid w:val="00DA399E"/>
    <w:rsid w:val="00DA6AEB"/>
    <w:rsid w:val="00DC0759"/>
    <w:rsid w:val="00DF0601"/>
    <w:rsid w:val="00DF3B2D"/>
    <w:rsid w:val="00E318A9"/>
    <w:rsid w:val="00E3243B"/>
    <w:rsid w:val="00E64F61"/>
    <w:rsid w:val="00E668E1"/>
    <w:rsid w:val="00E77C17"/>
    <w:rsid w:val="00EA27B6"/>
    <w:rsid w:val="00EC4666"/>
    <w:rsid w:val="00EF1148"/>
    <w:rsid w:val="00EF7221"/>
    <w:rsid w:val="00F03313"/>
    <w:rsid w:val="00F22BAE"/>
    <w:rsid w:val="00F31D82"/>
    <w:rsid w:val="00F62E97"/>
    <w:rsid w:val="00F72BC3"/>
    <w:rsid w:val="00FA6BDA"/>
    <w:rsid w:val="00FE353D"/>
    <w:rsid w:val="00FF14B4"/>
    <w:rsid w:val="00FF2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link w:val="ListParagraphChar"/>
    <w:uiPriority w:val="34"/>
    <w:qFormat/>
    <w:rsid w:val="000339A4"/>
    <w:pPr>
      <w:numPr>
        <w:numId w:val="1"/>
      </w:numPr>
      <w:tabs>
        <w:tab w:val="left" w:pos="1134"/>
      </w:tabs>
      <w:jc w:val="both"/>
    </w:pPr>
    <w:rPr>
      <w:noProof w:val="0"/>
      <w:lang w:val="en-US"/>
    </w:rPr>
  </w:style>
  <w:style w:type="paragraph" w:customStyle="1" w:styleId="Style3">
    <w:name w:val="Style3"/>
    <w:basedOn w:val="Heading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otarirePunct1 Char"/>
    <w:link w:val="ListParagraph"/>
    <w:uiPriority w:val="34"/>
    <w:locked/>
    <w:rsid w:val="000339A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0339A4"/>
    <w:rPr>
      <w:rFonts w:asciiTheme="majorHAnsi" w:eastAsiaTheme="majorEastAsia" w:hAnsiTheme="majorHAnsi" w:cstheme="majorBidi"/>
      <w:b/>
      <w:bCs/>
      <w:noProof/>
      <w:color w:val="4F81BD" w:themeColor="accent1"/>
      <w:sz w:val="24"/>
      <w:szCs w:val="24"/>
      <w:lang w:val="ro-RO"/>
    </w:rPr>
  </w:style>
  <w:style w:type="table" w:styleId="TableGrid">
    <w:name w:val="Table Grid"/>
    <w:basedOn w:val="TableNormal"/>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E1D"/>
    <w:rPr>
      <w:color w:val="0000FF" w:themeColor="hyperlink"/>
      <w:u w:val="single"/>
    </w:rPr>
  </w:style>
  <w:style w:type="paragraph" w:styleId="BalloonText">
    <w:name w:val="Balloon Text"/>
    <w:basedOn w:val="Normal"/>
    <w:link w:val="BalloonTextChar"/>
    <w:uiPriority w:val="99"/>
    <w:semiHidden/>
    <w:unhideWhenUsed/>
    <w:rsid w:val="000E690B"/>
    <w:rPr>
      <w:rFonts w:ascii="Tahoma" w:eastAsiaTheme="minorHAnsi" w:hAnsi="Tahoma" w:cs="Tahoma"/>
      <w:noProof w:val="0"/>
      <w:sz w:val="16"/>
      <w:szCs w:val="16"/>
      <w:lang w:val="ru-RU"/>
    </w:rPr>
  </w:style>
  <w:style w:type="character" w:customStyle="1" w:styleId="BalloonTextChar">
    <w:name w:val="Balloon Text Char"/>
    <w:basedOn w:val="DefaultParagraphFont"/>
    <w:link w:val="BalloonText"/>
    <w:uiPriority w:val="99"/>
    <w:semiHidden/>
    <w:rsid w:val="000E690B"/>
    <w:rPr>
      <w:rFonts w:ascii="Tahoma" w:hAnsi="Tahoma" w:cs="Tahoma"/>
      <w:sz w:val="16"/>
      <w:szCs w:val="16"/>
    </w:rPr>
  </w:style>
  <w:style w:type="paragraph" w:styleId="BodyText">
    <w:name w:val="Body Text"/>
    <w:basedOn w:val="Normal"/>
    <w:link w:val="BodyTextChar"/>
    <w:uiPriority w:val="99"/>
    <w:unhideWhenUsed/>
    <w:rsid w:val="002E7BD2"/>
    <w:pPr>
      <w:spacing w:after="120" w:line="276" w:lineRule="auto"/>
    </w:pPr>
    <w:rPr>
      <w:rFonts w:ascii="Calibri" w:eastAsia="PMingLiU" w:hAnsi="Calibri"/>
      <w:noProof w:val="0"/>
      <w:sz w:val="22"/>
      <w:szCs w:val="22"/>
      <w:lang w:val="en-US" w:eastAsia="zh-CN"/>
    </w:rPr>
  </w:style>
  <w:style w:type="character" w:customStyle="1" w:styleId="BodyTextChar">
    <w:name w:val="Body Text Char"/>
    <w:basedOn w:val="DefaultParagraphFont"/>
    <w:link w:val="BodyText"/>
    <w:uiPriority w:val="99"/>
    <w:rsid w:val="002E7BD2"/>
    <w:rPr>
      <w:rFonts w:ascii="Calibri" w:eastAsia="PMingLiU"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0339A4"/>
    <w:pPr>
      <w:numPr>
        <w:numId w:val="1"/>
      </w:numPr>
      <w:tabs>
        <w:tab w:val="left" w:pos="1134"/>
      </w:tabs>
      <w:jc w:val="both"/>
    </w:pPr>
    <w:rPr>
      <w:noProof w:val="0"/>
      <w:lang w:val="en-US"/>
    </w:rPr>
  </w:style>
  <w:style w:type="paragraph" w:customStyle="1" w:styleId="Style3">
    <w:name w:val="Style3"/>
    <w:basedOn w:val="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0339A4"/>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0339A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C01E1D"/>
    <w:rPr>
      <w:color w:val="0000FF" w:themeColor="hyperlink"/>
      <w:u w:val="single"/>
    </w:rPr>
  </w:style>
  <w:style w:type="paragraph" w:styleId="a7">
    <w:name w:val="Balloon Text"/>
    <w:basedOn w:val="a0"/>
    <w:link w:val="a8"/>
    <w:uiPriority w:val="99"/>
    <w:semiHidden/>
    <w:unhideWhenUsed/>
    <w:rsid w:val="000E690B"/>
    <w:rPr>
      <w:rFonts w:ascii="Tahoma" w:eastAsiaTheme="minorHAnsi" w:hAnsi="Tahoma" w:cs="Tahoma"/>
      <w:noProof w:val="0"/>
      <w:sz w:val="16"/>
      <w:szCs w:val="16"/>
      <w:lang w:val="ru-RU"/>
    </w:rPr>
  </w:style>
  <w:style w:type="character" w:customStyle="1" w:styleId="a8">
    <w:name w:val="Текст выноски Знак"/>
    <w:basedOn w:val="a1"/>
    <w:link w:val="a7"/>
    <w:uiPriority w:val="99"/>
    <w:semiHidden/>
    <w:rsid w:val="000E6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07844">
      <w:bodyDiv w:val="1"/>
      <w:marLeft w:val="0"/>
      <w:marRight w:val="0"/>
      <w:marTop w:val="0"/>
      <w:marBottom w:val="0"/>
      <w:divBdr>
        <w:top w:val="none" w:sz="0" w:space="0" w:color="auto"/>
        <w:left w:val="none" w:sz="0" w:space="0" w:color="auto"/>
        <w:bottom w:val="none" w:sz="0" w:space="0" w:color="auto"/>
        <w:right w:val="none" w:sz="0" w:space="0" w:color="auto"/>
      </w:divBdr>
    </w:div>
    <w:div w:id="1053116173">
      <w:bodyDiv w:val="1"/>
      <w:marLeft w:val="0"/>
      <w:marRight w:val="0"/>
      <w:marTop w:val="0"/>
      <w:marBottom w:val="0"/>
      <w:divBdr>
        <w:top w:val="none" w:sz="0" w:space="0" w:color="auto"/>
        <w:left w:val="none" w:sz="0" w:space="0" w:color="auto"/>
        <w:bottom w:val="none" w:sz="0" w:space="0" w:color="auto"/>
        <w:right w:val="none" w:sz="0" w:space="0" w:color="auto"/>
      </w:divBdr>
    </w:div>
    <w:div w:id="19635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taliejor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spinn@gmail.com"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C36D-5CB8-4EE9-BE59-3D9DB6C0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1950</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Traian</cp:lastModifiedBy>
  <cp:revision>3</cp:revision>
  <cp:lastPrinted>2021-11-16T11:37:00Z</cp:lastPrinted>
  <dcterms:created xsi:type="dcterms:W3CDTF">2022-11-09T07:04:00Z</dcterms:created>
  <dcterms:modified xsi:type="dcterms:W3CDTF">2022-11-21T07:51:00Z</dcterms:modified>
</cp:coreProperties>
</file>