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D4F" w:rsidRDefault="00A16D4F" w:rsidP="001D1DE0">
      <w:pPr>
        <w:jc w:val="right"/>
        <w:rPr>
          <w:noProof w:val="0"/>
          <w:sz w:val="22"/>
          <w:szCs w:val="22"/>
          <w:lang w:val="it-IT"/>
        </w:rPr>
      </w:pPr>
      <w:bookmarkStart w:id="0" w:name="_Hlk70343526"/>
      <w:r>
        <w:rPr>
          <w:noProof w:val="0"/>
          <w:lang w:val="it-IT"/>
        </w:rPr>
        <w:t>Anexa nr. 21</w:t>
      </w:r>
    </w:p>
    <w:p w:rsidR="00A16D4F" w:rsidRDefault="00A16D4F" w:rsidP="001D1DE0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la Documentația standard nr._____</w:t>
      </w:r>
    </w:p>
    <w:p w:rsidR="00A16D4F" w:rsidRDefault="00A16D4F" w:rsidP="001D1DE0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“____” ________ 20___</w:t>
      </w:r>
    </w:p>
    <w:bookmarkEnd w:id="0"/>
    <w:p w:rsidR="00A16D4F" w:rsidRDefault="00A16D4F" w:rsidP="001D1DE0">
      <w:pPr>
        <w:keepNext/>
        <w:keepLines/>
        <w:outlineLvl w:val="1"/>
        <w:rPr>
          <w:rFonts w:eastAsia="Times New Roman"/>
          <w:b/>
          <w:bCs/>
        </w:rPr>
      </w:pPr>
    </w:p>
    <w:p w:rsidR="00A16D4F" w:rsidRDefault="00A16D4F" w:rsidP="001D1DE0">
      <w:pPr>
        <w:keepNext/>
        <w:keepLines/>
        <w:jc w:val="center"/>
        <w:outlineLvl w:val="1"/>
        <w:rPr>
          <w:rFonts w:eastAsia="Times New Roman"/>
          <w:b/>
        </w:rPr>
      </w:pPr>
      <w:bookmarkStart w:id="1" w:name="_Toc449692118"/>
    </w:p>
    <w:p w:rsidR="00A16D4F" w:rsidRDefault="00A16D4F" w:rsidP="001D1DE0">
      <w:pPr>
        <w:keepNext/>
        <w:keepLines/>
        <w:jc w:val="center"/>
        <w:outlineLvl w:val="1"/>
        <w:rPr>
          <w:rFonts w:eastAsia="Times New Roman"/>
          <w:b/>
        </w:rPr>
      </w:pPr>
      <w:bookmarkStart w:id="2" w:name="_Hlk77771358"/>
      <w:r>
        <w:rPr>
          <w:rFonts w:eastAsia="Times New Roman"/>
          <w:b/>
        </w:rPr>
        <w:t>CAIET DE SARCINI</w:t>
      </w:r>
      <w:bookmarkEnd w:id="1"/>
    </w:p>
    <w:bookmarkEnd w:id="2"/>
    <w:p w:rsidR="00A16D4F" w:rsidRDefault="00A16D4F" w:rsidP="008913D6">
      <w:pPr>
        <w:keepNext/>
        <w:keepLines/>
        <w:jc w:val="center"/>
        <w:outlineLvl w:val="1"/>
        <w:rPr>
          <w:rFonts w:eastAsia="Times New Roman"/>
          <w:b/>
        </w:rPr>
      </w:pPr>
      <w:r>
        <w:rPr>
          <w:rFonts w:eastAsia="Times New Roman"/>
          <w:b/>
        </w:rPr>
        <w:t>Bunuri/Servicii</w:t>
      </w:r>
    </w:p>
    <w:p w:rsidR="00A16D4F" w:rsidRPr="008913D6" w:rsidRDefault="00A16D4F" w:rsidP="008913D6">
      <w:pPr>
        <w:keepNext/>
        <w:keepLines/>
        <w:jc w:val="center"/>
        <w:outlineLvl w:val="1"/>
        <w:rPr>
          <w:rFonts w:eastAsia="Times New Roman"/>
          <w:b/>
        </w:rPr>
      </w:pPr>
    </w:p>
    <w:p w:rsidR="00A16D4F" w:rsidRDefault="00A16D4F" w:rsidP="008913D6">
      <w:pPr>
        <w:jc w:val="center"/>
        <w:rPr>
          <w:noProof w:val="0"/>
          <w:u w:val="single"/>
          <w:shd w:val="clear" w:color="auto" w:fill="FFFFFF"/>
          <w:lang w:eastAsia="ru-RU"/>
        </w:rPr>
      </w:pPr>
      <w:r>
        <w:rPr>
          <w:b/>
          <w:bCs/>
        </w:rPr>
        <w:t xml:space="preserve">Obiectul </w:t>
      </w:r>
      <w:r>
        <w:rPr>
          <w:bCs/>
        </w:rPr>
        <w:t xml:space="preserve">  </w:t>
      </w:r>
      <w:r>
        <w:rPr>
          <w:noProof w:val="0"/>
          <w:u w:val="single"/>
          <w:shd w:val="clear" w:color="auto" w:fill="FFFFFF"/>
          <w:lang w:val="it-IT" w:eastAsia="ru-RU"/>
        </w:rPr>
        <w:t>Mobilier, tehnica informational</w:t>
      </w:r>
      <w:r>
        <w:rPr>
          <w:noProof w:val="0"/>
          <w:u w:val="single"/>
          <w:shd w:val="clear" w:color="auto" w:fill="FFFFFF"/>
          <w:lang w:eastAsia="ru-RU"/>
        </w:rPr>
        <w:t>ă și de calcul pentru dotarea</w:t>
      </w:r>
    </w:p>
    <w:p w:rsidR="00A16D4F" w:rsidRDefault="00A16D4F" w:rsidP="008913D6">
      <w:pPr>
        <w:jc w:val="center"/>
        <w:rPr>
          <w:bCs/>
        </w:rPr>
      </w:pPr>
      <w:r>
        <w:rPr>
          <w:noProof w:val="0"/>
          <w:u w:val="single"/>
          <w:shd w:val="clear" w:color="auto" w:fill="FFFFFF"/>
          <w:lang w:eastAsia="ru-RU"/>
        </w:rPr>
        <w:t>Grădiniței de copii din s. Ghindești, rl.Florești</w:t>
      </w:r>
    </w:p>
    <w:p w:rsidR="00A16D4F" w:rsidRDefault="00A16D4F" w:rsidP="008913D6">
      <w:pPr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(denumirea, adresa)</w:t>
      </w:r>
    </w:p>
    <w:p w:rsidR="00A16D4F" w:rsidRDefault="00A16D4F" w:rsidP="008913D6">
      <w:pPr>
        <w:jc w:val="center"/>
        <w:rPr>
          <w:bCs/>
          <w:sz w:val="20"/>
          <w:szCs w:val="20"/>
        </w:rPr>
      </w:pPr>
    </w:p>
    <w:p w:rsidR="00A16D4F" w:rsidRDefault="00A16D4F" w:rsidP="008913D6">
      <w:pPr>
        <w:jc w:val="center"/>
        <w:rPr>
          <w:bCs/>
        </w:rPr>
      </w:pPr>
      <w:r>
        <w:rPr>
          <w:b/>
          <w:bCs/>
        </w:rPr>
        <w:t>Autoritatea contractantă</w:t>
      </w:r>
      <w:r>
        <w:rPr>
          <w:bCs/>
        </w:rPr>
        <w:t xml:space="preserve">   </w:t>
      </w:r>
      <w:r>
        <w:rPr>
          <w:bCs/>
          <w:u w:val="single"/>
        </w:rPr>
        <w:t>Primăria comunei Ghindești, rl.Florești, s. Ghindești</w:t>
      </w:r>
    </w:p>
    <w:p w:rsidR="00A16D4F" w:rsidRDefault="00A16D4F" w:rsidP="008913D6">
      <w:pPr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(denumirea, adresa)</w:t>
      </w:r>
    </w:p>
    <w:p w:rsidR="00A16D4F" w:rsidRDefault="00A16D4F" w:rsidP="001D1DE0">
      <w:pPr>
        <w:keepNext/>
        <w:keepLines/>
        <w:outlineLvl w:val="1"/>
        <w:rPr>
          <w:rFonts w:eastAsia="Times New Roman"/>
          <w:b/>
        </w:rPr>
      </w:pPr>
    </w:p>
    <w:p w:rsidR="00A16D4F" w:rsidRDefault="00A16D4F" w:rsidP="001D1DE0">
      <w:pPr>
        <w:jc w:val="both"/>
        <w:rPr>
          <w:bCs/>
          <w:i/>
          <w:iCs/>
          <w:sz w:val="20"/>
          <w:szCs w:val="20"/>
        </w:rPr>
      </w:pPr>
    </w:p>
    <w:tbl>
      <w:tblPr>
        <w:tblW w:w="9743" w:type="dxa"/>
        <w:tblInd w:w="-455" w:type="dxa"/>
        <w:tblLayout w:type="fixed"/>
        <w:tblLook w:val="00A0" w:firstRow="1" w:lastRow="0" w:firstColumn="1" w:lastColumn="0" w:noHBand="0" w:noVBand="0"/>
      </w:tblPr>
      <w:tblGrid>
        <w:gridCol w:w="592"/>
        <w:gridCol w:w="1276"/>
        <w:gridCol w:w="1986"/>
        <w:gridCol w:w="709"/>
        <w:gridCol w:w="851"/>
        <w:gridCol w:w="4329"/>
      </w:tblGrid>
      <w:tr w:rsidR="00A16D4F" w:rsidRPr="001D1DE0" w:rsidTr="00444C82">
        <w:trPr>
          <w:trHeight w:val="56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16D4F" w:rsidRDefault="00A16D4F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16D4F" w:rsidRDefault="00A16D4F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16D4F" w:rsidRDefault="00A16D4F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bunurilor/serviciilor/lucrărilor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16D4F" w:rsidRDefault="00A16D4F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U/M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16D4F" w:rsidRDefault="00A16D4F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Cant.</w:t>
            </w:r>
          </w:p>
        </w:tc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16D4F" w:rsidRDefault="00A16D4F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solicitată, Standarde de referință</w:t>
            </w:r>
          </w:p>
        </w:tc>
      </w:tr>
      <w:tr w:rsidR="00A16D4F" w:rsidTr="00444C82">
        <w:trPr>
          <w:trHeight w:val="397"/>
        </w:trPr>
        <w:tc>
          <w:tcPr>
            <w:tcW w:w="9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6D4F" w:rsidRDefault="00A16D4F" w:rsidP="00444C82">
            <w:pPr>
              <w:tabs>
                <w:tab w:val="left" w:pos="1800"/>
              </w:tabs>
              <w:jc w:val="center"/>
              <w:rPr>
                <w:b/>
              </w:rPr>
            </w:pPr>
            <w:bookmarkStart w:id="3" w:name="_GoBack"/>
            <w:r>
              <w:rPr>
                <w:b/>
              </w:rPr>
              <w:t>Lot 10</w:t>
            </w:r>
          </w:p>
          <w:p w:rsidR="00A16D4F" w:rsidRDefault="00A16D4F" w:rsidP="00444C82">
            <w:pPr>
              <w:jc w:val="center"/>
            </w:pPr>
            <w:r>
              <w:rPr>
                <w:b/>
              </w:rPr>
              <w:t>Instrumente muzicale</w:t>
            </w:r>
            <w:bookmarkEnd w:id="3"/>
          </w:p>
        </w:tc>
      </w:tr>
      <w:tr w:rsidR="00A16D4F" w:rsidRPr="001D1DE0" w:rsidTr="00444C82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6D4F" w:rsidRDefault="00A16D4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6D4F" w:rsidRDefault="00A16D4F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val="pt-BR" w:eastAsia="ru-RU"/>
              </w:rPr>
            </w:pPr>
            <w:r w:rsidRPr="001D1DE0">
              <w:rPr>
                <w:noProof w:val="0"/>
                <w:sz w:val="20"/>
                <w:szCs w:val="20"/>
                <w:lang w:val="pt-BR" w:eastAsia="ru-RU"/>
              </w:rPr>
              <w:t>37311100-2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6D4F" w:rsidRDefault="00A16D4F">
            <w:pPr>
              <w:tabs>
                <w:tab w:val="left" w:pos="1800"/>
              </w:tabs>
            </w:pPr>
          </w:p>
          <w:p w:rsidR="00A16D4F" w:rsidRDefault="00A16D4F">
            <w:pPr>
              <w:tabs>
                <w:tab w:val="left" w:pos="1800"/>
              </w:tabs>
            </w:pPr>
          </w:p>
          <w:p w:rsidR="00A16D4F" w:rsidRDefault="00A16D4F">
            <w:pPr>
              <w:tabs>
                <w:tab w:val="left" w:pos="1800"/>
              </w:tabs>
            </w:pPr>
          </w:p>
          <w:p w:rsidR="00A16D4F" w:rsidRDefault="00A16D4F">
            <w:pPr>
              <w:tabs>
                <w:tab w:val="left" w:pos="1800"/>
              </w:tabs>
            </w:pPr>
            <w:r>
              <w:t>Pian digital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6D4F" w:rsidRDefault="00A16D4F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val="pt-BR" w:eastAsia="ru-RU"/>
              </w:rPr>
            </w:pPr>
            <w:r>
              <w:rPr>
                <w:noProof w:val="0"/>
                <w:sz w:val="20"/>
                <w:szCs w:val="20"/>
                <w:lang w:val="pt-BR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6D4F" w:rsidRDefault="00A16D4F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val="pt-BR" w:eastAsia="ru-RU"/>
              </w:rPr>
            </w:pPr>
            <w:r>
              <w:rPr>
                <w:noProof w:val="0"/>
                <w:sz w:val="20"/>
                <w:szCs w:val="20"/>
                <w:lang w:val="pt-BR" w:eastAsia="ru-RU"/>
              </w:rPr>
              <w:t>1</w:t>
            </w:r>
          </w:p>
        </w:tc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6D4F" w:rsidRPr="00591972" w:rsidRDefault="00A16D4F" w:rsidP="001D1DE0">
            <w:pPr>
              <w:rPr>
                <w:b/>
                <w:sz w:val="20"/>
                <w:szCs w:val="20"/>
                <w:lang w:val="pt-BR"/>
              </w:rPr>
            </w:pPr>
            <w:r w:rsidRPr="00591972">
              <w:rPr>
                <w:b/>
                <w:sz w:val="20"/>
                <w:szCs w:val="20"/>
                <w:lang w:val="pt-BR"/>
              </w:rPr>
              <w:t xml:space="preserve">88 clape </w:t>
            </w:r>
          </w:p>
          <w:p w:rsidR="00A16D4F" w:rsidRPr="00591972" w:rsidRDefault="00A16D4F" w:rsidP="009B193D">
            <w:pPr>
              <w:rPr>
                <w:b/>
                <w:sz w:val="20"/>
                <w:szCs w:val="20"/>
                <w:lang w:val="pt-BR"/>
              </w:rPr>
            </w:pPr>
            <w:r w:rsidRPr="00591972">
              <w:rPr>
                <w:b/>
                <w:sz w:val="20"/>
                <w:szCs w:val="20"/>
                <w:lang w:val="pt-BR"/>
              </w:rPr>
              <w:t xml:space="preserve">22 tonuri </w:t>
            </w:r>
          </w:p>
          <w:p w:rsidR="00A16D4F" w:rsidRPr="00591972" w:rsidRDefault="00A16D4F" w:rsidP="001D1DE0">
            <w:pPr>
              <w:rPr>
                <w:b/>
                <w:sz w:val="20"/>
                <w:szCs w:val="20"/>
                <w:lang w:val="pt-BR"/>
              </w:rPr>
            </w:pPr>
            <w:r w:rsidRPr="00591972">
              <w:rPr>
                <w:b/>
                <w:sz w:val="20"/>
                <w:szCs w:val="20"/>
                <w:lang w:val="pt-BR"/>
              </w:rPr>
              <w:t>Capac cu functie de inchidere / deschidere a pianului</w:t>
            </w:r>
          </w:p>
          <w:p w:rsidR="00A16D4F" w:rsidRPr="00591972" w:rsidRDefault="00A16D4F" w:rsidP="001D1DE0">
            <w:pPr>
              <w:rPr>
                <w:b/>
                <w:sz w:val="20"/>
                <w:szCs w:val="20"/>
                <w:lang w:val="pt-BR"/>
              </w:rPr>
            </w:pPr>
            <w:r w:rsidRPr="00591972">
              <w:rPr>
                <w:b/>
                <w:sz w:val="20"/>
                <w:szCs w:val="20"/>
                <w:lang w:val="pt-BR"/>
              </w:rPr>
              <w:t>3 pedale</w:t>
            </w:r>
          </w:p>
          <w:p w:rsidR="00A16D4F" w:rsidRPr="001D1DE0" w:rsidRDefault="00A16D4F" w:rsidP="001D1DE0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</w:rPr>
              <w:t>D</w:t>
            </w:r>
            <w:r w:rsidRPr="009B193D">
              <w:rPr>
                <w:b/>
                <w:sz w:val="20"/>
                <w:szCs w:val="20"/>
              </w:rPr>
              <w:t>ifuzoare 2 x 20 W</w:t>
            </w:r>
          </w:p>
          <w:p w:rsidR="00A16D4F" w:rsidRDefault="00A16D4F" w:rsidP="001D1DE0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C</w:t>
            </w:r>
            <w:r w:rsidRPr="001D1DE0">
              <w:rPr>
                <w:b/>
                <w:sz w:val="20"/>
                <w:szCs w:val="20"/>
                <w:lang w:val="en-US"/>
              </w:rPr>
              <w:t>uloare: alb</w:t>
            </w:r>
          </w:p>
          <w:p w:rsidR="00A16D4F" w:rsidRPr="001D1DE0" w:rsidRDefault="004B6CAC" w:rsidP="0038233B">
            <w:pPr>
              <w:rPr>
                <w:b/>
                <w:sz w:val="20"/>
                <w:szCs w:val="20"/>
                <w:lang w:val="en-US"/>
              </w:rPr>
            </w:pPr>
            <w:r w:rsidRPr="004B6CAC">
              <w:rPr>
                <w:b/>
                <w:sz w:val="20"/>
                <w:szCs w:val="20"/>
                <w:lang w:val="en-US"/>
              </w:rPr>
              <w:t>Garanției: 24 luni</w:t>
            </w:r>
          </w:p>
        </w:tc>
      </w:tr>
      <w:tr w:rsidR="00A16D4F" w:rsidRPr="001D1DE0" w:rsidTr="00444C82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6D4F" w:rsidRDefault="00A16D4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6D4F" w:rsidRDefault="00A16D4F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val="pt-BR" w:eastAsia="ru-RU"/>
              </w:rPr>
            </w:pPr>
            <w:r w:rsidRPr="009B193D">
              <w:rPr>
                <w:noProof w:val="0"/>
                <w:sz w:val="20"/>
                <w:szCs w:val="20"/>
                <w:lang w:val="pt-BR" w:eastAsia="ru-RU"/>
              </w:rPr>
              <w:t>37311200-3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6D4F" w:rsidRDefault="00A16D4F">
            <w:pPr>
              <w:tabs>
                <w:tab w:val="left" w:pos="1800"/>
              </w:tabs>
            </w:pPr>
          </w:p>
          <w:p w:rsidR="00A16D4F" w:rsidRDefault="00A16D4F">
            <w:pPr>
              <w:tabs>
                <w:tab w:val="left" w:pos="1800"/>
              </w:tabs>
            </w:pPr>
            <w:r>
              <w:t>Acordeo</w:t>
            </w:r>
            <w:r w:rsidRPr="009B193D">
              <w:t>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6D4F" w:rsidRDefault="00A16D4F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val="pt-BR" w:eastAsia="ru-RU"/>
              </w:rPr>
            </w:pPr>
            <w:r w:rsidRPr="009B193D">
              <w:rPr>
                <w:noProof w:val="0"/>
                <w:sz w:val="20"/>
                <w:szCs w:val="20"/>
                <w:lang w:val="pt-BR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6D4F" w:rsidRDefault="00A16D4F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val="pt-BR" w:eastAsia="ru-RU"/>
              </w:rPr>
            </w:pPr>
            <w:r>
              <w:rPr>
                <w:noProof w:val="0"/>
                <w:sz w:val="20"/>
                <w:szCs w:val="20"/>
                <w:lang w:val="pt-BR" w:eastAsia="ru-RU"/>
              </w:rPr>
              <w:t>1</w:t>
            </w:r>
          </w:p>
        </w:tc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6D4F" w:rsidRPr="00591972" w:rsidRDefault="00A16D4F" w:rsidP="0038233B">
            <w:pPr>
              <w:rPr>
                <w:b/>
                <w:sz w:val="20"/>
                <w:szCs w:val="20"/>
                <w:lang w:val="pt-BR"/>
              </w:rPr>
            </w:pPr>
            <w:r w:rsidRPr="00591972">
              <w:rPr>
                <w:b/>
                <w:sz w:val="20"/>
                <w:szCs w:val="20"/>
                <w:lang w:val="pt-BR"/>
              </w:rPr>
              <w:t>Claviatură dreapta  41 clape</w:t>
            </w:r>
          </w:p>
          <w:p w:rsidR="00A16D4F" w:rsidRPr="00591972" w:rsidRDefault="00A16D4F" w:rsidP="0038233B">
            <w:pPr>
              <w:rPr>
                <w:b/>
                <w:sz w:val="20"/>
                <w:szCs w:val="20"/>
                <w:lang w:val="pt-BR"/>
              </w:rPr>
            </w:pPr>
            <w:r w:rsidRPr="00591972">
              <w:rPr>
                <w:b/>
                <w:sz w:val="20"/>
                <w:szCs w:val="20"/>
                <w:lang w:val="pt-BR"/>
              </w:rPr>
              <w:t>Claviatură stânga 120 butoane</w:t>
            </w:r>
          </w:p>
          <w:p w:rsidR="00A16D4F" w:rsidRDefault="00A16D4F" w:rsidP="0038233B">
            <w:pPr>
              <w:rPr>
                <w:b/>
                <w:sz w:val="20"/>
                <w:szCs w:val="20"/>
                <w:lang w:val="en-US"/>
              </w:rPr>
            </w:pPr>
            <w:r w:rsidRPr="0038233B">
              <w:rPr>
                <w:b/>
                <w:sz w:val="20"/>
                <w:szCs w:val="20"/>
                <w:lang w:val="en-US"/>
              </w:rPr>
              <w:t>Curele incluse în set</w:t>
            </w:r>
          </w:p>
          <w:p w:rsidR="00A16D4F" w:rsidRPr="0038233B" w:rsidRDefault="004B6CAC" w:rsidP="0038233B">
            <w:pPr>
              <w:rPr>
                <w:b/>
                <w:sz w:val="20"/>
                <w:szCs w:val="20"/>
                <w:lang w:val="en-US"/>
              </w:rPr>
            </w:pPr>
            <w:r w:rsidRPr="004B6CAC">
              <w:rPr>
                <w:b/>
                <w:sz w:val="20"/>
                <w:szCs w:val="20"/>
                <w:lang w:val="en-US"/>
              </w:rPr>
              <w:t>Garanției: 24 luni</w:t>
            </w:r>
          </w:p>
        </w:tc>
      </w:tr>
      <w:tr w:rsidR="00A16D4F" w:rsidRPr="001D1DE0" w:rsidTr="00444C82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6D4F" w:rsidRDefault="00A16D4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6D4F" w:rsidRDefault="00A16D4F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val="pt-BR" w:eastAsia="ru-RU"/>
              </w:rPr>
            </w:pPr>
            <w:r>
              <w:rPr>
                <w:noProof w:val="0"/>
                <w:sz w:val="20"/>
                <w:szCs w:val="20"/>
                <w:lang w:val="pt-BR" w:eastAsia="ru-RU"/>
              </w:rPr>
              <w:t>30100000-0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6D4F" w:rsidRDefault="00A16D4F">
            <w:pPr>
              <w:tabs>
                <w:tab w:val="left" w:pos="1800"/>
              </w:tabs>
            </w:pPr>
          </w:p>
          <w:p w:rsidR="00A16D4F" w:rsidRDefault="00A16D4F">
            <w:pPr>
              <w:tabs>
                <w:tab w:val="left" w:pos="1800"/>
              </w:tabs>
            </w:pPr>
          </w:p>
          <w:p w:rsidR="00A16D4F" w:rsidRDefault="00A16D4F">
            <w:pPr>
              <w:tabs>
                <w:tab w:val="left" w:pos="1800"/>
              </w:tabs>
            </w:pPr>
          </w:p>
          <w:p w:rsidR="00A16D4F" w:rsidRDefault="00A16D4F">
            <w:pPr>
              <w:tabs>
                <w:tab w:val="left" w:pos="1800"/>
              </w:tabs>
            </w:pPr>
            <w:r>
              <w:t>Centru muzical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6D4F" w:rsidRDefault="00A16D4F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val="pt-BR" w:eastAsia="ru-RU"/>
              </w:rPr>
            </w:pPr>
            <w:r w:rsidRPr="0038233B">
              <w:rPr>
                <w:noProof w:val="0"/>
                <w:sz w:val="20"/>
                <w:szCs w:val="20"/>
                <w:lang w:val="pt-BR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6D4F" w:rsidRDefault="00A16D4F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val="pt-BR" w:eastAsia="ru-RU"/>
              </w:rPr>
            </w:pPr>
            <w:r>
              <w:rPr>
                <w:noProof w:val="0"/>
                <w:sz w:val="20"/>
                <w:szCs w:val="20"/>
                <w:lang w:val="pt-BR" w:eastAsia="ru-RU"/>
              </w:rPr>
              <w:t>1</w:t>
            </w:r>
          </w:p>
        </w:tc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6D4F" w:rsidRPr="00591972" w:rsidRDefault="00A16D4F" w:rsidP="0038233B">
            <w:pPr>
              <w:rPr>
                <w:b/>
                <w:sz w:val="20"/>
                <w:szCs w:val="20"/>
                <w:lang w:val="pt-BR"/>
              </w:rPr>
            </w:pPr>
            <w:r w:rsidRPr="00591972">
              <w:rPr>
                <w:b/>
                <w:sz w:val="20"/>
                <w:szCs w:val="20"/>
                <w:lang w:val="pt-BR"/>
              </w:rPr>
              <w:t>Sistem audio 2.0</w:t>
            </w:r>
          </w:p>
          <w:p w:rsidR="00A16D4F" w:rsidRPr="00591972" w:rsidRDefault="00A16D4F" w:rsidP="0038233B">
            <w:pPr>
              <w:rPr>
                <w:b/>
                <w:sz w:val="20"/>
                <w:szCs w:val="20"/>
                <w:lang w:val="pt-BR"/>
              </w:rPr>
            </w:pPr>
            <w:r w:rsidRPr="00591972">
              <w:rPr>
                <w:b/>
                <w:sz w:val="20"/>
                <w:szCs w:val="20"/>
                <w:lang w:val="pt-BR"/>
              </w:rPr>
              <w:t>Număr de boxe 2</w:t>
            </w:r>
          </w:p>
          <w:p w:rsidR="00A16D4F" w:rsidRPr="00591972" w:rsidRDefault="00A16D4F" w:rsidP="0038233B">
            <w:pPr>
              <w:rPr>
                <w:b/>
                <w:sz w:val="20"/>
                <w:szCs w:val="20"/>
                <w:lang w:val="pt-BR"/>
              </w:rPr>
            </w:pPr>
            <w:r w:rsidRPr="00591972">
              <w:rPr>
                <w:b/>
                <w:sz w:val="20"/>
                <w:szCs w:val="20"/>
                <w:lang w:val="pt-BR"/>
              </w:rPr>
              <w:t>Formate audio AAC, mp3, WAV, WMA</w:t>
            </w:r>
          </w:p>
          <w:p w:rsidR="00A16D4F" w:rsidRPr="00591972" w:rsidRDefault="00A16D4F" w:rsidP="0038233B">
            <w:pPr>
              <w:rPr>
                <w:b/>
                <w:sz w:val="20"/>
                <w:szCs w:val="20"/>
                <w:lang w:val="pt-BR"/>
              </w:rPr>
            </w:pPr>
            <w:r w:rsidRPr="00591972">
              <w:rPr>
                <w:b/>
                <w:sz w:val="20"/>
                <w:szCs w:val="20"/>
                <w:lang w:val="pt-BR"/>
              </w:rPr>
              <w:t>Sistem audio 2.0</w:t>
            </w:r>
          </w:p>
          <w:p w:rsidR="00A16D4F" w:rsidRDefault="00A16D4F" w:rsidP="0038233B">
            <w:r w:rsidRPr="00591972">
              <w:rPr>
                <w:b/>
                <w:sz w:val="20"/>
                <w:szCs w:val="20"/>
                <w:lang w:val="pt-BR"/>
              </w:rPr>
              <w:t>Tip alimentare la rețea / acumulator</w:t>
            </w:r>
            <w:r>
              <w:t xml:space="preserve"> </w:t>
            </w:r>
          </w:p>
          <w:p w:rsidR="00A16D4F" w:rsidRDefault="00A16D4F" w:rsidP="0038233B">
            <w:r w:rsidRPr="00591972">
              <w:rPr>
                <w:b/>
                <w:sz w:val="20"/>
                <w:szCs w:val="20"/>
                <w:lang w:val="pt-BR"/>
              </w:rPr>
              <w:t>Conectare USB,Bluetooth</w:t>
            </w:r>
            <w:r>
              <w:t xml:space="preserve"> </w:t>
            </w:r>
          </w:p>
          <w:p w:rsidR="00A16D4F" w:rsidRDefault="00A16D4F" w:rsidP="0038233B">
            <w:pPr>
              <w:rPr>
                <w:b/>
                <w:sz w:val="20"/>
                <w:szCs w:val="20"/>
                <w:lang w:val="en-US"/>
              </w:rPr>
            </w:pPr>
            <w:r w:rsidRPr="0038233B">
              <w:rPr>
                <w:b/>
                <w:sz w:val="20"/>
                <w:szCs w:val="20"/>
                <w:lang w:val="en-US"/>
              </w:rPr>
              <w:t>Funcții</w:t>
            </w:r>
            <w:r>
              <w:rPr>
                <w:b/>
                <w:sz w:val="20"/>
                <w:szCs w:val="20"/>
                <w:lang w:val="en-US"/>
              </w:rPr>
              <w:t xml:space="preserve"> :</w:t>
            </w:r>
            <w:r w:rsidRPr="0038233B">
              <w:rPr>
                <w:b/>
                <w:sz w:val="20"/>
                <w:szCs w:val="20"/>
                <w:lang w:val="en-US"/>
              </w:rPr>
              <w:t xml:space="preserve"> iluminare</w:t>
            </w:r>
            <w:r w:rsidR="004B6CAC" w:rsidRPr="0038233B">
              <w:rPr>
                <w:b/>
                <w:sz w:val="20"/>
                <w:szCs w:val="20"/>
                <w:lang w:val="en-US"/>
              </w:rPr>
              <w:t xml:space="preserve"> decorativă,karaoke</w:t>
            </w:r>
          </w:p>
          <w:p w:rsidR="004B6CAC" w:rsidRDefault="004B6CAC" w:rsidP="0038233B">
            <w:pPr>
              <w:rPr>
                <w:vertAlign w:val="superscript"/>
              </w:rPr>
            </w:pPr>
            <w:r w:rsidRPr="004B6CAC">
              <w:rPr>
                <w:b/>
                <w:sz w:val="20"/>
                <w:szCs w:val="20"/>
                <w:lang w:val="en-US"/>
              </w:rPr>
              <w:t>Garanției: 24 luni</w:t>
            </w:r>
          </w:p>
        </w:tc>
      </w:tr>
    </w:tbl>
    <w:p w:rsidR="00A16D4F" w:rsidRDefault="00A16D4F" w:rsidP="001D1DE0"/>
    <w:p w:rsidR="00A16D4F" w:rsidRDefault="00A16D4F"/>
    <w:sectPr w:rsidR="00A16D4F" w:rsidSect="00CB33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711B77"/>
    <w:multiLevelType w:val="multilevel"/>
    <w:tmpl w:val="A5AC6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47FD"/>
    <w:rsid w:val="001D1DE0"/>
    <w:rsid w:val="0038233B"/>
    <w:rsid w:val="00444C82"/>
    <w:rsid w:val="004B6CAC"/>
    <w:rsid w:val="00557E1E"/>
    <w:rsid w:val="00566D8A"/>
    <w:rsid w:val="00591972"/>
    <w:rsid w:val="005B700A"/>
    <w:rsid w:val="00631E6D"/>
    <w:rsid w:val="006F7E6D"/>
    <w:rsid w:val="008913D6"/>
    <w:rsid w:val="008D7C1E"/>
    <w:rsid w:val="009B193D"/>
    <w:rsid w:val="00A16D4F"/>
    <w:rsid w:val="00C85570"/>
    <w:rsid w:val="00CB33A7"/>
    <w:rsid w:val="00CC47FD"/>
    <w:rsid w:val="00CD607B"/>
    <w:rsid w:val="00E61C9E"/>
    <w:rsid w:val="00F1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7DDF87"/>
  <w15:docId w15:val="{85CC7B23-58A0-4204-8481-D206924AF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233B"/>
    <w:rPr>
      <w:rFonts w:ascii="Times New Roman" w:eastAsia="SimSun" w:hAnsi="Times New Roman"/>
      <w:noProof/>
      <w:sz w:val="24"/>
      <w:szCs w:val="24"/>
      <w:lang w:val="ro-RO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7254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4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4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</dc:creator>
  <cp:keywords/>
  <dc:description/>
  <cp:lastModifiedBy>Stella</cp:lastModifiedBy>
  <cp:revision>11</cp:revision>
  <dcterms:created xsi:type="dcterms:W3CDTF">2025-10-29T14:15:00Z</dcterms:created>
  <dcterms:modified xsi:type="dcterms:W3CDTF">2025-11-03T08:29:00Z</dcterms:modified>
</cp:coreProperties>
</file>