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vertAnchor="page" w:horzAnchor="margin" w:tblpY="347"/>
        <w:tblW w:w="5217" w:type="pct"/>
        <w:tblLook w:val="04A0" w:firstRow="1" w:lastRow="0" w:firstColumn="1" w:lastColumn="0" w:noHBand="0" w:noVBand="1"/>
      </w:tblPr>
      <w:tblGrid>
        <w:gridCol w:w="2970"/>
        <w:gridCol w:w="1881"/>
        <w:gridCol w:w="1317"/>
        <w:gridCol w:w="2068"/>
        <w:gridCol w:w="682"/>
        <w:gridCol w:w="2772"/>
        <w:gridCol w:w="1887"/>
        <w:gridCol w:w="1940"/>
        <w:gridCol w:w="128"/>
      </w:tblGrid>
      <w:tr w:rsidR="00F5019A" w:rsidRPr="00C00499" w:rsidTr="004E0464">
        <w:trPr>
          <w:trHeight w:val="697"/>
        </w:trPr>
        <w:tc>
          <w:tcPr>
            <w:tcW w:w="5000" w:type="pct"/>
            <w:gridSpan w:val="9"/>
            <w:shd w:val="clear" w:color="auto" w:fill="auto"/>
            <w:vAlign w:val="center"/>
          </w:tcPr>
          <w:p w:rsidR="00F5019A" w:rsidRPr="004B16DD" w:rsidRDefault="00F5019A" w:rsidP="00C20E7A">
            <w:pPr>
              <w:jc w:val="center"/>
              <w:rPr>
                <w:noProof w:val="0"/>
                <w:sz w:val="22"/>
                <w:szCs w:val="22"/>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0" w:name="_Toc356920194"/>
            <w:bookmarkStart w:id="1" w:name="_Toc392180206"/>
            <w:bookmarkStart w:id="2" w:name="_Toc449539095"/>
            <w:r>
              <w:rPr>
                <w:b/>
                <w:sz w:val="20"/>
                <w:szCs w:val="20"/>
                <w:lang w:val="en-US"/>
              </w:rPr>
              <w:t xml:space="preserve">                                                                                                                                                                                                                                      </w:t>
            </w:r>
            <w:r w:rsidRPr="00A30B00">
              <w:rPr>
                <w:noProof w:val="0"/>
                <w:lang w:val="it-IT"/>
              </w:rPr>
              <w:t>Anexa nr.</w:t>
            </w:r>
            <w:r>
              <w:rPr>
                <w:noProof w:val="0"/>
                <w:lang w:val="it-IT"/>
              </w:rPr>
              <w:t xml:space="preserve"> 22</w:t>
            </w:r>
          </w:p>
          <w:p w:rsidR="00F5019A" w:rsidRPr="00D22624" w:rsidRDefault="00F5019A" w:rsidP="00C20E7A">
            <w:pPr>
              <w:jc w:val="center"/>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rsidR="00F5019A" w:rsidRPr="00D22624" w:rsidRDefault="00F5019A" w:rsidP="00C20E7A">
            <w:pPr>
              <w:jc w:val="center"/>
              <w:rPr>
                <w:noProof w:val="0"/>
                <w:lang w:val="it-IT"/>
              </w:rPr>
            </w:pPr>
            <w:r>
              <w:rPr>
                <w:noProof w:val="0"/>
                <w:lang w:val="it-IT"/>
              </w:rPr>
              <w:t xml:space="preserve">                                                                                                                                                                             </w:t>
            </w:r>
            <w:r w:rsidRPr="0003591A">
              <w:rPr>
                <w:noProof w:val="0"/>
                <w:lang w:val="it-IT"/>
              </w:rPr>
              <w:t>din “____” ________ 20___</w:t>
            </w:r>
          </w:p>
          <w:p w:rsidR="00F5019A" w:rsidRPr="00C00499" w:rsidRDefault="00F5019A" w:rsidP="005C1FDF">
            <w:pPr>
              <w:pStyle w:val="Titlu2"/>
              <w:jc w:val="center"/>
              <w:rPr>
                <w:sz w:val="24"/>
                <w:lang w:val="en-US"/>
              </w:rPr>
            </w:pPr>
            <w:bookmarkStart w:id="3" w:name="_Hlk77771394"/>
            <w:r w:rsidRPr="00C00499">
              <w:t>Specificaţii tehnice</w:t>
            </w:r>
            <w:bookmarkEnd w:id="0"/>
            <w:bookmarkEnd w:id="1"/>
            <w:bookmarkEnd w:id="2"/>
            <w:bookmarkEnd w:id="3"/>
          </w:p>
        </w:tc>
      </w:tr>
      <w:tr w:rsidR="00F5019A" w:rsidRPr="00C00499" w:rsidTr="004E0464">
        <w:tc>
          <w:tcPr>
            <w:tcW w:w="5000" w:type="pct"/>
            <w:gridSpan w:val="9"/>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F5019A" w:rsidRPr="007C0C9D" w:rsidTr="00C20E7A">
              <w:trPr>
                <w:jc w:val="center"/>
              </w:trPr>
              <w:tc>
                <w:tcPr>
                  <w:tcW w:w="0" w:type="auto"/>
                  <w:tcBorders>
                    <w:top w:val="nil"/>
                    <w:left w:val="nil"/>
                    <w:bottom w:val="nil"/>
                    <w:right w:val="nil"/>
                  </w:tcBorders>
                  <w:tcMar>
                    <w:top w:w="15" w:type="dxa"/>
                    <w:left w:w="45" w:type="dxa"/>
                    <w:bottom w:w="15" w:type="dxa"/>
                    <w:right w:w="45" w:type="dxa"/>
                  </w:tcMar>
                  <w:hideMark/>
                </w:tcPr>
                <w:p w:rsidR="00F5019A" w:rsidRPr="007C0C9D" w:rsidRDefault="00F5019A" w:rsidP="00C20E7A">
                  <w:pPr>
                    <w:framePr w:hSpace="180" w:wrap="around" w:vAnchor="page" w:hAnchor="margin"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rsidR="00F5019A" w:rsidRPr="00C00499" w:rsidRDefault="00F5019A" w:rsidP="00C20E7A">
            <w:pPr>
              <w:jc w:val="center"/>
            </w:pPr>
          </w:p>
        </w:tc>
      </w:tr>
      <w:tr w:rsidR="005C1FDF" w:rsidRPr="00C00499" w:rsidTr="00FD62A3">
        <w:trPr>
          <w:gridAfter w:val="1"/>
          <w:wAfter w:w="41" w:type="pct"/>
          <w:trHeight w:val="397"/>
        </w:trPr>
        <w:tc>
          <w:tcPr>
            <w:tcW w:w="4959"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5C1FDF" w:rsidRPr="00343855" w:rsidRDefault="005C1FDF" w:rsidP="005D77E4">
            <w:pPr>
              <w:rPr>
                <w:noProof w:val="0"/>
                <w:lang w:val="en-US"/>
              </w:rPr>
            </w:pPr>
            <w:r w:rsidRPr="00C00499">
              <w:t xml:space="preserve">Numărul </w:t>
            </w:r>
            <w:r>
              <w:t xml:space="preserve"> procedurii de achiziție </w:t>
            </w:r>
            <w:r w:rsidR="00343855">
              <w:rPr>
                <w:rFonts w:ascii="Helvetica" w:hAnsi="Helvetica" w:cs="Helvetica"/>
                <w:color w:val="333333"/>
                <w:sz w:val="2"/>
                <w:szCs w:val="2"/>
                <w:shd w:val="clear" w:color="auto" w:fill="FFFFFF"/>
              </w:rPr>
              <w:t xml:space="preserve">  </w:t>
            </w:r>
            <w:r w:rsidR="00C20E7A">
              <w:rPr>
                <w:rFonts w:ascii="Helvetica" w:hAnsi="Helvetica" w:cs="Helvetica"/>
                <w:color w:val="333333"/>
                <w:sz w:val="2"/>
                <w:szCs w:val="2"/>
                <w:shd w:val="clear" w:color="auto" w:fill="FFFFFF"/>
              </w:rPr>
              <w:t xml:space="preserve">  </w:t>
            </w:r>
            <w:hyperlink r:id="rId5" w:tgtFrame="_blank" w:history="1">
              <w:r w:rsidR="00C20E7A">
                <w:rPr>
                  <w:rStyle w:val="Hyperlink"/>
                  <w:rFonts w:ascii="inherit" w:hAnsi="inherit" w:cs="Helvetica"/>
                  <w:color w:val="3560B9"/>
                  <w:sz w:val="23"/>
                  <w:szCs w:val="23"/>
                  <w:u w:val="none"/>
                  <w:bdr w:val="none" w:sz="0" w:space="0" w:color="auto" w:frame="1"/>
                </w:rPr>
                <w:t>ocds-b3wdp1-MD-1772034714768</w:t>
              </w:r>
            </w:hyperlink>
            <w:r w:rsidR="00C20E7A">
              <w:rPr>
                <w:noProof w:val="0"/>
                <w:lang w:val="en-US"/>
              </w:rPr>
              <w:t xml:space="preserve">   </w:t>
            </w:r>
            <w:r>
              <w:t>din</w:t>
            </w:r>
            <w:r w:rsidR="00343855">
              <w:t xml:space="preserve"> </w:t>
            </w:r>
            <w:r w:rsidR="00CD393F">
              <w:t>16.03.2026</w:t>
            </w:r>
            <w:bookmarkStart w:id="4" w:name="_GoBack"/>
            <w:bookmarkEnd w:id="4"/>
          </w:p>
        </w:tc>
      </w:tr>
      <w:tr w:rsidR="005C1FDF" w:rsidRPr="00C00499" w:rsidTr="00FD62A3">
        <w:trPr>
          <w:gridAfter w:val="1"/>
          <w:wAfter w:w="41" w:type="pct"/>
          <w:trHeight w:val="397"/>
        </w:trPr>
        <w:tc>
          <w:tcPr>
            <w:tcW w:w="4959"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5C1FDF" w:rsidRPr="00C00499" w:rsidRDefault="005C1FDF" w:rsidP="005D77E4">
            <w:r>
              <w:t>Obiectul de achiziției</w:t>
            </w:r>
            <w:r w:rsidRPr="00C00499">
              <w:t>:</w:t>
            </w:r>
            <w:r>
              <w:t xml:space="preserve"> </w:t>
            </w:r>
            <w:r w:rsidRPr="006D6706">
              <w:rPr>
                <w:b/>
                <w:noProof w:val="0"/>
                <w:u w:val="single"/>
                <w:shd w:val="clear" w:color="auto" w:fill="FFFFFF" w:themeFill="background1"/>
                <w:lang w:val="it-IT" w:eastAsia="ru-RU"/>
              </w:rPr>
              <w:t xml:space="preserve"> Reagenți și consumabile de laborator pentru 202</w:t>
            </w:r>
            <w:r w:rsidR="005D77E4">
              <w:rPr>
                <w:b/>
                <w:noProof w:val="0"/>
                <w:u w:val="single"/>
                <w:shd w:val="clear" w:color="auto" w:fill="FFFFFF" w:themeFill="background1"/>
                <w:lang w:val="it-IT" w:eastAsia="ru-RU"/>
              </w:rPr>
              <w:t>6</w:t>
            </w:r>
            <w:r w:rsidRPr="006D6706">
              <w:rPr>
                <w:b/>
                <w:noProof w:val="0"/>
                <w:u w:val="single"/>
                <w:shd w:val="clear" w:color="auto" w:fill="FFFFFF" w:themeFill="background1"/>
                <w:lang w:val="it-IT" w:eastAsia="ru-RU"/>
              </w:rPr>
              <w:t xml:space="preserve"> (partea I)</w:t>
            </w:r>
            <w:r>
              <w:rPr>
                <w:b/>
                <w:noProof w:val="0"/>
                <w:shd w:val="clear" w:color="auto" w:fill="FFFFFF" w:themeFill="background1"/>
                <w:lang w:val="it-IT" w:eastAsia="ru-RU"/>
              </w:rPr>
              <w:t xml:space="preserve">   </w:t>
            </w:r>
          </w:p>
        </w:tc>
      </w:tr>
      <w:tr w:rsidR="00F5019A" w:rsidRPr="00C00499" w:rsidTr="00FD62A3">
        <w:trPr>
          <w:trHeight w:val="567"/>
        </w:trPr>
        <w:tc>
          <w:tcPr>
            <w:tcW w:w="2850" w:type="pct"/>
            <w:gridSpan w:val="5"/>
            <w:shd w:val="clear" w:color="auto" w:fill="auto"/>
          </w:tcPr>
          <w:p w:rsidR="00F5019A" w:rsidRPr="00C00499" w:rsidRDefault="00F5019A" w:rsidP="00C20E7A"/>
        </w:tc>
        <w:tc>
          <w:tcPr>
            <w:tcW w:w="2150" w:type="pct"/>
            <w:gridSpan w:val="4"/>
            <w:shd w:val="clear" w:color="auto" w:fill="auto"/>
          </w:tcPr>
          <w:p w:rsidR="00F5019A" w:rsidRPr="00C00499" w:rsidRDefault="00F5019A" w:rsidP="00C20E7A"/>
        </w:tc>
      </w:tr>
      <w:tr w:rsidR="004E0464" w:rsidRPr="0065496F" w:rsidTr="00FD62A3">
        <w:trPr>
          <w:gridAfter w:val="1"/>
          <w:wAfter w:w="41" w:type="pct"/>
          <w:trHeight w:val="1043"/>
        </w:trPr>
        <w:tc>
          <w:tcPr>
            <w:tcW w:w="949" w:type="pct"/>
            <w:tcBorders>
              <w:top w:val="single" w:sz="4" w:space="0" w:color="auto"/>
              <w:left w:val="single" w:sz="4" w:space="0" w:color="auto"/>
              <w:bottom w:val="single" w:sz="4" w:space="0" w:color="auto"/>
              <w:right w:val="single" w:sz="4" w:space="0" w:color="auto"/>
            </w:tcBorders>
            <w:shd w:val="clear" w:color="auto" w:fill="auto"/>
          </w:tcPr>
          <w:p w:rsidR="00F5019A" w:rsidRPr="0065496F" w:rsidRDefault="00F5019A" w:rsidP="00C20E7A">
            <w:pPr>
              <w:jc w:val="center"/>
              <w:rPr>
                <w:b/>
                <w:sz w:val="20"/>
                <w:szCs w:val="20"/>
              </w:rPr>
            </w:pPr>
            <w:r w:rsidRPr="0065496F">
              <w:rPr>
                <w:b/>
                <w:sz w:val="20"/>
                <w:szCs w:val="20"/>
              </w:rPr>
              <w:t xml:space="preserve">Denumirea bunurilor/serviciilor </w:t>
            </w:r>
          </w:p>
        </w:tc>
        <w:tc>
          <w:tcPr>
            <w:tcW w:w="601" w:type="pct"/>
            <w:tcBorders>
              <w:top w:val="single" w:sz="4" w:space="0" w:color="auto"/>
              <w:left w:val="single" w:sz="4" w:space="0" w:color="auto"/>
              <w:bottom w:val="single" w:sz="4" w:space="0" w:color="auto"/>
              <w:right w:val="single" w:sz="4" w:space="0" w:color="auto"/>
            </w:tcBorders>
            <w:shd w:val="clear" w:color="auto" w:fill="auto"/>
          </w:tcPr>
          <w:p w:rsidR="00F5019A" w:rsidRPr="0065496F" w:rsidRDefault="00F5019A" w:rsidP="00C20E7A">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21" w:type="pct"/>
            <w:tcBorders>
              <w:top w:val="single" w:sz="4" w:space="0" w:color="auto"/>
              <w:left w:val="single" w:sz="4" w:space="0" w:color="auto"/>
              <w:bottom w:val="single" w:sz="4" w:space="0" w:color="auto"/>
              <w:right w:val="single" w:sz="4" w:space="0" w:color="auto"/>
            </w:tcBorders>
            <w:shd w:val="clear" w:color="auto" w:fill="auto"/>
          </w:tcPr>
          <w:p w:rsidR="00F5019A" w:rsidRPr="0065496F" w:rsidRDefault="00F5019A" w:rsidP="00C20E7A">
            <w:pPr>
              <w:jc w:val="center"/>
              <w:rPr>
                <w:b/>
                <w:sz w:val="20"/>
                <w:szCs w:val="20"/>
              </w:rPr>
            </w:pPr>
            <w:r w:rsidRPr="0065496F">
              <w:rPr>
                <w:b/>
                <w:sz w:val="20"/>
                <w:szCs w:val="20"/>
              </w:rPr>
              <w:t>Ţara de origine</w:t>
            </w:r>
          </w:p>
        </w:tc>
        <w:tc>
          <w:tcPr>
            <w:tcW w:w="661" w:type="pct"/>
            <w:tcBorders>
              <w:top w:val="single" w:sz="4" w:space="0" w:color="auto"/>
              <w:left w:val="single" w:sz="4" w:space="0" w:color="auto"/>
              <w:bottom w:val="single" w:sz="4" w:space="0" w:color="auto"/>
              <w:right w:val="single" w:sz="4" w:space="0" w:color="auto"/>
            </w:tcBorders>
            <w:shd w:val="clear" w:color="auto" w:fill="auto"/>
          </w:tcPr>
          <w:p w:rsidR="00F5019A" w:rsidRPr="0065496F" w:rsidRDefault="00F5019A" w:rsidP="00C20E7A">
            <w:pPr>
              <w:jc w:val="center"/>
              <w:rPr>
                <w:b/>
                <w:sz w:val="20"/>
                <w:szCs w:val="20"/>
              </w:rPr>
            </w:pPr>
            <w:r w:rsidRPr="0065496F">
              <w:rPr>
                <w:b/>
                <w:sz w:val="20"/>
                <w:szCs w:val="20"/>
              </w:rPr>
              <w:t>Produ-cătorul</w:t>
            </w:r>
          </w:p>
        </w:tc>
        <w:tc>
          <w:tcPr>
            <w:tcW w:w="1104" w:type="pct"/>
            <w:gridSpan w:val="2"/>
            <w:tcBorders>
              <w:top w:val="single" w:sz="4" w:space="0" w:color="auto"/>
              <w:left w:val="single" w:sz="4" w:space="0" w:color="auto"/>
              <w:bottom w:val="single" w:sz="4" w:space="0" w:color="auto"/>
              <w:right w:val="single" w:sz="4" w:space="0" w:color="auto"/>
            </w:tcBorders>
            <w:shd w:val="clear" w:color="auto" w:fill="auto"/>
          </w:tcPr>
          <w:p w:rsidR="00F5019A" w:rsidRPr="0065496F" w:rsidRDefault="00F5019A" w:rsidP="00C20E7A">
            <w:pPr>
              <w:jc w:val="center"/>
              <w:rPr>
                <w:b/>
                <w:sz w:val="20"/>
                <w:szCs w:val="20"/>
              </w:rPr>
            </w:pPr>
            <w:r w:rsidRPr="0065496F">
              <w:rPr>
                <w:b/>
                <w:sz w:val="20"/>
                <w:szCs w:val="20"/>
              </w:rPr>
              <w:t>Specificarea tehnică deplină solicitată de către autoritatea contractantă</w:t>
            </w:r>
          </w:p>
          <w:p w:rsidR="00F5019A" w:rsidRPr="0065496F" w:rsidRDefault="00F5019A" w:rsidP="00C20E7A">
            <w:pPr>
              <w:jc w:val="center"/>
              <w:rPr>
                <w:sz w:val="20"/>
                <w:szCs w:val="20"/>
              </w:rPr>
            </w:pPr>
          </w:p>
        </w:tc>
        <w:tc>
          <w:tcPr>
            <w:tcW w:w="603" w:type="pct"/>
            <w:tcBorders>
              <w:top w:val="single" w:sz="4" w:space="0" w:color="auto"/>
              <w:left w:val="single" w:sz="4" w:space="0" w:color="auto"/>
              <w:bottom w:val="single" w:sz="4" w:space="0" w:color="auto"/>
              <w:right w:val="single" w:sz="4" w:space="0" w:color="auto"/>
            </w:tcBorders>
          </w:tcPr>
          <w:p w:rsidR="00F5019A" w:rsidRPr="0065496F" w:rsidRDefault="00F5019A" w:rsidP="00C20E7A">
            <w:pPr>
              <w:jc w:val="center"/>
              <w:rPr>
                <w:b/>
                <w:sz w:val="20"/>
                <w:szCs w:val="20"/>
              </w:rPr>
            </w:pPr>
            <w:r w:rsidRPr="0065496F">
              <w:rPr>
                <w:b/>
                <w:sz w:val="20"/>
                <w:szCs w:val="20"/>
              </w:rPr>
              <w:t>Specificarea tehnică deplină propusă de către ofertant</w:t>
            </w:r>
          </w:p>
          <w:p w:rsidR="00F5019A" w:rsidRPr="0065496F" w:rsidRDefault="00F5019A" w:rsidP="00C20E7A">
            <w:pPr>
              <w:jc w:val="center"/>
              <w:rPr>
                <w:b/>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tcPr>
          <w:p w:rsidR="00F5019A" w:rsidRPr="0065496F" w:rsidRDefault="00F5019A" w:rsidP="00C20E7A">
            <w:pPr>
              <w:jc w:val="center"/>
              <w:rPr>
                <w:b/>
                <w:sz w:val="20"/>
                <w:szCs w:val="20"/>
              </w:rPr>
            </w:pPr>
            <w:r w:rsidRPr="0065496F">
              <w:rPr>
                <w:b/>
                <w:sz w:val="20"/>
                <w:szCs w:val="20"/>
              </w:rPr>
              <w:t>Standarde de referinţă</w:t>
            </w:r>
          </w:p>
        </w:tc>
      </w:tr>
      <w:tr w:rsidR="004E0464" w:rsidRPr="0065496F" w:rsidTr="00FD62A3">
        <w:trPr>
          <w:gridAfter w:val="1"/>
          <w:wAfter w:w="41" w:type="pct"/>
          <w:trHeight w:val="283"/>
        </w:trPr>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rsidR="00F5019A" w:rsidRPr="0065496F" w:rsidRDefault="00F5019A" w:rsidP="00C20E7A">
            <w:pPr>
              <w:jc w:val="center"/>
              <w:rPr>
                <w:sz w:val="20"/>
                <w:szCs w:val="20"/>
              </w:rPr>
            </w:pPr>
            <w:r>
              <w:rPr>
                <w:sz w:val="20"/>
                <w:szCs w:val="20"/>
              </w:rPr>
              <w:t>1</w:t>
            </w:r>
          </w:p>
        </w:tc>
        <w:tc>
          <w:tcPr>
            <w:tcW w:w="601" w:type="pct"/>
            <w:tcBorders>
              <w:top w:val="single" w:sz="4" w:space="0" w:color="auto"/>
              <w:left w:val="single" w:sz="4" w:space="0" w:color="auto"/>
              <w:bottom w:val="single" w:sz="4" w:space="0" w:color="auto"/>
              <w:right w:val="single" w:sz="4" w:space="0" w:color="auto"/>
            </w:tcBorders>
            <w:shd w:val="clear" w:color="auto" w:fill="auto"/>
            <w:vAlign w:val="center"/>
          </w:tcPr>
          <w:p w:rsidR="00F5019A" w:rsidRPr="0065496F" w:rsidRDefault="00F5019A" w:rsidP="00C20E7A">
            <w:pPr>
              <w:jc w:val="center"/>
              <w:rPr>
                <w:sz w:val="20"/>
                <w:szCs w:val="20"/>
              </w:rPr>
            </w:pPr>
            <w:r>
              <w:rPr>
                <w:sz w:val="20"/>
                <w:szCs w:val="20"/>
              </w:rPr>
              <w:t>2</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F5019A" w:rsidRPr="0065496F" w:rsidRDefault="00F5019A" w:rsidP="00C20E7A">
            <w:pPr>
              <w:jc w:val="center"/>
              <w:rPr>
                <w:sz w:val="20"/>
                <w:szCs w:val="20"/>
              </w:rPr>
            </w:pPr>
            <w:r>
              <w:rPr>
                <w:sz w:val="20"/>
                <w:szCs w:val="20"/>
              </w:rPr>
              <w:t>3</w:t>
            </w:r>
          </w:p>
        </w:tc>
        <w:tc>
          <w:tcPr>
            <w:tcW w:w="661" w:type="pct"/>
            <w:tcBorders>
              <w:top w:val="single" w:sz="4" w:space="0" w:color="auto"/>
              <w:left w:val="single" w:sz="4" w:space="0" w:color="auto"/>
              <w:bottom w:val="single" w:sz="4" w:space="0" w:color="auto"/>
              <w:right w:val="single" w:sz="4" w:space="0" w:color="auto"/>
            </w:tcBorders>
            <w:shd w:val="clear" w:color="auto" w:fill="auto"/>
            <w:vAlign w:val="center"/>
          </w:tcPr>
          <w:p w:rsidR="00F5019A" w:rsidRPr="0065496F" w:rsidRDefault="00F5019A" w:rsidP="00C20E7A">
            <w:pPr>
              <w:jc w:val="center"/>
              <w:rPr>
                <w:sz w:val="20"/>
                <w:szCs w:val="20"/>
              </w:rPr>
            </w:pPr>
            <w:r>
              <w:rPr>
                <w:sz w:val="20"/>
                <w:szCs w:val="20"/>
              </w:rPr>
              <w:t>4</w:t>
            </w:r>
          </w:p>
        </w:tc>
        <w:tc>
          <w:tcPr>
            <w:tcW w:w="11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5019A" w:rsidRPr="0065496F" w:rsidRDefault="00F5019A" w:rsidP="00C20E7A">
            <w:pPr>
              <w:jc w:val="center"/>
              <w:rPr>
                <w:sz w:val="20"/>
                <w:szCs w:val="20"/>
              </w:rPr>
            </w:pPr>
            <w:r>
              <w:rPr>
                <w:sz w:val="20"/>
                <w:szCs w:val="20"/>
              </w:rPr>
              <w:t>5</w:t>
            </w:r>
          </w:p>
        </w:tc>
        <w:tc>
          <w:tcPr>
            <w:tcW w:w="603" w:type="pct"/>
            <w:tcBorders>
              <w:top w:val="single" w:sz="4" w:space="0" w:color="auto"/>
              <w:left w:val="single" w:sz="4" w:space="0" w:color="auto"/>
              <w:bottom w:val="single" w:sz="4" w:space="0" w:color="auto"/>
              <w:right w:val="single" w:sz="4" w:space="0" w:color="auto"/>
            </w:tcBorders>
          </w:tcPr>
          <w:p w:rsidR="00F5019A" w:rsidRPr="0065496F" w:rsidRDefault="00F5019A" w:rsidP="00C20E7A">
            <w:pPr>
              <w:jc w:val="center"/>
              <w:rPr>
                <w:sz w:val="20"/>
                <w:szCs w:val="20"/>
              </w:rPr>
            </w:pPr>
            <w:r>
              <w:rPr>
                <w:sz w:val="20"/>
                <w:szCs w:val="20"/>
              </w:rPr>
              <w:t>6</w:t>
            </w: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rsidR="00F5019A" w:rsidRPr="0065496F" w:rsidRDefault="00F5019A" w:rsidP="00C20E7A">
            <w:pPr>
              <w:jc w:val="center"/>
              <w:rPr>
                <w:sz w:val="20"/>
                <w:szCs w:val="20"/>
              </w:rPr>
            </w:pPr>
            <w:r>
              <w:rPr>
                <w:sz w:val="20"/>
                <w:szCs w:val="20"/>
              </w:rPr>
              <w:t>7</w:t>
            </w:r>
          </w:p>
        </w:tc>
      </w:tr>
      <w:tr w:rsidR="004E0464" w:rsidRPr="0065496F" w:rsidTr="00FD62A3">
        <w:trPr>
          <w:gridAfter w:val="1"/>
          <w:wAfter w:w="41" w:type="pct"/>
          <w:trHeight w:val="397"/>
        </w:trPr>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rsidR="00F5019A" w:rsidRPr="0065496F" w:rsidRDefault="00F5019A" w:rsidP="00C20E7A">
            <w:pPr>
              <w:rPr>
                <w:b/>
                <w:sz w:val="20"/>
                <w:szCs w:val="20"/>
              </w:rPr>
            </w:pPr>
            <w:r w:rsidRPr="0065496F">
              <w:rPr>
                <w:b/>
                <w:sz w:val="20"/>
                <w:szCs w:val="20"/>
              </w:rPr>
              <w:t>Bunuri/servicii</w:t>
            </w:r>
          </w:p>
        </w:tc>
        <w:tc>
          <w:tcPr>
            <w:tcW w:w="601" w:type="pct"/>
            <w:tcBorders>
              <w:top w:val="single" w:sz="4" w:space="0" w:color="auto"/>
              <w:left w:val="single" w:sz="4" w:space="0" w:color="auto"/>
              <w:bottom w:val="single" w:sz="4" w:space="0" w:color="auto"/>
              <w:right w:val="single" w:sz="4" w:space="0" w:color="auto"/>
            </w:tcBorders>
            <w:shd w:val="clear" w:color="auto" w:fill="auto"/>
            <w:vAlign w:val="center"/>
          </w:tcPr>
          <w:p w:rsidR="00F5019A" w:rsidRPr="0065496F" w:rsidRDefault="00F5019A" w:rsidP="00C20E7A">
            <w:pPr>
              <w:rPr>
                <w:sz w:val="20"/>
                <w:szCs w:val="20"/>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F5019A" w:rsidRPr="0065496F" w:rsidRDefault="00F5019A" w:rsidP="00C20E7A">
            <w:pPr>
              <w:rPr>
                <w:sz w:val="20"/>
                <w:szCs w:val="20"/>
              </w:rPr>
            </w:pPr>
          </w:p>
        </w:tc>
        <w:tc>
          <w:tcPr>
            <w:tcW w:w="661" w:type="pct"/>
            <w:tcBorders>
              <w:top w:val="single" w:sz="4" w:space="0" w:color="auto"/>
              <w:left w:val="single" w:sz="4" w:space="0" w:color="auto"/>
              <w:bottom w:val="single" w:sz="4" w:space="0" w:color="auto"/>
              <w:right w:val="single" w:sz="4" w:space="0" w:color="auto"/>
            </w:tcBorders>
            <w:shd w:val="clear" w:color="auto" w:fill="auto"/>
            <w:vAlign w:val="center"/>
          </w:tcPr>
          <w:p w:rsidR="00F5019A" w:rsidRPr="0065496F" w:rsidRDefault="00F5019A" w:rsidP="00C20E7A">
            <w:pPr>
              <w:rPr>
                <w:sz w:val="20"/>
                <w:szCs w:val="20"/>
              </w:rPr>
            </w:pPr>
          </w:p>
        </w:tc>
        <w:tc>
          <w:tcPr>
            <w:tcW w:w="11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5019A" w:rsidRPr="0065496F" w:rsidRDefault="00F5019A" w:rsidP="00C20E7A">
            <w:pPr>
              <w:rPr>
                <w:sz w:val="20"/>
                <w:szCs w:val="20"/>
              </w:rPr>
            </w:pPr>
          </w:p>
        </w:tc>
        <w:tc>
          <w:tcPr>
            <w:tcW w:w="603" w:type="pct"/>
            <w:tcBorders>
              <w:top w:val="single" w:sz="4" w:space="0" w:color="auto"/>
              <w:left w:val="single" w:sz="4" w:space="0" w:color="auto"/>
              <w:bottom w:val="single" w:sz="4" w:space="0" w:color="auto"/>
              <w:right w:val="single" w:sz="4" w:space="0" w:color="auto"/>
            </w:tcBorders>
          </w:tcPr>
          <w:p w:rsidR="00F5019A" w:rsidRPr="0065496F" w:rsidRDefault="00F5019A" w:rsidP="00C20E7A">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rsidR="00F5019A" w:rsidRPr="0065496F" w:rsidRDefault="00F5019A" w:rsidP="00C20E7A">
            <w:pPr>
              <w:rPr>
                <w:sz w:val="20"/>
                <w:szCs w:val="20"/>
              </w:rPr>
            </w:pPr>
          </w:p>
        </w:tc>
      </w:tr>
      <w:tr w:rsidR="005C1FDF" w:rsidRPr="0065496F" w:rsidTr="00FD62A3">
        <w:trPr>
          <w:gridAfter w:val="1"/>
          <w:wAfter w:w="41" w:type="pct"/>
          <w:trHeight w:val="635"/>
        </w:trPr>
        <w:tc>
          <w:tcPr>
            <w:tcW w:w="4339"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5C1FDF" w:rsidRPr="005C1FDF" w:rsidRDefault="00FB29DE" w:rsidP="00C20E7A">
            <w:pPr>
              <w:rPr>
                <w:b/>
                <w:noProof w:val="0"/>
                <w:sz w:val="20"/>
                <w:szCs w:val="20"/>
                <w:lang w:eastAsia="ru-RU"/>
              </w:rPr>
            </w:pPr>
            <w:r w:rsidRPr="00B50BAB">
              <w:rPr>
                <w:b/>
                <w:sz w:val="20"/>
                <w:szCs w:val="20"/>
              </w:rPr>
              <w:t xml:space="preserve">Lotul 1. </w:t>
            </w:r>
            <w:r w:rsidRPr="00B50BAB">
              <w:rPr>
                <w:b/>
                <w:sz w:val="20"/>
                <w:szCs w:val="20"/>
                <w:lang w:val="fr-FR"/>
              </w:rPr>
              <w:t>Reactivi si consumabile pentru analizatorul automat de imunologie  ”Advia Centaur CP”</w:t>
            </w: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rsidR="005C1FDF" w:rsidRPr="0065496F" w:rsidRDefault="005C1FDF" w:rsidP="00C20E7A">
            <w:pPr>
              <w:rPr>
                <w:sz w:val="20"/>
                <w:szCs w:val="20"/>
              </w:rPr>
            </w:pPr>
          </w:p>
        </w:tc>
      </w:tr>
      <w:tr w:rsidR="004E0464" w:rsidRPr="0065496F" w:rsidTr="00FD62A3">
        <w:trPr>
          <w:gridAfter w:val="1"/>
          <w:wAfter w:w="41" w:type="pct"/>
          <w:trHeight w:val="397"/>
        </w:trPr>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rsidR="00FB29DE" w:rsidRPr="00603908" w:rsidRDefault="00FB29DE" w:rsidP="00FB29DE">
            <w:pPr>
              <w:rPr>
                <w:color w:val="000000"/>
                <w:sz w:val="22"/>
                <w:szCs w:val="22"/>
                <w:lang w:val="en-US" w:eastAsia="ru-RU"/>
              </w:rPr>
            </w:pPr>
            <w:r w:rsidRPr="00603908">
              <w:rPr>
                <w:sz w:val="22"/>
                <w:szCs w:val="22"/>
              </w:rPr>
              <w:t>ADVIA Centaur HBsAgII</w:t>
            </w:r>
          </w:p>
        </w:tc>
        <w:tc>
          <w:tcPr>
            <w:tcW w:w="601" w:type="pct"/>
            <w:tcBorders>
              <w:top w:val="single" w:sz="4" w:space="0" w:color="auto"/>
              <w:left w:val="single" w:sz="4" w:space="0" w:color="auto"/>
              <w:bottom w:val="single" w:sz="4" w:space="0" w:color="auto"/>
              <w:right w:val="single" w:sz="4" w:space="0" w:color="auto"/>
            </w:tcBorders>
            <w:shd w:val="clear" w:color="auto" w:fill="auto"/>
            <w:vAlign w:val="center"/>
          </w:tcPr>
          <w:p w:rsidR="00FB29DE" w:rsidRPr="00B50BAB" w:rsidRDefault="00FB29DE" w:rsidP="00FB29DE">
            <w:pPr>
              <w:jc w:val="center"/>
              <w:rPr>
                <w:color w:val="000000"/>
                <w:sz w:val="20"/>
                <w:szCs w:val="20"/>
                <w:lang w:val="en-US" w:eastAsia="ru-RU"/>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FB29DE" w:rsidRPr="00B50BAB" w:rsidRDefault="00FB29DE" w:rsidP="00FB29DE">
            <w:pPr>
              <w:jc w:val="center"/>
              <w:rPr>
                <w:sz w:val="20"/>
                <w:szCs w:val="20"/>
                <w:lang w:eastAsia="ru-RU"/>
              </w:rPr>
            </w:pPr>
          </w:p>
        </w:tc>
        <w:tc>
          <w:tcPr>
            <w:tcW w:w="661" w:type="pct"/>
            <w:tcBorders>
              <w:top w:val="single" w:sz="4" w:space="0" w:color="auto"/>
              <w:left w:val="single" w:sz="4" w:space="0" w:color="auto"/>
              <w:bottom w:val="single" w:sz="4" w:space="0" w:color="auto"/>
              <w:right w:val="single" w:sz="4" w:space="0" w:color="auto"/>
            </w:tcBorders>
            <w:shd w:val="clear" w:color="auto" w:fill="auto"/>
          </w:tcPr>
          <w:p w:rsidR="00FB29DE" w:rsidRPr="00B50BAB" w:rsidDel="00D048B6" w:rsidRDefault="00FB29DE" w:rsidP="00FB29DE">
            <w:pPr>
              <w:rPr>
                <w:sz w:val="20"/>
                <w:szCs w:val="20"/>
                <w:lang w:val="it-IT" w:eastAsia="ru-RU"/>
              </w:rPr>
            </w:pPr>
          </w:p>
        </w:tc>
        <w:tc>
          <w:tcPr>
            <w:tcW w:w="1104" w:type="pct"/>
            <w:gridSpan w:val="2"/>
            <w:tcBorders>
              <w:top w:val="single" w:sz="4" w:space="0" w:color="auto"/>
              <w:left w:val="single" w:sz="4" w:space="0" w:color="auto"/>
              <w:bottom w:val="single" w:sz="4" w:space="0" w:color="auto"/>
              <w:right w:val="single" w:sz="4" w:space="0" w:color="auto"/>
            </w:tcBorders>
            <w:shd w:val="clear" w:color="auto" w:fill="auto"/>
          </w:tcPr>
          <w:p w:rsidR="00FB29DE" w:rsidRPr="004E0464" w:rsidDel="00D048B6" w:rsidRDefault="00FB29DE" w:rsidP="00FB29DE">
            <w:pPr>
              <w:rPr>
                <w:sz w:val="20"/>
                <w:szCs w:val="20"/>
                <w:lang w:val="it-IT" w:eastAsia="ru-RU"/>
              </w:rPr>
            </w:pPr>
            <w:r w:rsidRPr="004E0464">
              <w:rPr>
                <w:sz w:val="20"/>
                <w:szCs w:val="20"/>
                <w:lang w:val="en-US"/>
              </w:rPr>
              <w:t xml:space="preserve">Reactiv pentru determinarea testului HBsAgII. </w:t>
            </w:r>
            <w:r w:rsidRPr="004E0464">
              <w:rPr>
                <w:sz w:val="20"/>
                <w:szCs w:val="20"/>
                <w:lang w:val="fr-FR"/>
              </w:rPr>
              <w:t>Compatibil cu analizatorul automat de imunologie ”Advia Centaur”. Ambalaj : 200 teste/set</w:t>
            </w:r>
          </w:p>
        </w:tc>
        <w:tc>
          <w:tcPr>
            <w:tcW w:w="603" w:type="pct"/>
            <w:tcBorders>
              <w:top w:val="single" w:sz="4" w:space="0" w:color="auto"/>
              <w:left w:val="single" w:sz="4" w:space="0" w:color="auto"/>
              <w:bottom w:val="single" w:sz="4" w:space="0" w:color="auto"/>
              <w:right w:val="single" w:sz="4" w:space="0" w:color="auto"/>
            </w:tcBorders>
          </w:tcPr>
          <w:p w:rsidR="00FB29DE" w:rsidRPr="0065496F" w:rsidRDefault="00FB29DE" w:rsidP="00FB29DE">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rsidR="00FB29DE" w:rsidRPr="0065496F" w:rsidRDefault="00FB29DE" w:rsidP="00FB29DE">
            <w:pPr>
              <w:rPr>
                <w:sz w:val="20"/>
                <w:szCs w:val="20"/>
              </w:rPr>
            </w:pPr>
          </w:p>
        </w:tc>
      </w:tr>
      <w:tr w:rsidR="004E0464" w:rsidRPr="0065496F" w:rsidTr="00FD62A3">
        <w:trPr>
          <w:gridAfter w:val="1"/>
          <w:wAfter w:w="41" w:type="pct"/>
          <w:trHeight w:val="397"/>
        </w:trPr>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rsidR="00FB29DE" w:rsidRPr="00603908" w:rsidRDefault="00FB29DE" w:rsidP="00FB29DE">
            <w:pPr>
              <w:rPr>
                <w:color w:val="000000"/>
                <w:sz w:val="22"/>
                <w:szCs w:val="22"/>
                <w:lang w:val="en-US" w:eastAsia="ru-RU"/>
              </w:rPr>
            </w:pPr>
            <w:r w:rsidRPr="00603908">
              <w:rPr>
                <w:sz w:val="22"/>
                <w:szCs w:val="22"/>
              </w:rPr>
              <w:t>ADVIA Centaur enhanced T3</w:t>
            </w:r>
          </w:p>
        </w:tc>
        <w:tc>
          <w:tcPr>
            <w:tcW w:w="601" w:type="pct"/>
            <w:tcBorders>
              <w:top w:val="single" w:sz="4" w:space="0" w:color="auto"/>
              <w:left w:val="single" w:sz="4" w:space="0" w:color="auto"/>
              <w:bottom w:val="single" w:sz="4" w:space="0" w:color="auto"/>
              <w:right w:val="single" w:sz="4" w:space="0" w:color="auto"/>
            </w:tcBorders>
            <w:shd w:val="clear" w:color="auto" w:fill="auto"/>
            <w:vAlign w:val="center"/>
          </w:tcPr>
          <w:p w:rsidR="00FB29DE" w:rsidRPr="00B50BAB" w:rsidRDefault="00FB29DE" w:rsidP="00FB29DE">
            <w:pPr>
              <w:jc w:val="center"/>
              <w:rPr>
                <w:color w:val="000000"/>
                <w:sz w:val="20"/>
                <w:szCs w:val="20"/>
                <w:lang w:eastAsia="ru-RU"/>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FB29DE" w:rsidRPr="00B50BAB" w:rsidRDefault="00FB29DE" w:rsidP="00FB29DE">
            <w:pPr>
              <w:jc w:val="center"/>
              <w:rPr>
                <w:color w:val="000000"/>
                <w:sz w:val="20"/>
                <w:szCs w:val="20"/>
                <w:lang w:eastAsia="ru-RU"/>
              </w:rPr>
            </w:pPr>
          </w:p>
        </w:tc>
        <w:tc>
          <w:tcPr>
            <w:tcW w:w="661" w:type="pct"/>
            <w:tcBorders>
              <w:top w:val="single" w:sz="4" w:space="0" w:color="auto"/>
              <w:left w:val="single" w:sz="4" w:space="0" w:color="auto"/>
              <w:bottom w:val="single" w:sz="4" w:space="0" w:color="auto"/>
              <w:right w:val="single" w:sz="4" w:space="0" w:color="auto"/>
            </w:tcBorders>
            <w:shd w:val="clear" w:color="auto" w:fill="auto"/>
          </w:tcPr>
          <w:p w:rsidR="00FB29DE" w:rsidRPr="00B50BAB" w:rsidDel="00D048B6" w:rsidRDefault="00FB29DE" w:rsidP="00FB29DE">
            <w:pPr>
              <w:rPr>
                <w:sz w:val="20"/>
                <w:szCs w:val="20"/>
                <w:lang w:val="it-IT" w:eastAsia="ru-RU"/>
              </w:rPr>
            </w:pPr>
          </w:p>
        </w:tc>
        <w:tc>
          <w:tcPr>
            <w:tcW w:w="1104" w:type="pct"/>
            <w:gridSpan w:val="2"/>
            <w:tcBorders>
              <w:top w:val="single" w:sz="4" w:space="0" w:color="auto"/>
              <w:left w:val="single" w:sz="4" w:space="0" w:color="auto"/>
              <w:bottom w:val="single" w:sz="4" w:space="0" w:color="auto"/>
              <w:right w:val="single" w:sz="4" w:space="0" w:color="auto"/>
            </w:tcBorders>
            <w:shd w:val="clear" w:color="auto" w:fill="auto"/>
          </w:tcPr>
          <w:p w:rsidR="00FB29DE" w:rsidRPr="004E0464" w:rsidDel="00D048B6" w:rsidRDefault="00FB29DE" w:rsidP="00FB29DE">
            <w:pPr>
              <w:rPr>
                <w:sz w:val="20"/>
                <w:szCs w:val="20"/>
                <w:lang w:val="it-IT" w:eastAsia="ru-RU"/>
              </w:rPr>
            </w:pPr>
            <w:r w:rsidRPr="004E0464">
              <w:rPr>
                <w:sz w:val="20"/>
                <w:szCs w:val="20"/>
                <w:lang w:val="fr-FR"/>
              </w:rPr>
              <w:t>Reactiv pentru determinarea testului Total T3. Compatibil cu analizatorul automat de imunologie ”Advia Centaur”. Ambalaj : 80 teste/set</w:t>
            </w:r>
          </w:p>
        </w:tc>
        <w:tc>
          <w:tcPr>
            <w:tcW w:w="603" w:type="pct"/>
            <w:tcBorders>
              <w:top w:val="single" w:sz="4" w:space="0" w:color="auto"/>
              <w:left w:val="single" w:sz="4" w:space="0" w:color="auto"/>
              <w:bottom w:val="single" w:sz="4" w:space="0" w:color="auto"/>
              <w:right w:val="single" w:sz="4" w:space="0" w:color="auto"/>
            </w:tcBorders>
          </w:tcPr>
          <w:p w:rsidR="00FB29DE" w:rsidRPr="0065496F" w:rsidRDefault="00FB29DE" w:rsidP="00FB29DE">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rsidR="00FB29DE" w:rsidRPr="0065496F" w:rsidRDefault="00FB29DE" w:rsidP="00FB29DE">
            <w:pPr>
              <w:rPr>
                <w:sz w:val="20"/>
                <w:szCs w:val="20"/>
              </w:rPr>
            </w:pPr>
          </w:p>
        </w:tc>
      </w:tr>
      <w:tr w:rsidR="004E0464" w:rsidRPr="0065496F" w:rsidTr="00FD62A3">
        <w:trPr>
          <w:gridAfter w:val="1"/>
          <w:wAfter w:w="41" w:type="pct"/>
          <w:trHeight w:val="397"/>
        </w:trPr>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rsidR="00FB29DE" w:rsidRPr="00603908" w:rsidRDefault="00FB29DE" w:rsidP="00FB29DE">
            <w:pPr>
              <w:rPr>
                <w:color w:val="000000"/>
                <w:sz w:val="22"/>
                <w:szCs w:val="22"/>
                <w:lang w:val="en-US" w:eastAsia="ru-RU"/>
              </w:rPr>
            </w:pPr>
            <w:r w:rsidRPr="00603908">
              <w:rPr>
                <w:sz w:val="22"/>
                <w:szCs w:val="22"/>
              </w:rPr>
              <w:t>ADVIA Centaur Anti-HCV</w:t>
            </w:r>
          </w:p>
        </w:tc>
        <w:tc>
          <w:tcPr>
            <w:tcW w:w="601" w:type="pct"/>
            <w:tcBorders>
              <w:top w:val="single" w:sz="4" w:space="0" w:color="auto"/>
              <w:left w:val="single" w:sz="4" w:space="0" w:color="auto"/>
              <w:bottom w:val="single" w:sz="4" w:space="0" w:color="auto"/>
              <w:right w:val="single" w:sz="4" w:space="0" w:color="auto"/>
            </w:tcBorders>
            <w:shd w:val="clear" w:color="auto" w:fill="auto"/>
            <w:vAlign w:val="center"/>
          </w:tcPr>
          <w:p w:rsidR="00FB29DE" w:rsidRPr="00B50BAB" w:rsidRDefault="00FB29DE" w:rsidP="00FB29DE">
            <w:pPr>
              <w:jc w:val="center"/>
              <w:rPr>
                <w:color w:val="000000"/>
                <w:sz w:val="20"/>
                <w:szCs w:val="20"/>
                <w:lang w:eastAsia="ru-RU"/>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FB29DE" w:rsidRPr="00B50BAB" w:rsidRDefault="00FB29DE" w:rsidP="00FB29DE">
            <w:pPr>
              <w:jc w:val="center"/>
              <w:rPr>
                <w:color w:val="000000"/>
                <w:sz w:val="20"/>
                <w:szCs w:val="20"/>
                <w:lang w:eastAsia="ru-RU"/>
              </w:rPr>
            </w:pPr>
          </w:p>
        </w:tc>
        <w:tc>
          <w:tcPr>
            <w:tcW w:w="661" w:type="pct"/>
            <w:tcBorders>
              <w:top w:val="single" w:sz="4" w:space="0" w:color="auto"/>
              <w:left w:val="single" w:sz="4" w:space="0" w:color="auto"/>
              <w:bottom w:val="single" w:sz="4" w:space="0" w:color="auto"/>
              <w:right w:val="single" w:sz="4" w:space="0" w:color="auto"/>
            </w:tcBorders>
            <w:shd w:val="clear" w:color="auto" w:fill="auto"/>
          </w:tcPr>
          <w:p w:rsidR="00FB29DE" w:rsidRPr="00B50BAB" w:rsidDel="00D048B6" w:rsidRDefault="00FB29DE" w:rsidP="00FB29DE">
            <w:pPr>
              <w:rPr>
                <w:sz w:val="20"/>
                <w:szCs w:val="20"/>
                <w:lang w:val="it-IT" w:eastAsia="ru-RU"/>
              </w:rPr>
            </w:pPr>
          </w:p>
        </w:tc>
        <w:tc>
          <w:tcPr>
            <w:tcW w:w="1104" w:type="pct"/>
            <w:gridSpan w:val="2"/>
            <w:tcBorders>
              <w:top w:val="single" w:sz="4" w:space="0" w:color="auto"/>
              <w:left w:val="single" w:sz="4" w:space="0" w:color="auto"/>
              <w:bottom w:val="single" w:sz="4" w:space="0" w:color="auto"/>
              <w:right w:val="single" w:sz="4" w:space="0" w:color="auto"/>
            </w:tcBorders>
            <w:shd w:val="clear" w:color="auto" w:fill="auto"/>
          </w:tcPr>
          <w:p w:rsidR="00FB29DE" w:rsidRPr="004E0464" w:rsidDel="00D048B6" w:rsidRDefault="00FB29DE" w:rsidP="00FB29DE">
            <w:pPr>
              <w:rPr>
                <w:sz w:val="20"/>
                <w:szCs w:val="20"/>
                <w:lang w:val="it-IT" w:eastAsia="ru-RU"/>
              </w:rPr>
            </w:pPr>
            <w:r w:rsidRPr="004E0464">
              <w:rPr>
                <w:sz w:val="20"/>
                <w:szCs w:val="20"/>
                <w:lang w:val="en-US"/>
              </w:rPr>
              <w:t xml:space="preserve">Reactiv pentru determinarea testului Anti HCV. </w:t>
            </w:r>
            <w:r w:rsidRPr="004E0464">
              <w:rPr>
                <w:sz w:val="20"/>
                <w:szCs w:val="20"/>
                <w:lang w:val="fr-FR"/>
              </w:rPr>
              <w:t>Compatibil cu analizatorul automat de imunologie ”Advia Centaur”. Ambalaj : 200 teste/set</w:t>
            </w:r>
          </w:p>
        </w:tc>
        <w:tc>
          <w:tcPr>
            <w:tcW w:w="603" w:type="pct"/>
            <w:tcBorders>
              <w:top w:val="single" w:sz="4" w:space="0" w:color="auto"/>
              <w:left w:val="single" w:sz="4" w:space="0" w:color="auto"/>
              <w:bottom w:val="single" w:sz="4" w:space="0" w:color="auto"/>
              <w:right w:val="single" w:sz="4" w:space="0" w:color="auto"/>
            </w:tcBorders>
          </w:tcPr>
          <w:p w:rsidR="00FB29DE" w:rsidRPr="0065496F" w:rsidRDefault="00FB29DE" w:rsidP="00FB29DE">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rsidR="00FB29DE" w:rsidRPr="0065496F" w:rsidRDefault="00FB29DE" w:rsidP="00FB29DE">
            <w:pPr>
              <w:rPr>
                <w:sz w:val="20"/>
                <w:szCs w:val="20"/>
              </w:rPr>
            </w:pPr>
          </w:p>
        </w:tc>
      </w:tr>
      <w:tr w:rsidR="004E0464" w:rsidRPr="0065496F" w:rsidTr="00FD62A3">
        <w:trPr>
          <w:gridAfter w:val="1"/>
          <w:wAfter w:w="41" w:type="pct"/>
          <w:trHeight w:val="397"/>
        </w:trPr>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rsidR="00FB29DE" w:rsidRPr="00603908" w:rsidRDefault="00FB29DE" w:rsidP="00FB29DE">
            <w:pPr>
              <w:rPr>
                <w:color w:val="000000"/>
                <w:sz w:val="22"/>
                <w:szCs w:val="22"/>
                <w:lang w:eastAsia="ru-RU"/>
              </w:rPr>
            </w:pPr>
            <w:r w:rsidRPr="00603908">
              <w:rPr>
                <w:sz w:val="22"/>
                <w:szCs w:val="22"/>
              </w:rPr>
              <w:t>ADVIA Centaur T4-total</w:t>
            </w:r>
          </w:p>
        </w:tc>
        <w:tc>
          <w:tcPr>
            <w:tcW w:w="601" w:type="pct"/>
            <w:tcBorders>
              <w:top w:val="single" w:sz="4" w:space="0" w:color="auto"/>
              <w:left w:val="single" w:sz="4" w:space="0" w:color="auto"/>
              <w:bottom w:val="single" w:sz="4" w:space="0" w:color="auto"/>
              <w:right w:val="single" w:sz="4" w:space="0" w:color="auto"/>
            </w:tcBorders>
            <w:shd w:val="clear" w:color="auto" w:fill="auto"/>
            <w:vAlign w:val="center"/>
          </w:tcPr>
          <w:p w:rsidR="00FB29DE" w:rsidRPr="00B50BAB" w:rsidRDefault="00FB29DE" w:rsidP="00FB29DE">
            <w:pPr>
              <w:jc w:val="center"/>
              <w:rPr>
                <w:color w:val="000000"/>
                <w:sz w:val="20"/>
                <w:szCs w:val="20"/>
                <w:lang w:val="en-US" w:eastAsia="ru-RU"/>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FB29DE" w:rsidRPr="00B50BAB" w:rsidRDefault="00FB29DE" w:rsidP="00FB29DE">
            <w:pPr>
              <w:jc w:val="center"/>
              <w:rPr>
                <w:color w:val="000000"/>
                <w:sz w:val="20"/>
                <w:szCs w:val="20"/>
                <w:lang w:eastAsia="ru-RU"/>
              </w:rPr>
            </w:pPr>
          </w:p>
        </w:tc>
        <w:tc>
          <w:tcPr>
            <w:tcW w:w="661" w:type="pct"/>
            <w:tcBorders>
              <w:top w:val="single" w:sz="4" w:space="0" w:color="auto"/>
              <w:left w:val="single" w:sz="4" w:space="0" w:color="auto"/>
              <w:bottom w:val="single" w:sz="4" w:space="0" w:color="auto"/>
              <w:right w:val="single" w:sz="4" w:space="0" w:color="auto"/>
            </w:tcBorders>
            <w:shd w:val="clear" w:color="auto" w:fill="auto"/>
          </w:tcPr>
          <w:p w:rsidR="00FB29DE" w:rsidRPr="00B50BAB" w:rsidDel="00D048B6" w:rsidRDefault="00FB29DE" w:rsidP="00FB29DE">
            <w:pPr>
              <w:rPr>
                <w:sz w:val="20"/>
                <w:szCs w:val="20"/>
                <w:lang w:val="it-IT" w:eastAsia="ru-RU"/>
              </w:rPr>
            </w:pPr>
          </w:p>
        </w:tc>
        <w:tc>
          <w:tcPr>
            <w:tcW w:w="1104" w:type="pct"/>
            <w:gridSpan w:val="2"/>
            <w:tcBorders>
              <w:top w:val="single" w:sz="4" w:space="0" w:color="auto"/>
              <w:left w:val="single" w:sz="4" w:space="0" w:color="auto"/>
              <w:bottom w:val="single" w:sz="4" w:space="0" w:color="auto"/>
              <w:right w:val="single" w:sz="4" w:space="0" w:color="auto"/>
            </w:tcBorders>
            <w:shd w:val="clear" w:color="auto" w:fill="auto"/>
          </w:tcPr>
          <w:p w:rsidR="00FB29DE" w:rsidRPr="004E0464" w:rsidDel="00D048B6" w:rsidRDefault="00FB29DE" w:rsidP="00FB29DE">
            <w:pPr>
              <w:rPr>
                <w:sz w:val="20"/>
                <w:szCs w:val="20"/>
                <w:lang w:val="it-IT" w:eastAsia="ru-RU"/>
              </w:rPr>
            </w:pPr>
            <w:r w:rsidRPr="004E0464">
              <w:rPr>
                <w:sz w:val="20"/>
                <w:szCs w:val="20"/>
                <w:lang w:val="fr-FR"/>
              </w:rPr>
              <w:t xml:space="preserve">Reactiv pentru determinarea testului Total T4. Compatibil cu analizatorul </w:t>
            </w:r>
            <w:r w:rsidRPr="004E0464">
              <w:rPr>
                <w:sz w:val="20"/>
                <w:szCs w:val="20"/>
                <w:lang w:val="fr-FR"/>
              </w:rPr>
              <w:lastRenderedPageBreak/>
              <w:t>automat de imunologie ”Advia Centaur”. Ambalaj : 100 teste/set</w:t>
            </w:r>
          </w:p>
        </w:tc>
        <w:tc>
          <w:tcPr>
            <w:tcW w:w="603" w:type="pct"/>
            <w:tcBorders>
              <w:top w:val="single" w:sz="4" w:space="0" w:color="auto"/>
              <w:left w:val="single" w:sz="4" w:space="0" w:color="auto"/>
              <w:bottom w:val="single" w:sz="4" w:space="0" w:color="auto"/>
              <w:right w:val="single" w:sz="4" w:space="0" w:color="auto"/>
            </w:tcBorders>
          </w:tcPr>
          <w:p w:rsidR="00FB29DE" w:rsidRPr="0065496F" w:rsidRDefault="00FB29DE" w:rsidP="00FB29DE">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rsidR="00FB29DE" w:rsidRPr="0065496F" w:rsidRDefault="00FB29DE" w:rsidP="00FB29DE">
            <w:pPr>
              <w:rPr>
                <w:sz w:val="20"/>
                <w:szCs w:val="20"/>
              </w:rPr>
            </w:pPr>
          </w:p>
        </w:tc>
      </w:tr>
      <w:tr w:rsidR="004E0464" w:rsidRPr="0065496F" w:rsidTr="00FD62A3">
        <w:trPr>
          <w:gridAfter w:val="1"/>
          <w:wAfter w:w="41" w:type="pct"/>
          <w:trHeight w:val="397"/>
        </w:trPr>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rsidR="00FB29DE" w:rsidRPr="00603908" w:rsidRDefault="00FB29DE" w:rsidP="00FB29DE">
            <w:pPr>
              <w:rPr>
                <w:color w:val="000000"/>
                <w:sz w:val="22"/>
                <w:szCs w:val="22"/>
                <w:lang w:eastAsia="ru-RU"/>
              </w:rPr>
            </w:pPr>
            <w:r w:rsidRPr="00603908">
              <w:rPr>
                <w:sz w:val="22"/>
                <w:szCs w:val="22"/>
              </w:rPr>
              <w:lastRenderedPageBreak/>
              <w:t>ADVIA Centaur TSH3 ultra</w:t>
            </w:r>
          </w:p>
        </w:tc>
        <w:tc>
          <w:tcPr>
            <w:tcW w:w="601" w:type="pct"/>
            <w:tcBorders>
              <w:top w:val="single" w:sz="4" w:space="0" w:color="auto"/>
              <w:left w:val="single" w:sz="4" w:space="0" w:color="auto"/>
              <w:bottom w:val="single" w:sz="4" w:space="0" w:color="auto"/>
              <w:right w:val="single" w:sz="4" w:space="0" w:color="auto"/>
            </w:tcBorders>
            <w:shd w:val="clear" w:color="auto" w:fill="auto"/>
            <w:vAlign w:val="center"/>
          </w:tcPr>
          <w:p w:rsidR="00FB29DE" w:rsidRPr="00B50BAB" w:rsidRDefault="00FB29DE" w:rsidP="00FB29DE">
            <w:pPr>
              <w:jc w:val="center"/>
              <w:rPr>
                <w:color w:val="000000"/>
                <w:sz w:val="20"/>
                <w:szCs w:val="20"/>
                <w:lang w:eastAsia="ru-RU"/>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FB29DE" w:rsidRPr="00B50BAB" w:rsidRDefault="00FB29DE" w:rsidP="00FB29DE">
            <w:pPr>
              <w:jc w:val="center"/>
              <w:rPr>
                <w:color w:val="000000"/>
                <w:sz w:val="20"/>
                <w:szCs w:val="20"/>
                <w:lang w:eastAsia="ru-RU"/>
              </w:rPr>
            </w:pPr>
          </w:p>
        </w:tc>
        <w:tc>
          <w:tcPr>
            <w:tcW w:w="661" w:type="pct"/>
            <w:tcBorders>
              <w:top w:val="single" w:sz="4" w:space="0" w:color="auto"/>
              <w:left w:val="single" w:sz="4" w:space="0" w:color="auto"/>
              <w:bottom w:val="single" w:sz="4" w:space="0" w:color="auto"/>
              <w:right w:val="single" w:sz="4" w:space="0" w:color="auto"/>
            </w:tcBorders>
            <w:shd w:val="clear" w:color="auto" w:fill="auto"/>
          </w:tcPr>
          <w:p w:rsidR="00FB29DE" w:rsidRPr="00B50BAB" w:rsidDel="00D048B6" w:rsidRDefault="00FB29DE" w:rsidP="00FB29DE">
            <w:pPr>
              <w:rPr>
                <w:sz w:val="20"/>
                <w:szCs w:val="20"/>
                <w:lang w:val="it-IT" w:eastAsia="ru-RU"/>
              </w:rPr>
            </w:pPr>
          </w:p>
        </w:tc>
        <w:tc>
          <w:tcPr>
            <w:tcW w:w="1104" w:type="pct"/>
            <w:gridSpan w:val="2"/>
            <w:tcBorders>
              <w:top w:val="single" w:sz="4" w:space="0" w:color="auto"/>
              <w:left w:val="single" w:sz="4" w:space="0" w:color="auto"/>
              <w:bottom w:val="single" w:sz="4" w:space="0" w:color="auto"/>
              <w:right w:val="single" w:sz="4" w:space="0" w:color="auto"/>
            </w:tcBorders>
            <w:shd w:val="clear" w:color="auto" w:fill="auto"/>
          </w:tcPr>
          <w:p w:rsidR="00FB29DE" w:rsidRPr="004E0464" w:rsidDel="00D048B6" w:rsidRDefault="00FB29DE" w:rsidP="00FB29DE">
            <w:pPr>
              <w:rPr>
                <w:sz w:val="20"/>
                <w:szCs w:val="20"/>
                <w:lang w:val="it-IT" w:eastAsia="ru-RU"/>
              </w:rPr>
            </w:pPr>
            <w:r w:rsidRPr="004E0464">
              <w:rPr>
                <w:sz w:val="20"/>
                <w:szCs w:val="20"/>
                <w:lang w:val="en-US"/>
              </w:rPr>
              <w:t xml:space="preserve">Reactiv pentru determinarea testului TSH. </w:t>
            </w:r>
            <w:r w:rsidRPr="004E0464">
              <w:rPr>
                <w:sz w:val="20"/>
                <w:szCs w:val="20"/>
                <w:lang w:val="fr-FR"/>
              </w:rPr>
              <w:t>Compatibil cu analizatorul automat de imunologie ”Advia Centaur”. Ambalaj : 500 teste/set</w:t>
            </w:r>
          </w:p>
        </w:tc>
        <w:tc>
          <w:tcPr>
            <w:tcW w:w="603" w:type="pct"/>
            <w:tcBorders>
              <w:top w:val="single" w:sz="4" w:space="0" w:color="auto"/>
              <w:left w:val="single" w:sz="4" w:space="0" w:color="auto"/>
              <w:bottom w:val="single" w:sz="4" w:space="0" w:color="auto"/>
              <w:right w:val="single" w:sz="4" w:space="0" w:color="auto"/>
            </w:tcBorders>
          </w:tcPr>
          <w:p w:rsidR="00FB29DE" w:rsidRPr="0065496F" w:rsidRDefault="00FB29DE" w:rsidP="00FB29DE">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rsidR="00FB29DE" w:rsidRPr="0065496F" w:rsidRDefault="00FB29DE" w:rsidP="00FB29DE">
            <w:pPr>
              <w:rPr>
                <w:sz w:val="20"/>
                <w:szCs w:val="20"/>
              </w:rPr>
            </w:pPr>
          </w:p>
        </w:tc>
      </w:tr>
      <w:tr w:rsidR="004E0464" w:rsidRPr="0065496F" w:rsidTr="00FD62A3">
        <w:trPr>
          <w:gridAfter w:val="1"/>
          <w:wAfter w:w="41" w:type="pct"/>
          <w:trHeight w:val="397"/>
        </w:trPr>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rsidR="00FB29DE" w:rsidRPr="00603908" w:rsidRDefault="00FB29DE" w:rsidP="00FB29DE">
            <w:pPr>
              <w:rPr>
                <w:sz w:val="22"/>
                <w:szCs w:val="22"/>
                <w:lang w:val="en-US" w:eastAsia="ru-RU"/>
              </w:rPr>
            </w:pPr>
            <w:r w:rsidRPr="00603908">
              <w:rPr>
                <w:sz w:val="22"/>
                <w:szCs w:val="22"/>
              </w:rPr>
              <w:t>ADVIA Centaur FT4</w:t>
            </w:r>
          </w:p>
        </w:tc>
        <w:tc>
          <w:tcPr>
            <w:tcW w:w="601" w:type="pct"/>
            <w:tcBorders>
              <w:top w:val="single" w:sz="4" w:space="0" w:color="auto"/>
              <w:left w:val="single" w:sz="4" w:space="0" w:color="auto"/>
              <w:bottom w:val="single" w:sz="4" w:space="0" w:color="auto"/>
              <w:right w:val="single" w:sz="4" w:space="0" w:color="auto"/>
            </w:tcBorders>
            <w:shd w:val="clear" w:color="auto" w:fill="auto"/>
            <w:vAlign w:val="center"/>
          </w:tcPr>
          <w:p w:rsidR="00FB29DE" w:rsidRPr="00B50BAB" w:rsidRDefault="00FB29DE" w:rsidP="00FB29DE">
            <w:pPr>
              <w:jc w:val="center"/>
              <w:rPr>
                <w:color w:val="000000"/>
                <w:sz w:val="20"/>
                <w:szCs w:val="20"/>
                <w:lang w:eastAsia="ru-RU"/>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FB29DE" w:rsidRPr="00B50BAB" w:rsidRDefault="00FB29DE" w:rsidP="00FB29DE">
            <w:pPr>
              <w:jc w:val="center"/>
              <w:rPr>
                <w:color w:val="000000"/>
                <w:sz w:val="20"/>
                <w:szCs w:val="20"/>
                <w:lang w:eastAsia="ru-RU"/>
              </w:rPr>
            </w:pPr>
          </w:p>
        </w:tc>
        <w:tc>
          <w:tcPr>
            <w:tcW w:w="661" w:type="pct"/>
            <w:tcBorders>
              <w:top w:val="single" w:sz="4" w:space="0" w:color="auto"/>
              <w:left w:val="single" w:sz="4" w:space="0" w:color="auto"/>
              <w:bottom w:val="single" w:sz="4" w:space="0" w:color="auto"/>
              <w:right w:val="single" w:sz="4" w:space="0" w:color="auto"/>
            </w:tcBorders>
            <w:shd w:val="clear" w:color="auto" w:fill="auto"/>
          </w:tcPr>
          <w:p w:rsidR="00FB29DE" w:rsidRPr="00B50BAB" w:rsidDel="00D048B6" w:rsidRDefault="00FB29DE" w:rsidP="00FB29DE">
            <w:pPr>
              <w:rPr>
                <w:sz w:val="20"/>
                <w:szCs w:val="20"/>
                <w:lang w:val="it-IT" w:eastAsia="ru-RU"/>
              </w:rPr>
            </w:pPr>
          </w:p>
        </w:tc>
        <w:tc>
          <w:tcPr>
            <w:tcW w:w="1104" w:type="pct"/>
            <w:gridSpan w:val="2"/>
            <w:tcBorders>
              <w:top w:val="single" w:sz="4" w:space="0" w:color="auto"/>
              <w:left w:val="single" w:sz="4" w:space="0" w:color="auto"/>
              <w:bottom w:val="single" w:sz="4" w:space="0" w:color="auto"/>
              <w:right w:val="single" w:sz="4" w:space="0" w:color="auto"/>
            </w:tcBorders>
            <w:shd w:val="clear" w:color="auto" w:fill="auto"/>
          </w:tcPr>
          <w:p w:rsidR="00FB29DE" w:rsidRPr="004E0464" w:rsidDel="00D048B6" w:rsidRDefault="00FB29DE" w:rsidP="00FB29DE">
            <w:pPr>
              <w:rPr>
                <w:sz w:val="20"/>
                <w:szCs w:val="20"/>
                <w:lang w:val="it-IT" w:eastAsia="ru-RU"/>
              </w:rPr>
            </w:pPr>
            <w:r w:rsidRPr="004E0464">
              <w:rPr>
                <w:sz w:val="20"/>
                <w:szCs w:val="20"/>
                <w:lang w:val="en-US"/>
              </w:rPr>
              <w:t xml:space="preserve">Reactiv pentru determinarea testului FT4. </w:t>
            </w:r>
            <w:r w:rsidRPr="004E0464">
              <w:rPr>
                <w:sz w:val="20"/>
                <w:szCs w:val="20"/>
                <w:lang w:val="fr-FR"/>
              </w:rPr>
              <w:t>Compatibil cu analizatorul automat de imunologie ”Advia Centaur”. Ambalaj : 50 teste/set</w:t>
            </w:r>
          </w:p>
        </w:tc>
        <w:tc>
          <w:tcPr>
            <w:tcW w:w="603" w:type="pct"/>
            <w:tcBorders>
              <w:top w:val="single" w:sz="4" w:space="0" w:color="auto"/>
              <w:left w:val="single" w:sz="4" w:space="0" w:color="auto"/>
              <w:bottom w:val="single" w:sz="4" w:space="0" w:color="auto"/>
              <w:right w:val="single" w:sz="4" w:space="0" w:color="auto"/>
            </w:tcBorders>
          </w:tcPr>
          <w:p w:rsidR="00FB29DE" w:rsidRPr="0065496F" w:rsidRDefault="00FB29DE" w:rsidP="00FB29DE">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rsidR="00FB29DE" w:rsidRPr="0065496F" w:rsidRDefault="00FB29DE" w:rsidP="00FB29DE">
            <w:pPr>
              <w:rPr>
                <w:sz w:val="20"/>
                <w:szCs w:val="20"/>
              </w:rPr>
            </w:pPr>
          </w:p>
        </w:tc>
      </w:tr>
      <w:tr w:rsidR="004E0464" w:rsidRPr="0065496F" w:rsidTr="00FD62A3">
        <w:trPr>
          <w:gridAfter w:val="1"/>
          <w:wAfter w:w="41" w:type="pct"/>
          <w:trHeight w:val="397"/>
        </w:trPr>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rsidR="00FB29DE" w:rsidRPr="00603908" w:rsidRDefault="00FB29DE" w:rsidP="00FB29DE">
            <w:pPr>
              <w:rPr>
                <w:sz w:val="22"/>
                <w:szCs w:val="22"/>
                <w:lang w:eastAsia="ru-RU"/>
              </w:rPr>
            </w:pPr>
            <w:r w:rsidRPr="00603908">
              <w:rPr>
                <w:sz w:val="22"/>
                <w:szCs w:val="22"/>
              </w:rPr>
              <w:t>ADVIA Centaur Total IgE</w:t>
            </w:r>
          </w:p>
        </w:tc>
        <w:tc>
          <w:tcPr>
            <w:tcW w:w="601" w:type="pct"/>
            <w:tcBorders>
              <w:top w:val="single" w:sz="4" w:space="0" w:color="auto"/>
              <w:left w:val="single" w:sz="4" w:space="0" w:color="auto"/>
              <w:bottom w:val="single" w:sz="4" w:space="0" w:color="auto"/>
              <w:right w:val="single" w:sz="4" w:space="0" w:color="auto"/>
            </w:tcBorders>
            <w:shd w:val="clear" w:color="auto" w:fill="auto"/>
            <w:vAlign w:val="center"/>
          </w:tcPr>
          <w:p w:rsidR="00FB29DE" w:rsidRPr="00B50BAB" w:rsidRDefault="00FB29DE" w:rsidP="00FB29DE">
            <w:pPr>
              <w:jc w:val="center"/>
              <w:rPr>
                <w:color w:val="000000"/>
                <w:sz w:val="20"/>
                <w:szCs w:val="20"/>
                <w:lang w:val="en-US" w:eastAsia="ru-RU"/>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FB29DE" w:rsidRPr="00B50BAB" w:rsidRDefault="00FB29DE" w:rsidP="00FB29DE">
            <w:pPr>
              <w:jc w:val="center"/>
              <w:rPr>
                <w:color w:val="000000" w:themeColor="text1"/>
                <w:sz w:val="20"/>
                <w:szCs w:val="20"/>
                <w:lang w:eastAsia="ru-RU"/>
              </w:rPr>
            </w:pPr>
          </w:p>
        </w:tc>
        <w:tc>
          <w:tcPr>
            <w:tcW w:w="661" w:type="pct"/>
            <w:tcBorders>
              <w:top w:val="single" w:sz="4" w:space="0" w:color="auto"/>
              <w:left w:val="single" w:sz="4" w:space="0" w:color="auto"/>
              <w:bottom w:val="single" w:sz="4" w:space="0" w:color="auto"/>
              <w:right w:val="single" w:sz="4" w:space="0" w:color="auto"/>
            </w:tcBorders>
            <w:shd w:val="clear" w:color="auto" w:fill="auto"/>
          </w:tcPr>
          <w:p w:rsidR="00FB29DE" w:rsidRPr="00B50BAB" w:rsidDel="00D048B6" w:rsidRDefault="00FB29DE" w:rsidP="00FB29DE">
            <w:pPr>
              <w:rPr>
                <w:sz w:val="20"/>
                <w:szCs w:val="20"/>
                <w:lang w:val="it-IT" w:eastAsia="ru-RU"/>
              </w:rPr>
            </w:pPr>
          </w:p>
        </w:tc>
        <w:tc>
          <w:tcPr>
            <w:tcW w:w="1104" w:type="pct"/>
            <w:gridSpan w:val="2"/>
            <w:tcBorders>
              <w:top w:val="single" w:sz="4" w:space="0" w:color="auto"/>
              <w:left w:val="single" w:sz="4" w:space="0" w:color="auto"/>
              <w:bottom w:val="single" w:sz="4" w:space="0" w:color="auto"/>
              <w:right w:val="single" w:sz="4" w:space="0" w:color="auto"/>
            </w:tcBorders>
            <w:shd w:val="clear" w:color="auto" w:fill="auto"/>
          </w:tcPr>
          <w:p w:rsidR="00FB29DE" w:rsidRPr="004E0464" w:rsidDel="00D048B6" w:rsidRDefault="00FB29DE" w:rsidP="00FB29DE">
            <w:pPr>
              <w:rPr>
                <w:sz w:val="20"/>
                <w:szCs w:val="20"/>
                <w:lang w:val="it-IT" w:eastAsia="ru-RU"/>
              </w:rPr>
            </w:pPr>
            <w:r w:rsidRPr="004E0464">
              <w:rPr>
                <w:sz w:val="20"/>
                <w:szCs w:val="20"/>
                <w:lang w:val="fr-FR"/>
              </w:rPr>
              <w:t>Reactiv pentru determinarea testului Total IgE. Compatibil cu analizatorul automat de imunologie ”Advia Centaur”. Ambalaj : 50 teste/set</w:t>
            </w:r>
          </w:p>
        </w:tc>
        <w:tc>
          <w:tcPr>
            <w:tcW w:w="603" w:type="pct"/>
            <w:tcBorders>
              <w:top w:val="single" w:sz="4" w:space="0" w:color="auto"/>
              <w:left w:val="single" w:sz="4" w:space="0" w:color="auto"/>
              <w:bottom w:val="single" w:sz="4" w:space="0" w:color="auto"/>
              <w:right w:val="single" w:sz="4" w:space="0" w:color="auto"/>
            </w:tcBorders>
          </w:tcPr>
          <w:p w:rsidR="00FB29DE" w:rsidRPr="0065496F" w:rsidRDefault="00FB29DE" w:rsidP="00FB29DE">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rsidR="00FB29DE" w:rsidRPr="0065496F" w:rsidRDefault="00FB29DE" w:rsidP="00FB29DE">
            <w:pPr>
              <w:rPr>
                <w:sz w:val="20"/>
                <w:szCs w:val="20"/>
              </w:rPr>
            </w:pPr>
          </w:p>
        </w:tc>
      </w:tr>
      <w:tr w:rsidR="004E0464" w:rsidRPr="0065496F" w:rsidTr="00FD62A3">
        <w:trPr>
          <w:gridAfter w:val="1"/>
          <w:wAfter w:w="41" w:type="pct"/>
          <w:trHeight w:val="397"/>
        </w:trPr>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rsidR="00FB29DE" w:rsidRPr="00603908" w:rsidRDefault="00FB29DE" w:rsidP="00FB29DE">
            <w:pPr>
              <w:rPr>
                <w:sz w:val="22"/>
                <w:szCs w:val="22"/>
                <w:lang w:eastAsia="ru-RU"/>
              </w:rPr>
            </w:pPr>
            <w:r w:rsidRPr="00603908">
              <w:rPr>
                <w:sz w:val="22"/>
                <w:szCs w:val="22"/>
              </w:rPr>
              <w:t>ADVIA Centaur tPSA</w:t>
            </w:r>
          </w:p>
        </w:tc>
        <w:tc>
          <w:tcPr>
            <w:tcW w:w="601" w:type="pct"/>
            <w:tcBorders>
              <w:top w:val="single" w:sz="4" w:space="0" w:color="auto"/>
              <w:left w:val="single" w:sz="4" w:space="0" w:color="auto"/>
              <w:bottom w:val="single" w:sz="4" w:space="0" w:color="auto"/>
              <w:right w:val="single" w:sz="4" w:space="0" w:color="auto"/>
            </w:tcBorders>
            <w:shd w:val="clear" w:color="auto" w:fill="auto"/>
            <w:vAlign w:val="center"/>
          </w:tcPr>
          <w:p w:rsidR="00FB29DE" w:rsidRPr="00B50BAB" w:rsidRDefault="00FB29DE" w:rsidP="00FB29DE">
            <w:pPr>
              <w:jc w:val="center"/>
              <w:rPr>
                <w:color w:val="000000"/>
                <w:sz w:val="20"/>
                <w:szCs w:val="20"/>
                <w:lang w:eastAsia="ru-RU"/>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FB29DE" w:rsidRPr="00B50BAB" w:rsidRDefault="00FB29DE" w:rsidP="00FB29DE">
            <w:pPr>
              <w:jc w:val="center"/>
              <w:rPr>
                <w:color w:val="000000"/>
                <w:sz w:val="20"/>
                <w:szCs w:val="20"/>
                <w:lang w:eastAsia="ru-RU"/>
              </w:rPr>
            </w:pPr>
          </w:p>
        </w:tc>
        <w:tc>
          <w:tcPr>
            <w:tcW w:w="661" w:type="pct"/>
            <w:tcBorders>
              <w:top w:val="single" w:sz="4" w:space="0" w:color="auto"/>
              <w:left w:val="single" w:sz="4" w:space="0" w:color="auto"/>
              <w:bottom w:val="single" w:sz="4" w:space="0" w:color="auto"/>
              <w:right w:val="single" w:sz="4" w:space="0" w:color="auto"/>
            </w:tcBorders>
            <w:shd w:val="clear" w:color="auto" w:fill="auto"/>
          </w:tcPr>
          <w:p w:rsidR="00FB29DE" w:rsidRPr="00B50BAB" w:rsidDel="00D048B6" w:rsidRDefault="00FB29DE" w:rsidP="00FB29DE">
            <w:pPr>
              <w:rPr>
                <w:sz w:val="20"/>
                <w:szCs w:val="20"/>
                <w:lang w:val="it-IT" w:eastAsia="ru-RU"/>
              </w:rPr>
            </w:pPr>
          </w:p>
        </w:tc>
        <w:tc>
          <w:tcPr>
            <w:tcW w:w="1104" w:type="pct"/>
            <w:gridSpan w:val="2"/>
            <w:tcBorders>
              <w:top w:val="single" w:sz="4" w:space="0" w:color="auto"/>
              <w:left w:val="single" w:sz="4" w:space="0" w:color="auto"/>
              <w:bottom w:val="single" w:sz="4" w:space="0" w:color="auto"/>
              <w:right w:val="single" w:sz="4" w:space="0" w:color="auto"/>
            </w:tcBorders>
            <w:shd w:val="clear" w:color="auto" w:fill="auto"/>
          </w:tcPr>
          <w:p w:rsidR="00FB29DE" w:rsidRPr="004E0464" w:rsidDel="00D048B6" w:rsidRDefault="00FB29DE" w:rsidP="00FB29DE">
            <w:pPr>
              <w:rPr>
                <w:sz w:val="20"/>
                <w:szCs w:val="20"/>
                <w:lang w:val="it-IT" w:eastAsia="ru-RU"/>
              </w:rPr>
            </w:pPr>
            <w:r w:rsidRPr="004E0464">
              <w:rPr>
                <w:sz w:val="20"/>
                <w:szCs w:val="20"/>
                <w:lang w:val="fr-FR"/>
              </w:rPr>
              <w:t>Reactiv pentru determinarea testului total PSA. Compatibil cu analizatorul automat de imunologie ”Advia Centaur”. Ambalaj : 100 teste/set</w:t>
            </w:r>
          </w:p>
        </w:tc>
        <w:tc>
          <w:tcPr>
            <w:tcW w:w="603" w:type="pct"/>
            <w:tcBorders>
              <w:top w:val="single" w:sz="4" w:space="0" w:color="auto"/>
              <w:left w:val="single" w:sz="4" w:space="0" w:color="auto"/>
              <w:bottom w:val="single" w:sz="4" w:space="0" w:color="auto"/>
              <w:right w:val="single" w:sz="4" w:space="0" w:color="auto"/>
            </w:tcBorders>
          </w:tcPr>
          <w:p w:rsidR="00FB29DE" w:rsidRPr="0065496F" w:rsidRDefault="00FB29DE" w:rsidP="00FB29DE">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rsidR="00FB29DE" w:rsidRPr="0065496F" w:rsidRDefault="00FB29DE" w:rsidP="00FB29DE">
            <w:pPr>
              <w:rPr>
                <w:sz w:val="20"/>
                <w:szCs w:val="20"/>
              </w:rPr>
            </w:pPr>
          </w:p>
        </w:tc>
      </w:tr>
      <w:tr w:rsidR="004E0464" w:rsidRPr="0065496F" w:rsidTr="00FD62A3">
        <w:trPr>
          <w:gridAfter w:val="1"/>
          <w:wAfter w:w="41" w:type="pct"/>
          <w:trHeight w:val="397"/>
        </w:trPr>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rsidR="00FB29DE" w:rsidRPr="00603908" w:rsidRDefault="00FB29DE" w:rsidP="00FB29DE">
            <w:pPr>
              <w:rPr>
                <w:color w:val="000000"/>
                <w:sz w:val="22"/>
                <w:szCs w:val="22"/>
                <w:lang w:val="en-US" w:eastAsia="ru-RU"/>
              </w:rPr>
            </w:pPr>
            <w:r w:rsidRPr="00603908">
              <w:rPr>
                <w:sz w:val="22"/>
                <w:szCs w:val="22"/>
              </w:rPr>
              <w:t>Advia Centaur HBcT</w:t>
            </w:r>
            <w:r w:rsidRPr="00603908">
              <w:rPr>
                <w:sz w:val="22"/>
                <w:szCs w:val="22"/>
                <w:lang w:val="en-US"/>
              </w:rPr>
              <w:t xml:space="preserve"> 2</w:t>
            </w:r>
          </w:p>
        </w:tc>
        <w:tc>
          <w:tcPr>
            <w:tcW w:w="601" w:type="pct"/>
            <w:tcBorders>
              <w:top w:val="single" w:sz="4" w:space="0" w:color="auto"/>
              <w:left w:val="single" w:sz="4" w:space="0" w:color="auto"/>
              <w:bottom w:val="single" w:sz="4" w:space="0" w:color="auto"/>
              <w:right w:val="single" w:sz="4" w:space="0" w:color="auto"/>
            </w:tcBorders>
            <w:shd w:val="clear" w:color="auto" w:fill="auto"/>
            <w:vAlign w:val="center"/>
          </w:tcPr>
          <w:p w:rsidR="00FB29DE" w:rsidRPr="00B50BAB" w:rsidRDefault="00FB29DE" w:rsidP="00FB29DE">
            <w:pPr>
              <w:jc w:val="center"/>
              <w:rPr>
                <w:color w:val="000000"/>
                <w:sz w:val="20"/>
                <w:szCs w:val="20"/>
                <w:lang w:eastAsia="ru-RU"/>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FB29DE" w:rsidRPr="00B50BAB" w:rsidRDefault="00FB29DE" w:rsidP="00FB29DE">
            <w:pPr>
              <w:jc w:val="center"/>
              <w:rPr>
                <w:color w:val="000000"/>
                <w:sz w:val="20"/>
                <w:szCs w:val="20"/>
                <w:lang w:eastAsia="ru-RU"/>
              </w:rPr>
            </w:pPr>
          </w:p>
        </w:tc>
        <w:tc>
          <w:tcPr>
            <w:tcW w:w="661" w:type="pct"/>
            <w:tcBorders>
              <w:top w:val="single" w:sz="4" w:space="0" w:color="auto"/>
              <w:left w:val="single" w:sz="4" w:space="0" w:color="auto"/>
              <w:bottom w:val="single" w:sz="4" w:space="0" w:color="auto"/>
              <w:right w:val="single" w:sz="4" w:space="0" w:color="auto"/>
            </w:tcBorders>
            <w:shd w:val="clear" w:color="auto" w:fill="auto"/>
          </w:tcPr>
          <w:p w:rsidR="00FB29DE" w:rsidRPr="00B50BAB" w:rsidDel="00D048B6" w:rsidRDefault="00FB29DE" w:rsidP="00FB29DE">
            <w:pPr>
              <w:rPr>
                <w:sz w:val="20"/>
                <w:szCs w:val="20"/>
                <w:lang w:val="it-IT" w:eastAsia="ru-RU"/>
              </w:rPr>
            </w:pPr>
          </w:p>
        </w:tc>
        <w:tc>
          <w:tcPr>
            <w:tcW w:w="1104" w:type="pct"/>
            <w:gridSpan w:val="2"/>
            <w:tcBorders>
              <w:top w:val="single" w:sz="4" w:space="0" w:color="auto"/>
              <w:left w:val="single" w:sz="4" w:space="0" w:color="auto"/>
              <w:bottom w:val="single" w:sz="4" w:space="0" w:color="auto"/>
              <w:right w:val="single" w:sz="4" w:space="0" w:color="auto"/>
            </w:tcBorders>
            <w:shd w:val="clear" w:color="auto" w:fill="auto"/>
          </w:tcPr>
          <w:p w:rsidR="00FB29DE" w:rsidRPr="004E0464" w:rsidDel="00D048B6" w:rsidRDefault="00FB29DE" w:rsidP="00FB29DE">
            <w:pPr>
              <w:rPr>
                <w:sz w:val="20"/>
                <w:szCs w:val="20"/>
                <w:lang w:val="it-IT" w:eastAsia="ru-RU"/>
              </w:rPr>
            </w:pPr>
            <w:r w:rsidRPr="004E0464">
              <w:rPr>
                <w:sz w:val="20"/>
                <w:szCs w:val="20"/>
                <w:lang w:val="en-US"/>
              </w:rPr>
              <w:t xml:space="preserve">Reactiv pentru determinarea testului HBcT. </w:t>
            </w:r>
            <w:r w:rsidRPr="004E0464">
              <w:rPr>
                <w:sz w:val="20"/>
                <w:szCs w:val="20"/>
                <w:lang w:val="fr-FR"/>
              </w:rPr>
              <w:t>Compatibil cu analizatorul automat de imunologie ”Advia Centaur”. Ambalaj : 100 teste/set</w:t>
            </w:r>
          </w:p>
        </w:tc>
        <w:tc>
          <w:tcPr>
            <w:tcW w:w="603" w:type="pct"/>
            <w:tcBorders>
              <w:top w:val="single" w:sz="4" w:space="0" w:color="auto"/>
              <w:left w:val="single" w:sz="4" w:space="0" w:color="auto"/>
              <w:bottom w:val="single" w:sz="4" w:space="0" w:color="auto"/>
              <w:right w:val="single" w:sz="4" w:space="0" w:color="auto"/>
            </w:tcBorders>
          </w:tcPr>
          <w:p w:rsidR="00FB29DE" w:rsidRPr="0065496F" w:rsidRDefault="00FB29DE" w:rsidP="00FB29DE">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rsidR="00FB29DE" w:rsidRPr="0065496F" w:rsidRDefault="00FB29DE" w:rsidP="00FB29DE">
            <w:pPr>
              <w:rPr>
                <w:sz w:val="20"/>
                <w:szCs w:val="20"/>
              </w:rPr>
            </w:pPr>
          </w:p>
        </w:tc>
      </w:tr>
      <w:tr w:rsidR="004E0464" w:rsidRPr="0065496F" w:rsidTr="00FD62A3">
        <w:trPr>
          <w:gridAfter w:val="1"/>
          <w:wAfter w:w="41" w:type="pct"/>
          <w:trHeight w:val="397"/>
        </w:trPr>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rsidR="00FB29DE" w:rsidRPr="00603908" w:rsidRDefault="00FB29DE" w:rsidP="00FB29DE">
            <w:pPr>
              <w:rPr>
                <w:color w:val="000000"/>
                <w:sz w:val="22"/>
                <w:szCs w:val="22"/>
                <w:lang w:eastAsia="ru-RU"/>
              </w:rPr>
            </w:pPr>
            <w:r w:rsidRPr="00603908">
              <w:rPr>
                <w:sz w:val="22"/>
                <w:szCs w:val="22"/>
              </w:rPr>
              <w:t>Advia Centaur anti HBs2</w:t>
            </w:r>
          </w:p>
        </w:tc>
        <w:tc>
          <w:tcPr>
            <w:tcW w:w="601" w:type="pct"/>
            <w:tcBorders>
              <w:top w:val="single" w:sz="4" w:space="0" w:color="auto"/>
              <w:left w:val="single" w:sz="4" w:space="0" w:color="auto"/>
              <w:bottom w:val="single" w:sz="4" w:space="0" w:color="auto"/>
              <w:right w:val="single" w:sz="4" w:space="0" w:color="auto"/>
            </w:tcBorders>
            <w:shd w:val="clear" w:color="auto" w:fill="auto"/>
            <w:vAlign w:val="center"/>
          </w:tcPr>
          <w:p w:rsidR="00FB29DE" w:rsidRPr="00B50BAB" w:rsidRDefault="00FB29DE" w:rsidP="00FB29DE">
            <w:pPr>
              <w:jc w:val="center"/>
              <w:rPr>
                <w:color w:val="000000"/>
                <w:sz w:val="20"/>
                <w:szCs w:val="20"/>
                <w:lang w:val="en-US" w:eastAsia="ru-RU"/>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FB29DE" w:rsidRPr="00B50BAB" w:rsidRDefault="00FB29DE" w:rsidP="00FB29DE">
            <w:pPr>
              <w:jc w:val="center"/>
              <w:rPr>
                <w:color w:val="000000"/>
                <w:sz w:val="20"/>
                <w:szCs w:val="20"/>
                <w:lang w:eastAsia="ru-RU"/>
              </w:rPr>
            </w:pPr>
          </w:p>
        </w:tc>
        <w:tc>
          <w:tcPr>
            <w:tcW w:w="661" w:type="pct"/>
            <w:tcBorders>
              <w:top w:val="single" w:sz="4" w:space="0" w:color="auto"/>
              <w:left w:val="single" w:sz="4" w:space="0" w:color="auto"/>
              <w:bottom w:val="single" w:sz="4" w:space="0" w:color="auto"/>
              <w:right w:val="single" w:sz="4" w:space="0" w:color="auto"/>
            </w:tcBorders>
            <w:shd w:val="clear" w:color="auto" w:fill="auto"/>
          </w:tcPr>
          <w:p w:rsidR="00FB29DE" w:rsidRPr="00B50BAB" w:rsidDel="00D048B6" w:rsidRDefault="00FB29DE" w:rsidP="00FB29DE">
            <w:pPr>
              <w:rPr>
                <w:sz w:val="20"/>
                <w:szCs w:val="20"/>
                <w:lang w:val="it-IT" w:eastAsia="ru-RU"/>
              </w:rPr>
            </w:pPr>
          </w:p>
        </w:tc>
        <w:tc>
          <w:tcPr>
            <w:tcW w:w="1104" w:type="pct"/>
            <w:gridSpan w:val="2"/>
            <w:tcBorders>
              <w:top w:val="single" w:sz="4" w:space="0" w:color="auto"/>
              <w:left w:val="single" w:sz="4" w:space="0" w:color="auto"/>
              <w:bottom w:val="single" w:sz="4" w:space="0" w:color="auto"/>
              <w:right w:val="single" w:sz="4" w:space="0" w:color="auto"/>
            </w:tcBorders>
            <w:shd w:val="clear" w:color="auto" w:fill="auto"/>
          </w:tcPr>
          <w:p w:rsidR="00FB29DE" w:rsidRPr="004E0464" w:rsidDel="00D048B6" w:rsidRDefault="00FB29DE" w:rsidP="00FB29DE">
            <w:pPr>
              <w:rPr>
                <w:sz w:val="20"/>
                <w:szCs w:val="20"/>
                <w:lang w:val="it-IT" w:eastAsia="ru-RU"/>
              </w:rPr>
            </w:pPr>
            <w:r w:rsidRPr="004E0464">
              <w:rPr>
                <w:sz w:val="20"/>
                <w:szCs w:val="20"/>
                <w:lang w:val="en-US"/>
              </w:rPr>
              <w:t xml:space="preserve">Reactiv pentru determinarea testului anti HBs. </w:t>
            </w:r>
            <w:r w:rsidRPr="004E0464">
              <w:rPr>
                <w:sz w:val="20"/>
                <w:szCs w:val="20"/>
                <w:lang w:val="fr-FR"/>
              </w:rPr>
              <w:t>Compatibil cu analizatorul automat de imunologie ”Advia Centaur”. Ambalaj : 200 teste/set</w:t>
            </w:r>
          </w:p>
        </w:tc>
        <w:tc>
          <w:tcPr>
            <w:tcW w:w="603" w:type="pct"/>
            <w:tcBorders>
              <w:top w:val="single" w:sz="4" w:space="0" w:color="auto"/>
              <w:left w:val="single" w:sz="4" w:space="0" w:color="auto"/>
              <w:bottom w:val="single" w:sz="4" w:space="0" w:color="auto"/>
              <w:right w:val="single" w:sz="4" w:space="0" w:color="auto"/>
            </w:tcBorders>
          </w:tcPr>
          <w:p w:rsidR="00FB29DE" w:rsidRPr="0065496F" w:rsidRDefault="00FB29DE" w:rsidP="00FB29DE">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rsidR="00FB29DE" w:rsidRPr="0065496F" w:rsidRDefault="00FB29DE" w:rsidP="00FB29DE">
            <w:pPr>
              <w:rPr>
                <w:sz w:val="20"/>
                <w:szCs w:val="20"/>
              </w:rPr>
            </w:pPr>
          </w:p>
        </w:tc>
      </w:tr>
      <w:tr w:rsidR="004E0464" w:rsidRPr="0065496F" w:rsidTr="00FD62A3">
        <w:trPr>
          <w:gridAfter w:val="1"/>
          <w:wAfter w:w="41" w:type="pct"/>
          <w:trHeight w:val="397"/>
        </w:trPr>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rsidR="00FB29DE" w:rsidRPr="00603908" w:rsidRDefault="00FB29DE" w:rsidP="00FB29DE">
            <w:pPr>
              <w:rPr>
                <w:color w:val="000000"/>
                <w:sz w:val="22"/>
                <w:szCs w:val="22"/>
                <w:lang w:eastAsia="ru-RU"/>
              </w:rPr>
            </w:pPr>
            <w:r w:rsidRPr="00603908">
              <w:rPr>
                <w:sz w:val="22"/>
                <w:szCs w:val="22"/>
              </w:rPr>
              <w:t>ADVIA Centaur Calibrator A</w:t>
            </w:r>
          </w:p>
        </w:tc>
        <w:tc>
          <w:tcPr>
            <w:tcW w:w="601" w:type="pct"/>
            <w:tcBorders>
              <w:top w:val="single" w:sz="4" w:space="0" w:color="auto"/>
              <w:left w:val="single" w:sz="4" w:space="0" w:color="auto"/>
              <w:bottom w:val="single" w:sz="4" w:space="0" w:color="auto"/>
              <w:right w:val="single" w:sz="4" w:space="0" w:color="auto"/>
            </w:tcBorders>
            <w:shd w:val="clear" w:color="auto" w:fill="auto"/>
            <w:vAlign w:val="center"/>
          </w:tcPr>
          <w:p w:rsidR="00FB29DE" w:rsidRPr="00B50BAB" w:rsidRDefault="00FB29DE" w:rsidP="00FB29DE">
            <w:pPr>
              <w:jc w:val="center"/>
              <w:rPr>
                <w:color w:val="000000"/>
                <w:sz w:val="20"/>
                <w:szCs w:val="20"/>
                <w:lang w:val="en-US" w:eastAsia="ru-RU"/>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FB29DE" w:rsidRPr="00B50BAB" w:rsidRDefault="00FB29DE" w:rsidP="00FB29DE">
            <w:pPr>
              <w:jc w:val="center"/>
              <w:rPr>
                <w:color w:val="000000"/>
                <w:sz w:val="20"/>
                <w:szCs w:val="20"/>
                <w:lang w:eastAsia="ru-RU"/>
              </w:rPr>
            </w:pPr>
          </w:p>
        </w:tc>
        <w:tc>
          <w:tcPr>
            <w:tcW w:w="661" w:type="pct"/>
            <w:tcBorders>
              <w:top w:val="single" w:sz="4" w:space="0" w:color="auto"/>
              <w:left w:val="single" w:sz="4" w:space="0" w:color="auto"/>
              <w:bottom w:val="single" w:sz="4" w:space="0" w:color="auto"/>
              <w:right w:val="single" w:sz="4" w:space="0" w:color="auto"/>
            </w:tcBorders>
            <w:shd w:val="clear" w:color="auto" w:fill="auto"/>
          </w:tcPr>
          <w:p w:rsidR="00FB29DE" w:rsidRPr="00B50BAB" w:rsidRDefault="00FB29DE" w:rsidP="00FB29DE">
            <w:pPr>
              <w:rPr>
                <w:color w:val="000000"/>
                <w:sz w:val="20"/>
                <w:szCs w:val="20"/>
                <w:lang w:eastAsia="ru-RU"/>
              </w:rPr>
            </w:pPr>
          </w:p>
        </w:tc>
        <w:tc>
          <w:tcPr>
            <w:tcW w:w="1104" w:type="pct"/>
            <w:gridSpan w:val="2"/>
            <w:tcBorders>
              <w:top w:val="single" w:sz="4" w:space="0" w:color="auto"/>
              <w:left w:val="single" w:sz="4" w:space="0" w:color="auto"/>
              <w:bottom w:val="single" w:sz="4" w:space="0" w:color="auto"/>
              <w:right w:val="single" w:sz="4" w:space="0" w:color="auto"/>
            </w:tcBorders>
            <w:shd w:val="clear" w:color="auto" w:fill="auto"/>
          </w:tcPr>
          <w:p w:rsidR="00FB29DE" w:rsidRPr="004E0464" w:rsidRDefault="00FB29DE" w:rsidP="00FB29DE">
            <w:pPr>
              <w:rPr>
                <w:color w:val="000000"/>
                <w:sz w:val="20"/>
                <w:szCs w:val="20"/>
                <w:lang w:eastAsia="ru-RU"/>
              </w:rPr>
            </w:pPr>
            <w:r w:rsidRPr="004E0464">
              <w:rPr>
                <w:sz w:val="20"/>
                <w:szCs w:val="20"/>
                <w:lang w:val="fr-FR"/>
              </w:rPr>
              <w:t>Pentru calibrarea testelor (FT3, FT4, T3, T4, ). Compatibil cu analizatorul automat de imunologie ”Advia Centaur”. Ambalaj : 2x2x5 ml/set</w:t>
            </w:r>
          </w:p>
        </w:tc>
        <w:tc>
          <w:tcPr>
            <w:tcW w:w="603" w:type="pct"/>
            <w:tcBorders>
              <w:top w:val="single" w:sz="4" w:space="0" w:color="auto"/>
              <w:left w:val="single" w:sz="4" w:space="0" w:color="auto"/>
              <w:bottom w:val="single" w:sz="4" w:space="0" w:color="auto"/>
              <w:right w:val="single" w:sz="4" w:space="0" w:color="auto"/>
            </w:tcBorders>
          </w:tcPr>
          <w:p w:rsidR="00FB29DE" w:rsidRPr="0065496F" w:rsidRDefault="00FB29DE" w:rsidP="00FB29DE">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rsidR="00FB29DE" w:rsidRPr="0065496F" w:rsidRDefault="00FB29DE" w:rsidP="00FB29DE">
            <w:pPr>
              <w:rPr>
                <w:sz w:val="20"/>
                <w:szCs w:val="20"/>
              </w:rPr>
            </w:pPr>
          </w:p>
        </w:tc>
      </w:tr>
      <w:tr w:rsidR="004E0464" w:rsidRPr="0065496F" w:rsidTr="00FD62A3">
        <w:trPr>
          <w:gridAfter w:val="1"/>
          <w:wAfter w:w="41" w:type="pct"/>
          <w:trHeight w:val="397"/>
        </w:trPr>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rsidR="00FB29DE" w:rsidRPr="00603908" w:rsidRDefault="00FB29DE" w:rsidP="00FB29DE">
            <w:pPr>
              <w:rPr>
                <w:color w:val="000000"/>
                <w:sz w:val="22"/>
                <w:szCs w:val="22"/>
                <w:lang w:eastAsia="ru-RU"/>
              </w:rPr>
            </w:pPr>
            <w:r w:rsidRPr="00603908">
              <w:rPr>
                <w:sz w:val="22"/>
                <w:szCs w:val="22"/>
              </w:rPr>
              <w:t xml:space="preserve">ADVIA Centaur Calibrator Q </w:t>
            </w:r>
          </w:p>
        </w:tc>
        <w:tc>
          <w:tcPr>
            <w:tcW w:w="601" w:type="pct"/>
            <w:tcBorders>
              <w:top w:val="single" w:sz="4" w:space="0" w:color="auto"/>
              <w:left w:val="single" w:sz="4" w:space="0" w:color="auto"/>
              <w:bottom w:val="single" w:sz="4" w:space="0" w:color="auto"/>
              <w:right w:val="single" w:sz="4" w:space="0" w:color="auto"/>
            </w:tcBorders>
            <w:shd w:val="clear" w:color="auto" w:fill="auto"/>
            <w:vAlign w:val="center"/>
          </w:tcPr>
          <w:p w:rsidR="00FB29DE" w:rsidRPr="00B50BAB" w:rsidRDefault="00FB29DE" w:rsidP="00FB29DE">
            <w:pPr>
              <w:jc w:val="center"/>
              <w:rPr>
                <w:color w:val="000000"/>
                <w:sz w:val="20"/>
                <w:szCs w:val="20"/>
                <w:lang w:val="en-US" w:eastAsia="ru-RU"/>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FB29DE" w:rsidRPr="00B50BAB" w:rsidRDefault="00FB29DE" w:rsidP="00FB29DE">
            <w:pPr>
              <w:jc w:val="center"/>
              <w:rPr>
                <w:color w:val="000000"/>
                <w:sz w:val="20"/>
                <w:szCs w:val="20"/>
                <w:lang w:eastAsia="ru-RU"/>
              </w:rPr>
            </w:pPr>
          </w:p>
        </w:tc>
        <w:tc>
          <w:tcPr>
            <w:tcW w:w="661" w:type="pct"/>
            <w:tcBorders>
              <w:top w:val="single" w:sz="4" w:space="0" w:color="auto"/>
              <w:left w:val="single" w:sz="4" w:space="0" w:color="auto"/>
              <w:bottom w:val="single" w:sz="4" w:space="0" w:color="auto"/>
              <w:right w:val="single" w:sz="4" w:space="0" w:color="auto"/>
            </w:tcBorders>
            <w:shd w:val="clear" w:color="auto" w:fill="auto"/>
          </w:tcPr>
          <w:p w:rsidR="00FB29DE" w:rsidRPr="00B50BAB" w:rsidRDefault="00FB29DE" w:rsidP="00FB29DE">
            <w:pPr>
              <w:tabs>
                <w:tab w:val="left" w:pos="1976"/>
              </w:tabs>
              <w:rPr>
                <w:sz w:val="20"/>
                <w:szCs w:val="20"/>
                <w:lang w:val="fr-FR" w:eastAsia="ru-RU"/>
              </w:rPr>
            </w:pPr>
          </w:p>
        </w:tc>
        <w:tc>
          <w:tcPr>
            <w:tcW w:w="1104" w:type="pct"/>
            <w:gridSpan w:val="2"/>
            <w:tcBorders>
              <w:top w:val="single" w:sz="4" w:space="0" w:color="auto"/>
              <w:left w:val="single" w:sz="4" w:space="0" w:color="auto"/>
              <w:bottom w:val="single" w:sz="4" w:space="0" w:color="auto"/>
              <w:right w:val="single" w:sz="4" w:space="0" w:color="auto"/>
            </w:tcBorders>
            <w:shd w:val="clear" w:color="auto" w:fill="auto"/>
          </w:tcPr>
          <w:p w:rsidR="00FB29DE" w:rsidRPr="004E0464" w:rsidRDefault="00FB29DE" w:rsidP="00FB29DE">
            <w:pPr>
              <w:tabs>
                <w:tab w:val="left" w:pos="1976"/>
              </w:tabs>
              <w:rPr>
                <w:sz w:val="20"/>
                <w:szCs w:val="20"/>
                <w:lang w:val="fr-FR" w:eastAsia="ru-RU"/>
              </w:rPr>
            </w:pPr>
            <w:r w:rsidRPr="004E0464">
              <w:rPr>
                <w:sz w:val="20"/>
                <w:szCs w:val="20"/>
                <w:lang w:val="fr-FR"/>
              </w:rPr>
              <w:t>Pentru calibrarea testelor (PSA). Compatibil cu analizatorul automat de imunologie ”Advia Centaur”, Ambalaj : 2x2x2 ml/set</w:t>
            </w:r>
          </w:p>
        </w:tc>
        <w:tc>
          <w:tcPr>
            <w:tcW w:w="603" w:type="pct"/>
            <w:tcBorders>
              <w:top w:val="single" w:sz="4" w:space="0" w:color="auto"/>
              <w:left w:val="single" w:sz="4" w:space="0" w:color="auto"/>
              <w:bottom w:val="single" w:sz="4" w:space="0" w:color="auto"/>
              <w:right w:val="single" w:sz="4" w:space="0" w:color="auto"/>
            </w:tcBorders>
          </w:tcPr>
          <w:p w:rsidR="00FB29DE" w:rsidRPr="0065496F" w:rsidRDefault="00FB29DE" w:rsidP="00FB29DE">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rsidR="00FB29DE" w:rsidRPr="0065496F" w:rsidRDefault="00FB29DE" w:rsidP="00FB29DE">
            <w:pPr>
              <w:rPr>
                <w:sz w:val="20"/>
                <w:szCs w:val="20"/>
              </w:rPr>
            </w:pPr>
          </w:p>
        </w:tc>
      </w:tr>
      <w:tr w:rsidR="004E0464" w:rsidRPr="0065496F" w:rsidTr="00FD62A3">
        <w:trPr>
          <w:gridAfter w:val="1"/>
          <w:wAfter w:w="41" w:type="pct"/>
          <w:trHeight w:val="397"/>
        </w:trPr>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rsidR="00FB29DE" w:rsidRPr="00775AC9" w:rsidRDefault="00FB29DE" w:rsidP="00FB29DE">
            <w:pPr>
              <w:rPr>
                <w:color w:val="000000" w:themeColor="text1"/>
                <w:sz w:val="22"/>
                <w:szCs w:val="22"/>
              </w:rPr>
            </w:pPr>
            <w:r w:rsidRPr="00775AC9">
              <w:rPr>
                <w:color w:val="000000" w:themeColor="text1"/>
                <w:sz w:val="22"/>
                <w:szCs w:val="22"/>
              </w:rPr>
              <w:t>ADVIA Calibrator 80</w:t>
            </w:r>
          </w:p>
        </w:tc>
        <w:tc>
          <w:tcPr>
            <w:tcW w:w="601" w:type="pct"/>
            <w:tcBorders>
              <w:top w:val="single" w:sz="4" w:space="0" w:color="auto"/>
              <w:left w:val="single" w:sz="4" w:space="0" w:color="auto"/>
              <w:bottom w:val="single" w:sz="4" w:space="0" w:color="auto"/>
              <w:right w:val="single" w:sz="4" w:space="0" w:color="auto"/>
            </w:tcBorders>
            <w:shd w:val="clear" w:color="auto" w:fill="auto"/>
            <w:vAlign w:val="center"/>
          </w:tcPr>
          <w:p w:rsidR="00FB29DE" w:rsidRPr="00B50BAB" w:rsidRDefault="00FB29DE" w:rsidP="00FB29DE">
            <w:pPr>
              <w:jc w:val="center"/>
              <w:rPr>
                <w:color w:val="000000"/>
                <w:sz w:val="20"/>
                <w:szCs w:val="20"/>
                <w:lang w:val="en-US" w:eastAsia="ru-RU"/>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FB29DE" w:rsidRPr="00B50BAB" w:rsidRDefault="00FB29DE" w:rsidP="00FB29DE">
            <w:pPr>
              <w:jc w:val="center"/>
              <w:rPr>
                <w:color w:val="000000"/>
                <w:sz w:val="20"/>
                <w:szCs w:val="20"/>
              </w:rPr>
            </w:pPr>
          </w:p>
        </w:tc>
        <w:tc>
          <w:tcPr>
            <w:tcW w:w="661" w:type="pct"/>
            <w:tcBorders>
              <w:top w:val="single" w:sz="4" w:space="0" w:color="auto"/>
              <w:left w:val="single" w:sz="4" w:space="0" w:color="auto"/>
              <w:bottom w:val="single" w:sz="4" w:space="0" w:color="auto"/>
              <w:right w:val="single" w:sz="4" w:space="0" w:color="auto"/>
            </w:tcBorders>
            <w:shd w:val="clear" w:color="auto" w:fill="auto"/>
          </w:tcPr>
          <w:p w:rsidR="00FB29DE" w:rsidRPr="00B50BAB" w:rsidRDefault="00FB29DE" w:rsidP="00FB29DE">
            <w:pPr>
              <w:tabs>
                <w:tab w:val="left" w:pos="1976"/>
              </w:tabs>
              <w:rPr>
                <w:sz w:val="20"/>
                <w:szCs w:val="20"/>
                <w:lang w:val="fr-FR"/>
              </w:rPr>
            </w:pPr>
          </w:p>
        </w:tc>
        <w:tc>
          <w:tcPr>
            <w:tcW w:w="1104" w:type="pct"/>
            <w:gridSpan w:val="2"/>
            <w:tcBorders>
              <w:top w:val="single" w:sz="4" w:space="0" w:color="auto"/>
              <w:left w:val="single" w:sz="4" w:space="0" w:color="auto"/>
              <w:bottom w:val="single" w:sz="4" w:space="0" w:color="auto"/>
              <w:right w:val="single" w:sz="4" w:space="0" w:color="auto"/>
            </w:tcBorders>
            <w:shd w:val="clear" w:color="auto" w:fill="auto"/>
          </w:tcPr>
          <w:p w:rsidR="00FB29DE" w:rsidRPr="004E0464" w:rsidRDefault="00FB29DE" w:rsidP="00FB29DE">
            <w:pPr>
              <w:tabs>
                <w:tab w:val="left" w:pos="1976"/>
              </w:tabs>
              <w:rPr>
                <w:sz w:val="20"/>
                <w:szCs w:val="20"/>
                <w:lang w:val="fr-FR"/>
              </w:rPr>
            </w:pPr>
            <w:r w:rsidRPr="004E0464">
              <w:rPr>
                <w:sz w:val="20"/>
                <w:szCs w:val="20"/>
                <w:lang w:val="en-US"/>
              </w:rPr>
              <w:t xml:space="preserve">Pentru calibrarea testelor (total IgE). </w:t>
            </w:r>
            <w:r w:rsidRPr="004E0464">
              <w:rPr>
                <w:sz w:val="20"/>
                <w:szCs w:val="20"/>
                <w:lang w:val="fr-FR"/>
              </w:rPr>
              <w:t>Compatibil cu analizatorul automat de imunologie ”Advia Centaur”. Ambalaj : 2x2x2 ml/set</w:t>
            </w:r>
          </w:p>
        </w:tc>
        <w:tc>
          <w:tcPr>
            <w:tcW w:w="603" w:type="pct"/>
            <w:tcBorders>
              <w:top w:val="single" w:sz="4" w:space="0" w:color="auto"/>
              <w:left w:val="single" w:sz="4" w:space="0" w:color="auto"/>
              <w:bottom w:val="single" w:sz="4" w:space="0" w:color="auto"/>
              <w:right w:val="single" w:sz="4" w:space="0" w:color="auto"/>
            </w:tcBorders>
          </w:tcPr>
          <w:p w:rsidR="00FB29DE" w:rsidRPr="0065496F" w:rsidRDefault="00FB29DE" w:rsidP="00FB29DE">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rsidR="00FB29DE" w:rsidRPr="0065496F" w:rsidRDefault="00FB29DE" w:rsidP="00FB29DE">
            <w:pPr>
              <w:rPr>
                <w:sz w:val="20"/>
                <w:szCs w:val="20"/>
              </w:rPr>
            </w:pPr>
          </w:p>
        </w:tc>
      </w:tr>
      <w:tr w:rsidR="004E0464" w:rsidRPr="0065496F" w:rsidTr="00FD62A3">
        <w:trPr>
          <w:gridAfter w:val="1"/>
          <w:wAfter w:w="41" w:type="pct"/>
          <w:trHeight w:val="397"/>
        </w:trPr>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rsidR="00FB29DE" w:rsidRPr="00775AC9" w:rsidRDefault="00FB29DE" w:rsidP="00FB29DE">
            <w:pPr>
              <w:rPr>
                <w:color w:val="000000" w:themeColor="text1"/>
                <w:sz w:val="22"/>
                <w:szCs w:val="22"/>
              </w:rPr>
            </w:pPr>
            <w:r w:rsidRPr="00775AC9">
              <w:rPr>
                <w:color w:val="000000" w:themeColor="text1"/>
                <w:sz w:val="22"/>
                <w:szCs w:val="22"/>
              </w:rPr>
              <w:lastRenderedPageBreak/>
              <w:t>APW1</w:t>
            </w:r>
          </w:p>
        </w:tc>
        <w:tc>
          <w:tcPr>
            <w:tcW w:w="601" w:type="pct"/>
            <w:tcBorders>
              <w:top w:val="single" w:sz="4" w:space="0" w:color="auto"/>
              <w:left w:val="single" w:sz="4" w:space="0" w:color="auto"/>
              <w:bottom w:val="single" w:sz="4" w:space="0" w:color="auto"/>
              <w:right w:val="single" w:sz="4" w:space="0" w:color="auto"/>
            </w:tcBorders>
            <w:shd w:val="clear" w:color="auto" w:fill="auto"/>
            <w:vAlign w:val="center"/>
          </w:tcPr>
          <w:p w:rsidR="00FB29DE" w:rsidRPr="00B50BAB" w:rsidRDefault="00FB29DE" w:rsidP="00FB29DE">
            <w:pPr>
              <w:jc w:val="center"/>
              <w:rPr>
                <w:color w:val="000000"/>
                <w:sz w:val="20"/>
                <w:szCs w:val="20"/>
                <w:lang w:val="en-US" w:eastAsia="ru-RU"/>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FB29DE" w:rsidRPr="00B50BAB" w:rsidRDefault="00FB29DE" w:rsidP="00FB29DE">
            <w:pPr>
              <w:jc w:val="center"/>
              <w:rPr>
                <w:color w:val="000000"/>
                <w:sz w:val="20"/>
                <w:szCs w:val="20"/>
                <w:lang w:eastAsia="ru-RU"/>
              </w:rPr>
            </w:pPr>
          </w:p>
        </w:tc>
        <w:tc>
          <w:tcPr>
            <w:tcW w:w="661" w:type="pct"/>
            <w:tcBorders>
              <w:top w:val="single" w:sz="4" w:space="0" w:color="auto"/>
              <w:left w:val="single" w:sz="4" w:space="0" w:color="auto"/>
              <w:bottom w:val="single" w:sz="4" w:space="0" w:color="auto"/>
              <w:right w:val="single" w:sz="4" w:space="0" w:color="auto"/>
            </w:tcBorders>
            <w:shd w:val="clear" w:color="auto" w:fill="auto"/>
          </w:tcPr>
          <w:p w:rsidR="00FB29DE" w:rsidRPr="00B50BAB" w:rsidRDefault="00FB29DE" w:rsidP="00FB29DE">
            <w:pPr>
              <w:rPr>
                <w:sz w:val="20"/>
                <w:szCs w:val="20"/>
                <w:lang w:val="fr-FR"/>
              </w:rPr>
            </w:pPr>
          </w:p>
        </w:tc>
        <w:tc>
          <w:tcPr>
            <w:tcW w:w="1104" w:type="pct"/>
            <w:gridSpan w:val="2"/>
            <w:tcBorders>
              <w:top w:val="single" w:sz="4" w:space="0" w:color="auto"/>
              <w:left w:val="single" w:sz="4" w:space="0" w:color="auto"/>
              <w:bottom w:val="single" w:sz="4" w:space="0" w:color="auto"/>
              <w:right w:val="single" w:sz="4" w:space="0" w:color="auto"/>
            </w:tcBorders>
            <w:shd w:val="clear" w:color="auto" w:fill="auto"/>
          </w:tcPr>
          <w:p w:rsidR="00FB29DE" w:rsidRPr="004E0464" w:rsidRDefault="00FB29DE" w:rsidP="00FB29DE">
            <w:pPr>
              <w:rPr>
                <w:sz w:val="20"/>
                <w:szCs w:val="20"/>
                <w:lang w:val="fr-FR"/>
              </w:rPr>
            </w:pPr>
            <w:r w:rsidRPr="004E0464">
              <w:rPr>
                <w:sz w:val="20"/>
                <w:szCs w:val="20"/>
                <w:lang w:val="fr-FR"/>
              </w:rPr>
              <w:t>Solutie de spalare compatibila cu analizatorul automat de imunologie ”Advia Centaur”. Ambalaj : 2x25 ml/set</w:t>
            </w:r>
          </w:p>
        </w:tc>
        <w:tc>
          <w:tcPr>
            <w:tcW w:w="603" w:type="pct"/>
            <w:tcBorders>
              <w:top w:val="single" w:sz="4" w:space="0" w:color="auto"/>
              <w:left w:val="single" w:sz="4" w:space="0" w:color="auto"/>
              <w:bottom w:val="single" w:sz="4" w:space="0" w:color="auto"/>
              <w:right w:val="single" w:sz="4" w:space="0" w:color="auto"/>
            </w:tcBorders>
          </w:tcPr>
          <w:p w:rsidR="00FB29DE" w:rsidRPr="0065496F" w:rsidRDefault="00FB29DE" w:rsidP="00FB29DE">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rsidR="00FB29DE" w:rsidRPr="0065496F" w:rsidRDefault="00FB29DE" w:rsidP="00FB29DE">
            <w:pPr>
              <w:rPr>
                <w:sz w:val="20"/>
                <w:szCs w:val="20"/>
              </w:rPr>
            </w:pPr>
          </w:p>
        </w:tc>
      </w:tr>
      <w:tr w:rsidR="004E0464" w:rsidRPr="0065496F" w:rsidTr="00FD62A3">
        <w:trPr>
          <w:gridAfter w:val="1"/>
          <w:wAfter w:w="41" w:type="pct"/>
          <w:trHeight w:val="397"/>
        </w:trPr>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rsidR="00FB29DE" w:rsidRPr="00603908" w:rsidRDefault="00FB29DE" w:rsidP="00FB29DE">
            <w:pPr>
              <w:rPr>
                <w:sz w:val="22"/>
                <w:szCs w:val="22"/>
                <w:lang w:eastAsia="ru-RU"/>
              </w:rPr>
            </w:pPr>
            <w:r w:rsidRPr="00603908">
              <w:rPr>
                <w:sz w:val="22"/>
                <w:szCs w:val="22"/>
              </w:rPr>
              <w:t>APW3</w:t>
            </w:r>
          </w:p>
        </w:tc>
        <w:tc>
          <w:tcPr>
            <w:tcW w:w="601" w:type="pct"/>
            <w:tcBorders>
              <w:top w:val="single" w:sz="4" w:space="0" w:color="auto"/>
              <w:left w:val="single" w:sz="4" w:space="0" w:color="auto"/>
              <w:bottom w:val="single" w:sz="4" w:space="0" w:color="auto"/>
              <w:right w:val="single" w:sz="4" w:space="0" w:color="auto"/>
            </w:tcBorders>
            <w:shd w:val="clear" w:color="auto" w:fill="auto"/>
            <w:vAlign w:val="center"/>
          </w:tcPr>
          <w:p w:rsidR="00FB29DE" w:rsidRPr="00B50BAB" w:rsidRDefault="00FB29DE" w:rsidP="00FB29DE">
            <w:pPr>
              <w:jc w:val="center"/>
              <w:rPr>
                <w:color w:val="000000"/>
                <w:sz w:val="20"/>
                <w:szCs w:val="20"/>
                <w:lang w:eastAsia="ru-RU"/>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FB29DE" w:rsidRPr="00B50BAB" w:rsidRDefault="00FB29DE" w:rsidP="00FB29DE">
            <w:pPr>
              <w:jc w:val="center"/>
              <w:rPr>
                <w:color w:val="000000"/>
                <w:sz w:val="20"/>
                <w:szCs w:val="20"/>
                <w:lang w:eastAsia="ru-RU"/>
              </w:rPr>
            </w:pPr>
          </w:p>
        </w:tc>
        <w:tc>
          <w:tcPr>
            <w:tcW w:w="661" w:type="pct"/>
            <w:tcBorders>
              <w:top w:val="single" w:sz="4" w:space="0" w:color="auto"/>
              <w:left w:val="single" w:sz="4" w:space="0" w:color="auto"/>
              <w:bottom w:val="single" w:sz="4" w:space="0" w:color="auto"/>
              <w:right w:val="single" w:sz="4" w:space="0" w:color="auto"/>
            </w:tcBorders>
            <w:shd w:val="clear" w:color="auto" w:fill="auto"/>
          </w:tcPr>
          <w:p w:rsidR="00FB29DE" w:rsidRPr="00B50BAB" w:rsidRDefault="00FB29DE" w:rsidP="00FB29DE">
            <w:pPr>
              <w:tabs>
                <w:tab w:val="left" w:pos="1976"/>
              </w:tabs>
              <w:rPr>
                <w:sz w:val="20"/>
                <w:szCs w:val="20"/>
                <w:lang w:eastAsia="ru-RU"/>
              </w:rPr>
            </w:pPr>
          </w:p>
        </w:tc>
        <w:tc>
          <w:tcPr>
            <w:tcW w:w="1104" w:type="pct"/>
            <w:gridSpan w:val="2"/>
            <w:tcBorders>
              <w:top w:val="single" w:sz="4" w:space="0" w:color="auto"/>
              <w:left w:val="single" w:sz="4" w:space="0" w:color="auto"/>
              <w:bottom w:val="single" w:sz="4" w:space="0" w:color="auto"/>
              <w:right w:val="single" w:sz="4" w:space="0" w:color="auto"/>
            </w:tcBorders>
            <w:shd w:val="clear" w:color="auto" w:fill="auto"/>
          </w:tcPr>
          <w:p w:rsidR="00FB29DE" w:rsidRPr="004E0464" w:rsidRDefault="00FB29DE" w:rsidP="00FB29DE">
            <w:pPr>
              <w:tabs>
                <w:tab w:val="left" w:pos="1976"/>
              </w:tabs>
              <w:rPr>
                <w:sz w:val="20"/>
                <w:szCs w:val="20"/>
                <w:lang w:eastAsia="ru-RU"/>
              </w:rPr>
            </w:pPr>
            <w:r w:rsidRPr="004E0464">
              <w:rPr>
                <w:sz w:val="20"/>
                <w:szCs w:val="20"/>
                <w:lang w:val="fr-FR"/>
              </w:rPr>
              <w:t>Solutie de spalare compatibila cu analizatorul automat de imunologie ”Advia Centaur”. Ambalaj : 2x25 ml/set</w:t>
            </w:r>
          </w:p>
        </w:tc>
        <w:tc>
          <w:tcPr>
            <w:tcW w:w="603" w:type="pct"/>
            <w:tcBorders>
              <w:top w:val="single" w:sz="4" w:space="0" w:color="auto"/>
              <w:left w:val="single" w:sz="4" w:space="0" w:color="auto"/>
              <w:bottom w:val="single" w:sz="4" w:space="0" w:color="auto"/>
              <w:right w:val="single" w:sz="4" w:space="0" w:color="auto"/>
            </w:tcBorders>
          </w:tcPr>
          <w:p w:rsidR="00FB29DE" w:rsidRPr="0065496F" w:rsidRDefault="00FB29DE" w:rsidP="00FB29DE">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rsidR="00FB29DE" w:rsidRPr="0065496F" w:rsidRDefault="00FB29DE" w:rsidP="00FB29DE">
            <w:pPr>
              <w:rPr>
                <w:sz w:val="20"/>
                <w:szCs w:val="20"/>
              </w:rPr>
            </w:pPr>
          </w:p>
        </w:tc>
      </w:tr>
      <w:tr w:rsidR="004E0464" w:rsidRPr="0065496F" w:rsidTr="00FD62A3">
        <w:trPr>
          <w:gridAfter w:val="1"/>
          <w:wAfter w:w="41" w:type="pct"/>
          <w:trHeight w:val="397"/>
        </w:trPr>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rsidR="00FB29DE" w:rsidRPr="00775AC9" w:rsidRDefault="00FB29DE" w:rsidP="00FB29DE">
            <w:pPr>
              <w:rPr>
                <w:color w:val="000000" w:themeColor="text1"/>
                <w:sz w:val="22"/>
                <w:szCs w:val="22"/>
              </w:rPr>
            </w:pPr>
            <w:r w:rsidRPr="00775AC9">
              <w:rPr>
                <w:color w:val="000000" w:themeColor="text1"/>
                <w:sz w:val="22"/>
                <w:szCs w:val="22"/>
              </w:rPr>
              <w:t>PW3</w:t>
            </w:r>
          </w:p>
        </w:tc>
        <w:tc>
          <w:tcPr>
            <w:tcW w:w="601" w:type="pct"/>
            <w:tcBorders>
              <w:top w:val="single" w:sz="4" w:space="0" w:color="auto"/>
              <w:left w:val="single" w:sz="4" w:space="0" w:color="auto"/>
              <w:bottom w:val="single" w:sz="4" w:space="0" w:color="auto"/>
              <w:right w:val="single" w:sz="4" w:space="0" w:color="auto"/>
            </w:tcBorders>
            <w:shd w:val="clear" w:color="auto" w:fill="auto"/>
            <w:vAlign w:val="center"/>
          </w:tcPr>
          <w:p w:rsidR="00FB29DE" w:rsidRPr="00B50BAB" w:rsidRDefault="00FB29DE" w:rsidP="00FB29DE">
            <w:pPr>
              <w:jc w:val="center"/>
              <w:rPr>
                <w:color w:val="000000" w:themeColor="text1"/>
                <w:sz w:val="20"/>
                <w:szCs w:val="20"/>
                <w:lang w:val="en-US" w:eastAsia="ru-RU"/>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FB29DE" w:rsidRPr="00B50BAB" w:rsidRDefault="00FB29DE" w:rsidP="00FB29DE">
            <w:pPr>
              <w:jc w:val="center"/>
              <w:rPr>
                <w:color w:val="000000" w:themeColor="text1"/>
                <w:sz w:val="20"/>
                <w:szCs w:val="20"/>
              </w:rPr>
            </w:pPr>
          </w:p>
        </w:tc>
        <w:tc>
          <w:tcPr>
            <w:tcW w:w="661" w:type="pct"/>
            <w:tcBorders>
              <w:top w:val="single" w:sz="4" w:space="0" w:color="auto"/>
              <w:left w:val="single" w:sz="4" w:space="0" w:color="auto"/>
              <w:bottom w:val="single" w:sz="4" w:space="0" w:color="auto"/>
              <w:right w:val="single" w:sz="4" w:space="0" w:color="auto"/>
            </w:tcBorders>
            <w:shd w:val="clear" w:color="auto" w:fill="auto"/>
          </w:tcPr>
          <w:p w:rsidR="00FB29DE" w:rsidRPr="00B50BAB" w:rsidRDefault="00FB29DE" w:rsidP="00FB29DE">
            <w:pPr>
              <w:tabs>
                <w:tab w:val="left" w:pos="1976"/>
              </w:tabs>
              <w:rPr>
                <w:sz w:val="20"/>
                <w:szCs w:val="20"/>
                <w:lang w:val="fr-FR"/>
              </w:rPr>
            </w:pPr>
          </w:p>
        </w:tc>
        <w:tc>
          <w:tcPr>
            <w:tcW w:w="1104" w:type="pct"/>
            <w:gridSpan w:val="2"/>
            <w:tcBorders>
              <w:top w:val="single" w:sz="4" w:space="0" w:color="auto"/>
              <w:left w:val="single" w:sz="4" w:space="0" w:color="auto"/>
              <w:bottom w:val="single" w:sz="4" w:space="0" w:color="auto"/>
              <w:right w:val="single" w:sz="4" w:space="0" w:color="auto"/>
            </w:tcBorders>
            <w:shd w:val="clear" w:color="auto" w:fill="auto"/>
          </w:tcPr>
          <w:p w:rsidR="00FB29DE" w:rsidRPr="004E0464" w:rsidRDefault="00FB29DE" w:rsidP="00FB29DE">
            <w:pPr>
              <w:tabs>
                <w:tab w:val="left" w:pos="1976"/>
              </w:tabs>
              <w:rPr>
                <w:sz w:val="20"/>
                <w:szCs w:val="20"/>
                <w:lang w:val="fr-FR"/>
              </w:rPr>
            </w:pPr>
            <w:r w:rsidRPr="004E0464">
              <w:rPr>
                <w:sz w:val="20"/>
                <w:szCs w:val="20"/>
                <w:lang w:val="fr-FR"/>
              </w:rPr>
              <w:t>Solutie de spalare compatibila cu analizatorul automat de imunologie ”Advia Centaur”. Ambalaj : 50 ml/set</w:t>
            </w:r>
          </w:p>
        </w:tc>
        <w:tc>
          <w:tcPr>
            <w:tcW w:w="603" w:type="pct"/>
            <w:tcBorders>
              <w:top w:val="single" w:sz="4" w:space="0" w:color="auto"/>
              <w:left w:val="single" w:sz="4" w:space="0" w:color="auto"/>
              <w:bottom w:val="single" w:sz="4" w:space="0" w:color="auto"/>
              <w:right w:val="single" w:sz="4" w:space="0" w:color="auto"/>
            </w:tcBorders>
          </w:tcPr>
          <w:p w:rsidR="00FB29DE" w:rsidRPr="0065496F" w:rsidRDefault="00FB29DE" w:rsidP="00FB29DE">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rsidR="00FB29DE" w:rsidRPr="0065496F" w:rsidRDefault="00FB29DE" w:rsidP="00FB29DE">
            <w:pPr>
              <w:rPr>
                <w:sz w:val="20"/>
                <w:szCs w:val="20"/>
              </w:rPr>
            </w:pPr>
          </w:p>
        </w:tc>
      </w:tr>
      <w:tr w:rsidR="004E0464" w:rsidRPr="0065496F" w:rsidTr="00FD62A3">
        <w:trPr>
          <w:gridAfter w:val="1"/>
          <w:wAfter w:w="41" w:type="pct"/>
          <w:trHeight w:val="397"/>
        </w:trPr>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rsidR="00FB29DE" w:rsidRPr="00775AC9" w:rsidRDefault="00FB29DE" w:rsidP="00FB29DE">
            <w:pPr>
              <w:rPr>
                <w:color w:val="000000" w:themeColor="text1"/>
                <w:sz w:val="22"/>
                <w:szCs w:val="22"/>
              </w:rPr>
            </w:pPr>
            <w:r w:rsidRPr="00775AC9">
              <w:rPr>
                <w:color w:val="000000" w:themeColor="text1"/>
                <w:sz w:val="22"/>
                <w:szCs w:val="22"/>
              </w:rPr>
              <w:t>ADVIA Centaur T3/T4/VB12 Ancillary</w:t>
            </w:r>
          </w:p>
        </w:tc>
        <w:tc>
          <w:tcPr>
            <w:tcW w:w="601" w:type="pct"/>
            <w:tcBorders>
              <w:top w:val="single" w:sz="4" w:space="0" w:color="auto"/>
              <w:left w:val="single" w:sz="4" w:space="0" w:color="auto"/>
              <w:bottom w:val="single" w:sz="4" w:space="0" w:color="auto"/>
              <w:right w:val="single" w:sz="4" w:space="0" w:color="auto"/>
            </w:tcBorders>
            <w:shd w:val="clear" w:color="auto" w:fill="auto"/>
            <w:vAlign w:val="center"/>
          </w:tcPr>
          <w:p w:rsidR="00FB29DE" w:rsidRPr="00B50BAB" w:rsidRDefault="00FB29DE" w:rsidP="00FB29DE">
            <w:pPr>
              <w:jc w:val="center"/>
              <w:rPr>
                <w:color w:val="000000" w:themeColor="text1"/>
                <w:sz w:val="20"/>
                <w:szCs w:val="20"/>
                <w:lang w:eastAsia="ru-RU"/>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FB29DE" w:rsidRPr="00B50BAB" w:rsidRDefault="00FB29DE" w:rsidP="00FB29DE">
            <w:pPr>
              <w:jc w:val="center"/>
              <w:rPr>
                <w:color w:val="000000" w:themeColor="text1"/>
                <w:sz w:val="20"/>
                <w:szCs w:val="20"/>
              </w:rPr>
            </w:pPr>
          </w:p>
        </w:tc>
        <w:tc>
          <w:tcPr>
            <w:tcW w:w="661" w:type="pct"/>
            <w:tcBorders>
              <w:top w:val="single" w:sz="4" w:space="0" w:color="auto"/>
              <w:left w:val="single" w:sz="4" w:space="0" w:color="auto"/>
              <w:bottom w:val="single" w:sz="4" w:space="0" w:color="auto"/>
              <w:right w:val="single" w:sz="4" w:space="0" w:color="auto"/>
            </w:tcBorders>
            <w:shd w:val="clear" w:color="auto" w:fill="auto"/>
          </w:tcPr>
          <w:p w:rsidR="00FB29DE" w:rsidRPr="00B50BAB" w:rsidRDefault="00FB29DE" w:rsidP="00FB29DE">
            <w:pPr>
              <w:tabs>
                <w:tab w:val="left" w:pos="1976"/>
              </w:tabs>
              <w:rPr>
                <w:sz w:val="20"/>
                <w:szCs w:val="20"/>
                <w:lang w:val="fr-FR"/>
              </w:rPr>
            </w:pPr>
          </w:p>
        </w:tc>
        <w:tc>
          <w:tcPr>
            <w:tcW w:w="1104" w:type="pct"/>
            <w:gridSpan w:val="2"/>
            <w:tcBorders>
              <w:top w:val="single" w:sz="4" w:space="0" w:color="auto"/>
              <w:left w:val="single" w:sz="4" w:space="0" w:color="auto"/>
              <w:bottom w:val="single" w:sz="4" w:space="0" w:color="auto"/>
              <w:right w:val="single" w:sz="4" w:space="0" w:color="auto"/>
            </w:tcBorders>
            <w:shd w:val="clear" w:color="auto" w:fill="auto"/>
          </w:tcPr>
          <w:p w:rsidR="00FB29DE" w:rsidRPr="004E0464" w:rsidRDefault="00FB29DE" w:rsidP="00FB29DE">
            <w:pPr>
              <w:tabs>
                <w:tab w:val="left" w:pos="1976"/>
              </w:tabs>
              <w:rPr>
                <w:sz w:val="20"/>
                <w:szCs w:val="20"/>
                <w:lang w:val="fr-FR"/>
              </w:rPr>
            </w:pPr>
            <w:r w:rsidRPr="004E0464">
              <w:rPr>
                <w:sz w:val="20"/>
                <w:szCs w:val="20"/>
                <w:lang w:val="fr-FR"/>
              </w:rPr>
              <w:t>Reagent suplimentar pentru T3,T4, compatibil cu analizatorul automat de imunologie ”Advia Cenatur</w:t>
            </w:r>
            <w:r w:rsidRPr="004E0464">
              <w:rPr>
                <w:b/>
                <w:bCs/>
                <w:sz w:val="20"/>
                <w:szCs w:val="20"/>
                <w:lang w:val="fr-FR"/>
              </w:rPr>
              <w:t xml:space="preserve">”. </w:t>
            </w:r>
            <w:r w:rsidRPr="004E0464">
              <w:rPr>
                <w:sz w:val="20"/>
                <w:szCs w:val="20"/>
                <w:lang w:val="fr-FR"/>
              </w:rPr>
              <w:t>Ambalaj : 2x25 ml/set</w:t>
            </w:r>
          </w:p>
        </w:tc>
        <w:tc>
          <w:tcPr>
            <w:tcW w:w="603" w:type="pct"/>
            <w:tcBorders>
              <w:top w:val="single" w:sz="4" w:space="0" w:color="auto"/>
              <w:left w:val="single" w:sz="4" w:space="0" w:color="auto"/>
              <w:bottom w:val="single" w:sz="4" w:space="0" w:color="auto"/>
              <w:right w:val="single" w:sz="4" w:space="0" w:color="auto"/>
            </w:tcBorders>
          </w:tcPr>
          <w:p w:rsidR="00FB29DE" w:rsidRPr="0065496F" w:rsidRDefault="00FB29DE" w:rsidP="00FB29DE">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rsidR="00FB29DE" w:rsidRPr="0065496F" w:rsidRDefault="00FB29DE" w:rsidP="00FB29DE">
            <w:pPr>
              <w:rPr>
                <w:sz w:val="20"/>
                <w:szCs w:val="20"/>
              </w:rPr>
            </w:pPr>
          </w:p>
        </w:tc>
      </w:tr>
      <w:tr w:rsidR="004E0464" w:rsidRPr="0065496F" w:rsidTr="00FD62A3">
        <w:trPr>
          <w:gridAfter w:val="1"/>
          <w:wAfter w:w="41" w:type="pct"/>
          <w:trHeight w:val="397"/>
        </w:trPr>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rsidR="00FB29DE" w:rsidRPr="00775AC9" w:rsidRDefault="00FB29DE" w:rsidP="00FB29DE">
            <w:pPr>
              <w:rPr>
                <w:color w:val="000000" w:themeColor="text1"/>
                <w:sz w:val="22"/>
                <w:szCs w:val="22"/>
              </w:rPr>
            </w:pPr>
            <w:r w:rsidRPr="00775AC9">
              <w:rPr>
                <w:color w:val="000000" w:themeColor="text1"/>
                <w:sz w:val="22"/>
                <w:szCs w:val="22"/>
              </w:rPr>
              <w:t>Lyphocheck Imunoassay Control L1</w:t>
            </w:r>
          </w:p>
        </w:tc>
        <w:tc>
          <w:tcPr>
            <w:tcW w:w="601" w:type="pct"/>
            <w:tcBorders>
              <w:top w:val="single" w:sz="4" w:space="0" w:color="auto"/>
              <w:left w:val="single" w:sz="4" w:space="0" w:color="auto"/>
              <w:bottom w:val="single" w:sz="4" w:space="0" w:color="auto"/>
              <w:right w:val="single" w:sz="4" w:space="0" w:color="auto"/>
            </w:tcBorders>
            <w:shd w:val="clear" w:color="auto" w:fill="auto"/>
            <w:vAlign w:val="center"/>
          </w:tcPr>
          <w:p w:rsidR="00FB29DE" w:rsidRPr="00B50BAB" w:rsidRDefault="00FB29DE" w:rsidP="00FB29DE">
            <w:pPr>
              <w:jc w:val="center"/>
              <w:rPr>
                <w:color w:val="000000" w:themeColor="text1"/>
                <w:sz w:val="20"/>
                <w:szCs w:val="20"/>
                <w:lang w:eastAsia="ru-RU"/>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FB29DE" w:rsidRPr="00B50BAB" w:rsidRDefault="00FB29DE" w:rsidP="00FB29DE">
            <w:pPr>
              <w:jc w:val="center"/>
              <w:rPr>
                <w:color w:val="000000" w:themeColor="text1"/>
                <w:sz w:val="20"/>
                <w:szCs w:val="20"/>
              </w:rPr>
            </w:pPr>
          </w:p>
        </w:tc>
        <w:tc>
          <w:tcPr>
            <w:tcW w:w="661" w:type="pct"/>
            <w:tcBorders>
              <w:top w:val="single" w:sz="4" w:space="0" w:color="auto"/>
              <w:left w:val="single" w:sz="4" w:space="0" w:color="auto"/>
              <w:bottom w:val="single" w:sz="4" w:space="0" w:color="auto"/>
              <w:right w:val="single" w:sz="4" w:space="0" w:color="auto"/>
            </w:tcBorders>
            <w:shd w:val="clear" w:color="auto" w:fill="auto"/>
          </w:tcPr>
          <w:p w:rsidR="00FB29DE" w:rsidRPr="00B50BAB" w:rsidRDefault="00FB29DE" w:rsidP="00FB29DE">
            <w:pPr>
              <w:tabs>
                <w:tab w:val="left" w:pos="1976"/>
              </w:tabs>
              <w:rPr>
                <w:sz w:val="20"/>
                <w:szCs w:val="20"/>
                <w:lang w:val="fr-FR"/>
              </w:rPr>
            </w:pPr>
          </w:p>
        </w:tc>
        <w:tc>
          <w:tcPr>
            <w:tcW w:w="1104" w:type="pct"/>
            <w:gridSpan w:val="2"/>
            <w:tcBorders>
              <w:top w:val="single" w:sz="4" w:space="0" w:color="auto"/>
              <w:left w:val="single" w:sz="4" w:space="0" w:color="auto"/>
              <w:bottom w:val="single" w:sz="4" w:space="0" w:color="auto"/>
              <w:right w:val="single" w:sz="4" w:space="0" w:color="auto"/>
            </w:tcBorders>
            <w:shd w:val="clear" w:color="auto" w:fill="auto"/>
          </w:tcPr>
          <w:p w:rsidR="00FB29DE" w:rsidRPr="004E0464" w:rsidRDefault="00FB29DE" w:rsidP="00FB29DE">
            <w:pPr>
              <w:spacing w:after="240"/>
              <w:rPr>
                <w:color w:val="000000"/>
                <w:sz w:val="16"/>
                <w:szCs w:val="16"/>
                <w:lang w:val="en-US"/>
              </w:rPr>
            </w:pPr>
            <w:r w:rsidRPr="004E0464">
              <w:rPr>
                <w:sz w:val="20"/>
                <w:szCs w:val="20"/>
              </w:rPr>
              <w:t xml:space="preserve">Control immunologic pentru verificarea valorilor la testele : AFP, Calcitonin, CEA,  Insulin, Prolactin, PSA, T3 (Free), T3 (Total), T4 (Free), T4 (Total), Testosterone, Thyroglobulin (Tg).  Compatibil cu analizatorul automat de imunologie ”Advia Centaur”. </w:t>
            </w:r>
            <w:r w:rsidRPr="004E0464">
              <w:rPr>
                <w:sz w:val="20"/>
                <w:szCs w:val="20"/>
                <w:lang w:val="fr-FR"/>
              </w:rPr>
              <w:t>Ambalaj : 12x5 ml/set</w:t>
            </w:r>
          </w:p>
        </w:tc>
        <w:tc>
          <w:tcPr>
            <w:tcW w:w="603" w:type="pct"/>
            <w:tcBorders>
              <w:top w:val="single" w:sz="4" w:space="0" w:color="auto"/>
              <w:left w:val="single" w:sz="4" w:space="0" w:color="auto"/>
              <w:bottom w:val="single" w:sz="4" w:space="0" w:color="auto"/>
              <w:right w:val="single" w:sz="4" w:space="0" w:color="auto"/>
            </w:tcBorders>
          </w:tcPr>
          <w:p w:rsidR="00FB29DE" w:rsidRPr="0065496F" w:rsidRDefault="00FB29DE" w:rsidP="00FB29DE">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rsidR="00FB29DE" w:rsidRPr="0065496F" w:rsidRDefault="00FB29DE" w:rsidP="00FB29DE">
            <w:pPr>
              <w:rPr>
                <w:sz w:val="20"/>
                <w:szCs w:val="20"/>
              </w:rPr>
            </w:pPr>
          </w:p>
        </w:tc>
      </w:tr>
      <w:tr w:rsidR="004E0464" w:rsidRPr="0065496F" w:rsidTr="00FD62A3">
        <w:trPr>
          <w:gridAfter w:val="1"/>
          <w:wAfter w:w="41" w:type="pct"/>
          <w:trHeight w:val="397"/>
        </w:trPr>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rsidR="00FB29DE" w:rsidRPr="00775AC9" w:rsidRDefault="00FB29DE" w:rsidP="00FB29DE">
            <w:pPr>
              <w:rPr>
                <w:color w:val="000000" w:themeColor="text1"/>
                <w:sz w:val="22"/>
                <w:szCs w:val="22"/>
              </w:rPr>
            </w:pPr>
            <w:r w:rsidRPr="00775AC9">
              <w:rPr>
                <w:color w:val="000000" w:themeColor="text1"/>
                <w:sz w:val="22"/>
                <w:szCs w:val="22"/>
              </w:rPr>
              <w:t>Lyphocheck Imunoassay Control L2</w:t>
            </w:r>
          </w:p>
        </w:tc>
        <w:tc>
          <w:tcPr>
            <w:tcW w:w="601" w:type="pct"/>
            <w:tcBorders>
              <w:top w:val="single" w:sz="4" w:space="0" w:color="auto"/>
              <w:left w:val="single" w:sz="4" w:space="0" w:color="auto"/>
              <w:bottom w:val="single" w:sz="4" w:space="0" w:color="auto"/>
              <w:right w:val="single" w:sz="4" w:space="0" w:color="auto"/>
            </w:tcBorders>
            <w:shd w:val="clear" w:color="auto" w:fill="auto"/>
            <w:vAlign w:val="center"/>
          </w:tcPr>
          <w:p w:rsidR="00FB29DE" w:rsidRPr="00B50BAB" w:rsidRDefault="00FB29DE" w:rsidP="00FB29DE">
            <w:pPr>
              <w:jc w:val="center"/>
              <w:rPr>
                <w:color w:val="000000" w:themeColor="text1"/>
                <w:sz w:val="20"/>
                <w:szCs w:val="20"/>
                <w:lang w:eastAsia="ru-RU"/>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FB29DE" w:rsidRPr="00B50BAB" w:rsidRDefault="00FB29DE" w:rsidP="00FB29DE">
            <w:pPr>
              <w:jc w:val="center"/>
              <w:rPr>
                <w:color w:val="000000" w:themeColor="text1"/>
                <w:sz w:val="20"/>
                <w:szCs w:val="20"/>
              </w:rPr>
            </w:pPr>
          </w:p>
        </w:tc>
        <w:tc>
          <w:tcPr>
            <w:tcW w:w="661" w:type="pct"/>
            <w:tcBorders>
              <w:top w:val="single" w:sz="4" w:space="0" w:color="auto"/>
              <w:left w:val="single" w:sz="4" w:space="0" w:color="auto"/>
              <w:bottom w:val="single" w:sz="4" w:space="0" w:color="auto"/>
              <w:right w:val="single" w:sz="4" w:space="0" w:color="auto"/>
            </w:tcBorders>
            <w:shd w:val="clear" w:color="auto" w:fill="auto"/>
          </w:tcPr>
          <w:p w:rsidR="00FB29DE" w:rsidRPr="00B50BAB" w:rsidRDefault="00FB29DE" w:rsidP="00FB29DE">
            <w:pPr>
              <w:tabs>
                <w:tab w:val="left" w:pos="1976"/>
              </w:tabs>
              <w:rPr>
                <w:sz w:val="20"/>
                <w:szCs w:val="20"/>
                <w:lang w:val="fr-FR"/>
              </w:rPr>
            </w:pPr>
          </w:p>
        </w:tc>
        <w:tc>
          <w:tcPr>
            <w:tcW w:w="1104" w:type="pct"/>
            <w:gridSpan w:val="2"/>
            <w:tcBorders>
              <w:top w:val="single" w:sz="4" w:space="0" w:color="auto"/>
              <w:left w:val="single" w:sz="4" w:space="0" w:color="auto"/>
              <w:bottom w:val="single" w:sz="4" w:space="0" w:color="auto"/>
              <w:right w:val="single" w:sz="4" w:space="0" w:color="auto"/>
            </w:tcBorders>
            <w:shd w:val="clear" w:color="auto" w:fill="auto"/>
          </w:tcPr>
          <w:p w:rsidR="00FB29DE" w:rsidRPr="004E0464" w:rsidRDefault="00FB29DE" w:rsidP="00FB29DE">
            <w:pPr>
              <w:tabs>
                <w:tab w:val="left" w:pos="1976"/>
              </w:tabs>
              <w:rPr>
                <w:sz w:val="20"/>
                <w:szCs w:val="20"/>
                <w:lang w:val="fr-FR"/>
              </w:rPr>
            </w:pPr>
            <w:r w:rsidRPr="004E0464">
              <w:rPr>
                <w:sz w:val="20"/>
                <w:szCs w:val="20"/>
              </w:rPr>
              <w:t xml:space="preserve">Control immunologic pentru verificarea valorilor la testele : AFP, C-Calcitonin, CEA, Prolactin, PSA, T3 (Free), T3 (Total), T4 (Free), T4 (Total), Testosterone, Thyroglobulin (Tg). Compatibil cu analizatorul automat de imunologie ”Advia Centaur”. </w:t>
            </w:r>
            <w:r w:rsidRPr="004E0464">
              <w:rPr>
                <w:sz w:val="20"/>
                <w:szCs w:val="20"/>
                <w:lang w:val="fr-FR"/>
              </w:rPr>
              <w:t>Ambalaj : 12x5 ml/set</w:t>
            </w:r>
          </w:p>
        </w:tc>
        <w:tc>
          <w:tcPr>
            <w:tcW w:w="603" w:type="pct"/>
            <w:tcBorders>
              <w:top w:val="single" w:sz="4" w:space="0" w:color="auto"/>
              <w:left w:val="single" w:sz="4" w:space="0" w:color="auto"/>
              <w:bottom w:val="single" w:sz="4" w:space="0" w:color="auto"/>
              <w:right w:val="single" w:sz="4" w:space="0" w:color="auto"/>
            </w:tcBorders>
          </w:tcPr>
          <w:p w:rsidR="00FB29DE" w:rsidRPr="0065496F" w:rsidRDefault="00FB29DE" w:rsidP="00FB29DE">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rsidR="00FB29DE" w:rsidRPr="0065496F" w:rsidRDefault="00FB29DE" w:rsidP="00FB29DE">
            <w:pPr>
              <w:rPr>
                <w:sz w:val="20"/>
                <w:szCs w:val="20"/>
              </w:rPr>
            </w:pPr>
          </w:p>
        </w:tc>
      </w:tr>
      <w:tr w:rsidR="004E0464" w:rsidRPr="0065496F" w:rsidTr="00FD62A3">
        <w:trPr>
          <w:gridAfter w:val="1"/>
          <w:wAfter w:w="41" w:type="pct"/>
          <w:trHeight w:val="397"/>
        </w:trPr>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rsidR="00FB29DE" w:rsidRPr="00775AC9" w:rsidRDefault="00FB29DE" w:rsidP="00FB29DE">
            <w:pPr>
              <w:rPr>
                <w:color w:val="000000" w:themeColor="text1"/>
                <w:sz w:val="22"/>
                <w:szCs w:val="22"/>
              </w:rPr>
            </w:pPr>
            <w:r w:rsidRPr="00775AC9">
              <w:rPr>
                <w:color w:val="000000" w:themeColor="text1"/>
                <w:sz w:val="22"/>
                <w:szCs w:val="22"/>
              </w:rPr>
              <w:t>Lyphocheck Imunoassay Control L3</w:t>
            </w:r>
          </w:p>
        </w:tc>
        <w:tc>
          <w:tcPr>
            <w:tcW w:w="601" w:type="pct"/>
            <w:tcBorders>
              <w:top w:val="single" w:sz="4" w:space="0" w:color="auto"/>
              <w:left w:val="single" w:sz="4" w:space="0" w:color="auto"/>
              <w:bottom w:val="single" w:sz="4" w:space="0" w:color="auto"/>
              <w:right w:val="single" w:sz="4" w:space="0" w:color="auto"/>
            </w:tcBorders>
            <w:shd w:val="clear" w:color="auto" w:fill="auto"/>
            <w:vAlign w:val="center"/>
          </w:tcPr>
          <w:p w:rsidR="00FB29DE" w:rsidRPr="00B50BAB" w:rsidRDefault="00FB29DE" w:rsidP="00FB29DE">
            <w:pPr>
              <w:jc w:val="center"/>
              <w:rPr>
                <w:color w:val="000000" w:themeColor="text1"/>
                <w:sz w:val="20"/>
                <w:szCs w:val="20"/>
                <w:lang w:eastAsia="ru-RU"/>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FB29DE" w:rsidRPr="00B50BAB" w:rsidRDefault="00FB29DE" w:rsidP="00FB29DE">
            <w:pPr>
              <w:jc w:val="center"/>
              <w:rPr>
                <w:color w:val="000000" w:themeColor="text1"/>
                <w:sz w:val="20"/>
                <w:szCs w:val="20"/>
              </w:rPr>
            </w:pPr>
          </w:p>
        </w:tc>
        <w:tc>
          <w:tcPr>
            <w:tcW w:w="661" w:type="pct"/>
            <w:tcBorders>
              <w:top w:val="single" w:sz="4" w:space="0" w:color="auto"/>
              <w:left w:val="single" w:sz="4" w:space="0" w:color="auto"/>
              <w:bottom w:val="single" w:sz="4" w:space="0" w:color="auto"/>
              <w:right w:val="single" w:sz="4" w:space="0" w:color="auto"/>
            </w:tcBorders>
            <w:shd w:val="clear" w:color="auto" w:fill="auto"/>
          </w:tcPr>
          <w:p w:rsidR="00FB29DE" w:rsidRPr="00B50BAB" w:rsidRDefault="00FB29DE" w:rsidP="00FB29DE">
            <w:pPr>
              <w:tabs>
                <w:tab w:val="left" w:pos="1976"/>
              </w:tabs>
              <w:rPr>
                <w:sz w:val="20"/>
                <w:szCs w:val="20"/>
                <w:lang w:val="fr-FR"/>
              </w:rPr>
            </w:pPr>
          </w:p>
        </w:tc>
        <w:tc>
          <w:tcPr>
            <w:tcW w:w="1104" w:type="pct"/>
            <w:gridSpan w:val="2"/>
            <w:tcBorders>
              <w:top w:val="single" w:sz="4" w:space="0" w:color="auto"/>
              <w:left w:val="single" w:sz="4" w:space="0" w:color="auto"/>
              <w:bottom w:val="single" w:sz="4" w:space="0" w:color="auto"/>
              <w:right w:val="single" w:sz="4" w:space="0" w:color="auto"/>
            </w:tcBorders>
            <w:shd w:val="clear" w:color="auto" w:fill="auto"/>
          </w:tcPr>
          <w:p w:rsidR="00FB29DE" w:rsidRPr="004E0464" w:rsidRDefault="00FB29DE" w:rsidP="00FB29DE">
            <w:pPr>
              <w:tabs>
                <w:tab w:val="left" w:pos="1976"/>
              </w:tabs>
              <w:rPr>
                <w:sz w:val="20"/>
                <w:szCs w:val="20"/>
                <w:lang w:val="fr-FR"/>
              </w:rPr>
            </w:pPr>
            <w:r w:rsidRPr="004E0464">
              <w:rPr>
                <w:sz w:val="20"/>
                <w:szCs w:val="20"/>
              </w:rPr>
              <w:t xml:space="preserve">Control immunologic pentru verificarea valorilor la testele : AFP, C-Peptide, Calcitonin, CEA, Prolactin, PSA, T3 (Free), T3 (Total), T4 (Free), T4 (Total), Testosterone, Thyroglobulin (Tg). Compatibil cu analizatorul automat de imunologie ”Advia Centaur”. </w:t>
            </w:r>
            <w:r w:rsidRPr="004E0464">
              <w:rPr>
                <w:sz w:val="20"/>
                <w:szCs w:val="20"/>
                <w:lang w:val="fr-FR"/>
              </w:rPr>
              <w:t>Ambalaj : 12x5 ml/set</w:t>
            </w:r>
          </w:p>
        </w:tc>
        <w:tc>
          <w:tcPr>
            <w:tcW w:w="603" w:type="pct"/>
            <w:tcBorders>
              <w:top w:val="single" w:sz="4" w:space="0" w:color="auto"/>
              <w:left w:val="single" w:sz="4" w:space="0" w:color="auto"/>
              <w:bottom w:val="single" w:sz="4" w:space="0" w:color="auto"/>
              <w:right w:val="single" w:sz="4" w:space="0" w:color="auto"/>
            </w:tcBorders>
          </w:tcPr>
          <w:p w:rsidR="00FB29DE" w:rsidRPr="0065496F" w:rsidRDefault="00FB29DE" w:rsidP="00FB29DE">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rsidR="00FB29DE" w:rsidRPr="0065496F" w:rsidRDefault="00FB29DE" w:rsidP="00FB29DE">
            <w:pPr>
              <w:rPr>
                <w:sz w:val="20"/>
                <w:szCs w:val="20"/>
              </w:rPr>
            </w:pPr>
          </w:p>
        </w:tc>
      </w:tr>
      <w:tr w:rsidR="004E0464" w:rsidRPr="0065496F" w:rsidTr="00FD62A3">
        <w:trPr>
          <w:gridAfter w:val="1"/>
          <w:wAfter w:w="41" w:type="pct"/>
          <w:trHeight w:val="397"/>
        </w:trPr>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rsidR="00FB29DE" w:rsidRPr="00603908" w:rsidRDefault="00FB29DE" w:rsidP="00FB29DE">
            <w:pPr>
              <w:rPr>
                <w:sz w:val="22"/>
                <w:szCs w:val="22"/>
                <w:highlight w:val="yellow"/>
                <w:lang w:eastAsia="ru-RU"/>
              </w:rPr>
            </w:pPr>
            <w:r w:rsidRPr="00603908">
              <w:rPr>
                <w:sz w:val="22"/>
                <w:szCs w:val="22"/>
              </w:rPr>
              <w:t>ADVIA Centaur HBsAg Control</w:t>
            </w:r>
          </w:p>
        </w:tc>
        <w:tc>
          <w:tcPr>
            <w:tcW w:w="601" w:type="pct"/>
            <w:tcBorders>
              <w:top w:val="single" w:sz="4" w:space="0" w:color="auto"/>
              <w:left w:val="single" w:sz="4" w:space="0" w:color="auto"/>
              <w:bottom w:val="single" w:sz="4" w:space="0" w:color="auto"/>
              <w:right w:val="single" w:sz="4" w:space="0" w:color="auto"/>
            </w:tcBorders>
            <w:shd w:val="clear" w:color="auto" w:fill="auto"/>
            <w:vAlign w:val="center"/>
          </w:tcPr>
          <w:p w:rsidR="00FB29DE" w:rsidRPr="00B50BAB" w:rsidRDefault="00FB29DE" w:rsidP="00FB29DE">
            <w:pPr>
              <w:jc w:val="center"/>
              <w:rPr>
                <w:color w:val="000000"/>
                <w:sz w:val="20"/>
                <w:szCs w:val="20"/>
                <w:lang w:eastAsia="ru-RU"/>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FB29DE" w:rsidRPr="00B50BAB" w:rsidRDefault="00FB29DE" w:rsidP="00FB29DE">
            <w:pPr>
              <w:jc w:val="center"/>
              <w:rPr>
                <w:color w:val="000000"/>
                <w:sz w:val="20"/>
                <w:szCs w:val="20"/>
                <w:lang w:eastAsia="ru-RU"/>
              </w:rPr>
            </w:pPr>
          </w:p>
        </w:tc>
        <w:tc>
          <w:tcPr>
            <w:tcW w:w="661" w:type="pct"/>
            <w:tcBorders>
              <w:top w:val="single" w:sz="4" w:space="0" w:color="auto"/>
              <w:left w:val="single" w:sz="4" w:space="0" w:color="auto"/>
              <w:bottom w:val="single" w:sz="4" w:space="0" w:color="auto"/>
              <w:right w:val="single" w:sz="4" w:space="0" w:color="auto"/>
            </w:tcBorders>
            <w:shd w:val="clear" w:color="auto" w:fill="auto"/>
          </w:tcPr>
          <w:p w:rsidR="00FB29DE" w:rsidRPr="00B50BAB" w:rsidDel="00D048B6" w:rsidRDefault="00FB29DE" w:rsidP="00FB29DE">
            <w:pPr>
              <w:rPr>
                <w:sz w:val="20"/>
                <w:szCs w:val="20"/>
                <w:lang w:val="it-IT" w:eastAsia="ru-RU"/>
              </w:rPr>
            </w:pPr>
          </w:p>
        </w:tc>
        <w:tc>
          <w:tcPr>
            <w:tcW w:w="1104" w:type="pct"/>
            <w:gridSpan w:val="2"/>
            <w:tcBorders>
              <w:top w:val="single" w:sz="4" w:space="0" w:color="auto"/>
              <w:left w:val="single" w:sz="4" w:space="0" w:color="auto"/>
              <w:bottom w:val="single" w:sz="4" w:space="0" w:color="auto"/>
              <w:right w:val="single" w:sz="4" w:space="0" w:color="auto"/>
            </w:tcBorders>
            <w:shd w:val="clear" w:color="auto" w:fill="auto"/>
          </w:tcPr>
          <w:p w:rsidR="00FB29DE" w:rsidRPr="004E0464" w:rsidDel="00D048B6" w:rsidRDefault="00FB29DE" w:rsidP="00FB29DE">
            <w:pPr>
              <w:rPr>
                <w:sz w:val="20"/>
                <w:szCs w:val="20"/>
                <w:lang w:val="it-IT" w:eastAsia="ru-RU"/>
              </w:rPr>
            </w:pPr>
            <w:r w:rsidRPr="004E0464">
              <w:rPr>
                <w:sz w:val="20"/>
                <w:szCs w:val="20"/>
                <w:lang w:val="fr-FR"/>
              </w:rPr>
              <w:t>Control immunologic pentru verificarea valorilo de HBSAg</w:t>
            </w:r>
            <w:r w:rsidRPr="004E0464">
              <w:rPr>
                <w:b/>
                <w:bCs/>
                <w:sz w:val="20"/>
                <w:szCs w:val="20"/>
                <w:lang w:val="fr-FR"/>
              </w:rPr>
              <w:t xml:space="preserve">. </w:t>
            </w:r>
            <w:r w:rsidRPr="004E0464">
              <w:rPr>
                <w:sz w:val="20"/>
                <w:szCs w:val="20"/>
                <w:lang w:val="fr-FR"/>
              </w:rPr>
              <w:t xml:space="preserve">Compatibil cu </w:t>
            </w:r>
            <w:r w:rsidRPr="004E0464">
              <w:rPr>
                <w:sz w:val="20"/>
                <w:szCs w:val="20"/>
                <w:lang w:val="fr-FR"/>
              </w:rPr>
              <w:lastRenderedPageBreak/>
              <w:t>analizatorul automat de imunologie ”Advia Centaur”. Ambalaj : 2x2x10  ml/set</w:t>
            </w:r>
          </w:p>
        </w:tc>
        <w:tc>
          <w:tcPr>
            <w:tcW w:w="603" w:type="pct"/>
            <w:tcBorders>
              <w:top w:val="single" w:sz="4" w:space="0" w:color="auto"/>
              <w:left w:val="single" w:sz="4" w:space="0" w:color="auto"/>
              <w:bottom w:val="single" w:sz="4" w:space="0" w:color="auto"/>
              <w:right w:val="single" w:sz="4" w:space="0" w:color="auto"/>
            </w:tcBorders>
          </w:tcPr>
          <w:p w:rsidR="00FB29DE" w:rsidRPr="0065496F" w:rsidRDefault="00FB29DE" w:rsidP="00FB29DE">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rsidR="00FB29DE" w:rsidRPr="0065496F" w:rsidRDefault="00FB29DE" w:rsidP="00FB29DE">
            <w:pPr>
              <w:rPr>
                <w:sz w:val="20"/>
                <w:szCs w:val="20"/>
              </w:rPr>
            </w:pPr>
          </w:p>
        </w:tc>
      </w:tr>
      <w:tr w:rsidR="004E0464" w:rsidRPr="0065496F" w:rsidTr="00FD62A3">
        <w:trPr>
          <w:gridAfter w:val="1"/>
          <w:wAfter w:w="41" w:type="pct"/>
          <w:trHeight w:val="397"/>
        </w:trPr>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rsidR="00FB29DE" w:rsidRPr="00603908" w:rsidRDefault="00FB29DE" w:rsidP="00FB29DE">
            <w:pPr>
              <w:rPr>
                <w:sz w:val="22"/>
                <w:szCs w:val="22"/>
                <w:lang w:eastAsia="ru-RU"/>
              </w:rPr>
            </w:pPr>
            <w:r w:rsidRPr="00603908">
              <w:rPr>
                <w:sz w:val="22"/>
                <w:szCs w:val="22"/>
                <w:lang w:val="en-US"/>
              </w:rPr>
              <w:lastRenderedPageBreak/>
              <w:t>ADVIA Centaur Anti-HCV Control</w:t>
            </w:r>
          </w:p>
        </w:tc>
        <w:tc>
          <w:tcPr>
            <w:tcW w:w="601" w:type="pct"/>
            <w:tcBorders>
              <w:top w:val="single" w:sz="4" w:space="0" w:color="auto"/>
              <w:left w:val="single" w:sz="4" w:space="0" w:color="auto"/>
              <w:bottom w:val="single" w:sz="4" w:space="0" w:color="auto"/>
              <w:right w:val="single" w:sz="4" w:space="0" w:color="auto"/>
            </w:tcBorders>
            <w:shd w:val="clear" w:color="auto" w:fill="auto"/>
            <w:vAlign w:val="center"/>
          </w:tcPr>
          <w:p w:rsidR="00FB29DE" w:rsidRPr="00B50BAB" w:rsidRDefault="00FB29DE" w:rsidP="00FB29DE">
            <w:pPr>
              <w:jc w:val="center"/>
              <w:rPr>
                <w:color w:val="000000"/>
                <w:sz w:val="20"/>
                <w:szCs w:val="20"/>
                <w:lang w:eastAsia="ru-RU"/>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FB29DE" w:rsidRPr="00B50BAB" w:rsidRDefault="00FB29DE" w:rsidP="00FB29DE">
            <w:pPr>
              <w:jc w:val="center"/>
              <w:rPr>
                <w:color w:val="000000" w:themeColor="text1"/>
                <w:sz w:val="20"/>
                <w:szCs w:val="20"/>
                <w:lang w:eastAsia="ru-RU"/>
              </w:rPr>
            </w:pPr>
          </w:p>
        </w:tc>
        <w:tc>
          <w:tcPr>
            <w:tcW w:w="661" w:type="pct"/>
            <w:tcBorders>
              <w:top w:val="single" w:sz="4" w:space="0" w:color="auto"/>
              <w:left w:val="single" w:sz="4" w:space="0" w:color="auto"/>
              <w:bottom w:val="single" w:sz="4" w:space="0" w:color="auto"/>
              <w:right w:val="single" w:sz="4" w:space="0" w:color="auto"/>
            </w:tcBorders>
            <w:shd w:val="clear" w:color="auto" w:fill="auto"/>
          </w:tcPr>
          <w:p w:rsidR="00FB29DE" w:rsidRPr="00B50BAB" w:rsidDel="00D048B6" w:rsidRDefault="00FB29DE" w:rsidP="00FB29DE">
            <w:pPr>
              <w:rPr>
                <w:sz w:val="20"/>
                <w:szCs w:val="20"/>
                <w:lang w:val="it-IT" w:eastAsia="ru-RU"/>
              </w:rPr>
            </w:pPr>
          </w:p>
        </w:tc>
        <w:tc>
          <w:tcPr>
            <w:tcW w:w="1104" w:type="pct"/>
            <w:gridSpan w:val="2"/>
            <w:tcBorders>
              <w:top w:val="single" w:sz="4" w:space="0" w:color="auto"/>
              <w:left w:val="single" w:sz="4" w:space="0" w:color="auto"/>
              <w:bottom w:val="single" w:sz="4" w:space="0" w:color="auto"/>
              <w:right w:val="single" w:sz="4" w:space="0" w:color="auto"/>
            </w:tcBorders>
            <w:shd w:val="clear" w:color="auto" w:fill="auto"/>
          </w:tcPr>
          <w:p w:rsidR="00FB29DE" w:rsidRPr="004E0464" w:rsidDel="00D048B6" w:rsidRDefault="00FB29DE" w:rsidP="00FB29DE">
            <w:pPr>
              <w:rPr>
                <w:sz w:val="20"/>
                <w:szCs w:val="20"/>
                <w:lang w:val="it-IT" w:eastAsia="ru-RU"/>
              </w:rPr>
            </w:pPr>
            <w:r w:rsidRPr="004E0464">
              <w:rPr>
                <w:sz w:val="20"/>
                <w:szCs w:val="20"/>
                <w:lang w:val="fr-FR"/>
              </w:rPr>
              <w:t>Control immunologic pentru verificarea valorilo de HCV</w:t>
            </w:r>
            <w:r w:rsidRPr="004E0464">
              <w:rPr>
                <w:b/>
                <w:bCs/>
                <w:sz w:val="20"/>
                <w:szCs w:val="20"/>
                <w:lang w:val="fr-FR"/>
              </w:rPr>
              <w:t xml:space="preserve">. </w:t>
            </w:r>
            <w:r w:rsidRPr="004E0464">
              <w:rPr>
                <w:sz w:val="20"/>
                <w:szCs w:val="20"/>
                <w:lang w:val="fr-FR"/>
              </w:rPr>
              <w:t>Compatibil cu analizatorul automat de imunologie ”Advia Centaur”</w:t>
            </w:r>
          </w:p>
        </w:tc>
        <w:tc>
          <w:tcPr>
            <w:tcW w:w="603" w:type="pct"/>
            <w:tcBorders>
              <w:top w:val="single" w:sz="4" w:space="0" w:color="auto"/>
              <w:left w:val="single" w:sz="4" w:space="0" w:color="auto"/>
              <w:bottom w:val="single" w:sz="4" w:space="0" w:color="auto"/>
              <w:right w:val="single" w:sz="4" w:space="0" w:color="auto"/>
            </w:tcBorders>
          </w:tcPr>
          <w:p w:rsidR="00FB29DE" w:rsidRPr="0065496F" w:rsidRDefault="00FB29DE" w:rsidP="00FB29DE">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rsidR="00FB29DE" w:rsidRPr="0065496F" w:rsidRDefault="00FB29DE" w:rsidP="00FB29DE">
            <w:pPr>
              <w:rPr>
                <w:sz w:val="20"/>
                <w:szCs w:val="20"/>
              </w:rPr>
            </w:pPr>
          </w:p>
        </w:tc>
      </w:tr>
      <w:tr w:rsidR="004E0464" w:rsidRPr="0065496F" w:rsidTr="00FD62A3">
        <w:trPr>
          <w:gridAfter w:val="1"/>
          <w:wAfter w:w="41" w:type="pct"/>
          <w:trHeight w:val="397"/>
        </w:trPr>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rsidR="00FB29DE" w:rsidRPr="00603908" w:rsidRDefault="00FB29DE" w:rsidP="00FB29DE">
            <w:pPr>
              <w:rPr>
                <w:sz w:val="22"/>
                <w:szCs w:val="22"/>
                <w:lang w:val="en-US"/>
              </w:rPr>
            </w:pPr>
            <w:r w:rsidRPr="00603908">
              <w:rPr>
                <w:sz w:val="22"/>
                <w:szCs w:val="22"/>
              </w:rPr>
              <w:t>ADVIA Centaur aHBs2 quality control material</w:t>
            </w:r>
          </w:p>
        </w:tc>
        <w:tc>
          <w:tcPr>
            <w:tcW w:w="601" w:type="pct"/>
            <w:tcBorders>
              <w:top w:val="single" w:sz="4" w:space="0" w:color="auto"/>
              <w:left w:val="single" w:sz="4" w:space="0" w:color="auto"/>
              <w:bottom w:val="single" w:sz="4" w:space="0" w:color="auto"/>
              <w:right w:val="single" w:sz="4" w:space="0" w:color="auto"/>
            </w:tcBorders>
            <w:shd w:val="clear" w:color="auto" w:fill="auto"/>
            <w:vAlign w:val="center"/>
          </w:tcPr>
          <w:p w:rsidR="00FB29DE" w:rsidRPr="00B50BAB" w:rsidRDefault="00FB29DE" w:rsidP="00FB29DE">
            <w:pPr>
              <w:jc w:val="center"/>
              <w:rPr>
                <w:color w:val="000000"/>
                <w:sz w:val="20"/>
                <w:szCs w:val="20"/>
                <w:lang w:val="en-US" w:eastAsia="ru-RU"/>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FB29DE" w:rsidRPr="00B50BAB" w:rsidRDefault="00FB29DE" w:rsidP="00FB29DE">
            <w:pPr>
              <w:jc w:val="center"/>
              <w:rPr>
                <w:color w:val="000000" w:themeColor="text1"/>
                <w:sz w:val="20"/>
                <w:szCs w:val="20"/>
                <w:lang w:eastAsia="ru-RU"/>
              </w:rPr>
            </w:pPr>
          </w:p>
        </w:tc>
        <w:tc>
          <w:tcPr>
            <w:tcW w:w="661" w:type="pct"/>
            <w:tcBorders>
              <w:top w:val="single" w:sz="4" w:space="0" w:color="auto"/>
              <w:left w:val="single" w:sz="4" w:space="0" w:color="auto"/>
              <w:bottom w:val="single" w:sz="4" w:space="0" w:color="auto"/>
              <w:right w:val="single" w:sz="4" w:space="0" w:color="auto"/>
            </w:tcBorders>
            <w:shd w:val="clear" w:color="auto" w:fill="auto"/>
          </w:tcPr>
          <w:p w:rsidR="00FB29DE" w:rsidRPr="00B50BAB" w:rsidRDefault="00FB29DE" w:rsidP="00FB29DE">
            <w:pPr>
              <w:rPr>
                <w:sz w:val="20"/>
                <w:szCs w:val="20"/>
                <w:lang w:val="fr-FR"/>
              </w:rPr>
            </w:pPr>
          </w:p>
        </w:tc>
        <w:tc>
          <w:tcPr>
            <w:tcW w:w="1104" w:type="pct"/>
            <w:gridSpan w:val="2"/>
            <w:tcBorders>
              <w:top w:val="single" w:sz="4" w:space="0" w:color="auto"/>
              <w:left w:val="single" w:sz="4" w:space="0" w:color="auto"/>
              <w:bottom w:val="single" w:sz="4" w:space="0" w:color="auto"/>
              <w:right w:val="single" w:sz="4" w:space="0" w:color="auto"/>
            </w:tcBorders>
            <w:shd w:val="clear" w:color="auto" w:fill="auto"/>
          </w:tcPr>
          <w:p w:rsidR="00FB29DE" w:rsidRPr="004E0464" w:rsidRDefault="00FB29DE" w:rsidP="00FB29DE">
            <w:pPr>
              <w:rPr>
                <w:sz w:val="20"/>
                <w:szCs w:val="20"/>
                <w:lang w:val="fr-FR"/>
              </w:rPr>
            </w:pPr>
            <w:r w:rsidRPr="004E0464">
              <w:rPr>
                <w:sz w:val="20"/>
                <w:szCs w:val="20"/>
                <w:lang w:val="fr-FR"/>
              </w:rPr>
              <w:t>Control immunologic pentru verificarea valorilo de aHBs</w:t>
            </w:r>
            <w:r w:rsidRPr="004E0464">
              <w:rPr>
                <w:b/>
                <w:bCs/>
                <w:sz w:val="20"/>
                <w:szCs w:val="20"/>
                <w:lang w:val="fr-FR"/>
              </w:rPr>
              <w:t xml:space="preserve">. </w:t>
            </w:r>
            <w:r w:rsidRPr="004E0464">
              <w:rPr>
                <w:sz w:val="20"/>
                <w:szCs w:val="20"/>
                <w:lang w:val="fr-FR"/>
              </w:rPr>
              <w:t>Compatibil cu analizatorul automat de imunologie ”Advia Centaur”. Ambalaj : 2x2x10 ml/set</w:t>
            </w:r>
          </w:p>
        </w:tc>
        <w:tc>
          <w:tcPr>
            <w:tcW w:w="603" w:type="pct"/>
            <w:tcBorders>
              <w:top w:val="single" w:sz="4" w:space="0" w:color="auto"/>
              <w:left w:val="single" w:sz="4" w:space="0" w:color="auto"/>
              <w:bottom w:val="single" w:sz="4" w:space="0" w:color="auto"/>
              <w:right w:val="single" w:sz="4" w:space="0" w:color="auto"/>
            </w:tcBorders>
          </w:tcPr>
          <w:p w:rsidR="00FB29DE" w:rsidRPr="0065496F" w:rsidRDefault="00FB29DE" w:rsidP="00FB29DE">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rsidR="00FB29DE" w:rsidRPr="0065496F" w:rsidRDefault="00FB29DE" w:rsidP="00FB29DE">
            <w:pPr>
              <w:rPr>
                <w:sz w:val="20"/>
                <w:szCs w:val="20"/>
              </w:rPr>
            </w:pPr>
          </w:p>
        </w:tc>
      </w:tr>
      <w:tr w:rsidR="004E0464" w:rsidRPr="0065496F" w:rsidTr="00FD62A3">
        <w:trPr>
          <w:gridAfter w:val="1"/>
          <w:wAfter w:w="41" w:type="pct"/>
          <w:trHeight w:val="397"/>
        </w:trPr>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rsidR="00FB29DE" w:rsidRPr="00603908" w:rsidRDefault="00FB29DE" w:rsidP="00FB29DE">
            <w:pPr>
              <w:rPr>
                <w:sz w:val="22"/>
                <w:szCs w:val="22"/>
                <w:lang w:eastAsia="ru-RU"/>
              </w:rPr>
            </w:pPr>
            <w:r w:rsidRPr="00603908">
              <w:rPr>
                <w:sz w:val="22"/>
                <w:szCs w:val="22"/>
              </w:rPr>
              <w:t>Cleaning solution</w:t>
            </w:r>
          </w:p>
        </w:tc>
        <w:tc>
          <w:tcPr>
            <w:tcW w:w="601" w:type="pct"/>
            <w:tcBorders>
              <w:top w:val="single" w:sz="4" w:space="0" w:color="auto"/>
              <w:left w:val="single" w:sz="4" w:space="0" w:color="auto"/>
              <w:bottom w:val="single" w:sz="4" w:space="0" w:color="auto"/>
              <w:right w:val="single" w:sz="4" w:space="0" w:color="auto"/>
            </w:tcBorders>
            <w:shd w:val="clear" w:color="auto" w:fill="auto"/>
            <w:vAlign w:val="center"/>
          </w:tcPr>
          <w:p w:rsidR="00FB29DE" w:rsidRPr="00B50BAB" w:rsidRDefault="00FB29DE" w:rsidP="00FB29DE">
            <w:pPr>
              <w:jc w:val="center"/>
              <w:rPr>
                <w:color w:val="000000"/>
                <w:sz w:val="20"/>
                <w:szCs w:val="20"/>
                <w:lang w:eastAsia="ru-RU"/>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FB29DE" w:rsidRPr="00B50BAB" w:rsidRDefault="00FB29DE" w:rsidP="00FB29DE">
            <w:pPr>
              <w:jc w:val="center"/>
              <w:rPr>
                <w:color w:val="000000"/>
                <w:sz w:val="20"/>
                <w:szCs w:val="20"/>
                <w:lang w:eastAsia="ru-RU"/>
              </w:rPr>
            </w:pPr>
          </w:p>
        </w:tc>
        <w:tc>
          <w:tcPr>
            <w:tcW w:w="661" w:type="pct"/>
            <w:tcBorders>
              <w:top w:val="single" w:sz="4" w:space="0" w:color="auto"/>
              <w:left w:val="single" w:sz="4" w:space="0" w:color="auto"/>
              <w:bottom w:val="single" w:sz="4" w:space="0" w:color="auto"/>
              <w:right w:val="single" w:sz="4" w:space="0" w:color="auto"/>
            </w:tcBorders>
            <w:shd w:val="clear" w:color="auto" w:fill="auto"/>
          </w:tcPr>
          <w:p w:rsidR="00FB29DE" w:rsidRPr="00B50BAB" w:rsidDel="00D048B6" w:rsidRDefault="00FB29DE" w:rsidP="00FB29DE">
            <w:pPr>
              <w:rPr>
                <w:sz w:val="20"/>
                <w:szCs w:val="20"/>
                <w:lang w:val="it-IT" w:eastAsia="ru-RU"/>
              </w:rPr>
            </w:pPr>
          </w:p>
        </w:tc>
        <w:tc>
          <w:tcPr>
            <w:tcW w:w="1104" w:type="pct"/>
            <w:gridSpan w:val="2"/>
            <w:tcBorders>
              <w:top w:val="single" w:sz="4" w:space="0" w:color="auto"/>
              <w:left w:val="single" w:sz="4" w:space="0" w:color="auto"/>
              <w:bottom w:val="single" w:sz="4" w:space="0" w:color="auto"/>
              <w:right w:val="single" w:sz="4" w:space="0" w:color="auto"/>
            </w:tcBorders>
            <w:shd w:val="clear" w:color="auto" w:fill="auto"/>
          </w:tcPr>
          <w:p w:rsidR="00FB29DE" w:rsidRPr="004E0464" w:rsidDel="00D048B6" w:rsidRDefault="00FB29DE" w:rsidP="00FB29DE">
            <w:pPr>
              <w:rPr>
                <w:sz w:val="20"/>
                <w:szCs w:val="20"/>
                <w:lang w:val="it-IT" w:eastAsia="ru-RU"/>
              </w:rPr>
            </w:pPr>
            <w:r w:rsidRPr="004E0464">
              <w:rPr>
                <w:sz w:val="20"/>
                <w:szCs w:val="20"/>
                <w:lang w:val="fr-FR"/>
              </w:rPr>
              <w:t>Solutie de spalare concetrata, compatibila cu analizatorul automat de imunologie ”Advia Centaur”. Ambalaj : 12x70 ml/set</w:t>
            </w:r>
          </w:p>
        </w:tc>
        <w:tc>
          <w:tcPr>
            <w:tcW w:w="603" w:type="pct"/>
            <w:tcBorders>
              <w:top w:val="single" w:sz="4" w:space="0" w:color="auto"/>
              <w:left w:val="single" w:sz="4" w:space="0" w:color="auto"/>
              <w:bottom w:val="single" w:sz="4" w:space="0" w:color="auto"/>
              <w:right w:val="single" w:sz="4" w:space="0" w:color="auto"/>
            </w:tcBorders>
          </w:tcPr>
          <w:p w:rsidR="00FB29DE" w:rsidRPr="0065496F" w:rsidRDefault="00FB29DE" w:rsidP="00FB29DE">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rsidR="00FB29DE" w:rsidRPr="0065496F" w:rsidRDefault="00FB29DE" w:rsidP="00FB29DE">
            <w:pPr>
              <w:rPr>
                <w:sz w:val="20"/>
                <w:szCs w:val="20"/>
              </w:rPr>
            </w:pPr>
          </w:p>
        </w:tc>
      </w:tr>
      <w:tr w:rsidR="004E0464" w:rsidRPr="0065496F" w:rsidTr="00FD62A3">
        <w:trPr>
          <w:gridAfter w:val="1"/>
          <w:wAfter w:w="41" w:type="pct"/>
          <w:trHeight w:val="397"/>
        </w:trPr>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rsidR="00FB29DE" w:rsidRPr="00603908" w:rsidRDefault="00FB29DE" w:rsidP="00FB29DE">
            <w:pPr>
              <w:rPr>
                <w:sz w:val="22"/>
                <w:szCs w:val="22"/>
                <w:lang w:eastAsia="ru-RU"/>
              </w:rPr>
            </w:pPr>
            <w:r w:rsidRPr="00603908">
              <w:rPr>
                <w:sz w:val="22"/>
                <w:szCs w:val="22"/>
              </w:rPr>
              <w:t>ADVIA Centaur Wash 1</w:t>
            </w:r>
          </w:p>
        </w:tc>
        <w:tc>
          <w:tcPr>
            <w:tcW w:w="601" w:type="pct"/>
            <w:tcBorders>
              <w:top w:val="single" w:sz="4" w:space="0" w:color="auto"/>
              <w:left w:val="single" w:sz="4" w:space="0" w:color="auto"/>
              <w:bottom w:val="single" w:sz="4" w:space="0" w:color="auto"/>
              <w:right w:val="single" w:sz="4" w:space="0" w:color="auto"/>
            </w:tcBorders>
            <w:shd w:val="clear" w:color="auto" w:fill="auto"/>
            <w:vAlign w:val="center"/>
          </w:tcPr>
          <w:p w:rsidR="00FB29DE" w:rsidRPr="00B50BAB" w:rsidRDefault="00FB29DE" w:rsidP="00FB29DE">
            <w:pPr>
              <w:jc w:val="center"/>
              <w:rPr>
                <w:color w:val="000000"/>
                <w:sz w:val="20"/>
                <w:szCs w:val="20"/>
                <w:lang w:eastAsia="ru-RU"/>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FB29DE" w:rsidRPr="00B50BAB" w:rsidRDefault="00FB29DE" w:rsidP="00FB29DE">
            <w:pPr>
              <w:jc w:val="center"/>
              <w:rPr>
                <w:color w:val="000000"/>
                <w:sz w:val="20"/>
                <w:szCs w:val="20"/>
                <w:lang w:eastAsia="ru-RU"/>
              </w:rPr>
            </w:pPr>
          </w:p>
        </w:tc>
        <w:tc>
          <w:tcPr>
            <w:tcW w:w="661" w:type="pct"/>
            <w:tcBorders>
              <w:top w:val="single" w:sz="4" w:space="0" w:color="auto"/>
              <w:left w:val="single" w:sz="4" w:space="0" w:color="auto"/>
              <w:bottom w:val="single" w:sz="4" w:space="0" w:color="auto"/>
              <w:right w:val="single" w:sz="4" w:space="0" w:color="auto"/>
            </w:tcBorders>
            <w:shd w:val="clear" w:color="auto" w:fill="auto"/>
          </w:tcPr>
          <w:p w:rsidR="00FB29DE" w:rsidRPr="00B50BAB" w:rsidDel="00D048B6" w:rsidRDefault="00FB29DE" w:rsidP="00FB29DE">
            <w:pPr>
              <w:rPr>
                <w:sz w:val="20"/>
                <w:szCs w:val="20"/>
                <w:lang w:val="it-IT" w:eastAsia="ru-RU"/>
              </w:rPr>
            </w:pPr>
          </w:p>
        </w:tc>
        <w:tc>
          <w:tcPr>
            <w:tcW w:w="1104" w:type="pct"/>
            <w:gridSpan w:val="2"/>
            <w:tcBorders>
              <w:top w:val="single" w:sz="4" w:space="0" w:color="auto"/>
              <w:left w:val="single" w:sz="4" w:space="0" w:color="auto"/>
              <w:bottom w:val="single" w:sz="4" w:space="0" w:color="auto"/>
              <w:right w:val="single" w:sz="4" w:space="0" w:color="auto"/>
            </w:tcBorders>
            <w:shd w:val="clear" w:color="auto" w:fill="auto"/>
          </w:tcPr>
          <w:p w:rsidR="00FB29DE" w:rsidRPr="004E0464" w:rsidDel="00D048B6" w:rsidRDefault="00FB29DE" w:rsidP="00FB29DE">
            <w:pPr>
              <w:rPr>
                <w:sz w:val="20"/>
                <w:szCs w:val="20"/>
                <w:lang w:val="it-IT" w:eastAsia="ru-RU"/>
              </w:rPr>
            </w:pPr>
            <w:r w:rsidRPr="004E0464">
              <w:rPr>
                <w:sz w:val="20"/>
                <w:szCs w:val="20"/>
                <w:lang w:val="fr-FR"/>
              </w:rPr>
              <w:t>Solutie de intretinere, compatibila cu analizatorul automat de imunologie ”Advia Centaur”. Ambalaj : 2x1500 ml/set</w:t>
            </w:r>
          </w:p>
        </w:tc>
        <w:tc>
          <w:tcPr>
            <w:tcW w:w="603" w:type="pct"/>
            <w:tcBorders>
              <w:top w:val="single" w:sz="4" w:space="0" w:color="auto"/>
              <w:left w:val="single" w:sz="4" w:space="0" w:color="auto"/>
              <w:bottom w:val="single" w:sz="4" w:space="0" w:color="auto"/>
              <w:right w:val="single" w:sz="4" w:space="0" w:color="auto"/>
            </w:tcBorders>
          </w:tcPr>
          <w:p w:rsidR="00FB29DE" w:rsidRPr="0065496F" w:rsidRDefault="00FB29DE" w:rsidP="00FB29DE">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rsidR="00FB29DE" w:rsidRPr="0065496F" w:rsidRDefault="00FB29DE" w:rsidP="00FB29DE">
            <w:pPr>
              <w:rPr>
                <w:sz w:val="20"/>
                <w:szCs w:val="20"/>
              </w:rPr>
            </w:pPr>
          </w:p>
        </w:tc>
      </w:tr>
      <w:tr w:rsidR="004E0464" w:rsidRPr="0065496F" w:rsidTr="00FD62A3">
        <w:trPr>
          <w:gridAfter w:val="1"/>
          <w:wAfter w:w="41" w:type="pct"/>
          <w:trHeight w:val="397"/>
        </w:trPr>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rsidR="00FB29DE" w:rsidRPr="00603908" w:rsidRDefault="00FB29DE" w:rsidP="00FB29DE">
            <w:pPr>
              <w:rPr>
                <w:sz w:val="22"/>
                <w:szCs w:val="22"/>
                <w:lang w:val="en-US" w:eastAsia="ru-RU"/>
              </w:rPr>
            </w:pPr>
            <w:r w:rsidRPr="00603908">
              <w:rPr>
                <w:sz w:val="22"/>
                <w:szCs w:val="22"/>
                <w:lang w:val="en-US"/>
              </w:rPr>
              <w:t>ADVIA Centaur CP Reagent 1 and 2</w:t>
            </w:r>
          </w:p>
        </w:tc>
        <w:tc>
          <w:tcPr>
            <w:tcW w:w="601" w:type="pct"/>
            <w:tcBorders>
              <w:top w:val="single" w:sz="4" w:space="0" w:color="auto"/>
              <w:left w:val="single" w:sz="4" w:space="0" w:color="auto"/>
              <w:bottom w:val="single" w:sz="4" w:space="0" w:color="auto"/>
              <w:right w:val="single" w:sz="4" w:space="0" w:color="auto"/>
            </w:tcBorders>
            <w:shd w:val="clear" w:color="auto" w:fill="auto"/>
            <w:vAlign w:val="center"/>
          </w:tcPr>
          <w:p w:rsidR="00FB29DE" w:rsidRPr="00B50BAB" w:rsidRDefault="00FB29DE" w:rsidP="00FB29DE">
            <w:pPr>
              <w:jc w:val="center"/>
              <w:rPr>
                <w:color w:val="000000"/>
                <w:sz w:val="20"/>
                <w:szCs w:val="20"/>
                <w:lang w:eastAsia="ru-RU"/>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FB29DE" w:rsidRPr="00B50BAB" w:rsidRDefault="00FB29DE" w:rsidP="00FB29DE">
            <w:pPr>
              <w:jc w:val="center"/>
              <w:rPr>
                <w:color w:val="000000"/>
                <w:sz w:val="20"/>
                <w:szCs w:val="20"/>
                <w:lang w:eastAsia="ru-RU"/>
              </w:rPr>
            </w:pPr>
          </w:p>
        </w:tc>
        <w:tc>
          <w:tcPr>
            <w:tcW w:w="661" w:type="pct"/>
            <w:tcBorders>
              <w:top w:val="single" w:sz="4" w:space="0" w:color="auto"/>
              <w:left w:val="single" w:sz="4" w:space="0" w:color="auto"/>
              <w:bottom w:val="single" w:sz="4" w:space="0" w:color="auto"/>
              <w:right w:val="single" w:sz="4" w:space="0" w:color="auto"/>
            </w:tcBorders>
            <w:shd w:val="clear" w:color="auto" w:fill="auto"/>
          </w:tcPr>
          <w:p w:rsidR="00FB29DE" w:rsidRPr="00B50BAB" w:rsidDel="00D048B6" w:rsidRDefault="00FB29DE" w:rsidP="00FB29DE">
            <w:pPr>
              <w:rPr>
                <w:sz w:val="20"/>
                <w:szCs w:val="20"/>
                <w:lang w:val="it-IT" w:eastAsia="ru-RU"/>
              </w:rPr>
            </w:pPr>
          </w:p>
        </w:tc>
        <w:tc>
          <w:tcPr>
            <w:tcW w:w="1104" w:type="pct"/>
            <w:gridSpan w:val="2"/>
            <w:tcBorders>
              <w:top w:val="single" w:sz="4" w:space="0" w:color="auto"/>
              <w:left w:val="single" w:sz="4" w:space="0" w:color="auto"/>
              <w:bottom w:val="single" w:sz="4" w:space="0" w:color="auto"/>
              <w:right w:val="single" w:sz="4" w:space="0" w:color="auto"/>
            </w:tcBorders>
            <w:shd w:val="clear" w:color="auto" w:fill="auto"/>
          </w:tcPr>
          <w:p w:rsidR="00FB29DE" w:rsidRPr="004E0464" w:rsidDel="00D048B6" w:rsidRDefault="00FB29DE" w:rsidP="00FB29DE">
            <w:pPr>
              <w:rPr>
                <w:sz w:val="20"/>
                <w:szCs w:val="20"/>
                <w:lang w:val="it-IT" w:eastAsia="ru-RU"/>
              </w:rPr>
            </w:pPr>
            <w:r w:rsidRPr="004E0464">
              <w:rPr>
                <w:sz w:val="20"/>
                <w:szCs w:val="20"/>
                <w:lang w:val="fr-FR"/>
              </w:rPr>
              <w:t>Acid si baza pentru reactia imunologica la anlizatorul automat de imunologie ”Advia Centaur”. Ambalaj : 2x50 ml/set</w:t>
            </w:r>
          </w:p>
        </w:tc>
        <w:tc>
          <w:tcPr>
            <w:tcW w:w="603" w:type="pct"/>
            <w:tcBorders>
              <w:top w:val="single" w:sz="4" w:space="0" w:color="auto"/>
              <w:left w:val="single" w:sz="4" w:space="0" w:color="auto"/>
              <w:bottom w:val="single" w:sz="4" w:space="0" w:color="auto"/>
              <w:right w:val="single" w:sz="4" w:space="0" w:color="auto"/>
            </w:tcBorders>
          </w:tcPr>
          <w:p w:rsidR="00FB29DE" w:rsidRPr="0065496F" w:rsidRDefault="00FB29DE" w:rsidP="00FB29DE">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rsidR="00FB29DE" w:rsidRPr="0065496F" w:rsidRDefault="00FB29DE" w:rsidP="00FB29DE">
            <w:pPr>
              <w:rPr>
                <w:sz w:val="20"/>
                <w:szCs w:val="20"/>
              </w:rPr>
            </w:pPr>
          </w:p>
        </w:tc>
      </w:tr>
      <w:tr w:rsidR="004E0464" w:rsidRPr="0065496F" w:rsidTr="00FD62A3">
        <w:trPr>
          <w:gridAfter w:val="1"/>
          <w:wAfter w:w="41" w:type="pct"/>
          <w:trHeight w:val="397"/>
        </w:trPr>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rsidR="00FB29DE" w:rsidRPr="00603908" w:rsidRDefault="00FB29DE" w:rsidP="00FB29DE">
            <w:pPr>
              <w:rPr>
                <w:sz w:val="22"/>
                <w:szCs w:val="22"/>
                <w:lang w:eastAsia="ru-RU"/>
              </w:rPr>
            </w:pPr>
            <w:r w:rsidRPr="00603908">
              <w:rPr>
                <w:sz w:val="22"/>
                <w:szCs w:val="22"/>
              </w:rPr>
              <w:t>Cuvettes</w:t>
            </w:r>
          </w:p>
        </w:tc>
        <w:tc>
          <w:tcPr>
            <w:tcW w:w="601" w:type="pct"/>
            <w:tcBorders>
              <w:top w:val="single" w:sz="4" w:space="0" w:color="auto"/>
              <w:left w:val="single" w:sz="4" w:space="0" w:color="auto"/>
              <w:bottom w:val="single" w:sz="4" w:space="0" w:color="auto"/>
              <w:right w:val="single" w:sz="4" w:space="0" w:color="auto"/>
            </w:tcBorders>
            <w:shd w:val="clear" w:color="auto" w:fill="auto"/>
            <w:vAlign w:val="center"/>
          </w:tcPr>
          <w:p w:rsidR="00FB29DE" w:rsidRPr="00B50BAB" w:rsidRDefault="00FB29DE" w:rsidP="00FB29DE">
            <w:pPr>
              <w:jc w:val="center"/>
              <w:rPr>
                <w:color w:val="000000"/>
                <w:sz w:val="20"/>
                <w:szCs w:val="20"/>
                <w:lang w:eastAsia="ru-RU"/>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FB29DE" w:rsidRPr="00B50BAB" w:rsidRDefault="00FB29DE" w:rsidP="00FB29DE">
            <w:pPr>
              <w:jc w:val="center"/>
              <w:rPr>
                <w:color w:val="000000" w:themeColor="text1"/>
                <w:sz w:val="20"/>
                <w:szCs w:val="20"/>
                <w:lang w:eastAsia="ru-RU"/>
              </w:rPr>
            </w:pPr>
          </w:p>
        </w:tc>
        <w:tc>
          <w:tcPr>
            <w:tcW w:w="661" w:type="pct"/>
            <w:tcBorders>
              <w:top w:val="single" w:sz="4" w:space="0" w:color="auto"/>
              <w:left w:val="single" w:sz="4" w:space="0" w:color="auto"/>
              <w:bottom w:val="single" w:sz="4" w:space="0" w:color="auto"/>
              <w:right w:val="single" w:sz="4" w:space="0" w:color="auto"/>
            </w:tcBorders>
            <w:shd w:val="clear" w:color="auto" w:fill="auto"/>
          </w:tcPr>
          <w:p w:rsidR="00FB29DE" w:rsidRPr="00B50BAB" w:rsidDel="00D048B6" w:rsidRDefault="00FB29DE" w:rsidP="00FB29DE">
            <w:pPr>
              <w:rPr>
                <w:sz w:val="20"/>
                <w:szCs w:val="20"/>
                <w:lang w:val="it-IT" w:eastAsia="ru-RU"/>
              </w:rPr>
            </w:pPr>
          </w:p>
        </w:tc>
        <w:tc>
          <w:tcPr>
            <w:tcW w:w="1104" w:type="pct"/>
            <w:gridSpan w:val="2"/>
            <w:tcBorders>
              <w:top w:val="single" w:sz="4" w:space="0" w:color="auto"/>
              <w:left w:val="single" w:sz="4" w:space="0" w:color="auto"/>
              <w:bottom w:val="single" w:sz="4" w:space="0" w:color="auto"/>
              <w:right w:val="single" w:sz="4" w:space="0" w:color="auto"/>
            </w:tcBorders>
            <w:shd w:val="clear" w:color="auto" w:fill="auto"/>
          </w:tcPr>
          <w:p w:rsidR="00FB29DE" w:rsidRPr="004E0464" w:rsidDel="00D048B6" w:rsidRDefault="00FB29DE" w:rsidP="00FB29DE">
            <w:pPr>
              <w:rPr>
                <w:sz w:val="20"/>
                <w:szCs w:val="20"/>
                <w:lang w:val="it-IT" w:eastAsia="ru-RU"/>
              </w:rPr>
            </w:pPr>
            <w:r w:rsidRPr="004E0464">
              <w:rPr>
                <w:sz w:val="20"/>
                <w:szCs w:val="20"/>
                <w:lang w:val="fr-FR"/>
              </w:rPr>
              <w:t>Cuvete compatibile cu analizatorul automat de imunologie ”Advia Centaur”. Ambalaj : 3000 buc/set</w:t>
            </w:r>
          </w:p>
        </w:tc>
        <w:tc>
          <w:tcPr>
            <w:tcW w:w="603" w:type="pct"/>
            <w:tcBorders>
              <w:top w:val="single" w:sz="4" w:space="0" w:color="auto"/>
              <w:left w:val="single" w:sz="4" w:space="0" w:color="auto"/>
              <w:bottom w:val="single" w:sz="4" w:space="0" w:color="auto"/>
              <w:right w:val="single" w:sz="4" w:space="0" w:color="auto"/>
            </w:tcBorders>
          </w:tcPr>
          <w:p w:rsidR="00FB29DE" w:rsidRPr="0065496F" w:rsidRDefault="00FB29DE" w:rsidP="00FB29DE">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rsidR="00FB29DE" w:rsidRPr="0065496F" w:rsidRDefault="00FB29DE" w:rsidP="00FB29DE">
            <w:pPr>
              <w:rPr>
                <w:sz w:val="20"/>
                <w:szCs w:val="20"/>
              </w:rPr>
            </w:pPr>
          </w:p>
        </w:tc>
      </w:tr>
      <w:tr w:rsidR="004E0464" w:rsidRPr="0065496F" w:rsidTr="00FD62A3">
        <w:trPr>
          <w:gridAfter w:val="1"/>
          <w:wAfter w:w="41" w:type="pct"/>
          <w:trHeight w:val="397"/>
        </w:trPr>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rsidR="00FB29DE" w:rsidRPr="00603908" w:rsidRDefault="00FB29DE" w:rsidP="00FB29DE">
            <w:pPr>
              <w:rPr>
                <w:sz w:val="22"/>
                <w:szCs w:val="22"/>
                <w:lang w:eastAsia="ru-RU"/>
              </w:rPr>
            </w:pPr>
            <w:r w:rsidRPr="00603908">
              <w:rPr>
                <w:sz w:val="22"/>
                <w:szCs w:val="22"/>
                <w:lang w:val="fr-FR"/>
              </w:rPr>
              <w:t xml:space="preserve"> </w:t>
            </w:r>
            <w:r w:rsidRPr="00603908">
              <w:rPr>
                <w:sz w:val="22"/>
                <w:szCs w:val="22"/>
              </w:rPr>
              <w:t>Sample Tips</w:t>
            </w:r>
          </w:p>
        </w:tc>
        <w:tc>
          <w:tcPr>
            <w:tcW w:w="601" w:type="pct"/>
            <w:tcBorders>
              <w:top w:val="single" w:sz="4" w:space="0" w:color="auto"/>
              <w:left w:val="single" w:sz="4" w:space="0" w:color="auto"/>
              <w:bottom w:val="single" w:sz="4" w:space="0" w:color="auto"/>
              <w:right w:val="single" w:sz="4" w:space="0" w:color="auto"/>
            </w:tcBorders>
            <w:shd w:val="clear" w:color="auto" w:fill="auto"/>
            <w:vAlign w:val="center"/>
          </w:tcPr>
          <w:p w:rsidR="00FB29DE" w:rsidRPr="00B50BAB" w:rsidRDefault="00FB29DE" w:rsidP="00FB29DE">
            <w:pPr>
              <w:jc w:val="center"/>
              <w:rPr>
                <w:color w:val="000000"/>
                <w:sz w:val="20"/>
                <w:szCs w:val="20"/>
                <w:lang w:eastAsia="ru-RU"/>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FB29DE" w:rsidRPr="00B50BAB" w:rsidRDefault="00FB29DE" w:rsidP="00FB29DE">
            <w:pPr>
              <w:jc w:val="center"/>
              <w:rPr>
                <w:color w:val="000000" w:themeColor="text1"/>
                <w:sz w:val="20"/>
                <w:szCs w:val="20"/>
                <w:lang w:eastAsia="ru-RU"/>
              </w:rPr>
            </w:pPr>
          </w:p>
        </w:tc>
        <w:tc>
          <w:tcPr>
            <w:tcW w:w="661" w:type="pct"/>
            <w:tcBorders>
              <w:top w:val="single" w:sz="4" w:space="0" w:color="auto"/>
              <w:left w:val="single" w:sz="4" w:space="0" w:color="auto"/>
              <w:bottom w:val="single" w:sz="4" w:space="0" w:color="auto"/>
              <w:right w:val="single" w:sz="4" w:space="0" w:color="auto"/>
            </w:tcBorders>
            <w:shd w:val="clear" w:color="auto" w:fill="auto"/>
          </w:tcPr>
          <w:p w:rsidR="00FB29DE" w:rsidRPr="00B50BAB" w:rsidDel="00D048B6" w:rsidRDefault="00FB29DE" w:rsidP="00FB29DE">
            <w:pPr>
              <w:rPr>
                <w:sz w:val="20"/>
                <w:szCs w:val="20"/>
                <w:lang w:val="it-IT" w:eastAsia="ru-RU"/>
              </w:rPr>
            </w:pPr>
          </w:p>
        </w:tc>
        <w:tc>
          <w:tcPr>
            <w:tcW w:w="1104" w:type="pct"/>
            <w:gridSpan w:val="2"/>
            <w:tcBorders>
              <w:top w:val="single" w:sz="4" w:space="0" w:color="auto"/>
              <w:left w:val="single" w:sz="4" w:space="0" w:color="auto"/>
              <w:bottom w:val="single" w:sz="4" w:space="0" w:color="auto"/>
              <w:right w:val="single" w:sz="4" w:space="0" w:color="auto"/>
            </w:tcBorders>
            <w:shd w:val="clear" w:color="auto" w:fill="auto"/>
          </w:tcPr>
          <w:p w:rsidR="00FB29DE" w:rsidRPr="004E0464" w:rsidDel="00D048B6" w:rsidRDefault="00FB29DE" w:rsidP="00FB29DE">
            <w:pPr>
              <w:rPr>
                <w:sz w:val="20"/>
                <w:szCs w:val="20"/>
                <w:lang w:val="it-IT" w:eastAsia="ru-RU"/>
              </w:rPr>
            </w:pPr>
            <w:r w:rsidRPr="004E0464">
              <w:rPr>
                <w:sz w:val="20"/>
                <w:szCs w:val="20"/>
                <w:lang w:val="fr-FR"/>
              </w:rPr>
              <w:t>Virfuri de unica folosinta compatibile cu analizatorul automat de imunologie ”Advia Centaur”. Ambalaj : 6480 buc/set</w:t>
            </w:r>
          </w:p>
        </w:tc>
        <w:tc>
          <w:tcPr>
            <w:tcW w:w="603" w:type="pct"/>
            <w:tcBorders>
              <w:top w:val="single" w:sz="4" w:space="0" w:color="auto"/>
              <w:left w:val="single" w:sz="4" w:space="0" w:color="auto"/>
              <w:bottom w:val="single" w:sz="4" w:space="0" w:color="auto"/>
              <w:right w:val="single" w:sz="4" w:space="0" w:color="auto"/>
            </w:tcBorders>
          </w:tcPr>
          <w:p w:rsidR="00FB29DE" w:rsidRPr="0065496F" w:rsidRDefault="00FB29DE" w:rsidP="00FB29DE">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rsidR="00FB29DE" w:rsidRPr="0065496F" w:rsidRDefault="00FB29DE" w:rsidP="00FB29DE">
            <w:pPr>
              <w:rPr>
                <w:sz w:val="20"/>
                <w:szCs w:val="20"/>
              </w:rPr>
            </w:pPr>
          </w:p>
        </w:tc>
      </w:tr>
      <w:tr w:rsidR="00FB29DE" w:rsidRPr="0065496F" w:rsidTr="00FD62A3">
        <w:trPr>
          <w:gridAfter w:val="1"/>
          <w:wAfter w:w="41" w:type="pct"/>
          <w:trHeight w:val="397"/>
        </w:trPr>
        <w:tc>
          <w:tcPr>
            <w:tcW w:w="4339"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FB29DE" w:rsidRPr="00B50BAB" w:rsidRDefault="00FB29DE" w:rsidP="00FB29DE">
            <w:pPr>
              <w:shd w:val="clear" w:color="auto" w:fill="FFFFFF" w:themeFill="background1"/>
              <w:spacing w:before="120"/>
              <w:rPr>
                <w:noProof w:val="0"/>
                <w:sz w:val="20"/>
                <w:szCs w:val="20"/>
                <w:lang w:eastAsia="ru-RU"/>
              </w:rPr>
            </w:pPr>
            <w:r w:rsidRPr="00B50BAB">
              <w:rPr>
                <w:b/>
                <w:sz w:val="20"/>
                <w:szCs w:val="20"/>
                <w:lang w:val="fr-FR"/>
              </w:rPr>
              <w:t>Lotul 2. Reactivi si consumabile pentru analizatorul automat de coagulare ”Sismex CA 660”</w:t>
            </w: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rsidR="00FB29DE" w:rsidRPr="0065496F" w:rsidRDefault="00FB29DE" w:rsidP="00FB29DE">
            <w:pPr>
              <w:rPr>
                <w:sz w:val="20"/>
                <w:szCs w:val="20"/>
              </w:rPr>
            </w:pPr>
          </w:p>
        </w:tc>
      </w:tr>
      <w:tr w:rsidR="004E0464" w:rsidRPr="0065496F" w:rsidTr="00FD62A3">
        <w:trPr>
          <w:gridAfter w:val="1"/>
          <w:wAfter w:w="41" w:type="pct"/>
          <w:trHeight w:val="397"/>
        </w:trPr>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rsidR="00FB29DE" w:rsidRPr="00E2541B" w:rsidRDefault="00FB29DE" w:rsidP="00FB29DE">
            <w:pPr>
              <w:rPr>
                <w:sz w:val="20"/>
                <w:szCs w:val="20"/>
                <w:lang w:val="en-US" w:eastAsia="ru-RU"/>
              </w:rPr>
            </w:pPr>
            <w:r w:rsidRPr="00E2541B">
              <w:rPr>
                <w:color w:val="000000"/>
                <w:sz w:val="20"/>
                <w:szCs w:val="20"/>
              </w:rPr>
              <w:t xml:space="preserve">Tromborel S </w:t>
            </w:r>
          </w:p>
        </w:tc>
        <w:tc>
          <w:tcPr>
            <w:tcW w:w="601" w:type="pct"/>
            <w:tcBorders>
              <w:top w:val="single" w:sz="4" w:space="0" w:color="auto"/>
              <w:left w:val="single" w:sz="4" w:space="0" w:color="auto"/>
              <w:bottom w:val="single" w:sz="4" w:space="0" w:color="auto"/>
              <w:right w:val="single" w:sz="4" w:space="0" w:color="auto"/>
            </w:tcBorders>
            <w:shd w:val="clear" w:color="auto" w:fill="auto"/>
            <w:vAlign w:val="center"/>
          </w:tcPr>
          <w:p w:rsidR="00FB29DE" w:rsidRPr="00B50BAB" w:rsidRDefault="00FB29DE" w:rsidP="00FB29DE">
            <w:pPr>
              <w:jc w:val="center"/>
              <w:rPr>
                <w:sz w:val="20"/>
                <w:szCs w:val="20"/>
                <w:lang w:eastAsia="ru-RU"/>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FB29DE" w:rsidRPr="00B50BAB" w:rsidRDefault="00FB29DE" w:rsidP="00FB29DE">
            <w:pPr>
              <w:jc w:val="center"/>
              <w:rPr>
                <w:color w:val="FF0000"/>
                <w:sz w:val="20"/>
                <w:szCs w:val="20"/>
                <w:lang w:eastAsia="ru-RU"/>
              </w:rPr>
            </w:pPr>
          </w:p>
        </w:tc>
        <w:tc>
          <w:tcPr>
            <w:tcW w:w="661" w:type="pct"/>
            <w:tcBorders>
              <w:top w:val="single" w:sz="4" w:space="0" w:color="auto"/>
              <w:left w:val="single" w:sz="4" w:space="0" w:color="auto"/>
              <w:bottom w:val="single" w:sz="4" w:space="0" w:color="auto"/>
              <w:right w:val="single" w:sz="4" w:space="0" w:color="auto"/>
            </w:tcBorders>
            <w:shd w:val="clear" w:color="auto" w:fill="auto"/>
          </w:tcPr>
          <w:p w:rsidR="00FB29DE" w:rsidRPr="00B50BAB" w:rsidDel="00D048B6" w:rsidRDefault="00FB29DE" w:rsidP="00FB29DE">
            <w:pPr>
              <w:rPr>
                <w:sz w:val="20"/>
                <w:szCs w:val="20"/>
                <w:lang w:val="it-IT" w:eastAsia="ru-RU"/>
              </w:rPr>
            </w:pPr>
          </w:p>
        </w:tc>
        <w:tc>
          <w:tcPr>
            <w:tcW w:w="1104" w:type="pct"/>
            <w:gridSpan w:val="2"/>
            <w:tcBorders>
              <w:top w:val="single" w:sz="4" w:space="0" w:color="auto"/>
              <w:left w:val="single" w:sz="4" w:space="0" w:color="auto"/>
              <w:bottom w:val="single" w:sz="4" w:space="0" w:color="auto"/>
              <w:right w:val="single" w:sz="4" w:space="0" w:color="auto"/>
            </w:tcBorders>
            <w:shd w:val="clear" w:color="auto" w:fill="auto"/>
          </w:tcPr>
          <w:p w:rsidR="00FB29DE" w:rsidRPr="004E0464" w:rsidDel="00D048B6" w:rsidRDefault="00FB29DE" w:rsidP="00FB29DE">
            <w:pPr>
              <w:rPr>
                <w:sz w:val="20"/>
                <w:szCs w:val="20"/>
                <w:lang w:val="it-IT" w:eastAsia="ru-RU"/>
              </w:rPr>
            </w:pPr>
            <w:r w:rsidRPr="004E0464">
              <w:rPr>
                <w:sz w:val="20"/>
                <w:szCs w:val="20"/>
                <w:lang w:val="fr-FR"/>
              </w:rPr>
              <w:t xml:space="preserve">Reactiv liofilizat de tromboplastina extras din placenta umana pentru determinarea timpului de protrombina (PT) conform metodei Quick, dar si determinarea activitatii factorilor de coagulare ai caii extrinseci de coagulare (II, V, VII, X) atunci cand este folosit impreuna cu plasma deficitara de factor. Sa permita determinarea concomitenta a </w:t>
            </w:r>
            <w:r w:rsidRPr="004E0464">
              <w:rPr>
                <w:sz w:val="20"/>
                <w:szCs w:val="20"/>
                <w:lang w:val="fr-FR"/>
              </w:rPr>
              <w:lastRenderedPageBreak/>
              <w:t xml:space="preserve">parametrilor derivati din PT: raportul protrombinic (PR), activitatea protrombinica (PA) si raportul international normalizat (INR). Fiecare lot de reactiv să fie insotit de un tabel de valori pentru ISI pe categorii de instrumente automate. Reactiv sub forma liofilizata cu impachetare originala de la producator10x4 ml, Compozitie: Tromboplastina din placenta umana liofilizata,Clorura de calciu,Stabilitate si stocare:min 5 zile la 2 - 8°C (dupa reconstituire)- pentru cuagulometrul automat Sysmex CA-660 </w:t>
            </w:r>
          </w:p>
        </w:tc>
        <w:tc>
          <w:tcPr>
            <w:tcW w:w="603" w:type="pct"/>
            <w:tcBorders>
              <w:top w:val="single" w:sz="4" w:space="0" w:color="auto"/>
              <w:left w:val="single" w:sz="4" w:space="0" w:color="auto"/>
              <w:bottom w:val="single" w:sz="4" w:space="0" w:color="auto"/>
              <w:right w:val="single" w:sz="4" w:space="0" w:color="auto"/>
            </w:tcBorders>
          </w:tcPr>
          <w:p w:rsidR="00FB29DE" w:rsidRPr="0065496F" w:rsidRDefault="00FB29DE" w:rsidP="00FB29DE">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rsidR="00FB29DE" w:rsidRPr="0065496F" w:rsidRDefault="00FB29DE" w:rsidP="00FB29DE">
            <w:pPr>
              <w:rPr>
                <w:sz w:val="20"/>
                <w:szCs w:val="20"/>
              </w:rPr>
            </w:pPr>
          </w:p>
        </w:tc>
      </w:tr>
      <w:tr w:rsidR="004E0464" w:rsidRPr="0065496F" w:rsidTr="00FD62A3">
        <w:trPr>
          <w:gridAfter w:val="1"/>
          <w:wAfter w:w="41" w:type="pct"/>
          <w:trHeight w:val="397"/>
        </w:trPr>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rsidR="00FB29DE" w:rsidRPr="00E2541B" w:rsidRDefault="00FB29DE" w:rsidP="00FB29DE">
            <w:pPr>
              <w:rPr>
                <w:color w:val="000000"/>
                <w:sz w:val="20"/>
                <w:szCs w:val="20"/>
                <w:lang w:eastAsia="ru-RU"/>
              </w:rPr>
            </w:pPr>
            <w:r w:rsidRPr="00E2541B">
              <w:rPr>
                <w:color w:val="000000"/>
                <w:sz w:val="20"/>
                <w:szCs w:val="20"/>
              </w:rPr>
              <w:lastRenderedPageBreak/>
              <w:t>Thrombin reagent</w:t>
            </w:r>
          </w:p>
        </w:tc>
        <w:tc>
          <w:tcPr>
            <w:tcW w:w="601" w:type="pct"/>
            <w:tcBorders>
              <w:top w:val="single" w:sz="4" w:space="0" w:color="auto"/>
              <w:left w:val="single" w:sz="4" w:space="0" w:color="auto"/>
              <w:bottom w:val="single" w:sz="4" w:space="0" w:color="auto"/>
              <w:right w:val="single" w:sz="4" w:space="0" w:color="auto"/>
            </w:tcBorders>
            <w:shd w:val="clear" w:color="auto" w:fill="auto"/>
            <w:vAlign w:val="center"/>
          </w:tcPr>
          <w:p w:rsidR="00FB29DE" w:rsidRPr="00B50BAB" w:rsidRDefault="00FB29DE" w:rsidP="00FB29DE">
            <w:pPr>
              <w:jc w:val="center"/>
              <w:rPr>
                <w:color w:val="000000"/>
                <w:sz w:val="20"/>
                <w:szCs w:val="20"/>
                <w:lang w:eastAsia="ru-RU"/>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FB29DE" w:rsidRPr="00B50BAB" w:rsidRDefault="00FB29DE" w:rsidP="00FB29DE">
            <w:pPr>
              <w:jc w:val="center"/>
              <w:rPr>
                <w:color w:val="000000" w:themeColor="text1"/>
                <w:sz w:val="20"/>
                <w:szCs w:val="20"/>
                <w:lang w:eastAsia="ru-RU"/>
              </w:rPr>
            </w:pPr>
          </w:p>
        </w:tc>
        <w:tc>
          <w:tcPr>
            <w:tcW w:w="661" w:type="pct"/>
            <w:tcBorders>
              <w:top w:val="single" w:sz="4" w:space="0" w:color="auto"/>
              <w:left w:val="single" w:sz="4" w:space="0" w:color="auto"/>
              <w:bottom w:val="single" w:sz="4" w:space="0" w:color="auto"/>
              <w:right w:val="single" w:sz="4" w:space="0" w:color="auto"/>
            </w:tcBorders>
            <w:shd w:val="clear" w:color="auto" w:fill="auto"/>
          </w:tcPr>
          <w:p w:rsidR="00FB29DE" w:rsidRPr="00B50BAB" w:rsidDel="00D048B6" w:rsidRDefault="00FB29DE" w:rsidP="00FB29DE">
            <w:pPr>
              <w:rPr>
                <w:sz w:val="20"/>
                <w:szCs w:val="20"/>
                <w:lang w:val="it-IT" w:eastAsia="ru-RU"/>
              </w:rPr>
            </w:pPr>
          </w:p>
        </w:tc>
        <w:tc>
          <w:tcPr>
            <w:tcW w:w="1104" w:type="pct"/>
            <w:gridSpan w:val="2"/>
            <w:tcBorders>
              <w:top w:val="single" w:sz="4" w:space="0" w:color="auto"/>
              <w:left w:val="single" w:sz="4" w:space="0" w:color="auto"/>
              <w:bottom w:val="single" w:sz="4" w:space="0" w:color="auto"/>
              <w:right w:val="single" w:sz="4" w:space="0" w:color="auto"/>
            </w:tcBorders>
            <w:shd w:val="clear" w:color="auto" w:fill="auto"/>
          </w:tcPr>
          <w:p w:rsidR="00FB29DE" w:rsidRPr="004E0464" w:rsidDel="00D048B6" w:rsidRDefault="00FB29DE" w:rsidP="00FB29DE">
            <w:pPr>
              <w:rPr>
                <w:sz w:val="20"/>
                <w:szCs w:val="20"/>
                <w:lang w:val="it-IT" w:eastAsia="ru-RU"/>
              </w:rPr>
            </w:pPr>
            <w:r w:rsidRPr="004E0464">
              <w:rPr>
                <w:sz w:val="20"/>
                <w:szCs w:val="20"/>
              </w:rPr>
              <w:t xml:space="preserve">Reactiv liofilizat pentru determinarea fibrinogenului in plasma conform metodei Clauss modificate (fara dilutie). Reactiv ce nu mai presupune dilutia preliminara a plasmei cu tampon imidazol 1:10. </w:t>
            </w:r>
            <w:r w:rsidRPr="004E0464">
              <w:rPr>
                <w:sz w:val="20"/>
                <w:szCs w:val="20"/>
                <w:lang w:val="fr-FR"/>
              </w:rPr>
              <w:t xml:space="preserve">Impachetare 10x1ml. Compozitie: Trombina bovina 100 NIH, tampon si stabilizatori. Stabilitate si stocare:  5 zile la 2 - 8°C (dupa reconstituire),  2 luni la ≤ - 20°C (dupa reconstituire) pentru cuagulometrul automat Sysmex CA-660 </w:t>
            </w:r>
          </w:p>
        </w:tc>
        <w:tc>
          <w:tcPr>
            <w:tcW w:w="603" w:type="pct"/>
            <w:tcBorders>
              <w:top w:val="single" w:sz="4" w:space="0" w:color="auto"/>
              <w:left w:val="single" w:sz="4" w:space="0" w:color="auto"/>
              <w:bottom w:val="single" w:sz="4" w:space="0" w:color="auto"/>
              <w:right w:val="single" w:sz="4" w:space="0" w:color="auto"/>
            </w:tcBorders>
          </w:tcPr>
          <w:p w:rsidR="00FB29DE" w:rsidRPr="0065496F" w:rsidRDefault="00FB29DE" w:rsidP="00FB29DE">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rsidR="00FB29DE" w:rsidRPr="0065496F" w:rsidRDefault="00FB29DE" w:rsidP="00FB29DE">
            <w:pPr>
              <w:rPr>
                <w:sz w:val="20"/>
                <w:szCs w:val="20"/>
              </w:rPr>
            </w:pPr>
          </w:p>
        </w:tc>
      </w:tr>
      <w:tr w:rsidR="004E0464" w:rsidRPr="0065496F" w:rsidTr="00FD62A3">
        <w:trPr>
          <w:gridAfter w:val="1"/>
          <w:wAfter w:w="41" w:type="pct"/>
          <w:trHeight w:val="397"/>
        </w:trPr>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rsidR="00FB29DE" w:rsidRPr="00E2541B" w:rsidRDefault="00FB29DE" w:rsidP="00FB29DE">
            <w:pPr>
              <w:rPr>
                <w:color w:val="000000"/>
                <w:sz w:val="20"/>
                <w:szCs w:val="20"/>
                <w:lang w:eastAsia="ru-RU"/>
              </w:rPr>
            </w:pPr>
            <w:r w:rsidRPr="00E2541B">
              <w:rPr>
                <w:color w:val="000000"/>
                <w:sz w:val="20"/>
                <w:szCs w:val="20"/>
                <w:lang w:val="en-US"/>
              </w:rPr>
              <w:t>Owren's Veronal Buffer</w:t>
            </w:r>
          </w:p>
        </w:tc>
        <w:tc>
          <w:tcPr>
            <w:tcW w:w="601" w:type="pct"/>
            <w:tcBorders>
              <w:top w:val="single" w:sz="4" w:space="0" w:color="auto"/>
              <w:left w:val="single" w:sz="4" w:space="0" w:color="auto"/>
              <w:bottom w:val="single" w:sz="4" w:space="0" w:color="auto"/>
              <w:right w:val="single" w:sz="4" w:space="0" w:color="auto"/>
            </w:tcBorders>
            <w:shd w:val="clear" w:color="auto" w:fill="auto"/>
            <w:vAlign w:val="center"/>
          </w:tcPr>
          <w:p w:rsidR="00FB29DE" w:rsidRPr="00B50BAB" w:rsidRDefault="00FB29DE" w:rsidP="00FB29DE">
            <w:pPr>
              <w:jc w:val="center"/>
              <w:rPr>
                <w:color w:val="000000"/>
                <w:sz w:val="20"/>
                <w:szCs w:val="20"/>
                <w:lang w:eastAsia="ru-RU"/>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FB29DE" w:rsidRPr="00B50BAB" w:rsidRDefault="00FB29DE" w:rsidP="00FB29DE">
            <w:pPr>
              <w:jc w:val="center"/>
              <w:rPr>
                <w:color w:val="000000" w:themeColor="text1"/>
                <w:sz w:val="20"/>
                <w:szCs w:val="20"/>
                <w:lang w:eastAsia="ru-RU"/>
              </w:rPr>
            </w:pPr>
          </w:p>
        </w:tc>
        <w:tc>
          <w:tcPr>
            <w:tcW w:w="661" w:type="pct"/>
            <w:tcBorders>
              <w:top w:val="single" w:sz="4" w:space="0" w:color="auto"/>
              <w:left w:val="single" w:sz="4" w:space="0" w:color="auto"/>
              <w:bottom w:val="single" w:sz="4" w:space="0" w:color="auto"/>
              <w:right w:val="single" w:sz="4" w:space="0" w:color="auto"/>
            </w:tcBorders>
            <w:shd w:val="clear" w:color="auto" w:fill="auto"/>
          </w:tcPr>
          <w:p w:rsidR="00FB29DE" w:rsidRPr="00B50BAB" w:rsidDel="00D048B6" w:rsidRDefault="00FB29DE" w:rsidP="00FB29DE">
            <w:pPr>
              <w:rPr>
                <w:sz w:val="20"/>
                <w:szCs w:val="20"/>
                <w:lang w:val="it-IT" w:eastAsia="ru-RU"/>
              </w:rPr>
            </w:pPr>
          </w:p>
        </w:tc>
        <w:tc>
          <w:tcPr>
            <w:tcW w:w="1104" w:type="pct"/>
            <w:gridSpan w:val="2"/>
            <w:tcBorders>
              <w:top w:val="single" w:sz="4" w:space="0" w:color="auto"/>
              <w:left w:val="single" w:sz="4" w:space="0" w:color="auto"/>
              <w:bottom w:val="single" w:sz="4" w:space="0" w:color="auto"/>
              <w:right w:val="single" w:sz="4" w:space="0" w:color="auto"/>
            </w:tcBorders>
            <w:shd w:val="clear" w:color="auto" w:fill="auto"/>
          </w:tcPr>
          <w:p w:rsidR="00FB29DE" w:rsidRPr="004E0464" w:rsidDel="00D048B6" w:rsidRDefault="00FB29DE" w:rsidP="00FB29DE">
            <w:pPr>
              <w:rPr>
                <w:sz w:val="20"/>
                <w:szCs w:val="20"/>
                <w:lang w:val="it-IT" w:eastAsia="ru-RU"/>
              </w:rPr>
            </w:pPr>
            <w:r w:rsidRPr="004E0464">
              <w:rPr>
                <w:sz w:val="20"/>
                <w:szCs w:val="20"/>
                <w:lang w:val="fr-FR"/>
              </w:rPr>
              <w:t>Reactiv suplimentar pentru determinarea testului de fibrinogen.Impachetare: 10 Flacoane  x 15 mL.Compozitie: sodium barbital si sodium chloride, pH 7.35. Stabilitate si stocare: 8 saptamani la 2-8°Reactiv suplimentar pentru determinarea testului de fibrinogen.Impachetare: 10 Flacoane  x 15 mL.Compozitie: sodium barbital si sodium chloride, pH 7.35. Stabilitate si stocare: 8 saptamani la 2-8°C pentru cuagulometrul automat Sysmex CA-660</w:t>
            </w:r>
          </w:p>
        </w:tc>
        <w:tc>
          <w:tcPr>
            <w:tcW w:w="603" w:type="pct"/>
            <w:tcBorders>
              <w:top w:val="single" w:sz="4" w:space="0" w:color="auto"/>
              <w:left w:val="single" w:sz="4" w:space="0" w:color="auto"/>
              <w:bottom w:val="single" w:sz="4" w:space="0" w:color="auto"/>
              <w:right w:val="single" w:sz="4" w:space="0" w:color="auto"/>
            </w:tcBorders>
          </w:tcPr>
          <w:p w:rsidR="00FB29DE" w:rsidRPr="0065496F" w:rsidRDefault="00FB29DE" w:rsidP="00FB29DE">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rsidR="00FB29DE" w:rsidRPr="0065496F" w:rsidRDefault="00FB29DE" w:rsidP="00FB29DE">
            <w:pPr>
              <w:rPr>
                <w:sz w:val="20"/>
                <w:szCs w:val="20"/>
              </w:rPr>
            </w:pPr>
          </w:p>
        </w:tc>
      </w:tr>
      <w:tr w:rsidR="004E0464" w:rsidRPr="0065496F" w:rsidTr="00FD62A3">
        <w:trPr>
          <w:gridAfter w:val="1"/>
          <w:wAfter w:w="41" w:type="pct"/>
          <w:trHeight w:val="397"/>
        </w:trPr>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rsidR="00FB29DE" w:rsidRPr="00E2541B" w:rsidRDefault="00FB29DE" w:rsidP="00FB29DE">
            <w:pPr>
              <w:rPr>
                <w:color w:val="000000"/>
                <w:sz w:val="20"/>
                <w:szCs w:val="20"/>
                <w:lang w:eastAsia="ru-RU"/>
              </w:rPr>
            </w:pPr>
            <w:r w:rsidRPr="00E2541B">
              <w:rPr>
                <w:color w:val="000000"/>
                <w:sz w:val="20"/>
                <w:szCs w:val="20"/>
              </w:rPr>
              <w:t>Standard Human Plasma</w:t>
            </w:r>
          </w:p>
        </w:tc>
        <w:tc>
          <w:tcPr>
            <w:tcW w:w="601" w:type="pct"/>
            <w:tcBorders>
              <w:top w:val="single" w:sz="4" w:space="0" w:color="auto"/>
              <w:left w:val="single" w:sz="4" w:space="0" w:color="auto"/>
              <w:bottom w:val="single" w:sz="4" w:space="0" w:color="auto"/>
              <w:right w:val="single" w:sz="4" w:space="0" w:color="auto"/>
            </w:tcBorders>
            <w:shd w:val="clear" w:color="auto" w:fill="auto"/>
            <w:vAlign w:val="center"/>
          </w:tcPr>
          <w:p w:rsidR="00FB29DE" w:rsidRPr="00B50BAB" w:rsidRDefault="00FB29DE" w:rsidP="00FB29DE">
            <w:pPr>
              <w:jc w:val="center"/>
              <w:rPr>
                <w:color w:val="000000"/>
                <w:sz w:val="20"/>
                <w:szCs w:val="20"/>
                <w:lang w:eastAsia="ru-RU"/>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FB29DE" w:rsidRPr="00B50BAB" w:rsidRDefault="00FB29DE" w:rsidP="00FB29DE">
            <w:pPr>
              <w:jc w:val="center"/>
              <w:rPr>
                <w:color w:val="000000"/>
                <w:sz w:val="20"/>
                <w:szCs w:val="20"/>
                <w:lang w:eastAsia="ru-RU"/>
              </w:rPr>
            </w:pPr>
          </w:p>
        </w:tc>
        <w:tc>
          <w:tcPr>
            <w:tcW w:w="661" w:type="pct"/>
            <w:tcBorders>
              <w:top w:val="single" w:sz="4" w:space="0" w:color="auto"/>
              <w:left w:val="single" w:sz="4" w:space="0" w:color="auto"/>
              <w:bottom w:val="single" w:sz="4" w:space="0" w:color="auto"/>
              <w:right w:val="single" w:sz="4" w:space="0" w:color="auto"/>
            </w:tcBorders>
            <w:shd w:val="clear" w:color="auto" w:fill="auto"/>
          </w:tcPr>
          <w:p w:rsidR="00FB29DE" w:rsidRPr="00B50BAB" w:rsidDel="00D048B6" w:rsidRDefault="00FB29DE" w:rsidP="00FB29DE">
            <w:pPr>
              <w:rPr>
                <w:sz w:val="20"/>
                <w:szCs w:val="20"/>
                <w:lang w:val="it-IT" w:eastAsia="ru-RU"/>
              </w:rPr>
            </w:pPr>
          </w:p>
        </w:tc>
        <w:tc>
          <w:tcPr>
            <w:tcW w:w="1104" w:type="pct"/>
            <w:gridSpan w:val="2"/>
            <w:tcBorders>
              <w:top w:val="single" w:sz="4" w:space="0" w:color="auto"/>
              <w:left w:val="single" w:sz="4" w:space="0" w:color="auto"/>
              <w:bottom w:val="single" w:sz="4" w:space="0" w:color="auto"/>
              <w:right w:val="single" w:sz="4" w:space="0" w:color="auto"/>
            </w:tcBorders>
            <w:shd w:val="clear" w:color="auto" w:fill="auto"/>
          </w:tcPr>
          <w:p w:rsidR="00FB29DE" w:rsidRPr="004E0464" w:rsidDel="00D048B6" w:rsidRDefault="00FB29DE" w:rsidP="00FB29DE">
            <w:pPr>
              <w:rPr>
                <w:sz w:val="20"/>
                <w:szCs w:val="20"/>
                <w:lang w:val="it-IT" w:eastAsia="ru-RU"/>
              </w:rPr>
            </w:pPr>
            <w:r w:rsidRPr="004E0464">
              <w:rPr>
                <w:sz w:val="20"/>
                <w:szCs w:val="20"/>
                <w:lang w:val="fr-FR"/>
              </w:rPr>
              <w:t xml:space="preserve">Calibratori liofilizati pentru trasarea curbei de calibrare a fibrinogenului, </w:t>
            </w:r>
            <w:r w:rsidRPr="004E0464">
              <w:rPr>
                <w:sz w:val="20"/>
                <w:szCs w:val="20"/>
                <w:lang w:val="fr-FR"/>
              </w:rPr>
              <w:lastRenderedPageBreak/>
              <w:t xml:space="preserve">testelor speciale, si a testelor de cagulare ce necesita calibrare. Fiecare lot de reactiv este insotit de un tabel de valori pentru toate testele, pe categorii de instrumente. Impachetare:  flacon de 1 mL.  Compozitie: Plasma umana liofilizata si diluata si stabilizata cu tampon. Stabilitate si stocare: 4 saptamani la ≤ -18°C. pentru cuagulometrul automat Sysmex CA-660 </w:t>
            </w:r>
          </w:p>
        </w:tc>
        <w:tc>
          <w:tcPr>
            <w:tcW w:w="603" w:type="pct"/>
            <w:tcBorders>
              <w:top w:val="single" w:sz="4" w:space="0" w:color="auto"/>
              <w:left w:val="single" w:sz="4" w:space="0" w:color="auto"/>
              <w:bottom w:val="single" w:sz="4" w:space="0" w:color="auto"/>
              <w:right w:val="single" w:sz="4" w:space="0" w:color="auto"/>
            </w:tcBorders>
          </w:tcPr>
          <w:p w:rsidR="00FB29DE" w:rsidRPr="0065496F" w:rsidRDefault="00FB29DE" w:rsidP="00FB29DE">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rsidR="00FB29DE" w:rsidRPr="0065496F" w:rsidRDefault="00FB29DE" w:rsidP="00FB29DE">
            <w:pPr>
              <w:rPr>
                <w:sz w:val="20"/>
                <w:szCs w:val="20"/>
              </w:rPr>
            </w:pPr>
          </w:p>
        </w:tc>
      </w:tr>
      <w:tr w:rsidR="004E0464" w:rsidRPr="0065496F" w:rsidTr="00FD62A3">
        <w:trPr>
          <w:gridAfter w:val="1"/>
          <w:wAfter w:w="41" w:type="pct"/>
          <w:trHeight w:val="397"/>
        </w:trPr>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rsidR="00FB29DE" w:rsidRPr="00E2541B" w:rsidRDefault="00FB29DE" w:rsidP="00FB29DE">
            <w:pPr>
              <w:rPr>
                <w:color w:val="000000"/>
                <w:sz w:val="20"/>
                <w:szCs w:val="20"/>
                <w:lang w:eastAsia="ru-RU"/>
              </w:rPr>
            </w:pPr>
            <w:r>
              <w:rPr>
                <w:color w:val="000000"/>
                <w:sz w:val="20"/>
                <w:szCs w:val="20"/>
              </w:rPr>
              <w:lastRenderedPageBreak/>
              <w:t xml:space="preserve">Normal </w:t>
            </w:r>
            <w:r w:rsidRPr="00E2541B">
              <w:rPr>
                <w:color w:val="000000"/>
                <w:sz w:val="20"/>
                <w:szCs w:val="20"/>
              </w:rPr>
              <w:t>Control plasma N</w:t>
            </w:r>
          </w:p>
        </w:tc>
        <w:tc>
          <w:tcPr>
            <w:tcW w:w="601" w:type="pct"/>
            <w:tcBorders>
              <w:top w:val="single" w:sz="4" w:space="0" w:color="auto"/>
              <w:left w:val="single" w:sz="4" w:space="0" w:color="auto"/>
              <w:bottom w:val="single" w:sz="4" w:space="0" w:color="auto"/>
              <w:right w:val="single" w:sz="4" w:space="0" w:color="auto"/>
            </w:tcBorders>
            <w:shd w:val="clear" w:color="auto" w:fill="auto"/>
            <w:vAlign w:val="center"/>
          </w:tcPr>
          <w:p w:rsidR="00FB29DE" w:rsidRPr="00B50BAB" w:rsidRDefault="00FB29DE" w:rsidP="00FB29DE">
            <w:pPr>
              <w:jc w:val="center"/>
              <w:rPr>
                <w:color w:val="000000"/>
                <w:sz w:val="20"/>
                <w:szCs w:val="20"/>
                <w:lang w:eastAsia="ru-RU"/>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FB29DE" w:rsidRPr="00B50BAB" w:rsidRDefault="00FB29DE" w:rsidP="00FB29DE">
            <w:pPr>
              <w:jc w:val="center"/>
              <w:rPr>
                <w:color w:val="000000" w:themeColor="text1"/>
                <w:sz w:val="20"/>
                <w:szCs w:val="20"/>
                <w:lang w:eastAsia="ru-RU"/>
              </w:rPr>
            </w:pPr>
          </w:p>
        </w:tc>
        <w:tc>
          <w:tcPr>
            <w:tcW w:w="661" w:type="pct"/>
            <w:tcBorders>
              <w:top w:val="single" w:sz="4" w:space="0" w:color="auto"/>
              <w:left w:val="single" w:sz="4" w:space="0" w:color="auto"/>
              <w:bottom w:val="single" w:sz="4" w:space="0" w:color="auto"/>
              <w:right w:val="single" w:sz="4" w:space="0" w:color="auto"/>
            </w:tcBorders>
            <w:shd w:val="clear" w:color="auto" w:fill="auto"/>
          </w:tcPr>
          <w:p w:rsidR="00FB29DE" w:rsidRPr="00B50BAB" w:rsidDel="00D048B6" w:rsidRDefault="00FB29DE" w:rsidP="00FB29DE">
            <w:pPr>
              <w:rPr>
                <w:sz w:val="20"/>
                <w:szCs w:val="20"/>
                <w:lang w:val="it-IT" w:eastAsia="ru-RU"/>
              </w:rPr>
            </w:pPr>
          </w:p>
        </w:tc>
        <w:tc>
          <w:tcPr>
            <w:tcW w:w="1104" w:type="pct"/>
            <w:gridSpan w:val="2"/>
            <w:tcBorders>
              <w:top w:val="single" w:sz="4" w:space="0" w:color="auto"/>
              <w:left w:val="single" w:sz="4" w:space="0" w:color="auto"/>
              <w:bottom w:val="single" w:sz="4" w:space="0" w:color="auto"/>
              <w:right w:val="single" w:sz="4" w:space="0" w:color="auto"/>
            </w:tcBorders>
            <w:shd w:val="clear" w:color="auto" w:fill="auto"/>
          </w:tcPr>
          <w:p w:rsidR="00FB29DE" w:rsidRPr="004E0464" w:rsidDel="00D048B6" w:rsidRDefault="00FB29DE" w:rsidP="00FB29DE">
            <w:pPr>
              <w:rPr>
                <w:sz w:val="20"/>
                <w:szCs w:val="20"/>
                <w:lang w:val="it-IT" w:eastAsia="ru-RU"/>
              </w:rPr>
            </w:pPr>
            <w:r w:rsidRPr="004E0464">
              <w:rPr>
                <w:sz w:val="20"/>
                <w:szCs w:val="20"/>
              </w:rPr>
              <w:t xml:space="preserve">Set de control liofilizat de plasma umana pentru verificarea preciziei si deviatiei analitice a testelor PT, APTT, fibrinogen si a testelor speciale (a Proteinei C, Proteinei S libere si a Antitrombinei) in intervalul normal. </w:t>
            </w:r>
            <w:r w:rsidRPr="004E0464">
              <w:rPr>
                <w:sz w:val="20"/>
                <w:szCs w:val="20"/>
                <w:lang w:val="fr-FR"/>
              </w:rPr>
              <w:t>Fiecare lot de control va fi insotit de un tabel de valori pentru toate testele pe categorii de reactivi si instrumente. Prezentare: Reactiv sub forma liofilizata cu impachetare originala 10 x 1ml; Compozitie: Plasma umana obtinuta de la donatori de sange sanatosi si stabilizata cu tampon HEPES. Stabilitate si stocare: min 4 saptamani la -20°C (dupa reconstituire). pentru cuagulometrul automat Sysmex CA-660</w:t>
            </w:r>
          </w:p>
        </w:tc>
        <w:tc>
          <w:tcPr>
            <w:tcW w:w="603" w:type="pct"/>
            <w:tcBorders>
              <w:top w:val="single" w:sz="4" w:space="0" w:color="auto"/>
              <w:left w:val="single" w:sz="4" w:space="0" w:color="auto"/>
              <w:bottom w:val="single" w:sz="4" w:space="0" w:color="auto"/>
              <w:right w:val="single" w:sz="4" w:space="0" w:color="auto"/>
            </w:tcBorders>
          </w:tcPr>
          <w:p w:rsidR="00FB29DE" w:rsidRPr="0065496F" w:rsidRDefault="00FB29DE" w:rsidP="00FB29DE">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rsidR="00FB29DE" w:rsidRPr="0065496F" w:rsidRDefault="00FB29DE" w:rsidP="00FB29DE">
            <w:pPr>
              <w:rPr>
                <w:sz w:val="20"/>
                <w:szCs w:val="20"/>
              </w:rPr>
            </w:pPr>
          </w:p>
        </w:tc>
      </w:tr>
      <w:tr w:rsidR="004E0464" w:rsidRPr="0065496F" w:rsidTr="00FD62A3">
        <w:trPr>
          <w:gridAfter w:val="1"/>
          <w:wAfter w:w="41" w:type="pct"/>
          <w:trHeight w:val="397"/>
        </w:trPr>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rsidR="00FB29DE" w:rsidRPr="00E2541B" w:rsidRDefault="00FB29DE" w:rsidP="00FB29DE">
            <w:pPr>
              <w:rPr>
                <w:color w:val="000000"/>
                <w:sz w:val="20"/>
                <w:szCs w:val="20"/>
                <w:lang w:eastAsia="ru-RU"/>
              </w:rPr>
            </w:pPr>
            <w:r>
              <w:rPr>
                <w:color w:val="000000"/>
                <w:sz w:val="20"/>
                <w:szCs w:val="20"/>
              </w:rPr>
              <w:t xml:space="preserve">Patological </w:t>
            </w:r>
            <w:r w:rsidRPr="00E2541B">
              <w:rPr>
                <w:color w:val="000000"/>
                <w:sz w:val="20"/>
                <w:szCs w:val="20"/>
              </w:rPr>
              <w:t>Control plasma P</w:t>
            </w:r>
          </w:p>
        </w:tc>
        <w:tc>
          <w:tcPr>
            <w:tcW w:w="601" w:type="pct"/>
            <w:tcBorders>
              <w:top w:val="single" w:sz="4" w:space="0" w:color="auto"/>
              <w:left w:val="single" w:sz="4" w:space="0" w:color="auto"/>
              <w:bottom w:val="single" w:sz="4" w:space="0" w:color="auto"/>
              <w:right w:val="single" w:sz="4" w:space="0" w:color="auto"/>
            </w:tcBorders>
            <w:shd w:val="clear" w:color="auto" w:fill="auto"/>
            <w:vAlign w:val="center"/>
          </w:tcPr>
          <w:p w:rsidR="00FB29DE" w:rsidRPr="00B50BAB" w:rsidRDefault="00FB29DE" w:rsidP="00FB29DE">
            <w:pPr>
              <w:jc w:val="center"/>
              <w:rPr>
                <w:color w:val="000000"/>
                <w:sz w:val="20"/>
                <w:szCs w:val="20"/>
                <w:lang w:eastAsia="ru-RU"/>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FB29DE" w:rsidRPr="00B50BAB" w:rsidRDefault="00FB29DE" w:rsidP="00FB29DE">
            <w:pPr>
              <w:jc w:val="center"/>
              <w:rPr>
                <w:color w:val="000000" w:themeColor="text1"/>
                <w:sz w:val="20"/>
                <w:szCs w:val="20"/>
                <w:lang w:eastAsia="ru-RU"/>
              </w:rPr>
            </w:pPr>
          </w:p>
        </w:tc>
        <w:tc>
          <w:tcPr>
            <w:tcW w:w="661" w:type="pct"/>
            <w:tcBorders>
              <w:top w:val="single" w:sz="4" w:space="0" w:color="auto"/>
              <w:left w:val="single" w:sz="4" w:space="0" w:color="auto"/>
              <w:bottom w:val="single" w:sz="4" w:space="0" w:color="auto"/>
              <w:right w:val="single" w:sz="4" w:space="0" w:color="auto"/>
            </w:tcBorders>
            <w:shd w:val="clear" w:color="auto" w:fill="auto"/>
          </w:tcPr>
          <w:p w:rsidR="00FB29DE" w:rsidRPr="00B50BAB" w:rsidDel="00D048B6" w:rsidRDefault="00FB29DE" w:rsidP="00FB29DE">
            <w:pPr>
              <w:rPr>
                <w:sz w:val="20"/>
                <w:szCs w:val="20"/>
                <w:lang w:val="it-IT" w:eastAsia="ru-RU"/>
              </w:rPr>
            </w:pPr>
          </w:p>
        </w:tc>
        <w:tc>
          <w:tcPr>
            <w:tcW w:w="1104" w:type="pct"/>
            <w:gridSpan w:val="2"/>
            <w:tcBorders>
              <w:top w:val="single" w:sz="4" w:space="0" w:color="auto"/>
              <w:left w:val="single" w:sz="4" w:space="0" w:color="auto"/>
              <w:bottom w:val="single" w:sz="4" w:space="0" w:color="auto"/>
              <w:right w:val="single" w:sz="4" w:space="0" w:color="auto"/>
            </w:tcBorders>
            <w:shd w:val="clear" w:color="auto" w:fill="auto"/>
          </w:tcPr>
          <w:p w:rsidR="00FB29DE" w:rsidRPr="004E0464" w:rsidDel="00D048B6" w:rsidRDefault="00FB29DE" w:rsidP="00FB29DE">
            <w:pPr>
              <w:rPr>
                <w:sz w:val="20"/>
                <w:szCs w:val="20"/>
                <w:lang w:val="it-IT" w:eastAsia="ru-RU"/>
              </w:rPr>
            </w:pPr>
            <w:r w:rsidRPr="004E0464">
              <w:rPr>
                <w:sz w:val="20"/>
                <w:szCs w:val="20"/>
              </w:rPr>
              <w:t xml:space="preserve">Set de control liofilizat de plasma umana pentru verificarea preciziei si deviatiei analitice a testelor PT, APTT, fibrinogen si a testelor speciale (a Proteinei C, Proteinei S libere si a Antitrombinei) in intervalul normal. </w:t>
            </w:r>
            <w:r w:rsidRPr="004E0464">
              <w:rPr>
                <w:sz w:val="20"/>
                <w:szCs w:val="20"/>
                <w:lang w:val="fr-FR"/>
              </w:rPr>
              <w:t xml:space="preserve">Fiecare lot de control va fi insotit de un tabel de valori pentru toate testele pe categorii de reactivi si instrumente. Prezentare: Reactiv sub forma liofilizata cu impachetare originala 10 x 1ml; Compozitie: Plasma umana obtinuta de la donatori de sange sanatosi si stabilizata cu tampon HEPES. </w:t>
            </w:r>
            <w:r w:rsidRPr="004E0464">
              <w:rPr>
                <w:sz w:val="20"/>
                <w:szCs w:val="20"/>
                <w:lang w:val="fr-FR"/>
              </w:rPr>
              <w:lastRenderedPageBreak/>
              <w:t xml:space="preserve">Stabilitate si stocare: min 4 saptamani la -20°C (dupa reconstituire). pentru cuagulometrul automat Sysmex CA-660 </w:t>
            </w:r>
          </w:p>
        </w:tc>
        <w:tc>
          <w:tcPr>
            <w:tcW w:w="603" w:type="pct"/>
            <w:tcBorders>
              <w:top w:val="single" w:sz="4" w:space="0" w:color="auto"/>
              <w:left w:val="single" w:sz="4" w:space="0" w:color="auto"/>
              <w:bottom w:val="single" w:sz="4" w:space="0" w:color="auto"/>
              <w:right w:val="single" w:sz="4" w:space="0" w:color="auto"/>
            </w:tcBorders>
          </w:tcPr>
          <w:p w:rsidR="00FB29DE" w:rsidRPr="0065496F" w:rsidRDefault="00FB29DE" w:rsidP="00FB29DE">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rsidR="00FB29DE" w:rsidRPr="0065496F" w:rsidRDefault="00FB29DE" w:rsidP="00FB29DE">
            <w:pPr>
              <w:rPr>
                <w:sz w:val="20"/>
                <w:szCs w:val="20"/>
              </w:rPr>
            </w:pPr>
          </w:p>
        </w:tc>
      </w:tr>
      <w:tr w:rsidR="004E0464" w:rsidRPr="0065496F" w:rsidTr="00FD62A3">
        <w:trPr>
          <w:gridAfter w:val="1"/>
          <w:wAfter w:w="41" w:type="pct"/>
          <w:trHeight w:val="397"/>
        </w:trPr>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rsidR="00FB29DE" w:rsidRPr="00E2541B" w:rsidRDefault="00FB29DE" w:rsidP="00FB29DE">
            <w:pPr>
              <w:rPr>
                <w:color w:val="000000"/>
                <w:sz w:val="20"/>
                <w:szCs w:val="20"/>
                <w:lang w:eastAsia="ru-RU"/>
              </w:rPr>
            </w:pPr>
            <w:r w:rsidRPr="00E2541B">
              <w:rPr>
                <w:color w:val="000000"/>
                <w:sz w:val="20"/>
                <w:szCs w:val="20"/>
              </w:rPr>
              <w:lastRenderedPageBreak/>
              <w:t>Innovance® D-DIMER</w:t>
            </w:r>
          </w:p>
        </w:tc>
        <w:tc>
          <w:tcPr>
            <w:tcW w:w="601" w:type="pct"/>
            <w:tcBorders>
              <w:top w:val="single" w:sz="4" w:space="0" w:color="auto"/>
              <w:left w:val="single" w:sz="4" w:space="0" w:color="auto"/>
              <w:bottom w:val="single" w:sz="4" w:space="0" w:color="auto"/>
              <w:right w:val="single" w:sz="4" w:space="0" w:color="auto"/>
            </w:tcBorders>
            <w:shd w:val="clear" w:color="auto" w:fill="auto"/>
            <w:vAlign w:val="center"/>
          </w:tcPr>
          <w:p w:rsidR="00FB29DE" w:rsidRPr="00B50BAB" w:rsidRDefault="00FB29DE" w:rsidP="00FB29DE">
            <w:pPr>
              <w:jc w:val="center"/>
              <w:rPr>
                <w:color w:val="000000"/>
                <w:sz w:val="20"/>
                <w:szCs w:val="20"/>
                <w:lang w:eastAsia="ru-RU"/>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FB29DE" w:rsidRPr="00B50BAB" w:rsidRDefault="00FB29DE" w:rsidP="00FB29DE">
            <w:pPr>
              <w:jc w:val="center"/>
              <w:rPr>
                <w:color w:val="000000"/>
                <w:sz w:val="20"/>
                <w:szCs w:val="20"/>
                <w:lang w:eastAsia="ru-RU"/>
              </w:rPr>
            </w:pPr>
          </w:p>
        </w:tc>
        <w:tc>
          <w:tcPr>
            <w:tcW w:w="661" w:type="pct"/>
            <w:tcBorders>
              <w:top w:val="single" w:sz="4" w:space="0" w:color="auto"/>
              <w:left w:val="single" w:sz="4" w:space="0" w:color="auto"/>
              <w:bottom w:val="single" w:sz="4" w:space="0" w:color="auto"/>
              <w:right w:val="single" w:sz="4" w:space="0" w:color="auto"/>
            </w:tcBorders>
            <w:shd w:val="clear" w:color="auto" w:fill="auto"/>
          </w:tcPr>
          <w:p w:rsidR="00FB29DE" w:rsidRPr="00B50BAB" w:rsidDel="00D048B6" w:rsidRDefault="00FB29DE" w:rsidP="00FB29DE">
            <w:pPr>
              <w:rPr>
                <w:sz w:val="20"/>
                <w:szCs w:val="20"/>
                <w:lang w:val="it-IT" w:eastAsia="ru-RU"/>
              </w:rPr>
            </w:pPr>
          </w:p>
        </w:tc>
        <w:tc>
          <w:tcPr>
            <w:tcW w:w="1104" w:type="pct"/>
            <w:gridSpan w:val="2"/>
            <w:tcBorders>
              <w:top w:val="single" w:sz="4" w:space="0" w:color="auto"/>
              <w:left w:val="single" w:sz="4" w:space="0" w:color="auto"/>
              <w:bottom w:val="single" w:sz="4" w:space="0" w:color="auto"/>
              <w:right w:val="single" w:sz="4" w:space="0" w:color="auto"/>
            </w:tcBorders>
            <w:shd w:val="clear" w:color="auto" w:fill="auto"/>
          </w:tcPr>
          <w:p w:rsidR="00FB29DE" w:rsidRPr="004E0464" w:rsidDel="00D048B6" w:rsidRDefault="00FB29DE" w:rsidP="00FB29DE">
            <w:pPr>
              <w:rPr>
                <w:sz w:val="20"/>
                <w:szCs w:val="20"/>
                <w:lang w:val="it-IT" w:eastAsia="ru-RU"/>
              </w:rPr>
            </w:pPr>
            <w:r w:rsidRPr="004E0464">
              <w:rPr>
                <w:sz w:val="20"/>
                <w:szCs w:val="20"/>
                <w:lang w:val="fr-FR"/>
              </w:rPr>
              <w:t xml:space="preserve">Set pentru determinarea cantitativa a testului Ddimer. Sa contina reagent gata de lucru, buffer, suplement, diluent, Calibratori. </w:t>
            </w:r>
            <w:r w:rsidRPr="004E0464">
              <w:rPr>
                <w:sz w:val="20"/>
                <w:szCs w:val="20"/>
                <w:lang w:val="en-US"/>
              </w:rPr>
              <w:t>Impachetare: 3 x 4 mL, 3 x 5 mL, 3 x 2.6 mL, 3 x 5 mL,2 x 1 mL.</w:t>
            </w:r>
          </w:p>
        </w:tc>
        <w:tc>
          <w:tcPr>
            <w:tcW w:w="603" w:type="pct"/>
            <w:tcBorders>
              <w:top w:val="single" w:sz="4" w:space="0" w:color="auto"/>
              <w:left w:val="single" w:sz="4" w:space="0" w:color="auto"/>
              <w:bottom w:val="single" w:sz="4" w:space="0" w:color="auto"/>
              <w:right w:val="single" w:sz="4" w:space="0" w:color="auto"/>
            </w:tcBorders>
          </w:tcPr>
          <w:p w:rsidR="00FB29DE" w:rsidRPr="0065496F" w:rsidRDefault="00FB29DE" w:rsidP="00FB29DE">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rsidR="00FB29DE" w:rsidRPr="0065496F" w:rsidRDefault="00FB29DE" w:rsidP="00FB29DE">
            <w:pPr>
              <w:rPr>
                <w:sz w:val="20"/>
                <w:szCs w:val="20"/>
              </w:rPr>
            </w:pPr>
          </w:p>
        </w:tc>
      </w:tr>
      <w:tr w:rsidR="004E0464" w:rsidRPr="0065496F" w:rsidTr="00FD62A3">
        <w:trPr>
          <w:gridAfter w:val="1"/>
          <w:wAfter w:w="41" w:type="pct"/>
          <w:trHeight w:val="397"/>
        </w:trPr>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rsidR="00EE6FF4" w:rsidRPr="00D07E68" w:rsidRDefault="00EE6FF4" w:rsidP="00EE6FF4">
            <w:pPr>
              <w:rPr>
                <w:color w:val="000000" w:themeColor="text1"/>
                <w:sz w:val="20"/>
                <w:szCs w:val="20"/>
              </w:rPr>
            </w:pPr>
            <w:r w:rsidRPr="00D07E68">
              <w:rPr>
                <w:color w:val="000000" w:themeColor="text1"/>
                <w:sz w:val="20"/>
                <w:szCs w:val="20"/>
              </w:rPr>
              <w:t>D-Dimer Control 1&amp;2</w:t>
            </w:r>
          </w:p>
        </w:tc>
        <w:tc>
          <w:tcPr>
            <w:tcW w:w="601" w:type="pct"/>
            <w:tcBorders>
              <w:top w:val="single" w:sz="4" w:space="0" w:color="auto"/>
              <w:left w:val="single" w:sz="4" w:space="0" w:color="auto"/>
              <w:bottom w:val="single" w:sz="4" w:space="0" w:color="auto"/>
              <w:right w:val="single" w:sz="4" w:space="0" w:color="auto"/>
            </w:tcBorders>
            <w:shd w:val="clear" w:color="auto" w:fill="auto"/>
            <w:vAlign w:val="center"/>
          </w:tcPr>
          <w:p w:rsidR="00EE6FF4" w:rsidRPr="00D07E68" w:rsidRDefault="00EE6FF4" w:rsidP="00EE6FF4">
            <w:pPr>
              <w:jc w:val="center"/>
              <w:rPr>
                <w:color w:val="000000" w:themeColor="text1"/>
                <w:sz w:val="20"/>
                <w:szCs w:val="20"/>
                <w:lang w:eastAsia="ru-RU"/>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EE6FF4" w:rsidRPr="00D07E68" w:rsidRDefault="00EE6FF4" w:rsidP="00EE6FF4">
            <w:pPr>
              <w:jc w:val="center"/>
              <w:rPr>
                <w:color w:val="000000" w:themeColor="text1"/>
                <w:sz w:val="20"/>
                <w:szCs w:val="20"/>
              </w:rPr>
            </w:pPr>
          </w:p>
        </w:tc>
        <w:tc>
          <w:tcPr>
            <w:tcW w:w="661" w:type="pct"/>
            <w:tcBorders>
              <w:top w:val="single" w:sz="4" w:space="0" w:color="auto"/>
              <w:left w:val="single" w:sz="4" w:space="0" w:color="auto"/>
              <w:bottom w:val="single" w:sz="4" w:space="0" w:color="auto"/>
              <w:right w:val="single" w:sz="4" w:space="0" w:color="auto"/>
            </w:tcBorders>
            <w:shd w:val="clear" w:color="auto" w:fill="auto"/>
          </w:tcPr>
          <w:p w:rsidR="00EE6FF4" w:rsidRPr="00D07E68" w:rsidRDefault="00EE6FF4" w:rsidP="00EE6FF4">
            <w:pPr>
              <w:rPr>
                <w:sz w:val="18"/>
                <w:szCs w:val="18"/>
                <w:lang w:val="fr-FR"/>
              </w:rPr>
            </w:pPr>
          </w:p>
        </w:tc>
        <w:tc>
          <w:tcPr>
            <w:tcW w:w="1104" w:type="pct"/>
            <w:gridSpan w:val="2"/>
            <w:tcBorders>
              <w:top w:val="single" w:sz="4" w:space="0" w:color="auto"/>
              <w:left w:val="single" w:sz="4" w:space="0" w:color="auto"/>
              <w:bottom w:val="single" w:sz="4" w:space="0" w:color="auto"/>
              <w:right w:val="single" w:sz="4" w:space="0" w:color="auto"/>
            </w:tcBorders>
            <w:shd w:val="clear" w:color="auto" w:fill="auto"/>
          </w:tcPr>
          <w:p w:rsidR="00EE6FF4" w:rsidRPr="004E0464" w:rsidRDefault="00EE6FF4" w:rsidP="00EE6FF4">
            <w:pPr>
              <w:rPr>
                <w:sz w:val="20"/>
                <w:szCs w:val="20"/>
                <w:lang w:val="fr-FR"/>
              </w:rPr>
            </w:pPr>
            <w:r w:rsidRPr="004E0464">
              <w:rPr>
                <w:color w:val="000000"/>
                <w:sz w:val="20"/>
                <w:szCs w:val="20"/>
                <w:shd w:val="clear" w:color="auto" w:fill="FFFFFF"/>
              </w:rPr>
              <w:t>Set de control pentru verificarea valorilor normale si patologiece ale ddimerului compatibil cu  cuagulometrul automat Sysmex CA-660. Ambalaj :  Nivelul 1 : 5x1 ml,  Nivel 2 : 5x1ml.</w:t>
            </w:r>
          </w:p>
        </w:tc>
        <w:tc>
          <w:tcPr>
            <w:tcW w:w="603" w:type="pct"/>
            <w:tcBorders>
              <w:top w:val="single" w:sz="4" w:space="0" w:color="auto"/>
              <w:left w:val="single" w:sz="4" w:space="0" w:color="auto"/>
              <w:bottom w:val="single" w:sz="4" w:space="0" w:color="auto"/>
              <w:right w:val="single" w:sz="4" w:space="0" w:color="auto"/>
            </w:tcBorders>
          </w:tcPr>
          <w:p w:rsidR="00EE6FF4" w:rsidRPr="0065496F" w:rsidRDefault="00EE6FF4" w:rsidP="00EE6FF4">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rsidR="00EE6FF4" w:rsidRPr="0065496F" w:rsidRDefault="00EE6FF4" w:rsidP="00EE6FF4">
            <w:pPr>
              <w:rPr>
                <w:sz w:val="20"/>
                <w:szCs w:val="20"/>
              </w:rPr>
            </w:pPr>
          </w:p>
        </w:tc>
      </w:tr>
      <w:tr w:rsidR="004E0464" w:rsidRPr="0065496F" w:rsidTr="00FD62A3">
        <w:trPr>
          <w:gridAfter w:val="1"/>
          <w:wAfter w:w="41" w:type="pct"/>
          <w:trHeight w:val="397"/>
        </w:trPr>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rsidR="00EE6FF4" w:rsidRPr="00E2541B" w:rsidRDefault="00EE6FF4" w:rsidP="00EE6FF4">
            <w:pPr>
              <w:rPr>
                <w:color w:val="000000"/>
                <w:sz w:val="20"/>
                <w:szCs w:val="20"/>
                <w:lang w:eastAsia="ru-RU"/>
              </w:rPr>
            </w:pPr>
            <w:r w:rsidRPr="00E2541B">
              <w:rPr>
                <w:color w:val="000000"/>
                <w:sz w:val="20"/>
                <w:szCs w:val="20"/>
              </w:rPr>
              <w:t>CA Clean  I</w:t>
            </w:r>
          </w:p>
        </w:tc>
        <w:tc>
          <w:tcPr>
            <w:tcW w:w="601" w:type="pct"/>
            <w:tcBorders>
              <w:top w:val="single" w:sz="4" w:space="0" w:color="auto"/>
              <w:left w:val="single" w:sz="4" w:space="0" w:color="auto"/>
              <w:bottom w:val="single" w:sz="4" w:space="0" w:color="auto"/>
              <w:right w:val="single" w:sz="4" w:space="0" w:color="auto"/>
            </w:tcBorders>
            <w:shd w:val="clear" w:color="auto" w:fill="auto"/>
            <w:vAlign w:val="center"/>
          </w:tcPr>
          <w:p w:rsidR="00EE6FF4" w:rsidRPr="00B50BAB" w:rsidRDefault="00EE6FF4" w:rsidP="00EE6FF4">
            <w:pPr>
              <w:jc w:val="center"/>
              <w:rPr>
                <w:color w:val="000000"/>
                <w:sz w:val="20"/>
                <w:szCs w:val="20"/>
                <w:lang w:eastAsia="ru-RU"/>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EE6FF4" w:rsidRPr="00B50BAB" w:rsidRDefault="00EE6FF4" w:rsidP="00EE6FF4">
            <w:pPr>
              <w:jc w:val="center"/>
              <w:rPr>
                <w:color w:val="000000"/>
                <w:sz w:val="20"/>
                <w:szCs w:val="20"/>
                <w:lang w:eastAsia="ru-RU"/>
              </w:rPr>
            </w:pPr>
          </w:p>
        </w:tc>
        <w:tc>
          <w:tcPr>
            <w:tcW w:w="661" w:type="pct"/>
            <w:tcBorders>
              <w:top w:val="single" w:sz="4" w:space="0" w:color="auto"/>
              <w:left w:val="single" w:sz="4" w:space="0" w:color="auto"/>
              <w:bottom w:val="single" w:sz="4" w:space="0" w:color="auto"/>
              <w:right w:val="single" w:sz="4" w:space="0" w:color="auto"/>
            </w:tcBorders>
            <w:shd w:val="clear" w:color="auto" w:fill="auto"/>
          </w:tcPr>
          <w:p w:rsidR="00EE6FF4" w:rsidRPr="00B50BAB" w:rsidDel="00D048B6" w:rsidRDefault="00EE6FF4" w:rsidP="00EE6FF4">
            <w:pPr>
              <w:rPr>
                <w:sz w:val="20"/>
                <w:szCs w:val="20"/>
                <w:lang w:val="it-IT" w:eastAsia="ru-RU"/>
              </w:rPr>
            </w:pPr>
          </w:p>
        </w:tc>
        <w:tc>
          <w:tcPr>
            <w:tcW w:w="1104" w:type="pct"/>
            <w:gridSpan w:val="2"/>
            <w:tcBorders>
              <w:top w:val="single" w:sz="4" w:space="0" w:color="auto"/>
              <w:left w:val="single" w:sz="4" w:space="0" w:color="auto"/>
              <w:bottom w:val="single" w:sz="4" w:space="0" w:color="auto"/>
              <w:right w:val="single" w:sz="4" w:space="0" w:color="auto"/>
            </w:tcBorders>
            <w:shd w:val="clear" w:color="auto" w:fill="auto"/>
          </w:tcPr>
          <w:p w:rsidR="00EE6FF4" w:rsidRPr="004E0464" w:rsidDel="00D048B6" w:rsidRDefault="00EE6FF4" w:rsidP="00EE6FF4">
            <w:pPr>
              <w:rPr>
                <w:sz w:val="20"/>
                <w:szCs w:val="20"/>
                <w:lang w:val="it-IT" w:eastAsia="ru-RU"/>
              </w:rPr>
            </w:pPr>
            <w:r w:rsidRPr="004E0464">
              <w:rPr>
                <w:sz w:val="20"/>
                <w:szCs w:val="20"/>
                <w:lang w:val="fr-FR"/>
              </w:rPr>
              <w:t xml:space="preserve">Solutie de spalare Compozitie: Hipocloride de sodiu de concentratie 1%Impachetare originala de la producator 1x 50 ml.  pentru cuagulometrul automat Sysmex CA-660 </w:t>
            </w:r>
          </w:p>
        </w:tc>
        <w:tc>
          <w:tcPr>
            <w:tcW w:w="603" w:type="pct"/>
            <w:tcBorders>
              <w:top w:val="single" w:sz="4" w:space="0" w:color="auto"/>
              <w:left w:val="single" w:sz="4" w:space="0" w:color="auto"/>
              <w:bottom w:val="single" w:sz="4" w:space="0" w:color="auto"/>
              <w:right w:val="single" w:sz="4" w:space="0" w:color="auto"/>
            </w:tcBorders>
          </w:tcPr>
          <w:p w:rsidR="00EE6FF4" w:rsidRPr="0065496F" w:rsidRDefault="00EE6FF4" w:rsidP="00EE6FF4">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rsidR="00EE6FF4" w:rsidRPr="0065496F" w:rsidRDefault="00EE6FF4" w:rsidP="00EE6FF4">
            <w:pPr>
              <w:rPr>
                <w:sz w:val="20"/>
                <w:szCs w:val="20"/>
              </w:rPr>
            </w:pPr>
          </w:p>
        </w:tc>
      </w:tr>
      <w:tr w:rsidR="004E0464" w:rsidRPr="0065496F" w:rsidTr="00FD62A3">
        <w:trPr>
          <w:gridAfter w:val="1"/>
          <w:wAfter w:w="41" w:type="pct"/>
          <w:trHeight w:val="397"/>
        </w:trPr>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rsidR="00EE6FF4" w:rsidRPr="00E2541B" w:rsidRDefault="00EE6FF4" w:rsidP="00EE6FF4">
            <w:pPr>
              <w:rPr>
                <w:color w:val="000000"/>
                <w:sz w:val="20"/>
                <w:szCs w:val="20"/>
              </w:rPr>
            </w:pPr>
            <w:r w:rsidRPr="00E2541B">
              <w:rPr>
                <w:sz w:val="20"/>
                <w:szCs w:val="20"/>
              </w:rPr>
              <w:t>CA Clean  II</w:t>
            </w:r>
          </w:p>
        </w:tc>
        <w:tc>
          <w:tcPr>
            <w:tcW w:w="601" w:type="pct"/>
            <w:tcBorders>
              <w:top w:val="single" w:sz="4" w:space="0" w:color="auto"/>
              <w:left w:val="single" w:sz="4" w:space="0" w:color="auto"/>
              <w:bottom w:val="single" w:sz="4" w:space="0" w:color="auto"/>
              <w:right w:val="single" w:sz="4" w:space="0" w:color="auto"/>
            </w:tcBorders>
            <w:shd w:val="clear" w:color="auto" w:fill="auto"/>
            <w:vAlign w:val="center"/>
          </w:tcPr>
          <w:p w:rsidR="00EE6FF4" w:rsidRPr="00B50BAB" w:rsidRDefault="00EE6FF4" w:rsidP="00EE6FF4">
            <w:pPr>
              <w:jc w:val="center"/>
              <w:rPr>
                <w:color w:val="000000"/>
                <w:sz w:val="20"/>
                <w:szCs w:val="20"/>
                <w:lang w:eastAsia="ru-RU"/>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EE6FF4" w:rsidRPr="00B50BAB" w:rsidRDefault="00EE6FF4" w:rsidP="00EE6FF4">
            <w:pPr>
              <w:jc w:val="center"/>
              <w:rPr>
                <w:color w:val="000000"/>
                <w:sz w:val="20"/>
                <w:szCs w:val="20"/>
                <w:lang w:eastAsia="ru-RU"/>
              </w:rPr>
            </w:pPr>
          </w:p>
        </w:tc>
        <w:tc>
          <w:tcPr>
            <w:tcW w:w="661" w:type="pct"/>
            <w:tcBorders>
              <w:top w:val="single" w:sz="4" w:space="0" w:color="auto"/>
              <w:left w:val="single" w:sz="4" w:space="0" w:color="auto"/>
              <w:bottom w:val="single" w:sz="4" w:space="0" w:color="auto"/>
              <w:right w:val="single" w:sz="4" w:space="0" w:color="auto"/>
            </w:tcBorders>
            <w:shd w:val="clear" w:color="auto" w:fill="auto"/>
          </w:tcPr>
          <w:p w:rsidR="00EE6FF4" w:rsidRPr="00B50BAB" w:rsidDel="00D048B6" w:rsidRDefault="00EE6FF4" w:rsidP="00EE6FF4">
            <w:pPr>
              <w:rPr>
                <w:sz w:val="20"/>
                <w:szCs w:val="20"/>
                <w:lang w:val="it-IT" w:eastAsia="ru-RU"/>
              </w:rPr>
            </w:pPr>
          </w:p>
        </w:tc>
        <w:tc>
          <w:tcPr>
            <w:tcW w:w="1104" w:type="pct"/>
            <w:gridSpan w:val="2"/>
            <w:tcBorders>
              <w:top w:val="single" w:sz="4" w:space="0" w:color="auto"/>
              <w:left w:val="single" w:sz="4" w:space="0" w:color="auto"/>
              <w:bottom w:val="single" w:sz="4" w:space="0" w:color="auto"/>
              <w:right w:val="single" w:sz="4" w:space="0" w:color="auto"/>
            </w:tcBorders>
            <w:shd w:val="clear" w:color="auto" w:fill="auto"/>
          </w:tcPr>
          <w:p w:rsidR="00EE6FF4" w:rsidRPr="004E0464" w:rsidDel="00D048B6" w:rsidRDefault="00EE6FF4" w:rsidP="00EE6FF4">
            <w:pPr>
              <w:rPr>
                <w:sz w:val="20"/>
                <w:szCs w:val="20"/>
                <w:lang w:val="it-IT" w:eastAsia="ru-RU"/>
              </w:rPr>
            </w:pPr>
            <w:r w:rsidRPr="004E0464">
              <w:rPr>
                <w:sz w:val="20"/>
                <w:szCs w:val="20"/>
                <w:lang w:val="fr-FR"/>
              </w:rPr>
              <w:t>Solutie de spalare conncetrata. Impachetare originala de la producator 1x500ml, pentru cuagulometrul automat Sysmex CA-660</w:t>
            </w:r>
          </w:p>
        </w:tc>
        <w:tc>
          <w:tcPr>
            <w:tcW w:w="603" w:type="pct"/>
            <w:tcBorders>
              <w:top w:val="single" w:sz="4" w:space="0" w:color="auto"/>
              <w:left w:val="single" w:sz="4" w:space="0" w:color="auto"/>
              <w:bottom w:val="single" w:sz="4" w:space="0" w:color="auto"/>
              <w:right w:val="single" w:sz="4" w:space="0" w:color="auto"/>
            </w:tcBorders>
          </w:tcPr>
          <w:p w:rsidR="00EE6FF4" w:rsidRPr="0065496F" w:rsidRDefault="00EE6FF4" w:rsidP="00EE6FF4">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rsidR="00EE6FF4" w:rsidRPr="0065496F" w:rsidRDefault="00EE6FF4" w:rsidP="00EE6FF4">
            <w:pPr>
              <w:rPr>
                <w:sz w:val="20"/>
                <w:szCs w:val="20"/>
              </w:rPr>
            </w:pPr>
          </w:p>
        </w:tc>
      </w:tr>
      <w:tr w:rsidR="004E0464" w:rsidRPr="0065496F" w:rsidTr="00FD62A3">
        <w:trPr>
          <w:gridAfter w:val="1"/>
          <w:wAfter w:w="41" w:type="pct"/>
          <w:trHeight w:val="397"/>
        </w:trPr>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rsidR="00EE6FF4" w:rsidRPr="00E2541B" w:rsidRDefault="00EE6FF4" w:rsidP="00EE6FF4">
            <w:pPr>
              <w:rPr>
                <w:color w:val="000000"/>
                <w:sz w:val="20"/>
                <w:szCs w:val="20"/>
                <w:lang w:val="en-US"/>
              </w:rPr>
            </w:pPr>
            <w:r w:rsidRPr="00E2541B">
              <w:rPr>
                <w:sz w:val="20"/>
                <w:szCs w:val="20"/>
                <w:lang w:val="en-US"/>
              </w:rPr>
              <w:t xml:space="preserve">Cuvettes </w:t>
            </w:r>
          </w:p>
        </w:tc>
        <w:tc>
          <w:tcPr>
            <w:tcW w:w="601" w:type="pct"/>
            <w:tcBorders>
              <w:top w:val="single" w:sz="4" w:space="0" w:color="auto"/>
              <w:left w:val="single" w:sz="4" w:space="0" w:color="auto"/>
              <w:bottom w:val="single" w:sz="4" w:space="0" w:color="auto"/>
              <w:right w:val="single" w:sz="4" w:space="0" w:color="auto"/>
            </w:tcBorders>
            <w:shd w:val="clear" w:color="auto" w:fill="auto"/>
            <w:vAlign w:val="center"/>
          </w:tcPr>
          <w:p w:rsidR="00EE6FF4" w:rsidRPr="00B50BAB" w:rsidRDefault="00EE6FF4" w:rsidP="00EE6FF4">
            <w:pPr>
              <w:jc w:val="center"/>
              <w:rPr>
                <w:color w:val="000000"/>
                <w:sz w:val="20"/>
                <w:szCs w:val="20"/>
                <w:lang w:eastAsia="ru-RU"/>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EE6FF4" w:rsidRPr="00B50BAB" w:rsidRDefault="00EE6FF4" w:rsidP="00EE6FF4">
            <w:pPr>
              <w:jc w:val="center"/>
              <w:rPr>
                <w:color w:val="000000"/>
                <w:sz w:val="20"/>
                <w:szCs w:val="20"/>
                <w:lang w:eastAsia="ru-RU"/>
              </w:rPr>
            </w:pPr>
          </w:p>
        </w:tc>
        <w:tc>
          <w:tcPr>
            <w:tcW w:w="661" w:type="pct"/>
            <w:tcBorders>
              <w:top w:val="single" w:sz="4" w:space="0" w:color="auto"/>
              <w:left w:val="single" w:sz="4" w:space="0" w:color="auto"/>
              <w:bottom w:val="single" w:sz="4" w:space="0" w:color="auto"/>
              <w:right w:val="single" w:sz="4" w:space="0" w:color="auto"/>
            </w:tcBorders>
            <w:shd w:val="clear" w:color="auto" w:fill="auto"/>
          </w:tcPr>
          <w:p w:rsidR="00EE6FF4" w:rsidRPr="00B50BAB" w:rsidDel="00D048B6" w:rsidRDefault="00EE6FF4" w:rsidP="00EE6FF4">
            <w:pPr>
              <w:rPr>
                <w:sz w:val="20"/>
                <w:szCs w:val="20"/>
                <w:lang w:val="it-IT" w:eastAsia="ru-RU"/>
              </w:rPr>
            </w:pPr>
          </w:p>
        </w:tc>
        <w:tc>
          <w:tcPr>
            <w:tcW w:w="1104" w:type="pct"/>
            <w:gridSpan w:val="2"/>
            <w:tcBorders>
              <w:top w:val="single" w:sz="4" w:space="0" w:color="auto"/>
              <w:left w:val="single" w:sz="4" w:space="0" w:color="auto"/>
              <w:bottom w:val="single" w:sz="4" w:space="0" w:color="auto"/>
              <w:right w:val="single" w:sz="4" w:space="0" w:color="auto"/>
            </w:tcBorders>
            <w:shd w:val="clear" w:color="auto" w:fill="auto"/>
          </w:tcPr>
          <w:p w:rsidR="00EE6FF4" w:rsidRPr="004E0464" w:rsidDel="00D048B6" w:rsidRDefault="00EE6FF4" w:rsidP="00EE6FF4">
            <w:pPr>
              <w:rPr>
                <w:sz w:val="20"/>
                <w:szCs w:val="20"/>
                <w:lang w:val="it-IT" w:eastAsia="ru-RU"/>
              </w:rPr>
            </w:pPr>
            <w:r w:rsidRPr="004E0464">
              <w:rPr>
                <w:sz w:val="20"/>
                <w:szCs w:val="20"/>
              </w:rPr>
              <w:t xml:space="preserve">Cuve de reactie din plastic siliconat compatibile cu analizorul Sysmex CA – 660 sistem inchis.Impachetrae originala de la producator: 1 set 1000 cuve. pentru cuagulometrul automat Sysmex CA-660 </w:t>
            </w:r>
          </w:p>
        </w:tc>
        <w:tc>
          <w:tcPr>
            <w:tcW w:w="603" w:type="pct"/>
            <w:tcBorders>
              <w:top w:val="single" w:sz="4" w:space="0" w:color="auto"/>
              <w:left w:val="single" w:sz="4" w:space="0" w:color="auto"/>
              <w:bottom w:val="single" w:sz="4" w:space="0" w:color="auto"/>
              <w:right w:val="single" w:sz="4" w:space="0" w:color="auto"/>
            </w:tcBorders>
          </w:tcPr>
          <w:p w:rsidR="00EE6FF4" w:rsidRPr="0065496F" w:rsidRDefault="00EE6FF4" w:rsidP="00EE6FF4">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rsidR="00EE6FF4" w:rsidRPr="0065496F" w:rsidRDefault="00EE6FF4" w:rsidP="00EE6FF4">
            <w:pPr>
              <w:rPr>
                <w:sz w:val="20"/>
                <w:szCs w:val="20"/>
              </w:rPr>
            </w:pPr>
          </w:p>
        </w:tc>
      </w:tr>
      <w:tr w:rsidR="00EE6FF4" w:rsidRPr="0065496F" w:rsidTr="00FD62A3">
        <w:trPr>
          <w:gridAfter w:val="1"/>
          <w:wAfter w:w="41" w:type="pct"/>
          <w:trHeight w:val="397"/>
        </w:trPr>
        <w:tc>
          <w:tcPr>
            <w:tcW w:w="4339"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EE6FF4" w:rsidRPr="00B50BAB" w:rsidRDefault="00EE6FF4" w:rsidP="00EE6FF4">
            <w:pPr>
              <w:rPr>
                <w:b/>
                <w:sz w:val="20"/>
                <w:szCs w:val="20"/>
                <w:lang w:val="en-US"/>
              </w:rPr>
            </w:pPr>
            <w:r w:rsidRPr="00B50BAB">
              <w:rPr>
                <w:b/>
                <w:sz w:val="20"/>
                <w:szCs w:val="20"/>
                <w:lang w:val="en-US"/>
              </w:rPr>
              <w:t>Lotul 3. Reagenți și consumabile pentru analizatorul immunologic ”QFT 900</w:t>
            </w:r>
            <w:r w:rsidRPr="00B50BAB">
              <w:rPr>
                <w:b/>
                <w:color w:val="000000" w:themeColor="text1"/>
                <w:sz w:val="20"/>
                <w:szCs w:val="20"/>
                <w:lang w:val="en-US"/>
              </w:rPr>
              <w:t>0</w:t>
            </w:r>
            <w:r w:rsidRPr="00B50BAB">
              <w:rPr>
                <w:b/>
                <w:sz w:val="20"/>
                <w:szCs w:val="20"/>
                <w:lang w:val="en-US"/>
              </w:rPr>
              <w:t>”</w:t>
            </w: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rsidR="00EE6FF4" w:rsidRPr="0065496F" w:rsidRDefault="00EE6FF4" w:rsidP="00EE6FF4">
            <w:pPr>
              <w:rPr>
                <w:sz w:val="20"/>
                <w:szCs w:val="20"/>
              </w:rPr>
            </w:pPr>
          </w:p>
        </w:tc>
      </w:tr>
      <w:tr w:rsidR="004E0464" w:rsidRPr="0065496F" w:rsidTr="00FD62A3">
        <w:trPr>
          <w:gridAfter w:val="1"/>
          <w:wAfter w:w="41" w:type="pct"/>
          <w:trHeight w:val="397"/>
        </w:trPr>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rsidR="00EE6FF4" w:rsidRPr="007A0E4D" w:rsidRDefault="00EE6FF4" w:rsidP="00EE6FF4">
            <w:pPr>
              <w:spacing w:line="256" w:lineRule="auto"/>
              <w:rPr>
                <w:color w:val="000000"/>
                <w:sz w:val="18"/>
                <w:szCs w:val="18"/>
                <w:lang w:val="en-US"/>
              </w:rPr>
            </w:pPr>
            <w:r w:rsidRPr="00461D27">
              <w:rPr>
                <w:sz w:val="20"/>
                <w:szCs w:val="20"/>
                <w:lang w:eastAsia="ru-RU"/>
              </w:rPr>
              <w:t>Troponina inalt sensibila</w:t>
            </w:r>
          </w:p>
        </w:tc>
        <w:tc>
          <w:tcPr>
            <w:tcW w:w="601" w:type="pct"/>
            <w:tcBorders>
              <w:top w:val="single" w:sz="4" w:space="0" w:color="auto"/>
              <w:left w:val="single" w:sz="4" w:space="0" w:color="auto"/>
              <w:bottom w:val="single" w:sz="4" w:space="0" w:color="auto"/>
              <w:right w:val="single" w:sz="4" w:space="0" w:color="auto"/>
            </w:tcBorders>
            <w:shd w:val="clear" w:color="auto" w:fill="auto"/>
            <w:vAlign w:val="center"/>
          </w:tcPr>
          <w:p w:rsidR="00EE6FF4" w:rsidRPr="00B50BAB" w:rsidRDefault="00EE6FF4" w:rsidP="00EE6FF4">
            <w:pPr>
              <w:jc w:val="center"/>
              <w:rPr>
                <w:color w:val="000000"/>
                <w:sz w:val="20"/>
                <w:szCs w:val="20"/>
                <w:lang w:eastAsia="ru-RU"/>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EE6FF4" w:rsidRPr="00B50BAB" w:rsidRDefault="00EE6FF4" w:rsidP="00EE6FF4">
            <w:pPr>
              <w:jc w:val="center"/>
              <w:rPr>
                <w:rFonts w:ascii="Calibri" w:hAnsi="Calibri" w:cs="Calibri"/>
                <w:color w:val="000000"/>
                <w:sz w:val="20"/>
                <w:szCs w:val="20"/>
                <w:lang w:val="en-US"/>
              </w:rPr>
            </w:pPr>
          </w:p>
        </w:tc>
        <w:tc>
          <w:tcPr>
            <w:tcW w:w="661" w:type="pct"/>
            <w:tcBorders>
              <w:top w:val="single" w:sz="4" w:space="0" w:color="auto"/>
              <w:left w:val="single" w:sz="4" w:space="0" w:color="auto"/>
              <w:bottom w:val="single" w:sz="4" w:space="0" w:color="auto"/>
              <w:right w:val="single" w:sz="4" w:space="0" w:color="auto"/>
            </w:tcBorders>
            <w:shd w:val="clear" w:color="auto" w:fill="auto"/>
          </w:tcPr>
          <w:p w:rsidR="00EE6FF4" w:rsidRPr="00B50BAB" w:rsidRDefault="00EE6FF4" w:rsidP="00EE6FF4">
            <w:pPr>
              <w:rPr>
                <w:color w:val="000000"/>
                <w:sz w:val="20"/>
                <w:szCs w:val="20"/>
                <w:lang w:val="en-US" w:eastAsia="ru-RU"/>
              </w:rPr>
            </w:pPr>
          </w:p>
        </w:tc>
        <w:tc>
          <w:tcPr>
            <w:tcW w:w="1104" w:type="pct"/>
            <w:gridSpan w:val="2"/>
            <w:tcBorders>
              <w:top w:val="single" w:sz="4" w:space="0" w:color="auto"/>
              <w:left w:val="single" w:sz="4" w:space="0" w:color="auto"/>
              <w:bottom w:val="single" w:sz="4" w:space="0" w:color="auto"/>
              <w:right w:val="single" w:sz="4" w:space="0" w:color="auto"/>
            </w:tcBorders>
            <w:shd w:val="clear" w:color="auto" w:fill="auto"/>
          </w:tcPr>
          <w:p w:rsidR="00EE6FF4" w:rsidRPr="004E0464" w:rsidRDefault="00EE6FF4" w:rsidP="00EE6FF4">
            <w:pPr>
              <w:rPr>
                <w:sz w:val="20"/>
                <w:szCs w:val="20"/>
                <w:lang w:val="fr-FR" w:eastAsia="ru-RU"/>
              </w:rPr>
            </w:pPr>
            <w:r w:rsidRPr="004E0464">
              <w:rPr>
                <w:sz w:val="20"/>
                <w:szCs w:val="20"/>
                <w:lang w:val="fr-FR" w:eastAsia="ru-RU"/>
              </w:rPr>
              <w:t xml:space="preserve">Teste compatibile cu analizatorul imunologic ”QFT 9000”. </w:t>
            </w:r>
          </w:p>
          <w:p w:rsidR="00EE6FF4" w:rsidRPr="004E0464" w:rsidRDefault="00EE6FF4" w:rsidP="00EE6FF4">
            <w:pPr>
              <w:rPr>
                <w:color w:val="000000"/>
                <w:sz w:val="20"/>
                <w:szCs w:val="20"/>
                <w:lang w:val="en-US" w:eastAsia="ru-RU"/>
              </w:rPr>
            </w:pPr>
            <w:r w:rsidRPr="004E0464">
              <w:rPr>
                <w:sz w:val="20"/>
                <w:szCs w:val="20"/>
                <w:lang w:val="fr-FR"/>
              </w:rPr>
              <w:t>Ambalaj : 20 teste/set</w:t>
            </w:r>
            <w:r w:rsidRPr="004E0464" w:rsidDel="00D048B6">
              <w:rPr>
                <w:sz w:val="20"/>
                <w:szCs w:val="20"/>
              </w:rPr>
              <w:t xml:space="preserve"> </w:t>
            </w:r>
          </w:p>
        </w:tc>
        <w:tc>
          <w:tcPr>
            <w:tcW w:w="603" w:type="pct"/>
            <w:tcBorders>
              <w:top w:val="single" w:sz="4" w:space="0" w:color="auto"/>
              <w:left w:val="single" w:sz="4" w:space="0" w:color="auto"/>
              <w:bottom w:val="single" w:sz="4" w:space="0" w:color="auto"/>
              <w:right w:val="single" w:sz="4" w:space="0" w:color="auto"/>
            </w:tcBorders>
          </w:tcPr>
          <w:p w:rsidR="00EE6FF4" w:rsidRPr="0065496F" w:rsidRDefault="00EE6FF4" w:rsidP="00EE6FF4">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rsidR="00EE6FF4" w:rsidRPr="0065496F" w:rsidRDefault="00EE6FF4" w:rsidP="00EE6FF4">
            <w:pPr>
              <w:rPr>
                <w:sz w:val="20"/>
                <w:szCs w:val="20"/>
              </w:rPr>
            </w:pPr>
          </w:p>
        </w:tc>
      </w:tr>
      <w:tr w:rsidR="004E0464" w:rsidRPr="0065496F" w:rsidTr="00FD62A3">
        <w:trPr>
          <w:gridAfter w:val="1"/>
          <w:wAfter w:w="41" w:type="pct"/>
          <w:trHeight w:val="397"/>
        </w:trPr>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rsidR="00EE6FF4" w:rsidRPr="00355B09" w:rsidRDefault="00EE6FF4" w:rsidP="00EE6FF4">
            <w:pPr>
              <w:spacing w:line="256" w:lineRule="auto"/>
              <w:rPr>
                <w:color w:val="000000" w:themeColor="text1"/>
                <w:sz w:val="20"/>
                <w:szCs w:val="20"/>
                <w:lang w:eastAsia="ru-RU"/>
              </w:rPr>
            </w:pPr>
            <w:r w:rsidRPr="00355B09">
              <w:rPr>
                <w:color w:val="000000" w:themeColor="text1"/>
                <w:sz w:val="20"/>
                <w:szCs w:val="20"/>
                <w:lang w:eastAsia="ru-RU"/>
              </w:rPr>
              <w:t>Cardiac Control</w:t>
            </w:r>
          </w:p>
        </w:tc>
        <w:tc>
          <w:tcPr>
            <w:tcW w:w="601" w:type="pct"/>
            <w:tcBorders>
              <w:top w:val="single" w:sz="4" w:space="0" w:color="auto"/>
              <w:left w:val="single" w:sz="4" w:space="0" w:color="auto"/>
              <w:bottom w:val="single" w:sz="4" w:space="0" w:color="auto"/>
              <w:right w:val="single" w:sz="4" w:space="0" w:color="auto"/>
            </w:tcBorders>
            <w:shd w:val="clear" w:color="auto" w:fill="auto"/>
            <w:vAlign w:val="center"/>
          </w:tcPr>
          <w:p w:rsidR="00EE6FF4" w:rsidRPr="00355B09" w:rsidRDefault="00EE6FF4" w:rsidP="00EE6FF4">
            <w:pPr>
              <w:jc w:val="center"/>
              <w:rPr>
                <w:color w:val="000000" w:themeColor="text1"/>
                <w:sz w:val="20"/>
                <w:szCs w:val="20"/>
                <w:lang w:eastAsia="ru-RU"/>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EE6FF4" w:rsidRPr="00355B09" w:rsidRDefault="00EE6FF4" w:rsidP="00EE6FF4">
            <w:pPr>
              <w:jc w:val="center"/>
              <w:rPr>
                <w:rFonts w:ascii="Calibri" w:hAnsi="Calibri" w:cs="Calibri"/>
                <w:color w:val="000000" w:themeColor="text1"/>
                <w:sz w:val="20"/>
                <w:szCs w:val="20"/>
                <w:lang w:val="en-US"/>
              </w:rPr>
            </w:pPr>
          </w:p>
        </w:tc>
        <w:tc>
          <w:tcPr>
            <w:tcW w:w="661" w:type="pct"/>
            <w:tcBorders>
              <w:top w:val="single" w:sz="4" w:space="0" w:color="auto"/>
              <w:left w:val="single" w:sz="4" w:space="0" w:color="auto"/>
              <w:bottom w:val="single" w:sz="4" w:space="0" w:color="auto"/>
              <w:right w:val="single" w:sz="4" w:space="0" w:color="auto"/>
            </w:tcBorders>
            <w:shd w:val="clear" w:color="auto" w:fill="auto"/>
          </w:tcPr>
          <w:p w:rsidR="00EE6FF4" w:rsidRPr="00355B09" w:rsidRDefault="00EE6FF4" w:rsidP="00EE6FF4">
            <w:pPr>
              <w:rPr>
                <w:sz w:val="18"/>
                <w:szCs w:val="18"/>
                <w:lang w:val="fr-FR" w:eastAsia="ru-RU"/>
              </w:rPr>
            </w:pPr>
          </w:p>
        </w:tc>
        <w:tc>
          <w:tcPr>
            <w:tcW w:w="1104" w:type="pct"/>
            <w:gridSpan w:val="2"/>
            <w:tcBorders>
              <w:top w:val="single" w:sz="4" w:space="0" w:color="auto"/>
              <w:left w:val="single" w:sz="4" w:space="0" w:color="auto"/>
              <w:bottom w:val="single" w:sz="4" w:space="0" w:color="auto"/>
              <w:right w:val="single" w:sz="4" w:space="0" w:color="auto"/>
            </w:tcBorders>
            <w:shd w:val="clear" w:color="auto" w:fill="auto"/>
          </w:tcPr>
          <w:p w:rsidR="00EE6FF4" w:rsidRPr="004E0464" w:rsidRDefault="00EE6FF4" w:rsidP="00EE6FF4">
            <w:pPr>
              <w:rPr>
                <w:sz w:val="20"/>
                <w:szCs w:val="20"/>
                <w:lang w:val="fr-FR" w:eastAsia="ru-RU"/>
              </w:rPr>
            </w:pPr>
            <w:r w:rsidRPr="004E0464">
              <w:rPr>
                <w:color w:val="000000"/>
                <w:sz w:val="20"/>
                <w:szCs w:val="20"/>
                <w:shd w:val="clear" w:color="auto" w:fill="FFFFFF"/>
                <w:lang w:val="fr-FR"/>
              </w:rPr>
              <w:t>Control pentru verificarea valorilor normale si patologice ale markerilor cardiaci compatibil cu analizatorul imnologice QFT 9000. Ambalaj Nivel1</w:t>
            </w:r>
            <w:r w:rsidRPr="004E0464">
              <w:rPr>
                <w:rFonts w:eastAsia="MS Gothic"/>
                <w:color w:val="000000"/>
                <w:sz w:val="20"/>
                <w:szCs w:val="20"/>
                <w:shd w:val="clear" w:color="auto" w:fill="FFFFFF"/>
              </w:rPr>
              <w:t>：</w:t>
            </w:r>
            <w:r w:rsidRPr="004E0464">
              <w:rPr>
                <w:color w:val="000000"/>
                <w:sz w:val="20"/>
                <w:szCs w:val="20"/>
                <w:shd w:val="clear" w:color="auto" w:fill="FFFFFF"/>
                <w:lang w:val="fr-FR"/>
              </w:rPr>
              <w:t>1ml, Nivel2</w:t>
            </w:r>
            <w:r w:rsidRPr="004E0464">
              <w:rPr>
                <w:rFonts w:eastAsia="MS Gothic"/>
                <w:color w:val="000000"/>
                <w:sz w:val="20"/>
                <w:szCs w:val="20"/>
                <w:shd w:val="clear" w:color="auto" w:fill="FFFFFF"/>
              </w:rPr>
              <w:t>：</w:t>
            </w:r>
            <w:r w:rsidRPr="004E0464">
              <w:rPr>
                <w:color w:val="000000"/>
                <w:sz w:val="20"/>
                <w:szCs w:val="20"/>
                <w:shd w:val="clear" w:color="auto" w:fill="FFFFFF"/>
                <w:lang w:val="fr-FR"/>
              </w:rPr>
              <w:t>1ml.</w:t>
            </w:r>
          </w:p>
        </w:tc>
        <w:tc>
          <w:tcPr>
            <w:tcW w:w="603" w:type="pct"/>
            <w:tcBorders>
              <w:top w:val="single" w:sz="4" w:space="0" w:color="auto"/>
              <w:left w:val="single" w:sz="4" w:space="0" w:color="auto"/>
              <w:bottom w:val="single" w:sz="4" w:space="0" w:color="auto"/>
              <w:right w:val="single" w:sz="4" w:space="0" w:color="auto"/>
            </w:tcBorders>
          </w:tcPr>
          <w:p w:rsidR="00EE6FF4" w:rsidRPr="0065496F" w:rsidRDefault="00EE6FF4" w:rsidP="00EE6FF4">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rsidR="00EE6FF4" w:rsidRPr="0065496F" w:rsidRDefault="00EE6FF4" w:rsidP="00EE6FF4">
            <w:pPr>
              <w:rPr>
                <w:sz w:val="20"/>
                <w:szCs w:val="20"/>
              </w:rPr>
            </w:pPr>
          </w:p>
        </w:tc>
      </w:tr>
      <w:tr w:rsidR="004E0464" w:rsidRPr="0065496F" w:rsidTr="00FD62A3">
        <w:trPr>
          <w:gridAfter w:val="1"/>
          <w:wAfter w:w="41" w:type="pct"/>
          <w:trHeight w:val="397"/>
        </w:trPr>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rsidR="00EE6FF4" w:rsidRPr="000562D6" w:rsidRDefault="00EE6FF4" w:rsidP="00EE6FF4">
            <w:pPr>
              <w:rPr>
                <w:sz w:val="20"/>
                <w:szCs w:val="20"/>
                <w:lang w:val="en-US" w:eastAsia="ru-RU"/>
              </w:rPr>
            </w:pPr>
            <w:r w:rsidRPr="000562D6">
              <w:rPr>
                <w:sz w:val="20"/>
                <w:szCs w:val="20"/>
                <w:lang w:val="en-US" w:eastAsia="ru-RU"/>
              </w:rPr>
              <w:lastRenderedPageBreak/>
              <w:t>Vitamina D</w:t>
            </w:r>
          </w:p>
        </w:tc>
        <w:tc>
          <w:tcPr>
            <w:tcW w:w="601" w:type="pct"/>
            <w:tcBorders>
              <w:top w:val="single" w:sz="4" w:space="0" w:color="auto"/>
              <w:left w:val="single" w:sz="4" w:space="0" w:color="auto"/>
              <w:bottom w:val="single" w:sz="4" w:space="0" w:color="auto"/>
              <w:right w:val="single" w:sz="4" w:space="0" w:color="auto"/>
            </w:tcBorders>
            <w:shd w:val="clear" w:color="auto" w:fill="auto"/>
            <w:vAlign w:val="center"/>
          </w:tcPr>
          <w:p w:rsidR="00EE6FF4" w:rsidRPr="00B50BAB" w:rsidRDefault="00EE6FF4" w:rsidP="00EE6FF4">
            <w:pPr>
              <w:jc w:val="center"/>
              <w:rPr>
                <w:sz w:val="20"/>
                <w:szCs w:val="20"/>
                <w:lang w:val="en-US" w:eastAsia="ru-RU"/>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EE6FF4" w:rsidRPr="00B50BAB" w:rsidRDefault="00EE6FF4" w:rsidP="00EE6FF4">
            <w:pPr>
              <w:jc w:val="center"/>
              <w:rPr>
                <w:sz w:val="20"/>
                <w:szCs w:val="20"/>
                <w:lang w:val="en-US" w:eastAsia="ru-RU"/>
              </w:rPr>
            </w:pPr>
          </w:p>
        </w:tc>
        <w:tc>
          <w:tcPr>
            <w:tcW w:w="661" w:type="pct"/>
            <w:tcBorders>
              <w:top w:val="single" w:sz="4" w:space="0" w:color="auto"/>
              <w:left w:val="single" w:sz="4" w:space="0" w:color="auto"/>
              <w:bottom w:val="single" w:sz="4" w:space="0" w:color="auto"/>
              <w:right w:val="single" w:sz="4" w:space="0" w:color="auto"/>
            </w:tcBorders>
            <w:shd w:val="clear" w:color="auto" w:fill="auto"/>
          </w:tcPr>
          <w:p w:rsidR="00EE6FF4" w:rsidRPr="00B50BAB" w:rsidRDefault="00EE6FF4" w:rsidP="00EE6FF4">
            <w:pPr>
              <w:rPr>
                <w:sz w:val="20"/>
                <w:szCs w:val="20"/>
                <w:lang w:val="fr-FR" w:eastAsia="ru-RU"/>
              </w:rPr>
            </w:pPr>
          </w:p>
        </w:tc>
        <w:tc>
          <w:tcPr>
            <w:tcW w:w="1104" w:type="pct"/>
            <w:gridSpan w:val="2"/>
            <w:tcBorders>
              <w:top w:val="single" w:sz="4" w:space="0" w:color="auto"/>
              <w:left w:val="single" w:sz="4" w:space="0" w:color="auto"/>
              <w:bottom w:val="single" w:sz="4" w:space="0" w:color="auto"/>
              <w:right w:val="single" w:sz="4" w:space="0" w:color="auto"/>
            </w:tcBorders>
            <w:shd w:val="clear" w:color="auto" w:fill="auto"/>
          </w:tcPr>
          <w:p w:rsidR="00EE6FF4" w:rsidRPr="004E0464" w:rsidRDefault="00EE6FF4" w:rsidP="00EE6FF4">
            <w:pPr>
              <w:rPr>
                <w:sz w:val="20"/>
                <w:szCs w:val="20"/>
                <w:lang w:val="fr-FR" w:eastAsia="ru-RU"/>
              </w:rPr>
            </w:pPr>
            <w:r w:rsidRPr="004E0464">
              <w:rPr>
                <w:sz w:val="20"/>
                <w:szCs w:val="20"/>
                <w:lang w:val="fr-FR" w:eastAsia="ru-RU"/>
              </w:rPr>
              <w:t>Teste compatibile cu analizatorul imunologic ”QFT 9000”</w:t>
            </w:r>
          </w:p>
        </w:tc>
        <w:tc>
          <w:tcPr>
            <w:tcW w:w="603" w:type="pct"/>
            <w:tcBorders>
              <w:top w:val="single" w:sz="4" w:space="0" w:color="auto"/>
              <w:left w:val="single" w:sz="4" w:space="0" w:color="auto"/>
              <w:bottom w:val="single" w:sz="4" w:space="0" w:color="auto"/>
              <w:right w:val="single" w:sz="4" w:space="0" w:color="auto"/>
            </w:tcBorders>
          </w:tcPr>
          <w:p w:rsidR="00EE6FF4" w:rsidRPr="0065496F" w:rsidRDefault="00EE6FF4" w:rsidP="00EE6FF4">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rsidR="00EE6FF4" w:rsidRPr="0065496F" w:rsidRDefault="00EE6FF4" w:rsidP="00EE6FF4">
            <w:pPr>
              <w:rPr>
                <w:sz w:val="20"/>
                <w:szCs w:val="20"/>
              </w:rPr>
            </w:pPr>
          </w:p>
        </w:tc>
      </w:tr>
      <w:tr w:rsidR="004E0464" w:rsidRPr="0065496F" w:rsidTr="00FD62A3">
        <w:trPr>
          <w:gridAfter w:val="1"/>
          <w:wAfter w:w="41" w:type="pct"/>
          <w:trHeight w:val="397"/>
        </w:trPr>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rsidR="00EE6FF4" w:rsidRPr="00355B09" w:rsidRDefault="00EE6FF4" w:rsidP="00EE6FF4">
            <w:pPr>
              <w:rPr>
                <w:color w:val="000000" w:themeColor="text1"/>
                <w:sz w:val="20"/>
                <w:szCs w:val="20"/>
                <w:lang w:val="en-US" w:eastAsia="ru-RU"/>
              </w:rPr>
            </w:pPr>
            <w:r w:rsidRPr="00355B09">
              <w:rPr>
                <w:color w:val="000000" w:themeColor="text1"/>
                <w:sz w:val="20"/>
                <w:szCs w:val="20"/>
                <w:lang w:val="en-US" w:eastAsia="ru-RU"/>
              </w:rPr>
              <w:t>Control Bone Metabolism</w:t>
            </w:r>
          </w:p>
        </w:tc>
        <w:tc>
          <w:tcPr>
            <w:tcW w:w="601" w:type="pct"/>
            <w:tcBorders>
              <w:top w:val="single" w:sz="4" w:space="0" w:color="auto"/>
              <w:left w:val="single" w:sz="4" w:space="0" w:color="auto"/>
              <w:bottom w:val="single" w:sz="4" w:space="0" w:color="auto"/>
              <w:right w:val="single" w:sz="4" w:space="0" w:color="auto"/>
            </w:tcBorders>
            <w:shd w:val="clear" w:color="auto" w:fill="auto"/>
            <w:vAlign w:val="center"/>
          </w:tcPr>
          <w:p w:rsidR="00EE6FF4" w:rsidRPr="00355B09" w:rsidRDefault="00EE6FF4" w:rsidP="00EE6FF4">
            <w:pPr>
              <w:jc w:val="center"/>
              <w:rPr>
                <w:color w:val="000000" w:themeColor="text1"/>
                <w:sz w:val="20"/>
                <w:szCs w:val="20"/>
                <w:lang w:val="en-US" w:eastAsia="ru-RU"/>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EE6FF4" w:rsidRPr="00355B09" w:rsidRDefault="00EE6FF4" w:rsidP="00EE6FF4">
            <w:pPr>
              <w:jc w:val="center"/>
              <w:rPr>
                <w:color w:val="000000" w:themeColor="text1"/>
                <w:sz w:val="20"/>
                <w:szCs w:val="20"/>
                <w:lang w:val="en-US" w:eastAsia="ru-RU"/>
              </w:rPr>
            </w:pPr>
          </w:p>
        </w:tc>
        <w:tc>
          <w:tcPr>
            <w:tcW w:w="661" w:type="pct"/>
            <w:tcBorders>
              <w:top w:val="single" w:sz="4" w:space="0" w:color="auto"/>
              <w:left w:val="single" w:sz="4" w:space="0" w:color="auto"/>
              <w:bottom w:val="single" w:sz="4" w:space="0" w:color="auto"/>
              <w:right w:val="single" w:sz="4" w:space="0" w:color="auto"/>
            </w:tcBorders>
            <w:shd w:val="clear" w:color="auto" w:fill="auto"/>
          </w:tcPr>
          <w:p w:rsidR="00EE6FF4" w:rsidRPr="00355B09" w:rsidRDefault="00EE6FF4" w:rsidP="00EE6FF4">
            <w:pPr>
              <w:rPr>
                <w:sz w:val="18"/>
                <w:szCs w:val="18"/>
                <w:lang w:val="fr-FR" w:eastAsia="ru-RU"/>
              </w:rPr>
            </w:pPr>
          </w:p>
        </w:tc>
        <w:tc>
          <w:tcPr>
            <w:tcW w:w="1104" w:type="pct"/>
            <w:gridSpan w:val="2"/>
            <w:tcBorders>
              <w:top w:val="single" w:sz="4" w:space="0" w:color="auto"/>
              <w:left w:val="single" w:sz="4" w:space="0" w:color="auto"/>
              <w:bottom w:val="single" w:sz="4" w:space="0" w:color="auto"/>
              <w:right w:val="single" w:sz="4" w:space="0" w:color="auto"/>
            </w:tcBorders>
            <w:shd w:val="clear" w:color="auto" w:fill="auto"/>
          </w:tcPr>
          <w:p w:rsidR="00EE6FF4" w:rsidRPr="004E0464" w:rsidRDefault="00EE6FF4" w:rsidP="00EE6FF4">
            <w:pPr>
              <w:rPr>
                <w:sz w:val="20"/>
                <w:szCs w:val="20"/>
                <w:lang w:val="fr-FR" w:eastAsia="ru-RU"/>
              </w:rPr>
            </w:pPr>
            <w:r w:rsidRPr="004E0464">
              <w:rPr>
                <w:color w:val="000000"/>
                <w:sz w:val="20"/>
                <w:szCs w:val="20"/>
                <w:shd w:val="clear" w:color="auto" w:fill="FFFFFF"/>
                <w:lang w:val="fr-FR"/>
              </w:rPr>
              <w:t>Set de control pentru verificarea valorilor normale si patologice ale Vitaminei D compatibil cu analizatorul imnologice QFT 9000. Ambalaj : Nivel1</w:t>
            </w:r>
            <w:r w:rsidRPr="004E0464">
              <w:rPr>
                <w:rFonts w:eastAsia="MS Gothic"/>
                <w:color w:val="000000"/>
                <w:sz w:val="20"/>
                <w:szCs w:val="20"/>
                <w:shd w:val="clear" w:color="auto" w:fill="FFFFFF"/>
              </w:rPr>
              <w:t>：</w:t>
            </w:r>
            <w:r w:rsidRPr="004E0464">
              <w:rPr>
                <w:color w:val="000000"/>
                <w:sz w:val="20"/>
                <w:szCs w:val="20"/>
                <w:shd w:val="clear" w:color="auto" w:fill="FFFFFF"/>
                <w:lang w:val="fr-FR"/>
              </w:rPr>
              <w:t>200 uL, Nivel 2</w:t>
            </w:r>
            <w:r w:rsidRPr="004E0464">
              <w:rPr>
                <w:rFonts w:eastAsia="MS Gothic"/>
                <w:color w:val="000000"/>
                <w:sz w:val="20"/>
                <w:szCs w:val="20"/>
                <w:shd w:val="clear" w:color="auto" w:fill="FFFFFF"/>
              </w:rPr>
              <w:t>：</w:t>
            </w:r>
            <w:r w:rsidRPr="004E0464">
              <w:rPr>
                <w:color w:val="000000"/>
                <w:sz w:val="20"/>
                <w:szCs w:val="20"/>
                <w:shd w:val="clear" w:color="auto" w:fill="FFFFFF"/>
                <w:lang w:val="fr-FR"/>
              </w:rPr>
              <w:t>200 uL.</w:t>
            </w:r>
          </w:p>
        </w:tc>
        <w:tc>
          <w:tcPr>
            <w:tcW w:w="603" w:type="pct"/>
            <w:tcBorders>
              <w:top w:val="single" w:sz="4" w:space="0" w:color="auto"/>
              <w:left w:val="single" w:sz="4" w:space="0" w:color="auto"/>
              <w:bottom w:val="single" w:sz="4" w:space="0" w:color="auto"/>
              <w:right w:val="single" w:sz="4" w:space="0" w:color="auto"/>
            </w:tcBorders>
          </w:tcPr>
          <w:p w:rsidR="00EE6FF4" w:rsidRPr="0065496F" w:rsidRDefault="00EE6FF4" w:rsidP="00EE6FF4">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rsidR="00EE6FF4" w:rsidRPr="0065496F" w:rsidRDefault="00EE6FF4" w:rsidP="00EE6FF4">
            <w:pPr>
              <w:rPr>
                <w:sz w:val="20"/>
                <w:szCs w:val="20"/>
              </w:rPr>
            </w:pPr>
          </w:p>
        </w:tc>
      </w:tr>
      <w:tr w:rsidR="00EE6FF4" w:rsidRPr="0065496F" w:rsidTr="00FD62A3">
        <w:trPr>
          <w:gridAfter w:val="1"/>
          <w:wAfter w:w="41" w:type="pct"/>
          <w:trHeight w:val="397"/>
        </w:trPr>
        <w:tc>
          <w:tcPr>
            <w:tcW w:w="4339"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EE6FF4" w:rsidRPr="0065496F" w:rsidRDefault="00EE6FF4" w:rsidP="00EE6FF4">
            <w:pPr>
              <w:rPr>
                <w:sz w:val="20"/>
                <w:szCs w:val="20"/>
              </w:rPr>
            </w:pPr>
            <w:r w:rsidRPr="00B50BAB">
              <w:rPr>
                <w:b/>
                <w:sz w:val="20"/>
                <w:szCs w:val="20"/>
              </w:rPr>
              <w:t>Lotul 4</w:t>
            </w:r>
            <w:r w:rsidRPr="00B50BAB">
              <w:rPr>
                <w:sz w:val="20"/>
                <w:szCs w:val="20"/>
              </w:rPr>
              <w:t xml:space="preserve"> </w:t>
            </w:r>
            <w:r w:rsidRPr="00B50BAB">
              <w:rPr>
                <w:b/>
                <w:sz w:val="20"/>
                <w:szCs w:val="20"/>
                <w:lang w:val="en-US"/>
              </w:rPr>
              <w:t>Control de evaluare externă a calității</w:t>
            </w: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rsidR="00EE6FF4" w:rsidRPr="0065496F" w:rsidRDefault="00EE6FF4" w:rsidP="00EE6FF4">
            <w:pPr>
              <w:rPr>
                <w:sz w:val="20"/>
                <w:szCs w:val="20"/>
              </w:rPr>
            </w:pPr>
          </w:p>
        </w:tc>
      </w:tr>
      <w:tr w:rsidR="004E0464" w:rsidRPr="0065496F" w:rsidTr="00FD62A3">
        <w:trPr>
          <w:gridAfter w:val="1"/>
          <w:wAfter w:w="41" w:type="pct"/>
          <w:trHeight w:val="397"/>
        </w:trPr>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rsidR="00EE6FF4" w:rsidRPr="007A0E4D" w:rsidRDefault="00EE6FF4" w:rsidP="00EE6FF4">
            <w:pPr>
              <w:spacing w:line="256" w:lineRule="auto"/>
              <w:rPr>
                <w:color w:val="000000"/>
                <w:sz w:val="18"/>
                <w:szCs w:val="18"/>
                <w:lang w:val="en-US"/>
              </w:rPr>
            </w:pPr>
            <w:r w:rsidRPr="007A0E4D">
              <w:rPr>
                <w:color w:val="000000"/>
                <w:sz w:val="18"/>
                <w:szCs w:val="18"/>
                <w:lang w:val="en-US"/>
              </w:rPr>
              <w:t>Material biochimic</w:t>
            </w:r>
          </w:p>
        </w:tc>
        <w:tc>
          <w:tcPr>
            <w:tcW w:w="601" w:type="pct"/>
            <w:tcBorders>
              <w:top w:val="single" w:sz="4" w:space="0" w:color="auto"/>
              <w:left w:val="single" w:sz="4" w:space="0" w:color="auto"/>
              <w:bottom w:val="single" w:sz="4" w:space="0" w:color="auto"/>
              <w:right w:val="single" w:sz="4" w:space="0" w:color="auto"/>
            </w:tcBorders>
            <w:shd w:val="clear" w:color="auto" w:fill="auto"/>
            <w:vAlign w:val="center"/>
          </w:tcPr>
          <w:p w:rsidR="00EE6FF4" w:rsidRPr="00B50BAB" w:rsidRDefault="00EE6FF4" w:rsidP="00EE6FF4">
            <w:pPr>
              <w:spacing w:line="256" w:lineRule="auto"/>
              <w:jc w:val="center"/>
              <w:rPr>
                <w:sz w:val="20"/>
                <w:szCs w:val="20"/>
                <w:lang w:val="en-US"/>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EE6FF4" w:rsidRPr="00B50BAB" w:rsidRDefault="00EE6FF4" w:rsidP="00EE6FF4">
            <w:pPr>
              <w:spacing w:line="256" w:lineRule="auto"/>
              <w:jc w:val="center"/>
              <w:rPr>
                <w:color w:val="000000"/>
                <w:sz w:val="20"/>
                <w:szCs w:val="20"/>
                <w:lang w:val="en-US"/>
              </w:rPr>
            </w:pPr>
          </w:p>
        </w:tc>
        <w:tc>
          <w:tcPr>
            <w:tcW w:w="661" w:type="pct"/>
            <w:tcBorders>
              <w:top w:val="single" w:sz="4" w:space="0" w:color="auto"/>
              <w:left w:val="single" w:sz="4" w:space="0" w:color="auto"/>
              <w:bottom w:val="single" w:sz="4" w:space="0" w:color="auto"/>
              <w:right w:val="single" w:sz="4" w:space="0" w:color="auto"/>
            </w:tcBorders>
            <w:shd w:val="clear" w:color="auto" w:fill="auto"/>
          </w:tcPr>
          <w:p w:rsidR="00EE6FF4" w:rsidRPr="00B50BAB" w:rsidRDefault="00EE6FF4" w:rsidP="00EE6FF4">
            <w:pPr>
              <w:tabs>
                <w:tab w:val="left" w:pos="0"/>
              </w:tabs>
              <w:rPr>
                <w:color w:val="000000"/>
                <w:sz w:val="20"/>
                <w:szCs w:val="20"/>
                <w:lang w:val="en-US" w:eastAsia="ru-RU"/>
              </w:rPr>
            </w:pPr>
          </w:p>
        </w:tc>
        <w:tc>
          <w:tcPr>
            <w:tcW w:w="11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6FF4" w:rsidRPr="004E0464" w:rsidRDefault="00EE6FF4" w:rsidP="00EE6FF4">
            <w:pPr>
              <w:pStyle w:val="TableParagraph"/>
              <w:tabs>
                <w:tab w:val="left" w:pos="0"/>
              </w:tabs>
              <w:spacing w:before="1"/>
              <w:ind w:left="0"/>
              <w:rPr>
                <w:rFonts w:ascii="Times New Roman" w:hAnsi="Times New Roman" w:cs="Times New Roman"/>
                <w:sz w:val="20"/>
                <w:szCs w:val="20"/>
              </w:rPr>
            </w:pPr>
            <w:r w:rsidRPr="004E0464">
              <w:rPr>
                <w:rFonts w:ascii="Times New Roman" w:hAnsi="Times New Roman" w:cs="Times New Roman"/>
                <w:sz w:val="20"/>
                <w:szCs w:val="20"/>
                <w:lang w:val="en-US"/>
              </w:rPr>
              <w:t>Asigurat cu p</w:t>
            </w:r>
            <w:r w:rsidRPr="004E0464">
              <w:rPr>
                <w:rFonts w:ascii="Times New Roman" w:hAnsi="Times New Roman" w:cs="Times New Roman"/>
                <w:sz w:val="20"/>
                <w:szCs w:val="20"/>
              </w:rPr>
              <w:t>rogram extern de evaluare a calitații la</w:t>
            </w:r>
            <w:r w:rsidRPr="004E0464">
              <w:rPr>
                <w:rFonts w:ascii="Times New Roman" w:hAnsi="Times New Roman" w:cs="Times New Roman"/>
                <w:spacing w:val="1"/>
                <w:sz w:val="20"/>
                <w:szCs w:val="20"/>
              </w:rPr>
              <w:t xml:space="preserve"> </w:t>
            </w:r>
            <w:r w:rsidRPr="004E0464">
              <w:rPr>
                <w:rFonts w:ascii="Times New Roman" w:hAnsi="Times New Roman" w:cs="Times New Roman"/>
                <w:sz w:val="20"/>
                <w:szCs w:val="20"/>
              </w:rPr>
              <w:t xml:space="preserve">biochimie, </w:t>
            </w:r>
            <w:r w:rsidRPr="004E0464">
              <w:rPr>
                <w:rFonts w:ascii="Times New Roman" w:hAnsi="Times New Roman" w:cs="Times New Roman"/>
                <w:spacing w:val="-3"/>
                <w:sz w:val="20"/>
                <w:szCs w:val="20"/>
              </w:rPr>
              <w:t xml:space="preserve"> </w:t>
            </w:r>
            <w:r w:rsidRPr="004E0464">
              <w:rPr>
                <w:rFonts w:ascii="Times New Roman" w:hAnsi="Times New Roman" w:cs="Times New Roman"/>
                <w:sz w:val="20"/>
                <w:szCs w:val="20"/>
              </w:rPr>
              <w:t>să</w:t>
            </w:r>
            <w:r w:rsidRPr="004E0464">
              <w:rPr>
                <w:rFonts w:ascii="Times New Roman" w:hAnsi="Times New Roman" w:cs="Times New Roman"/>
                <w:spacing w:val="-3"/>
                <w:sz w:val="20"/>
                <w:szCs w:val="20"/>
              </w:rPr>
              <w:t xml:space="preserve"> </w:t>
            </w:r>
            <w:r w:rsidRPr="004E0464">
              <w:rPr>
                <w:rFonts w:ascii="Times New Roman" w:hAnsi="Times New Roman" w:cs="Times New Roman"/>
                <w:sz w:val="20"/>
                <w:szCs w:val="20"/>
              </w:rPr>
              <w:t xml:space="preserve">permită </w:t>
            </w:r>
            <w:r w:rsidRPr="004E0464">
              <w:rPr>
                <w:rFonts w:ascii="Times New Roman" w:hAnsi="Times New Roman" w:cs="Times New Roman"/>
                <w:spacing w:val="-3"/>
                <w:sz w:val="20"/>
                <w:szCs w:val="20"/>
              </w:rPr>
              <w:t xml:space="preserve"> </w:t>
            </w:r>
            <w:r w:rsidRPr="004E0464">
              <w:rPr>
                <w:rFonts w:ascii="Times New Roman" w:hAnsi="Times New Roman" w:cs="Times New Roman"/>
                <w:sz w:val="20"/>
                <w:szCs w:val="20"/>
              </w:rPr>
              <w:t>testarea</w:t>
            </w:r>
            <w:r w:rsidRPr="004E0464">
              <w:rPr>
                <w:rFonts w:ascii="Times New Roman" w:hAnsi="Times New Roman" w:cs="Times New Roman"/>
                <w:spacing w:val="-2"/>
                <w:sz w:val="20"/>
                <w:szCs w:val="20"/>
              </w:rPr>
              <w:t xml:space="preserve"> </w:t>
            </w:r>
            <w:r w:rsidRPr="004E0464">
              <w:rPr>
                <w:rFonts w:ascii="Times New Roman" w:hAnsi="Times New Roman" w:cs="Times New Roman"/>
                <w:sz w:val="20"/>
                <w:szCs w:val="20"/>
              </w:rPr>
              <w:t xml:space="preserve"> urmatorilor parametri:</w:t>
            </w:r>
            <w:r w:rsidRPr="004E0464">
              <w:rPr>
                <w:rFonts w:ascii="Times New Roman" w:hAnsi="Times New Roman" w:cs="Times New Roman"/>
                <w:spacing w:val="1"/>
                <w:sz w:val="20"/>
                <w:szCs w:val="20"/>
              </w:rPr>
              <w:t xml:space="preserve"> </w:t>
            </w:r>
            <w:r w:rsidRPr="004E0464">
              <w:rPr>
                <w:rFonts w:ascii="Times New Roman" w:hAnsi="Times New Roman" w:cs="Times New Roman"/>
                <w:sz w:val="20"/>
                <w:szCs w:val="20"/>
              </w:rPr>
              <w:t>Albumin, ALP, ALT,</w:t>
            </w:r>
            <w:r w:rsidRPr="004E0464">
              <w:rPr>
                <w:rFonts w:ascii="Times New Roman" w:hAnsi="Times New Roman" w:cs="Times New Roman"/>
                <w:spacing w:val="-48"/>
                <w:sz w:val="20"/>
                <w:szCs w:val="20"/>
              </w:rPr>
              <w:t xml:space="preserve"> </w:t>
            </w:r>
            <w:r w:rsidRPr="004E0464">
              <w:rPr>
                <w:rFonts w:ascii="Times New Roman" w:hAnsi="Times New Roman" w:cs="Times New Roman"/>
                <w:sz w:val="20"/>
                <w:szCs w:val="20"/>
              </w:rPr>
              <w:t>ASAT, Alfa Amilaza , Amylase pancreatic,</w:t>
            </w:r>
            <w:r w:rsidRPr="004E0464">
              <w:rPr>
                <w:rFonts w:ascii="Times New Roman" w:hAnsi="Times New Roman" w:cs="Times New Roman"/>
                <w:spacing w:val="1"/>
                <w:sz w:val="20"/>
                <w:szCs w:val="20"/>
              </w:rPr>
              <w:t xml:space="preserve"> </w:t>
            </w:r>
            <w:r w:rsidRPr="004E0464">
              <w:rPr>
                <w:rFonts w:ascii="Times New Roman" w:hAnsi="Times New Roman" w:cs="Times New Roman"/>
                <w:sz w:val="20"/>
                <w:szCs w:val="20"/>
              </w:rPr>
              <w:t>Bilirubin direct, Bilirubin total, Calcium total,Ca-ionic, Chloride, Cholesterol,</w:t>
            </w:r>
          </w:p>
          <w:p w:rsidR="00EE6FF4" w:rsidRPr="004E0464" w:rsidRDefault="00EE6FF4" w:rsidP="00EE6FF4">
            <w:pPr>
              <w:pStyle w:val="TableParagraph"/>
              <w:tabs>
                <w:tab w:val="left" w:pos="377"/>
              </w:tabs>
              <w:ind w:left="0" w:right="335"/>
              <w:rPr>
                <w:rFonts w:ascii="Times New Roman" w:hAnsi="Times New Roman" w:cs="Times New Roman"/>
                <w:sz w:val="20"/>
                <w:szCs w:val="20"/>
              </w:rPr>
            </w:pPr>
            <w:r w:rsidRPr="004E0464">
              <w:rPr>
                <w:rFonts w:ascii="Times New Roman" w:hAnsi="Times New Roman" w:cs="Times New Roman"/>
                <w:sz w:val="20"/>
                <w:szCs w:val="20"/>
              </w:rPr>
              <w:t>Creatinkinase, Creatinine, GGT, Glucose, HDL</w:t>
            </w:r>
            <w:r w:rsidRPr="004E0464">
              <w:rPr>
                <w:rFonts w:ascii="Times New Roman" w:hAnsi="Times New Roman" w:cs="Times New Roman"/>
                <w:spacing w:val="-48"/>
                <w:sz w:val="20"/>
                <w:szCs w:val="20"/>
              </w:rPr>
              <w:t xml:space="preserve"> </w:t>
            </w:r>
            <w:r w:rsidRPr="004E0464">
              <w:rPr>
                <w:rFonts w:ascii="Times New Roman" w:hAnsi="Times New Roman" w:cs="Times New Roman"/>
                <w:sz w:val="20"/>
                <w:szCs w:val="20"/>
              </w:rPr>
              <w:t>Cholesterol, Iron,  LDH, LDL,HDL,</w:t>
            </w:r>
          </w:p>
          <w:p w:rsidR="00EE6FF4" w:rsidRPr="004E0464" w:rsidRDefault="00EE6FF4" w:rsidP="00EE6FF4">
            <w:pPr>
              <w:pStyle w:val="TableParagraph"/>
              <w:tabs>
                <w:tab w:val="left" w:pos="377"/>
              </w:tabs>
              <w:ind w:left="0" w:right="276"/>
              <w:rPr>
                <w:rFonts w:ascii="Times New Roman" w:hAnsi="Times New Roman" w:cs="Times New Roman"/>
                <w:sz w:val="20"/>
                <w:szCs w:val="20"/>
              </w:rPr>
            </w:pPr>
            <w:r w:rsidRPr="004E0464">
              <w:rPr>
                <w:rFonts w:ascii="Times New Roman" w:hAnsi="Times New Roman" w:cs="Times New Roman"/>
                <w:sz w:val="20"/>
                <w:szCs w:val="20"/>
              </w:rPr>
              <w:t>Lipase,  Potassium, Sodium, Total protein,</w:t>
            </w:r>
            <w:r w:rsidRPr="004E0464">
              <w:rPr>
                <w:rFonts w:ascii="Times New Roman" w:hAnsi="Times New Roman" w:cs="Times New Roman"/>
                <w:spacing w:val="-47"/>
                <w:sz w:val="20"/>
                <w:szCs w:val="20"/>
              </w:rPr>
              <w:t xml:space="preserve"> </w:t>
            </w:r>
            <w:r w:rsidRPr="004E0464">
              <w:rPr>
                <w:rFonts w:ascii="Times New Roman" w:hAnsi="Times New Roman" w:cs="Times New Roman"/>
                <w:sz w:val="20"/>
                <w:szCs w:val="20"/>
              </w:rPr>
              <w:t>Triglycerides,  Urea, Uric acid.</w:t>
            </w:r>
          </w:p>
          <w:p w:rsidR="00EE6FF4" w:rsidRPr="004E0464" w:rsidRDefault="00EE6FF4" w:rsidP="00EE6FF4">
            <w:pPr>
              <w:tabs>
                <w:tab w:val="left" w:pos="0"/>
              </w:tabs>
              <w:rPr>
                <w:color w:val="FF0000"/>
                <w:sz w:val="20"/>
                <w:szCs w:val="20"/>
                <w:lang w:val="en-US"/>
              </w:rPr>
            </w:pPr>
            <w:r w:rsidRPr="004E0464">
              <w:rPr>
                <w:sz w:val="20"/>
                <w:szCs w:val="20"/>
                <w:lang w:val="en-US"/>
              </w:rPr>
              <w:t xml:space="preserve">Necesitate: trimestrial (4 ori pe an). </w:t>
            </w:r>
            <w:r w:rsidRPr="004E0464">
              <w:rPr>
                <w:color w:val="000000" w:themeColor="text1"/>
                <w:sz w:val="20"/>
                <w:szCs w:val="20"/>
                <w:lang w:val="en-US"/>
              </w:rPr>
              <w:t>Achizitionam transa 2,3 si 4.</w:t>
            </w:r>
          </w:p>
          <w:p w:rsidR="00EE6FF4" w:rsidRPr="00EE6FF4" w:rsidRDefault="00EE6FF4" w:rsidP="00EE6FF4">
            <w:pPr>
              <w:tabs>
                <w:tab w:val="left" w:pos="0"/>
              </w:tabs>
              <w:rPr>
                <w:color w:val="000000"/>
                <w:sz w:val="20"/>
                <w:szCs w:val="20"/>
                <w:lang w:val="en-US"/>
              </w:rPr>
            </w:pPr>
            <w:r w:rsidRPr="004E0464">
              <w:rPr>
                <w:spacing w:val="-47"/>
                <w:sz w:val="20"/>
                <w:szCs w:val="20"/>
                <w:lang w:val="en-US"/>
              </w:rPr>
              <w:t xml:space="preserve"> </w:t>
            </w:r>
            <w:r w:rsidRPr="004E0464">
              <w:rPr>
                <w:sz w:val="20"/>
                <w:szCs w:val="20"/>
                <w:lang w:val="en-US"/>
              </w:rPr>
              <w:t>Certificat ISO 17043.</w:t>
            </w:r>
          </w:p>
        </w:tc>
        <w:tc>
          <w:tcPr>
            <w:tcW w:w="603" w:type="pct"/>
            <w:tcBorders>
              <w:top w:val="single" w:sz="4" w:space="0" w:color="auto"/>
              <w:left w:val="single" w:sz="4" w:space="0" w:color="auto"/>
              <w:bottom w:val="single" w:sz="4" w:space="0" w:color="auto"/>
              <w:right w:val="single" w:sz="4" w:space="0" w:color="auto"/>
            </w:tcBorders>
          </w:tcPr>
          <w:p w:rsidR="00EE6FF4" w:rsidRPr="0065496F" w:rsidRDefault="00EE6FF4" w:rsidP="00EE6FF4">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rsidR="00EE6FF4" w:rsidRPr="0065496F" w:rsidRDefault="00EE6FF4" w:rsidP="00EE6FF4">
            <w:pPr>
              <w:rPr>
                <w:sz w:val="20"/>
                <w:szCs w:val="20"/>
              </w:rPr>
            </w:pPr>
          </w:p>
        </w:tc>
      </w:tr>
      <w:tr w:rsidR="004E0464" w:rsidRPr="0065496F" w:rsidTr="00FD62A3">
        <w:trPr>
          <w:gridAfter w:val="1"/>
          <w:wAfter w:w="41" w:type="pct"/>
          <w:trHeight w:val="397"/>
        </w:trPr>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rsidR="00EE6FF4" w:rsidRPr="007A0E4D" w:rsidRDefault="00EE6FF4" w:rsidP="00EE6FF4">
            <w:pPr>
              <w:spacing w:line="256" w:lineRule="auto"/>
              <w:rPr>
                <w:color w:val="000000"/>
                <w:sz w:val="18"/>
                <w:szCs w:val="18"/>
                <w:lang w:val="en-US"/>
              </w:rPr>
            </w:pPr>
            <w:r w:rsidRPr="007A0E4D">
              <w:rPr>
                <w:color w:val="000000"/>
                <w:sz w:val="18"/>
                <w:szCs w:val="18"/>
                <w:lang w:val="en-US"/>
              </w:rPr>
              <w:t>Material hematologic</w:t>
            </w:r>
          </w:p>
        </w:tc>
        <w:tc>
          <w:tcPr>
            <w:tcW w:w="601" w:type="pct"/>
            <w:tcBorders>
              <w:top w:val="single" w:sz="4" w:space="0" w:color="auto"/>
              <w:left w:val="single" w:sz="4" w:space="0" w:color="auto"/>
              <w:bottom w:val="single" w:sz="4" w:space="0" w:color="auto"/>
              <w:right w:val="single" w:sz="4" w:space="0" w:color="auto"/>
            </w:tcBorders>
            <w:shd w:val="clear" w:color="auto" w:fill="auto"/>
            <w:vAlign w:val="center"/>
          </w:tcPr>
          <w:p w:rsidR="00EE6FF4" w:rsidRPr="00B50BAB" w:rsidRDefault="00EE6FF4" w:rsidP="00EE6FF4">
            <w:pPr>
              <w:spacing w:line="256" w:lineRule="auto"/>
              <w:rPr>
                <w:sz w:val="20"/>
                <w:szCs w:val="20"/>
                <w:lang w:val="en-US"/>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EE6FF4" w:rsidRPr="00B50BAB" w:rsidRDefault="00EE6FF4" w:rsidP="00EE6FF4">
            <w:pPr>
              <w:spacing w:line="256" w:lineRule="auto"/>
              <w:jc w:val="center"/>
              <w:rPr>
                <w:color w:val="FF0000"/>
                <w:sz w:val="20"/>
                <w:szCs w:val="20"/>
                <w:lang w:val="en-US"/>
              </w:rPr>
            </w:pPr>
          </w:p>
        </w:tc>
        <w:tc>
          <w:tcPr>
            <w:tcW w:w="661" w:type="pct"/>
            <w:tcBorders>
              <w:top w:val="single" w:sz="4" w:space="0" w:color="auto"/>
              <w:left w:val="single" w:sz="4" w:space="0" w:color="auto"/>
              <w:bottom w:val="single" w:sz="4" w:space="0" w:color="auto"/>
              <w:right w:val="single" w:sz="4" w:space="0" w:color="auto"/>
            </w:tcBorders>
            <w:shd w:val="clear" w:color="auto" w:fill="auto"/>
          </w:tcPr>
          <w:p w:rsidR="00EE6FF4" w:rsidRPr="00B50BAB" w:rsidRDefault="00EE6FF4" w:rsidP="00EE6FF4">
            <w:pPr>
              <w:pStyle w:val="TableParagraph"/>
              <w:ind w:right="116"/>
              <w:jc w:val="both"/>
              <w:rPr>
                <w:rFonts w:ascii="Times New Roman" w:hAnsi="Times New Roman" w:cs="Times New Roman"/>
                <w:sz w:val="20"/>
                <w:szCs w:val="20"/>
              </w:rPr>
            </w:pPr>
          </w:p>
        </w:tc>
        <w:tc>
          <w:tcPr>
            <w:tcW w:w="11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6FF4" w:rsidRPr="004E0464" w:rsidRDefault="00EE6FF4" w:rsidP="00EE6FF4">
            <w:pPr>
              <w:pStyle w:val="TableParagraph"/>
              <w:spacing w:before="1"/>
              <w:ind w:left="0"/>
              <w:jc w:val="both"/>
              <w:rPr>
                <w:rFonts w:ascii="Times New Roman" w:hAnsi="Times New Roman" w:cs="Times New Roman"/>
                <w:sz w:val="20"/>
                <w:szCs w:val="20"/>
              </w:rPr>
            </w:pPr>
            <w:r w:rsidRPr="004E0464">
              <w:rPr>
                <w:rFonts w:ascii="Times New Roman" w:hAnsi="Times New Roman" w:cs="Times New Roman"/>
                <w:sz w:val="20"/>
                <w:szCs w:val="20"/>
              </w:rPr>
              <w:t>Asigurat cu program extern de evaluare a calitații la</w:t>
            </w:r>
            <w:r w:rsidRPr="004E0464">
              <w:rPr>
                <w:rFonts w:ascii="Times New Roman" w:hAnsi="Times New Roman" w:cs="Times New Roman"/>
                <w:spacing w:val="1"/>
                <w:sz w:val="20"/>
                <w:szCs w:val="20"/>
              </w:rPr>
              <w:t xml:space="preserve"> </w:t>
            </w:r>
            <w:r w:rsidRPr="004E0464">
              <w:rPr>
                <w:rFonts w:ascii="Times New Roman" w:hAnsi="Times New Roman" w:cs="Times New Roman"/>
                <w:sz w:val="20"/>
                <w:szCs w:val="20"/>
              </w:rPr>
              <w:t>hemoleucogramă .</w:t>
            </w:r>
          </w:p>
          <w:p w:rsidR="00EE6FF4" w:rsidRPr="004E0464" w:rsidRDefault="00EE6FF4" w:rsidP="00EE6FF4">
            <w:pPr>
              <w:pStyle w:val="TableParagraph"/>
              <w:spacing w:before="1"/>
              <w:ind w:left="0"/>
              <w:jc w:val="both"/>
              <w:rPr>
                <w:rFonts w:ascii="Times New Roman" w:hAnsi="Times New Roman" w:cs="Times New Roman"/>
                <w:sz w:val="20"/>
                <w:szCs w:val="20"/>
              </w:rPr>
            </w:pPr>
            <w:r w:rsidRPr="004E0464">
              <w:rPr>
                <w:rFonts w:ascii="Times New Roman" w:hAnsi="Times New Roman" w:cs="Times New Roman"/>
                <w:sz w:val="20"/>
                <w:szCs w:val="20"/>
              </w:rPr>
              <w:t>Set de control extern</w:t>
            </w:r>
            <w:r w:rsidRPr="004E0464">
              <w:rPr>
                <w:rFonts w:ascii="Times New Roman" w:hAnsi="Times New Roman" w:cs="Times New Roman"/>
                <w:spacing w:val="1"/>
                <w:sz w:val="20"/>
                <w:szCs w:val="20"/>
              </w:rPr>
              <w:t xml:space="preserve"> </w:t>
            </w:r>
            <w:r w:rsidRPr="004E0464">
              <w:rPr>
                <w:rFonts w:ascii="Times New Roman" w:hAnsi="Times New Roman" w:cs="Times New Roman"/>
                <w:sz w:val="20"/>
                <w:szCs w:val="20"/>
              </w:rPr>
              <w:t>pentru evaluarea</w:t>
            </w:r>
          </w:p>
          <w:p w:rsidR="00EE6FF4" w:rsidRPr="004E0464" w:rsidRDefault="00EE6FF4" w:rsidP="00EE6FF4">
            <w:pPr>
              <w:pStyle w:val="TableParagraph"/>
              <w:ind w:left="0" w:right="116"/>
              <w:jc w:val="both"/>
              <w:rPr>
                <w:sz w:val="20"/>
                <w:szCs w:val="20"/>
                <w:lang w:val="en-US"/>
              </w:rPr>
            </w:pPr>
            <w:r w:rsidRPr="004E0464">
              <w:rPr>
                <w:rFonts w:ascii="Times New Roman" w:hAnsi="Times New Roman" w:cs="Times New Roman"/>
                <w:sz w:val="20"/>
                <w:szCs w:val="20"/>
              </w:rPr>
              <w:t>hemoleucogramei. Sa permita testarea</w:t>
            </w:r>
            <w:r w:rsidRPr="004E0464">
              <w:rPr>
                <w:rFonts w:ascii="Times New Roman" w:hAnsi="Times New Roman" w:cs="Times New Roman"/>
                <w:spacing w:val="1"/>
                <w:sz w:val="20"/>
                <w:szCs w:val="20"/>
              </w:rPr>
              <w:t xml:space="preserve"> </w:t>
            </w:r>
            <w:r w:rsidRPr="004E0464">
              <w:rPr>
                <w:rFonts w:ascii="Times New Roman" w:hAnsi="Times New Roman" w:cs="Times New Roman"/>
                <w:sz w:val="20"/>
                <w:szCs w:val="20"/>
              </w:rPr>
              <w:t xml:space="preserve">a parametrilor de baza: Hb, HCT, MCH, MCHC, MCV, PLT, RBC, RDW, WBC. Necesitate- </w:t>
            </w:r>
            <w:r w:rsidRPr="004E0464">
              <w:rPr>
                <w:sz w:val="20"/>
                <w:szCs w:val="20"/>
                <w:lang w:val="en-US"/>
              </w:rPr>
              <w:t>trimestrial (4 ori pe an).</w:t>
            </w:r>
          </w:p>
          <w:p w:rsidR="00EE6FF4" w:rsidRPr="004E0464" w:rsidRDefault="00EE6FF4" w:rsidP="00EE6FF4">
            <w:pPr>
              <w:pStyle w:val="TableParagraph"/>
              <w:ind w:left="0" w:right="116"/>
              <w:jc w:val="both"/>
              <w:rPr>
                <w:color w:val="000000" w:themeColor="text1"/>
                <w:sz w:val="20"/>
                <w:szCs w:val="20"/>
                <w:lang w:val="en-US"/>
              </w:rPr>
            </w:pPr>
            <w:r w:rsidRPr="004E0464">
              <w:rPr>
                <w:color w:val="000000" w:themeColor="text1"/>
                <w:sz w:val="20"/>
                <w:szCs w:val="20"/>
                <w:lang w:val="en-US"/>
              </w:rPr>
              <w:t>Achizitionam transa 2,3 si 4.</w:t>
            </w:r>
          </w:p>
          <w:p w:rsidR="00EE6FF4" w:rsidRPr="004E0464" w:rsidRDefault="00EE6FF4" w:rsidP="00EE6FF4">
            <w:pPr>
              <w:rPr>
                <w:color w:val="000000"/>
                <w:sz w:val="20"/>
                <w:szCs w:val="20"/>
                <w:lang w:val="en-US" w:eastAsia="ru-RU"/>
              </w:rPr>
            </w:pPr>
            <w:r w:rsidRPr="004E0464">
              <w:rPr>
                <w:sz w:val="20"/>
                <w:szCs w:val="20"/>
                <w:lang w:val="en-US"/>
              </w:rPr>
              <w:t xml:space="preserve"> Certificat ISO 17043</w:t>
            </w:r>
          </w:p>
        </w:tc>
        <w:tc>
          <w:tcPr>
            <w:tcW w:w="603" w:type="pct"/>
            <w:tcBorders>
              <w:top w:val="single" w:sz="4" w:space="0" w:color="auto"/>
              <w:left w:val="single" w:sz="4" w:space="0" w:color="auto"/>
              <w:bottom w:val="single" w:sz="4" w:space="0" w:color="auto"/>
              <w:right w:val="single" w:sz="4" w:space="0" w:color="auto"/>
            </w:tcBorders>
          </w:tcPr>
          <w:p w:rsidR="00EE6FF4" w:rsidRPr="0065496F" w:rsidRDefault="00EE6FF4" w:rsidP="00EE6FF4">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rsidR="00EE6FF4" w:rsidRPr="0065496F" w:rsidRDefault="00EE6FF4" w:rsidP="00EE6FF4">
            <w:pPr>
              <w:rPr>
                <w:sz w:val="20"/>
                <w:szCs w:val="20"/>
              </w:rPr>
            </w:pPr>
          </w:p>
        </w:tc>
      </w:tr>
      <w:tr w:rsidR="004E0464" w:rsidRPr="0065496F" w:rsidTr="00FD62A3">
        <w:trPr>
          <w:gridAfter w:val="1"/>
          <w:wAfter w:w="41" w:type="pct"/>
          <w:trHeight w:val="397"/>
        </w:trPr>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rsidR="00EE6FF4" w:rsidRPr="007A0E4D" w:rsidRDefault="00EE6FF4" w:rsidP="00EE6FF4">
            <w:pPr>
              <w:spacing w:line="256" w:lineRule="auto"/>
              <w:rPr>
                <w:color w:val="000000"/>
                <w:sz w:val="18"/>
                <w:szCs w:val="18"/>
                <w:lang w:val="en-US"/>
              </w:rPr>
            </w:pPr>
            <w:r w:rsidRPr="007A0E4D">
              <w:rPr>
                <w:color w:val="000000"/>
                <w:sz w:val="18"/>
                <w:szCs w:val="18"/>
                <w:lang w:val="en-US"/>
              </w:rPr>
              <w:t>Material immunologic</w:t>
            </w:r>
            <w:r>
              <w:rPr>
                <w:color w:val="000000"/>
                <w:sz w:val="18"/>
                <w:szCs w:val="18"/>
                <w:lang w:val="en-US"/>
              </w:rPr>
              <w:t xml:space="preserve"> </w:t>
            </w:r>
            <w:r w:rsidRPr="007A0E4D">
              <w:rPr>
                <w:color w:val="000000"/>
                <w:sz w:val="18"/>
                <w:szCs w:val="18"/>
                <w:lang w:val="en-US"/>
              </w:rPr>
              <w:t>(hormonii și marcherii tumorali</w:t>
            </w:r>
            <w:r>
              <w:rPr>
                <w:color w:val="000000"/>
                <w:sz w:val="18"/>
                <w:szCs w:val="18"/>
                <w:lang w:val="en-US"/>
              </w:rPr>
              <w:t>)</w:t>
            </w:r>
          </w:p>
        </w:tc>
        <w:tc>
          <w:tcPr>
            <w:tcW w:w="601" w:type="pct"/>
            <w:tcBorders>
              <w:top w:val="single" w:sz="4" w:space="0" w:color="auto"/>
              <w:left w:val="single" w:sz="4" w:space="0" w:color="auto"/>
              <w:bottom w:val="single" w:sz="4" w:space="0" w:color="auto"/>
              <w:right w:val="single" w:sz="4" w:space="0" w:color="auto"/>
            </w:tcBorders>
            <w:shd w:val="clear" w:color="auto" w:fill="auto"/>
            <w:vAlign w:val="center"/>
          </w:tcPr>
          <w:p w:rsidR="00EE6FF4" w:rsidRPr="00B50BAB" w:rsidRDefault="00EE6FF4" w:rsidP="00EE6FF4">
            <w:pPr>
              <w:spacing w:line="256" w:lineRule="auto"/>
              <w:jc w:val="center"/>
              <w:rPr>
                <w:sz w:val="20"/>
                <w:szCs w:val="20"/>
                <w:lang w:val="en-US"/>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EE6FF4" w:rsidRPr="00B50BAB" w:rsidRDefault="00EE6FF4" w:rsidP="00EE6FF4">
            <w:pPr>
              <w:spacing w:line="256" w:lineRule="auto"/>
              <w:jc w:val="center"/>
              <w:rPr>
                <w:color w:val="000000" w:themeColor="text1"/>
                <w:sz w:val="20"/>
                <w:szCs w:val="20"/>
                <w:lang w:val="en-US"/>
              </w:rPr>
            </w:pPr>
          </w:p>
        </w:tc>
        <w:tc>
          <w:tcPr>
            <w:tcW w:w="661" w:type="pct"/>
            <w:tcBorders>
              <w:top w:val="single" w:sz="4" w:space="0" w:color="auto"/>
              <w:left w:val="single" w:sz="4" w:space="0" w:color="auto"/>
              <w:bottom w:val="single" w:sz="4" w:space="0" w:color="auto"/>
              <w:right w:val="single" w:sz="4" w:space="0" w:color="auto"/>
            </w:tcBorders>
            <w:shd w:val="clear" w:color="auto" w:fill="auto"/>
          </w:tcPr>
          <w:p w:rsidR="00EE6FF4" w:rsidRPr="00B50BAB" w:rsidRDefault="00EE6FF4" w:rsidP="00EE6FF4">
            <w:pPr>
              <w:jc w:val="both"/>
              <w:rPr>
                <w:color w:val="000000" w:themeColor="text1"/>
                <w:sz w:val="20"/>
                <w:szCs w:val="20"/>
                <w:lang w:val="en-US"/>
              </w:rPr>
            </w:pPr>
          </w:p>
        </w:tc>
        <w:tc>
          <w:tcPr>
            <w:tcW w:w="1104" w:type="pct"/>
            <w:gridSpan w:val="2"/>
            <w:tcBorders>
              <w:top w:val="single" w:sz="4" w:space="0" w:color="auto"/>
              <w:left w:val="single" w:sz="4" w:space="0" w:color="auto"/>
              <w:bottom w:val="single" w:sz="4" w:space="0" w:color="auto"/>
              <w:right w:val="single" w:sz="4" w:space="0" w:color="auto"/>
            </w:tcBorders>
            <w:shd w:val="clear" w:color="auto" w:fill="auto"/>
          </w:tcPr>
          <w:p w:rsidR="00EE6FF4" w:rsidRPr="004E0464" w:rsidRDefault="00EE6FF4" w:rsidP="00EE6FF4">
            <w:pPr>
              <w:pStyle w:val="TableParagraph"/>
              <w:spacing w:before="1"/>
              <w:ind w:left="0"/>
              <w:jc w:val="both"/>
              <w:rPr>
                <w:rFonts w:ascii="Times New Roman" w:hAnsi="Times New Roman" w:cs="Times New Roman"/>
                <w:color w:val="000000" w:themeColor="text1"/>
                <w:sz w:val="20"/>
                <w:szCs w:val="20"/>
              </w:rPr>
            </w:pPr>
            <w:r w:rsidRPr="004E0464">
              <w:rPr>
                <w:rFonts w:ascii="Times New Roman" w:hAnsi="Times New Roman" w:cs="Times New Roman"/>
                <w:color w:val="000000" w:themeColor="text1"/>
                <w:sz w:val="20"/>
                <w:szCs w:val="20"/>
              </w:rPr>
              <w:t>Asigurat cu program extern de evaluare a calitații  pentru acest domeniu de activitate la imunologie cu identificarea hormonilor si</w:t>
            </w:r>
            <w:r w:rsidRPr="004E0464">
              <w:rPr>
                <w:rFonts w:ascii="Times New Roman" w:hAnsi="Times New Roman" w:cs="Times New Roman"/>
                <w:color w:val="000000" w:themeColor="text1"/>
                <w:spacing w:val="1"/>
                <w:sz w:val="20"/>
                <w:szCs w:val="20"/>
              </w:rPr>
              <w:t xml:space="preserve"> </w:t>
            </w:r>
            <w:r w:rsidRPr="004E0464">
              <w:rPr>
                <w:rFonts w:ascii="Times New Roman" w:hAnsi="Times New Roman" w:cs="Times New Roman"/>
                <w:color w:val="000000" w:themeColor="text1"/>
                <w:sz w:val="20"/>
                <w:szCs w:val="20"/>
              </w:rPr>
              <w:t xml:space="preserve">markerilor tumorali : Calcitonin, TSH ,Anti Tpo, IgE Total, </w:t>
            </w:r>
            <w:r w:rsidRPr="004E0464">
              <w:rPr>
                <w:rFonts w:ascii="Times New Roman" w:hAnsi="Times New Roman" w:cs="Times New Roman"/>
                <w:color w:val="000000" w:themeColor="text1"/>
                <w:spacing w:val="-2"/>
                <w:sz w:val="20"/>
                <w:szCs w:val="20"/>
              </w:rPr>
              <w:t xml:space="preserve"> </w:t>
            </w:r>
            <w:r w:rsidRPr="004E0464">
              <w:rPr>
                <w:rFonts w:ascii="Times New Roman" w:hAnsi="Times New Roman" w:cs="Times New Roman"/>
                <w:color w:val="000000" w:themeColor="text1"/>
                <w:sz w:val="20"/>
                <w:szCs w:val="20"/>
              </w:rPr>
              <w:lastRenderedPageBreak/>
              <w:t>T3,</w:t>
            </w:r>
            <w:r w:rsidRPr="004E0464">
              <w:rPr>
                <w:rFonts w:ascii="Times New Roman" w:hAnsi="Times New Roman" w:cs="Times New Roman"/>
                <w:color w:val="000000" w:themeColor="text1"/>
                <w:spacing w:val="-2"/>
                <w:sz w:val="20"/>
                <w:szCs w:val="20"/>
              </w:rPr>
              <w:t xml:space="preserve"> </w:t>
            </w:r>
            <w:r w:rsidRPr="004E0464">
              <w:rPr>
                <w:rFonts w:ascii="Times New Roman" w:hAnsi="Times New Roman" w:cs="Times New Roman"/>
                <w:color w:val="000000" w:themeColor="text1"/>
                <w:sz w:val="20"/>
                <w:szCs w:val="20"/>
              </w:rPr>
              <w:t>Free</w:t>
            </w:r>
            <w:r w:rsidRPr="004E0464">
              <w:rPr>
                <w:rFonts w:ascii="Times New Roman" w:hAnsi="Times New Roman" w:cs="Times New Roman"/>
                <w:color w:val="000000" w:themeColor="text1"/>
                <w:spacing w:val="-2"/>
                <w:sz w:val="20"/>
                <w:szCs w:val="20"/>
              </w:rPr>
              <w:t xml:space="preserve"> </w:t>
            </w:r>
            <w:r w:rsidRPr="004E0464">
              <w:rPr>
                <w:rFonts w:ascii="Times New Roman" w:hAnsi="Times New Roman" w:cs="Times New Roman"/>
                <w:color w:val="000000" w:themeColor="text1"/>
                <w:sz w:val="20"/>
                <w:szCs w:val="20"/>
              </w:rPr>
              <w:t>T3,</w:t>
            </w:r>
            <w:r w:rsidRPr="004E0464">
              <w:rPr>
                <w:rFonts w:ascii="Times New Roman" w:hAnsi="Times New Roman" w:cs="Times New Roman"/>
                <w:color w:val="000000" w:themeColor="text1"/>
                <w:spacing w:val="-2"/>
                <w:sz w:val="20"/>
                <w:szCs w:val="20"/>
              </w:rPr>
              <w:t xml:space="preserve"> </w:t>
            </w:r>
            <w:r w:rsidRPr="004E0464">
              <w:rPr>
                <w:rFonts w:ascii="Times New Roman" w:hAnsi="Times New Roman" w:cs="Times New Roman"/>
                <w:color w:val="000000" w:themeColor="text1"/>
                <w:sz w:val="20"/>
                <w:szCs w:val="20"/>
              </w:rPr>
              <w:t>total</w:t>
            </w:r>
            <w:r w:rsidRPr="004E0464">
              <w:rPr>
                <w:rFonts w:ascii="Times New Roman" w:hAnsi="Times New Roman" w:cs="Times New Roman"/>
                <w:color w:val="000000" w:themeColor="text1"/>
                <w:spacing w:val="-2"/>
                <w:sz w:val="20"/>
                <w:szCs w:val="20"/>
              </w:rPr>
              <w:t xml:space="preserve"> </w:t>
            </w:r>
            <w:r w:rsidRPr="004E0464">
              <w:rPr>
                <w:rFonts w:ascii="Times New Roman" w:hAnsi="Times New Roman" w:cs="Times New Roman"/>
                <w:color w:val="000000" w:themeColor="text1"/>
                <w:sz w:val="20"/>
                <w:szCs w:val="20"/>
              </w:rPr>
              <w:t>T4, free</w:t>
            </w:r>
            <w:r w:rsidRPr="004E0464">
              <w:rPr>
                <w:rFonts w:ascii="Times New Roman" w:hAnsi="Times New Roman" w:cs="Times New Roman"/>
                <w:color w:val="000000" w:themeColor="text1"/>
                <w:spacing w:val="-2"/>
                <w:sz w:val="20"/>
                <w:szCs w:val="20"/>
              </w:rPr>
              <w:t xml:space="preserve"> </w:t>
            </w:r>
            <w:r w:rsidRPr="004E0464">
              <w:rPr>
                <w:rFonts w:ascii="Times New Roman" w:hAnsi="Times New Roman" w:cs="Times New Roman"/>
                <w:color w:val="000000" w:themeColor="text1"/>
                <w:sz w:val="20"/>
                <w:szCs w:val="20"/>
              </w:rPr>
              <w:t>T4, total Testosteron, Thyreoglobulin, Vitamin</w:t>
            </w:r>
            <w:r w:rsidRPr="004E0464">
              <w:rPr>
                <w:rFonts w:ascii="Times New Roman" w:hAnsi="Times New Roman" w:cs="Times New Roman"/>
                <w:color w:val="000000" w:themeColor="text1"/>
                <w:spacing w:val="-47"/>
                <w:sz w:val="20"/>
                <w:szCs w:val="20"/>
              </w:rPr>
              <w:t xml:space="preserve"> </w:t>
            </w:r>
            <w:r w:rsidRPr="004E0464">
              <w:rPr>
                <w:rFonts w:ascii="Times New Roman" w:hAnsi="Times New Roman" w:cs="Times New Roman"/>
                <w:color w:val="000000" w:themeColor="text1"/>
                <w:sz w:val="20"/>
                <w:szCs w:val="20"/>
              </w:rPr>
              <w:t>B12, Vitamin D (25-OH), AFP, CEA, CA 19-9, CA</w:t>
            </w:r>
            <w:r w:rsidRPr="004E0464">
              <w:rPr>
                <w:rFonts w:ascii="Times New Roman" w:hAnsi="Times New Roman" w:cs="Times New Roman"/>
                <w:color w:val="000000" w:themeColor="text1"/>
                <w:spacing w:val="1"/>
                <w:sz w:val="20"/>
                <w:szCs w:val="20"/>
              </w:rPr>
              <w:t xml:space="preserve"> </w:t>
            </w:r>
            <w:r w:rsidRPr="004E0464">
              <w:rPr>
                <w:rFonts w:ascii="Times New Roman" w:hAnsi="Times New Roman" w:cs="Times New Roman"/>
                <w:color w:val="000000" w:themeColor="text1"/>
                <w:sz w:val="20"/>
                <w:szCs w:val="20"/>
              </w:rPr>
              <w:t xml:space="preserve">125, CA 15-3, PSA total, PSA fre. </w:t>
            </w:r>
          </w:p>
          <w:p w:rsidR="00EE6FF4" w:rsidRPr="004E0464" w:rsidRDefault="00EE6FF4" w:rsidP="00EE6FF4">
            <w:pPr>
              <w:jc w:val="both"/>
              <w:rPr>
                <w:color w:val="000000" w:themeColor="text1"/>
                <w:sz w:val="20"/>
                <w:szCs w:val="20"/>
                <w:lang w:val="en-US"/>
              </w:rPr>
            </w:pPr>
            <w:r w:rsidRPr="004E0464">
              <w:rPr>
                <w:color w:val="000000" w:themeColor="text1"/>
                <w:sz w:val="20"/>
                <w:szCs w:val="20"/>
                <w:lang w:val="en-US"/>
              </w:rPr>
              <w:t>Necesitate: trimestrial (4 ori pa an).</w:t>
            </w:r>
          </w:p>
          <w:p w:rsidR="00EE6FF4" w:rsidRPr="004E0464" w:rsidRDefault="00EE6FF4" w:rsidP="00EE6FF4">
            <w:pPr>
              <w:pStyle w:val="TableParagraph"/>
              <w:ind w:left="0" w:right="116"/>
              <w:jc w:val="both"/>
              <w:rPr>
                <w:color w:val="000000" w:themeColor="text1"/>
                <w:sz w:val="20"/>
                <w:szCs w:val="20"/>
                <w:lang w:val="en-US"/>
              </w:rPr>
            </w:pPr>
            <w:r w:rsidRPr="004E0464">
              <w:rPr>
                <w:color w:val="000000" w:themeColor="text1"/>
                <w:sz w:val="20"/>
                <w:szCs w:val="20"/>
                <w:lang w:val="en-US"/>
              </w:rPr>
              <w:t>Achizitionam transa 2,3 si 4.</w:t>
            </w:r>
            <w:r w:rsidRPr="004E0464">
              <w:rPr>
                <w:rFonts w:ascii="Times New Roman" w:hAnsi="Times New Roman" w:cs="Times New Roman"/>
                <w:color w:val="000000" w:themeColor="text1"/>
                <w:sz w:val="20"/>
                <w:szCs w:val="20"/>
              </w:rPr>
              <w:t xml:space="preserve"> </w:t>
            </w:r>
          </w:p>
          <w:p w:rsidR="00EE6FF4" w:rsidRPr="004E0464" w:rsidRDefault="00EE6FF4" w:rsidP="00EE6FF4">
            <w:pPr>
              <w:jc w:val="both"/>
              <w:rPr>
                <w:color w:val="000000" w:themeColor="text1"/>
                <w:sz w:val="20"/>
                <w:szCs w:val="20"/>
                <w:lang w:val="en-US"/>
              </w:rPr>
            </w:pPr>
            <w:r w:rsidRPr="004E0464">
              <w:rPr>
                <w:color w:val="000000" w:themeColor="text1"/>
                <w:spacing w:val="-47"/>
                <w:sz w:val="20"/>
                <w:szCs w:val="20"/>
                <w:lang w:val="en-US"/>
              </w:rPr>
              <w:t xml:space="preserve"> </w:t>
            </w:r>
            <w:r w:rsidRPr="004E0464">
              <w:rPr>
                <w:color w:val="000000" w:themeColor="text1"/>
                <w:sz w:val="20"/>
                <w:szCs w:val="20"/>
              </w:rPr>
              <w:t>Certificat ISO 17043</w:t>
            </w:r>
          </w:p>
        </w:tc>
        <w:tc>
          <w:tcPr>
            <w:tcW w:w="603" w:type="pct"/>
            <w:tcBorders>
              <w:top w:val="single" w:sz="4" w:space="0" w:color="auto"/>
              <w:left w:val="single" w:sz="4" w:space="0" w:color="auto"/>
              <w:bottom w:val="single" w:sz="4" w:space="0" w:color="auto"/>
              <w:right w:val="single" w:sz="4" w:space="0" w:color="auto"/>
            </w:tcBorders>
          </w:tcPr>
          <w:p w:rsidR="00EE6FF4" w:rsidRPr="0065496F" w:rsidRDefault="00EE6FF4" w:rsidP="00EE6FF4">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rsidR="00EE6FF4" w:rsidRPr="0065496F" w:rsidRDefault="00EE6FF4" w:rsidP="00EE6FF4">
            <w:pPr>
              <w:rPr>
                <w:sz w:val="20"/>
                <w:szCs w:val="20"/>
              </w:rPr>
            </w:pPr>
          </w:p>
        </w:tc>
      </w:tr>
      <w:tr w:rsidR="004E0464" w:rsidRPr="0065496F" w:rsidTr="00FD62A3">
        <w:trPr>
          <w:gridAfter w:val="1"/>
          <w:wAfter w:w="41" w:type="pct"/>
          <w:trHeight w:val="397"/>
        </w:trPr>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rsidR="00EE6FF4" w:rsidRPr="00556095" w:rsidRDefault="00EE6FF4" w:rsidP="00EE6FF4">
            <w:pPr>
              <w:spacing w:line="256" w:lineRule="auto"/>
              <w:rPr>
                <w:color w:val="000000" w:themeColor="text1"/>
                <w:sz w:val="18"/>
                <w:szCs w:val="18"/>
                <w:lang w:val="en-US"/>
              </w:rPr>
            </w:pPr>
            <w:r w:rsidRPr="00556095">
              <w:rPr>
                <w:color w:val="000000" w:themeColor="text1"/>
                <w:sz w:val="18"/>
                <w:szCs w:val="18"/>
                <w:lang w:val="en-US"/>
              </w:rPr>
              <w:lastRenderedPageBreak/>
              <w:t>Material immunologic</w:t>
            </w:r>
            <w:r>
              <w:rPr>
                <w:color w:val="000000" w:themeColor="text1"/>
                <w:sz w:val="18"/>
                <w:szCs w:val="18"/>
                <w:lang w:val="en-US"/>
              </w:rPr>
              <w:t xml:space="preserve"> </w:t>
            </w:r>
            <w:r w:rsidRPr="00556095">
              <w:rPr>
                <w:color w:val="000000" w:themeColor="text1"/>
                <w:sz w:val="18"/>
                <w:szCs w:val="18"/>
                <w:lang w:val="en-US"/>
              </w:rPr>
              <w:t xml:space="preserve">(marcherii hepatici) </w:t>
            </w:r>
          </w:p>
        </w:tc>
        <w:tc>
          <w:tcPr>
            <w:tcW w:w="601" w:type="pct"/>
            <w:tcBorders>
              <w:top w:val="single" w:sz="4" w:space="0" w:color="auto"/>
              <w:left w:val="single" w:sz="4" w:space="0" w:color="auto"/>
              <w:bottom w:val="single" w:sz="4" w:space="0" w:color="auto"/>
              <w:right w:val="single" w:sz="4" w:space="0" w:color="auto"/>
            </w:tcBorders>
            <w:shd w:val="clear" w:color="auto" w:fill="auto"/>
            <w:vAlign w:val="center"/>
          </w:tcPr>
          <w:p w:rsidR="00EE6FF4" w:rsidRPr="00B50BAB" w:rsidRDefault="00EE6FF4" w:rsidP="00EE6FF4">
            <w:pPr>
              <w:spacing w:line="256" w:lineRule="auto"/>
              <w:jc w:val="center"/>
              <w:rPr>
                <w:color w:val="000000" w:themeColor="text1"/>
                <w:sz w:val="20"/>
                <w:szCs w:val="20"/>
                <w:lang w:val="en-US"/>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EE6FF4" w:rsidRPr="00B50BAB" w:rsidRDefault="00EE6FF4" w:rsidP="00EE6FF4">
            <w:pPr>
              <w:spacing w:line="256" w:lineRule="auto"/>
              <w:jc w:val="center"/>
              <w:rPr>
                <w:color w:val="000000" w:themeColor="text1"/>
                <w:sz w:val="20"/>
                <w:szCs w:val="20"/>
                <w:lang w:val="en-US"/>
              </w:rPr>
            </w:pPr>
          </w:p>
        </w:tc>
        <w:tc>
          <w:tcPr>
            <w:tcW w:w="661" w:type="pct"/>
            <w:tcBorders>
              <w:top w:val="single" w:sz="4" w:space="0" w:color="auto"/>
              <w:left w:val="single" w:sz="4" w:space="0" w:color="auto"/>
              <w:bottom w:val="single" w:sz="4" w:space="0" w:color="auto"/>
              <w:right w:val="single" w:sz="4" w:space="0" w:color="auto"/>
            </w:tcBorders>
            <w:shd w:val="clear" w:color="auto" w:fill="auto"/>
          </w:tcPr>
          <w:p w:rsidR="00EE6FF4" w:rsidRPr="00B50BAB" w:rsidRDefault="00EE6FF4" w:rsidP="00EE6FF4">
            <w:pPr>
              <w:pStyle w:val="TableParagraph"/>
              <w:spacing w:before="1"/>
              <w:ind w:left="0"/>
              <w:rPr>
                <w:rFonts w:ascii="Times New Roman" w:hAnsi="Times New Roman" w:cs="Times New Roman"/>
                <w:color w:val="000000" w:themeColor="text1"/>
                <w:sz w:val="20"/>
                <w:szCs w:val="20"/>
              </w:rPr>
            </w:pPr>
          </w:p>
        </w:tc>
        <w:tc>
          <w:tcPr>
            <w:tcW w:w="11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6FF4" w:rsidRPr="004E0464" w:rsidRDefault="00EE6FF4" w:rsidP="00EE6FF4">
            <w:pPr>
              <w:pStyle w:val="TableParagraph"/>
              <w:spacing w:before="1"/>
              <w:ind w:left="0"/>
              <w:rPr>
                <w:rFonts w:ascii="Times New Roman" w:hAnsi="Times New Roman" w:cs="Times New Roman"/>
                <w:color w:val="000000" w:themeColor="text1"/>
                <w:sz w:val="20"/>
                <w:szCs w:val="20"/>
              </w:rPr>
            </w:pPr>
            <w:r w:rsidRPr="004E0464">
              <w:rPr>
                <w:rFonts w:ascii="Times New Roman" w:hAnsi="Times New Roman" w:cs="Times New Roman"/>
                <w:color w:val="000000" w:themeColor="text1"/>
                <w:sz w:val="20"/>
                <w:szCs w:val="20"/>
              </w:rPr>
              <w:t>Asigurat cu program extern de evaluare a calitații  pentru acest domeniu de activitate la imunologie cu identificarea markerilor  hepatici : HBS Ag,  Anti HCV sumar, HBcT, anti HBs2.</w:t>
            </w:r>
          </w:p>
          <w:p w:rsidR="00EE6FF4" w:rsidRPr="004E0464" w:rsidRDefault="00EE6FF4" w:rsidP="00EE6FF4">
            <w:pPr>
              <w:pStyle w:val="TableParagraph"/>
              <w:spacing w:before="1"/>
              <w:ind w:left="0"/>
              <w:rPr>
                <w:rFonts w:ascii="Times New Roman" w:hAnsi="Times New Roman" w:cs="Times New Roman"/>
                <w:color w:val="000000" w:themeColor="text1"/>
                <w:sz w:val="20"/>
                <w:szCs w:val="20"/>
              </w:rPr>
            </w:pPr>
            <w:r w:rsidRPr="004E0464">
              <w:rPr>
                <w:rFonts w:ascii="Times New Roman" w:hAnsi="Times New Roman" w:cs="Times New Roman"/>
                <w:color w:val="000000" w:themeColor="text1"/>
                <w:sz w:val="20"/>
                <w:szCs w:val="20"/>
              </w:rPr>
              <w:t>Necesitate: trimestrial (4 ori pa an).</w:t>
            </w:r>
          </w:p>
          <w:p w:rsidR="00EE6FF4" w:rsidRPr="004E0464" w:rsidRDefault="00EE6FF4" w:rsidP="00EE6FF4">
            <w:pPr>
              <w:pStyle w:val="TableParagraph"/>
              <w:ind w:left="0" w:right="116"/>
              <w:jc w:val="both"/>
              <w:rPr>
                <w:rFonts w:ascii="Times New Roman" w:hAnsi="Times New Roman" w:cs="Times New Roman"/>
                <w:color w:val="000000" w:themeColor="text1"/>
                <w:sz w:val="20"/>
                <w:szCs w:val="20"/>
                <w:lang w:val="en-US"/>
              </w:rPr>
            </w:pPr>
            <w:r w:rsidRPr="004E0464">
              <w:rPr>
                <w:rFonts w:ascii="Times New Roman" w:hAnsi="Times New Roman" w:cs="Times New Roman"/>
                <w:color w:val="000000" w:themeColor="text1"/>
                <w:sz w:val="20"/>
                <w:szCs w:val="20"/>
                <w:lang w:val="en-US"/>
              </w:rPr>
              <w:t>Achizitionam transa 2,3 si 4.</w:t>
            </w:r>
            <w:r w:rsidRPr="004E0464">
              <w:rPr>
                <w:rFonts w:ascii="Times New Roman" w:hAnsi="Times New Roman" w:cs="Times New Roman"/>
                <w:color w:val="000000" w:themeColor="text1"/>
                <w:sz w:val="20"/>
                <w:szCs w:val="20"/>
              </w:rPr>
              <w:t xml:space="preserve"> </w:t>
            </w:r>
          </w:p>
          <w:p w:rsidR="00EE6FF4" w:rsidRPr="004E0464" w:rsidRDefault="00EE6FF4" w:rsidP="00EE6FF4">
            <w:pPr>
              <w:rPr>
                <w:color w:val="000000"/>
                <w:sz w:val="20"/>
                <w:szCs w:val="20"/>
                <w:lang w:val="en-US" w:eastAsia="ru-RU"/>
              </w:rPr>
            </w:pPr>
            <w:r w:rsidRPr="004E0464">
              <w:rPr>
                <w:color w:val="000000" w:themeColor="text1"/>
                <w:sz w:val="20"/>
                <w:szCs w:val="20"/>
              </w:rPr>
              <w:t>Certificat ISO 17043</w:t>
            </w:r>
          </w:p>
        </w:tc>
        <w:tc>
          <w:tcPr>
            <w:tcW w:w="603" w:type="pct"/>
            <w:tcBorders>
              <w:top w:val="single" w:sz="4" w:space="0" w:color="auto"/>
              <w:left w:val="single" w:sz="4" w:space="0" w:color="auto"/>
              <w:bottom w:val="single" w:sz="4" w:space="0" w:color="auto"/>
              <w:right w:val="single" w:sz="4" w:space="0" w:color="auto"/>
            </w:tcBorders>
          </w:tcPr>
          <w:p w:rsidR="00EE6FF4" w:rsidRPr="0065496F" w:rsidRDefault="00EE6FF4" w:rsidP="00EE6FF4">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rsidR="00EE6FF4" w:rsidRPr="0065496F" w:rsidRDefault="00EE6FF4" w:rsidP="00EE6FF4">
            <w:pPr>
              <w:rPr>
                <w:sz w:val="20"/>
                <w:szCs w:val="20"/>
              </w:rPr>
            </w:pPr>
          </w:p>
        </w:tc>
      </w:tr>
      <w:tr w:rsidR="004E0464" w:rsidRPr="0065496F" w:rsidTr="00FD62A3">
        <w:trPr>
          <w:gridAfter w:val="1"/>
          <w:wAfter w:w="41" w:type="pct"/>
          <w:trHeight w:val="397"/>
        </w:trPr>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rsidR="00EE6FF4" w:rsidRPr="007A0E4D" w:rsidRDefault="00EE6FF4" w:rsidP="00EE6FF4">
            <w:pPr>
              <w:spacing w:line="256" w:lineRule="auto"/>
              <w:rPr>
                <w:color w:val="000000"/>
                <w:sz w:val="18"/>
                <w:szCs w:val="18"/>
                <w:lang w:val="en-US"/>
              </w:rPr>
            </w:pPr>
            <w:r w:rsidRPr="007A0E4D">
              <w:rPr>
                <w:color w:val="000000"/>
                <w:sz w:val="18"/>
                <w:szCs w:val="18"/>
                <w:lang w:val="en-US"/>
              </w:rPr>
              <w:t>Material pentru hemostază</w:t>
            </w:r>
          </w:p>
        </w:tc>
        <w:tc>
          <w:tcPr>
            <w:tcW w:w="601" w:type="pct"/>
            <w:tcBorders>
              <w:top w:val="single" w:sz="4" w:space="0" w:color="auto"/>
              <w:left w:val="single" w:sz="4" w:space="0" w:color="auto"/>
              <w:bottom w:val="single" w:sz="4" w:space="0" w:color="auto"/>
              <w:right w:val="single" w:sz="4" w:space="0" w:color="auto"/>
            </w:tcBorders>
            <w:shd w:val="clear" w:color="auto" w:fill="auto"/>
            <w:vAlign w:val="center"/>
          </w:tcPr>
          <w:p w:rsidR="00EE6FF4" w:rsidRPr="00B50BAB" w:rsidRDefault="00EE6FF4" w:rsidP="00EE6FF4">
            <w:pPr>
              <w:spacing w:line="256" w:lineRule="auto"/>
              <w:jc w:val="center"/>
              <w:rPr>
                <w:sz w:val="20"/>
                <w:szCs w:val="20"/>
                <w:lang w:val="en-US"/>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EE6FF4" w:rsidRPr="00B50BAB" w:rsidRDefault="00EE6FF4" w:rsidP="00EE6FF4">
            <w:pPr>
              <w:spacing w:line="256" w:lineRule="auto"/>
              <w:jc w:val="center"/>
              <w:rPr>
                <w:color w:val="FF0000"/>
                <w:sz w:val="20"/>
                <w:szCs w:val="20"/>
                <w:lang w:val="en-US"/>
              </w:rPr>
            </w:pPr>
          </w:p>
        </w:tc>
        <w:tc>
          <w:tcPr>
            <w:tcW w:w="661" w:type="pct"/>
            <w:tcBorders>
              <w:top w:val="single" w:sz="4" w:space="0" w:color="auto"/>
              <w:left w:val="single" w:sz="4" w:space="0" w:color="auto"/>
              <w:bottom w:val="single" w:sz="4" w:space="0" w:color="auto"/>
              <w:right w:val="single" w:sz="4" w:space="0" w:color="auto"/>
            </w:tcBorders>
            <w:shd w:val="clear" w:color="auto" w:fill="auto"/>
          </w:tcPr>
          <w:p w:rsidR="00EE6FF4" w:rsidRPr="004A3C39" w:rsidRDefault="00EE6FF4" w:rsidP="00EE6FF4">
            <w:pPr>
              <w:pStyle w:val="TableParagraph"/>
              <w:spacing w:before="1"/>
              <w:ind w:left="0"/>
              <w:rPr>
                <w:rFonts w:ascii="Times New Roman" w:hAnsi="Times New Roman" w:cs="Times New Roman"/>
                <w:sz w:val="20"/>
                <w:szCs w:val="20"/>
              </w:rPr>
            </w:pPr>
          </w:p>
        </w:tc>
        <w:tc>
          <w:tcPr>
            <w:tcW w:w="11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6FF4" w:rsidRPr="004E0464" w:rsidRDefault="00EE6FF4" w:rsidP="00EE6FF4">
            <w:pPr>
              <w:pStyle w:val="TableParagraph"/>
              <w:spacing w:before="1"/>
              <w:ind w:left="0"/>
              <w:rPr>
                <w:rFonts w:ascii="Times New Roman" w:hAnsi="Times New Roman" w:cs="Times New Roman"/>
                <w:sz w:val="20"/>
                <w:szCs w:val="20"/>
              </w:rPr>
            </w:pPr>
            <w:r w:rsidRPr="004E0464">
              <w:rPr>
                <w:rFonts w:ascii="Times New Roman" w:hAnsi="Times New Roman" w:cs="Times New Roman"/>
                <w:sz w:val="20"/>
                <w:szCs w:val="20"/>
              </w:rPr>
              <w:t xml:space="preserve">Asigurat cu program extern de evaluare a calitații pe compartimentul la </w:t>
            </w:r>
            <w:r w:rsidRPr="004E0464">
              <w:rPr>
                <w:rFonts w:ascii="Times New Roman" w:hAnsi="Times New Roman" w:cs="Times New Roman"/>
                <w:spacing w:val="1"/>
                <w:sz w:val="20"/>
                <w:szCs w:val="20"/>
              </w:rPr>
              <w:t xml:space="preserve"> </w:t>
            </w:r>
            <w:r w:rsidRPr="004E0464">
              <w:rPr>
                <w:rFonts w:ascii="Times New Roman" w:hAnsi="Times New Roman" w:cs="Times New Roman"/>
                <w:sz w:val="20"/>
                <w:szCs w:val="20"/>
              </w:rPr>
              <w:t xml:space="preserve">hemostază. </w:t>
            </w:r>
          </w:p>
          <w:p w:rsidR="00EE6FF4" w:rsidRPr="004E0464" w:rsidRDefault="00EE6FF4" w:rsidP="00EE6FF4">
            <w:pPr>
              <w:pStyle w:val="TableParagraph"/>
              <w:spacing w:before="1"/>
              <w:ind w:left="0"/>
              <w:rPr>
                <w:rFonts w:ascii="Times New Roman" w:hAnsi="Times New Roman" w:cs="Times New Roman"/>
                <w:sz w:val="20"/>
                <w:szCs w:val="20"/>
              </w:rPr>
            </w:pPr>
            <w:r w:rsidRPr="004E0464">
              <w:rPr>
                <w:rFonts w:ascii="Times New Roman" w:hAnsi="Times New Roman" w:cs="Times New Roman"/>
                <w:sz w:val="20"/>
                <w:szCs w:val="20"/>
              </w:rPr>
              <w:t>Set de control la hemostaza : PT,</w:t>
            </w:r>
            <w:r w:rsidRPr="004E0464">
              <w:rPr>
                <w:rFonts w:ascii="Times New Roman" w:hAnsi="Times New Roman" w:cs="Times New Roman"/>
                <w:spacing w:val="1"/>
                <w:sz w:val="20"/>
                <w:szCs w:val="20"/>
              </w:rPr>
              <w:t xml:space="preserve"> </w:t>
            </w:r>
            <w:r w:rsidRPr="004E0464">
              <w:rPr>
                <w:rFonts w:ascii="Times New Roman" w:hAnsi="Times New Roman" w:cs="Times New Roman"/>
                <w:sz w:val="20"/>
                <w:szCs w:val="20"/>
              </w:rPr>
              <w:t>aPTT,</w:t>
            </w:r>
            <w:r w:rsidRPr="004E0464">
              <w:rPr>
                <w:rFonts w:ascii="Times New Roman" w:hAnsi="Times New Roman" w:cs="Times New Roman"/>
                <w:spacing w:val="1"/>
                <w:sz w:val="20"/>
                <w:szCs w:val="20"/>
              </w:rPr>
              <w:t xml:space="preserve"> </w:t>
            </w:r>
            <w:r w:rsidRPr="004E0464">
              <w:rPr>
                <w:rFonts w:ascii="Times New Roman" w:hAnsi="Times New Roman" w:cs="Times New Roman"/>
                <w:sz w:val="20"/>
                <w:szCs w:val="20"/>
              </w:rPr>
              <w:t>Fib, DDimer</w:t>
            </w:r>
            <w:r w:rsidRPr="004E0464">
              <w:rPr>
                <w:rFonts w:ascii="Times New Roman" w:hAnsi="Times New Roman" w:cs="Times New Roman"/>
                <w:spacing w:val="1"/>
                <w:sz w:val="20"/>
                <w:szCs w:val="20"/>
              </w:rPr>
              <w:t xml:space="preserve"> </w:t>
            </w:r>
            <w:r w:rsidRPr="004E0464">
              <w:rPr>
                <w:rFonts w:ascii="Times New Roman" w:hAnsi="Times New Roman" w:cs="Times New Roman"/>
                <w:sz w:val="20"/>
                <w:szCs w:val="20"/>
              </w:rPr>
              <w:t>.</w:t>
            </w:r>
          </w:p>
          <w:p w:rsidR="00EE6FF4" w:rsidRPr="004E0464" w:rsidRDefault="00EE6FF4" w:rsidP="00EE6FF4">
            <w:pPr>
              <w:pStyle w:val="TableParagraph"/>
              <w:spacing w:before="1"/>
              <w:ind w:left="0"/>
              <w:rPr>
                <w:rFonts w:ascii="Times New Roman" w:hAnsi="Times New Roman" w:cs="Times New Roman"/>
                <w:sz w:val="20"/>
                <w:szCs w:val="20"/>
              </w:rPr>
            </w:pPr>
            <w:r w:rsidRPr="004E0464">
              <w:rPr>
                <w:rFonts w:ascii="Times New Roman" w:hAnsi="Times New Roman" w:cs="Times New Roman"/>
                <w:sz w:val="20"/>
                <w:szCs w:val="20"/>
              </w:rPr>
              <w:t xml:space="preserve"> Necesitate: trimestrial (4 ori </w:t>
            </w:r>
            <w:r w:rsidRPr="004E0464">
              <w:rPr>
                <w:rFonts w:ascii="Times New Roman" w:hAnsi="Times New Roman" w:cs="Times New Roman"/>
                <w:spacing w:val="-47"/>
                <w:sz w:val="20"/>
                <w:szCs w:val="20"/>
              </w:rPr>
              <w:t xml:space="preserve"> </w:t>
            </w:r>
            <w:r w:rsidRPr="004E0464">
              <w:rPr>
                <w:rFonts w:ascii="Times New Roman" w:hAnsi="Times New Roman" w:cs="Times New Roman"/>
                <w:sz w:val="20"/>
                <w:szCs w:val="20"/>
              </w:rPr>
              <w:t xml:space="preserve">pe an). </w:t>
            </w:r>
          </w:p>
          <w:p w:rsidR="00EE6FF4" w:rsidRPr="004E0464" w:rsidRDefault="00EE6FF4" w:rsidP="00EE6FF4">
            <w:pPr>
              <w:pStyle w:val="TableParagraph"/>
              <w:ind w:left="0" w:right="116"/>
              <w:jc w:val="both"/>
              <w:rPr>
                <w:rFonts w:ascii="Times New Roman" w:hAnsi="Times New Roman" w:cs="Times New Roman"/>
                <w:color w:val="000000" w:themeColor="text1"/>
                <w:sz w:val="20"/>
                <w:szCs w:val="20"/>
                <w:lang w:val="en-US"/>
              </w:rPr>
            </w:pPr>
            <w:r w:rsidRPr="004E0464">
              <w:rPr>
                <w:rFonts w:ascii="Times New Roman" w:hAnsi="Times New Roman" w:cs="Times New Roman"/>
                <w:color w:val="000000" w:themeColor="text1"/>
                <w:sz w:val="20"/>
                <w:szCs w:val="20"/>
                <w:lang w:val="en-US"/>
              </w:rPr>
              <w:t>Achizitionam transa 2,3 si 4.</w:t>
            </w:r>
          </w:p>
          <w:p w:rsidR="00EE6FF4" w:rsidRPr="004E0464" w:rsidRDefault="00EE6FF4" w:rsidP="00EE6FF4">
            <w:pPr>
              <w:rPr>
                <w:color w:val="000000"/>
                <w:sz w:val="20"/>
                <w:szCs w:val="20"/>
                <w:lang w:val="en-US" w:eastAsia="ru-RU"/>
              </w:rPr>
            </w:pPr>
            <w:r w:rsidRPr="004E0464">
              <w:rPr>
                <w:sz w:val="20"/>
                <w:szCs w:val="20"/>
              </w:rPr>
              <w:t>Certificat ISO 17043</w:t>
            </w:r>
          </w:p>
        </w:tc>
        <w:tc>
          <w:tcPr>
            <w:tcW w:w="603" w:type="pct"/>
            <w:tcBorders>
              <w:top w:val="single" w:sz="4" w:space="0" w:color="auto"/>
              <w:left w:val="single" w:sz="4" w:space="0" w:color="auto"/>
              <w:bottom w:val="single" w:sz="4" w:space="0" w:color="auto"/>
              <w:right w:val="single" w:sz="4" w:space="0" w:color="auto"/>
            </w:tcBorders>
          </w:tcPr>
          <w:p w:rsidR="00EE6FF4" w:rsidRPr="0065496F" w:rsidRDefault="00EE6FF4" w:rsidP="00EE6FF4">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rsidR="00EE6FF4" w:rsidRPr="0065496F" w:rsidRDefault="00EE6FF4" w:rsidP="00EE6FF4">
            <w:pPr>
              <w:rPr>
                <w:sz w:val="20"/>
                <w:szCs w:val="20"/>
              </w:rPr>
            </w:pPr>
          </w:p>
        </w:tc>
      </w:tr>
      <w:tr w:rsidR="004E0464" w:rsidRPr="0065496F" w:rsidTr="00FD62A3">
        <w:trPr>
          <w:gridAfter w:val="1"/>
          <w:wAfter w:w="41" w:type="pct"/>
          <w:trHeight w:val="397"/>
        </w:trPr>
        <w:tc>
          <w:tcPr>
            <w:tcW w:w="4339"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4E0464" w:rsidRPr="0065496F" w:rsidRDefault="004E0464" w:rsidP="00EE6FF4">
            <w:pPr>
              <w:rPr>
                <w:sz w:val="20"/>
                <w:szCs w:val="20"/>
              </w:rPr>
            </w:pPr>
            <w:r w:rsidRPr="00B50BAB">
              <w:rPr>
                <w:b/>
                <w:sz w:val="20"/>
                <w:szCs w:val="20"/>
                <w:lang w:val="en-US"/>
              </w:rPr>
              <w:t>Lotul 5. Reagenți și consumabile de laborator pentru determinarea VSH</w:t>
            </w:r>
            <w:r w:rsidRPr="00B50BAB">
              <w:rPr>
                <w:sz w:val="20"/>
                <w:szCs w:val="20"/>
                <w:lang w:val="en-US"/>
              </w:rPr>
              <w:t xml:space="preserve"> </w:t>
            </w:r>
            <w:r w:rsidRPr="00B50BAB">
              <w:rPr>
                <w:b/>
                <w:sz w:val="20"/>
                <w:szCs w:val="20"/>
                <w:lang w:val="en-US"/>
              </w:rPr>
              <w:t>la analizorul  Cube 30 TUCH,  sistem inchis</w:t>
            </w: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rsidR="004E0464" w:rsidRPr="0065496F" w:rsidRDefault="004E0464" w:rsidP="00EE6FF4">
            <w:pPr>
              <w:rPr>
                <w:sz w:val="20"/>
                <w:szCs w:val="20"/>
              </w:rPr>
            </w:pPr>
          </w:p>
        </w:tc>
      </w:tr>
      <w:tr w:rsidR="004E0464" w:rsidRPr="0065496F" w:rsidTr="00FD62A3">
        <w:trPr>
          <w:gridAfter w:val="1"/>
          <w:wAfter w:w="41" w:type="pct"/>
          <w:trHeight w:val="397"/>
        </w:trPr>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rsidR="004E0464" w:rsidRDefault="004E0464" w:rsidP="004E0464">
            <w:pPr>
              <w:rPr>
                <w:sz w:val="16"/>
                <w:szCs w:val="16"/>
                <w:lang w:val="en-US"/>
              </w:rPr>
            </w:pPr>
            <w:r>
              <w:rPr>
                <w:sz w:val="16"/>
                <w:szCs w:val="16"/>
                <w:lang w:val="en-US"/>
              </w:rPr>
              <w:t xml:space="preserve"> Teste Transpoder RF</w:t>
            </w:r>
          </w:p>
        </w:tc>
        <w:tc>
          <w:tcPr>
            <w:tcW w:w="601" w:type="pct"/>
            <w:tcBorders>
              <w:top w:val="single" w:sz="4" w:space="0" w:color="auto"/>
              <w:left w:val="single" w:sz="4" w:space="0" w:color="auto"/>
              <w:bottom w:val="single" w:sz="4" w:space="0" w:color="auto"/>
              <w:right w:val="single" w:sz="4" w:space="0" w:color="auto"/>
            </w:tcBorders>
            <w:shd w:val="clear" w:color="auto" w:fill="auto"/>
            <w:vAlign w:val="center"/>
          </w:tcPr>
          <w:p w:rsidR="004E0464" w:rsidRPr="00B50BAB" w:rsidRDefault="004E0464" w:rsidP="004E0464">
            <w:pPr>
              <w:jc w:val="center"/>
              <w:rPr>
                <w:sz w:val="20"/>
                <w:szCs w:val="20"/>
                <w:lang w:val="en-US"/>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4E0464" w:rsidRPr="00B50BAB" w:rsidRDefault="004E0464" w:rsidP="004E0464">
            <w:pPr>
              <w:jc w:val="center"/>
              <w:rPr>
                <w:color w:val="000000"/>
                <w:sz w:val="20"/>
                <w:szCs w:val="20"/>
                <w:lang w:val="en-US"/>
              </w:rPr>
            </w:pPr>
          </w:p>
        </w:tc>
        <w:tc>
          <w:tcPr>
            <w:tcW w:w="661" w:type="pct"/>
            <w:tcBorders>
              <w:top w:val="single" w:sz="4" w:space="0" w:color="auto"/>
              <w:left w:val="single" w:sz="4" w:space="0" w:color="auto"/>
              <w:bottom w:val="single" w:sz="4" w:space="0" w:color="auto"/>
              <w:right w:val="single" w:sz="4" w:space="0" w:color="auto"/>
            </w:tcBorders>
            <w:shd w:val="clear" w:color="auto" w:fill="auto"/>
            <w:vAlign w:val="center"/>
          </w:tcPr>
          <w:p w:rsidR="004E0464" w:rsidRPr="00B50BAB" w:rsidRDefault="004E0464" w:rsidP="004E0464">
            <w:pPr>
              <w:rPr>
                <w:color w:val="000000"/>
                <w:sz w:val="20"/>
                <w:szCs w:val="20"/>
                <w:lang w:val="en-US"/>
              </w:rPr>
            </w:pPr>
          </w:p>
        </w:tc>
        <w:tc>
          <w:tcPr>
            <w:tcW w:w="11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E0464" w:rsidRDefault="004E0464" w:rsidP="004E0464">
            <w:pPr>
              <w:rPr>
                <w:color w:val="000000"/>
                <w:sz w:val="16"/>
                <w:szCs w:val="16"/>
                <w:lang w:val="en-US" w:eastAsia="ru-RU"/>
              </w:rPr>
            </w:pPr>
            <w:r w:rsidRPr="00B50BAB">
              <w:rPr>
                <w:color w:val="000000"/>
                <w:sz w:val="20"/>
                <w:szCs w:val="20"/>
                <w:lang w:val="en-US"/>
              </w:rPr>
              <w:t>Transponder(test device) VSH, cu material de control în 2 nivele, pentru echipamentul Cube 30 touch</w:t>
            </w:r>
          </w:p>
        </w:tc>
        <w:tc>
          <w:tcPr>
            <w:tcW w:w="603" w:type="pct"/>
            <w:tcBorders>
              <w:top w:val="single" w:sz="4" w:space="0" w:color="auto"/>
              <w:left w:val="single" w:sz="4" w:space="0" w:color="auto"/>
              <w:bottom w:val="single" w:sz="4" w:space="0" w:color="auto"/>
              <w:right w:val="single" w:sz="4" w:space="0" w:color="auto"/>
            </w:tcBorders>
          </w:tcPr>
          <w:p w:rsidR="004E0464" w:rsidRPr="0065496F" w:rsidRDefault="004E0464" w:rsidP="004E0464">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rsidR="004E0464" w:rsidRPr="0065496F" w:rsidRDefault="004E0464" w:rsidP="004E0464">
            <w:pPr>
              <w:rPr>
                <w:sz w:val="20"/>
                <w:szCs w:val="20"/>
              </w:rPr>
            </w:pPr>
          </w:p>
        </w:tc>
      </w:tr>
      <w:tr w:rsidR="004E0464" w:rsidRPr="0065496F" w:rsidTr="00FD62A3">
        <w:trPr>
          <w:gridAfter w:val="1"/>
          <w:wAfter w:w="41" w:type="pct"/>
          <w:trHeight w:val="397"/>
        </w:trPr>
        <w:tc>
          <w:tcPr>
            <w:tcW w:w="4339"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4E0464" w:rsidRPr="004E0464" w:rsidRDefault="004E0464" w:rsidP="004E0464">
            <w:pPr>
              <w:jc w:val="both"/>
              <w:rPr>
                <w:b/>
                <w:sz w:val="20"/>
                <w:szCs w:val="20"/>
                <w:lang w:val="en-US"/>
              </w:rPr>
            </w:pPr>
            <w:r w:rsidRPr="00B50BAB">
              <w:rPr>
                <w:b/>
                <w:sz w:val="20"/>
                <w:szCs w:val="20"/>
                <w:lang w:val="en-US"/>
              </w:rPr>
              <w:t>Lotul 6 . Consumabile pentru Analizorul electroliti EXIAS e/1,  sistem inchis parametrii măsurați : (K, Na , Cl ,Ca ,  Ph-ul , HCT</w:t>
            </w:r>
            <w:r w:rsidRPr="00B50BAB">
              <w:rPr>
                <w:sz w:val="20"/>
                <w:szCs w:val="20"/>
                <w:lang w:val="en-US"/>
              </w:rPr>
              <w:t>)</w:t>
            </w: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rsidR="004E0464" w:rsidRPr="0065496F" w:rsidRDefault="004E0464" w:rsidP="004E0464">
            <w:pPr>
              <w:rPr>
                <w:sz w:val="20"/>
                <w:szCs w:val="20"/>
              </w:rPr>
            </w:pPr>
          </w:p>
        </w:tc>
      </w:tr>
      <w:tr w:rsidR="004E0464" w:rsidRPr="0065496F" w:rsidTr="00FD62A3">
        <w:trPr>
          <w:gridAfter w:val="1"/>
          <w:wAfter w:w="41" w:type="pct"/>
          <w:trHeight w:val="397"/>
        </w:trPr>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rsidR="004E0464" w:rsidRPr="00786DD0" w:rsidRDefault="004E0464" w:rsidP="004E0464">
            <w:pPr>
              <w:spacing w:line="256" w:lineRule="auto"/>
              <w:rPr>
                <w:color w:val="000000"/>
                <w:sz w:val="18"/>
                <w:szCs w:val="18"/>
                <w:lang w:val="en-US"/>
              </w:rPr>
            </w:pPr>
            <w:r w:rsidRPr="00786DD0">
              <w:rPr>
                <w:color w:val="000000"/>
                <w:sz w:val="18"/>
                <w:szCs w:val="18"/>
                <w:lang w:val="en-US"/>
              </w:rPr>
              <w:t>Cartus 150 aspirații/42 z cu oQC-30xL1,30Xl2,30Xl2, 30Xl3</w:t>
            </w:r>
          </w:p>
        </w:tc>
        <w:tc>
          <w:tcPr>
            <w:tcW w:w="601" w:type="pct"/>
            <w:tcBorders>
              <w:top w:val="single" w:sz="4" w:space="0" w:color="auto"/>
              <w:left w:val="single" w:sz="4" w:space="0" w:color="auto"/>
              <w:bottom w:val="single" w:sz="4" w:space="0" w:color="auto"/>
              <w:right w:val="single" w:sz="4" w:space="0" w:color="auto"/>
            </w:tcBorders>
            <w:shd w:val="clear" w:color="auto" w:fill="auto"/>
            <w:vAlign w:val="center"/>
          </w:tcPr>
          <w:p w:rsidR="004E0464" w:rsidRPr="00B50BAB" w:rsidRDefault="004E0464" w:rsidP="004E0464">
            <w:pPr>
              <w:spacing w:line="256" w:lineRule="auto"/>
              <w:rPr>
                <w:rFonts w:ascii="Calibri" w:hAnsi="Calibri" w:cs="Calibri"/>
                <w:color w:val="000000"/>
                <w:sz w:val="20"/>
                <w:szCs w:val="20"/>
                <w:lang w:val="en-US"/>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4E0464" w:rsidRPr="00B50BAB" w:rsidRDefault="004E0464" w:rsidP="004E0464">
            <w:pPr>
              <w:spacing w:line="256" w:lineRule="auto"/>
              <w:rPr>
                <w:rFonts w:ascii="Calibri" w:hAnsi="Calibri" w:cs="Calibri"/>
                <w:color w:val="000000"/>
                <w:sz w:val="20"/>
                <w:szCs w:val="20"/>
                <w:lang w:val="en-US"/>
              </w:rPr>
            </w:pPr>
          </w:p>
        </w:tc>
        <w:tc>
          <w:tcPr>
            <w:tcW w:w="661" w:type="pct"/>
            <w:tcBorders>
              <w:top w:val="single" w:sz="4" w:space="0" w:color="auto"/>
              <w:left w:val="single" w:sz="4" w:space="0" w:color="auto"/>
              <w:bottom w:val="single" w:sz="4" w:space="0" w:color="auto"/>
              <w:right w:val="single" w:sz="4" w:space="0" w:color="auto"/>
            </w:tcBorders>
            <w:shd w:val="clear" w:color="auto" w:fill="auto"/>
          </w:tcPr>
          <w:p w:rsidR="004E0464" w:rsidRPr="00B50BAB" w:rsidRDefault="004E0464" w:rsidP="004E0464">
            <w:pPr>
              <w:rPr>
                <w:color w:val="000000"/>
                <w:sz w:val="20"/>
                <w:szCs w:val="20"/>
                <w:lang w:val="en-US" w:eastAsia="ru-RU"/>
              </w:rPr>
            </w:pPr>
            <w:r w:rsidRPr="00B50BAB">
              <w:rPr>
                <w:color w:val="000000"/>
                <w:sz w:val="20"/>
                <w:szCs w:val="20"/>
                <w:lang w:val="en-US" w:eastAsia="ru-RU"/>
              </w:rPr>
              <w:t xml:space="preserve"> </w:t>
            </w:r>
          </w:p>
          <w:p w:rsidR="004E0464" w:rsidRPr="00B50BAB" w:rsidRDefault="004E0464" w:rsidP="004E0464">
            <w:pPr>
              <w:rPr>
                <w:color w:val="000000"/>
                <w:sz w:val="20"/>
                <w:szCs w:val="20"/>
                <w:lang w:val="en-US" w:eastAsia="ru-RU"/>
              </w:rPr>
            </w:pPr>
          </w:p>
        </w:tc>
        <w:tc>
          <w:tcPr>
            <w:tcW w:w="11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E0464" w:rsidRPr="00B50BAB" w:rsidRDefault="004E0464" w:rsidP="004E0464">
            <w:pPr>
              <w:rPr>
                <w:color w:val="000000"/>
                <w:sz w:val="20"/>
                <w:szCs w:val="20"/>
                <w:lang w:val="en-US" w:eastAsia="ru-RU"/>
              </w:rPr>
            </w:pPr>
            <w:r w:rsidRPr="00B50BAB">
              <w:rPr>
                <w:color w:val="000000"/>
                <w:sz w:val="20"/>
                <w:szCs w:val="20"/>
                <w:lang w:val="en-US" w:eastAsia="ru-RU"/>
              </w:rPr>
              <w:t>Cartuș  de măsurare  care conține  sensori de  măsurare , sol de calibrare (2 buc), recipientul de riziduri (waste),</w:t>
            </w:r>
          </w:p>
          <w:p w:rsidR="004E0464" w:rsidRDefault="004E0464" w:rsidP="004E0464">
            <w:pPr>
              <w:rPr>
                <w:color w:val="000000"/>
                <w:sz w:val="16"/>
                <w:szCs w:val="16"/>
                <w:lang w:val="en-US" w:eastAsia="ru-RU"/>
              </w:rPr>
            </w:pPr>
            <w:r w:rsidRPr="00B50BAB">
              <w:rPr>
                <w:color w:val="000000"/>
                <w:sz w:val="20"/>
                <w:szCs w:val="20"/>
                <w:lang w:val="en-US" w:eastAsia="ru-RU"/>
              </w:rPr>
              <w:t>Tubulatura de pompă perestatică, vașve ,tuburi , ansam blul ac de aspiraație .</w:t>
            </w:r>
          </w:p>
        </w:tc>
        <w:tc>
          <w:tcPr>
            <w:tcW w:w="603" w:type="pct"/>
            <w:tcBorders>
              <w:top w:val="single" w:sz="4" w:space="0" w:color="auto"/>
              <w:left w:val="single" w:sz="4" w:space="0" w:color="auto"/>
              <w:bottom w:val="single" w:sz="4" w:space="0" w:color="auto"/>
              <w:right w:val="single" w:sz="4" w:space="0" w:color="auto"/>
            </w:tcBorders>
          </w:tcPr>
          <w:p w:rsidR="004E0464" w:rsidRPr="0065496F" w:rsidRDefault="004E0464" w:rsidP="004E0464">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rsidR="004E0464" w:rsidRPr="0065496F" w:rsidRDefault="004E0464" w:rsidP="004E0464">
            <w:pPr>
              <w:rPr>
                <w:sz w:val="20"/>
                <w:szCs w:val="20"/>
              </w:rPr>
            </w:pPr>
          </w:p>
        </w:tc>
      </w:tr>
      <w:tr w:rsidR="004E0464" w:rsidRPr="0065496F" w:rsidTr="00FD62A3">
        <w:trPr>
          <w:gridAfter w:val="1"/>
          <w:wAfter w:w="41" w:type="pct"/>
          <w:trHeight w:val="397"/>
        </w:trPr>
        <w:tc>
          <w:tcPr>
            <w:tcW w:w="4339"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4E0464" w:rsidRPr="0065496F" w:rsidRDefault="004E0464" w:rsidP="004E0464">
            <w:pPr>
              <w:rPr>
                <w:sz w:val="20"/>
                <w:szCs w:val="20"/>
              </w:rPr>
            </w:pPr>
            <w:r w:rsidRPr="00B50BAB">
              <w:rPr>
                <w:b/>
                <w:sz w:val="20"/>
                <w:szCs w:val="20"/>
                <w:lang w:val="fr-FR" w:eastAsia="ru-RU"/>
              </w:rPr>
              <w:t>Lotul 7</w:t>
            </w:r>
            <w:r w:rsidRPr="00B50BAB">
              <w:rPr>
                <w:b/>
                <w:sz w:val="20"/>
                <w:szCs w:val="20"/>
                <w:lang w:val="en-US"/>
              </w:rPr>
              <w:t>. Reagenți și consumabile de laborator Compatibili cu analizatorul biochimic JCA BM6010/C JEOL</w:t>
            </w: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rsidR="004E0464" w:rsidRPr="0065496F" w:rsidRDefault="004E0464" w:rsidP="004E0464">
            <w:pPr>
              <w:rPr>
                <w:sz w:val="20"/>
                <w:szCs w:val="20"/>
              </w:rPr>
            </w:pPr>
          </w:p>
        </w:tc>
      </w:tr>
      <w:tr w:rsidR="004E0464" w:rsidRPr="0065496F" w:rsidTr="00FD62A3">
        <w:trPr>
          <w:gridAfter w:val="1"/>
          <w:wAfter w:w="41" w:type="pct"/>
          <w:trHeight w:val="397"/>
        </w:trPr>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rsidR="004E0464" w:rsidRDefault="004E0464" w:rsidP="004E0464">
            <w:pPr>
              <w:rPr>
                <w:sz w:val="18"/>
                <w:szCs w:val="18"/>
                <w:lang w:val="fr-FR" w:eastAsia="ru-RU"/>
              </w:rPr>
            </w:pPr>
            <w:r>
              <w:rPr>
                <w:color w:val="000000"/>
                <w:sz w:val="16"/>
                <w:szCs w:val="16"/>
                <w:lang w:val="en-US" w:eastAsia="ru-RU"/>
              </w:rPr>
              <w:t xml:space="preserve">Glucoza </w:t>
            </w:r>
            <w:r>
              <w:rPr>
                <w:color w:val="000000"/>
                <w:sz w:val="16"/>
                <w:szCs w:val="16"/>
                <w:lang w:val="en-US" w:eastAsia="ru-RU"/>
              </w:rPr>
              <w:br/>
              <w:t>Hexokinase</w:t>
            </w:r>
          </w:p>
        </w:tc>
        <w:tc>
          <w:tcPr>
            <w:tcW w:w="601" w:type="pct"/>
            <w:tcBorders>
              <w:top w:val="single" w:sz="4" w:space="0" w:color="auto"/>
              <w:left w:val="single" w:sz="4" w:space="0" w:color="auto"/>
              <w:bottom w:val="single" w:sz="4" w:space="0" w:color="auto"/>
              <w:right w:val="single" w:sz="4" w:space="0" w:color="auto"/>
            </w:tcBorders>
            <w:shd w:val="clear" w:color="auto" w:fill="auto"/>
            <w:vAlign w:val="center"/>
          </w:tcPr>
          <w:p w:rsidR="004E0464" w:rsidRPr="00B50BAB" w:rsidRDefault="004E0464" w:rsidP="004E0464">
            <w:pPr>
              <w:jc w:val="center"/>
              <w:rPr>
                <w:sz w:val="20"/>
                <w:szCs w:val="20"/>
                <w:lang w:val="fr-FR" w:eastAsia="ru-RU"/>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4E0464" w:rsidRPr="00B50BAB" w:rsidRDefault="004E0464" w:rsidP="004E0464">
            <w:pPr>
              <w:jc w:val="center"/>
              <w:rPr>
                <w:sz w:val="20"/>
                <w:szCs w:val="20"/>
                <w:lang w:val="fr-FR" w:eastAsia="ru-RU"/>
              </w:rPr>
            </w:pPr>
          </w:p>
        </w:tc>
        <w:tc>
          <w:tcPr>
            <w:tcW w:w="661" w:type="pct"/>
            <w:tcBorders>
              <w:top w:val="single" w:sz="4" w:space="0" w:color="auto"/>
              <w:left w:val="single" w:sz="4" w:space="0" w:color="auto"/>
              <w:bottom w:val="single" w:sz="4" w:space="0" w:color="auto"/>
              <w:right w:val="single" w:sz="4" w:space="0" w:color="auto"/>
            </w:tcBorders>
            <w:shd w:val="clear" w:color="auto" w:fill="auto"/>
          </w:tcPr>
          <w:p w:rsidR="004E0464" w:rsidRPr="00B50BAB" w:rsidRDefault="004E0464" w:rsidP="004E0464">
            <w:pPr>
              <w:rPr>
                <w:sz w:val="20"/>
                <w:szCs w:val="20"/>
                <w:lang w:val="fr-FR" w:eastAsia="ru-RU"/>
              </w:rPr>
            </w:pPr>
          </w:p>
        </w:tc>
        <w:tc>
          <w:tcPr>
            <w:tcW w:w="11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E0464" w:rsidRDefault="00FD62A3" w:rsidP="004E0464">
            <w:pPr>
              <w:rPr>
                <w:color w:val="000000"/>
                <w:sz w:val="16"/>
                <w:szCs w:val="16"/>
                <w:lang w:val="en-US" w:eastAsia="ru-RU"/>
              </w:rPr>
            </w:pPr>
            <w:r w:rsidRPr="00B50BAB">
              <w:rPr>
                <w:color w:val="000000"/>
                <w:sz w:val="20"/>
                <w:szCs w:val="20"/>
                <w:lang w:val="en-US" w:eastAsia="ru-RU"/>
              </w:rPr>
              <w:t xml:space="preserve">Glucoza : ambalaj (R1-4x570,R2-3x760) reactiv gata de utilizare,cu coduri de bare, fara etape intermediare </w:t>
            </w:r>
            <w:r w:rsidRPr="00B50BAB">
              <w:rPr>
                <w:color w:val="000000"/>
                <w:sz w:val="20"/>
                <w:szCs w:val="20"/>
                <w:lang w:val="en-US" w:eastAsia="ru-RU"/>
              </w:rPr>
              <w:lastRenderedPageBreak/>
              <w:t xml:space="preserve">de pregatire, pentru determinarea  glucozei din ser, plasma si urina  </w:t>
            </w:r>
            <w:r w:rsidRPr="00B50BAB">
              <w:rPr>
                <w:color w:val="000000"/>
                <w:sz w:val="20"/>
                <w:szCs w:val="20"/>
                <w:lang w:val="en-US" w:eastAsia="ru-RU"/>
              </w:rPr>
              <w:br/>
              <w:t xml:space="preserve">-principiul metodei: Enzimatic UV cu hexokinase </w:t>
            </w:r>
            <w:r w:rsidRPr="00B50BAB">
              <w:rPr>
                <w:color w:val="000000"/>
                <w:sz w:val="20"/>
                <w:szCs w:val="20"/>
                <w:lang w:val="en-US" w:eastAsia="ru-RU"/>
              </w:rPr>
              <w:br/>
              <w:t>-compozitie:</w:t>
            </w:r>
            <w:r w:rsidRPr="00B50BAB">
              <w:rPr>
                <w:color w:val="000000"/>
                <w:sz w:val="20"/>
                <w:szCs w:val="20"/>
                <w:lang w:val="en-US" w:eastAsia="ru-RU"/>
              </w:rPr>
              <w:br/>
              <w:t xml:space="preserve"> R1: TRIS buffer pH 7.8 100 mmol/L, Mg2+ 4 mmol/L,ATP 2.1 mmol/L,NAD 2.1 mmol/L</w:t>
            </w:r>
            <w:r w:rsidRPr="00B50BAB">
              <w:rPr>
                <w:color w:val="000000"/>
                <w:sz w:val="20"/>
                <w:szCs w:val="20"/>
                <w:lang w:val="en-US" w:eastAsia="ru-RU"/>
              </w:rPr>
              <w:br/>
              <w:t>R2: Mg2+ 4 mmol/L,Hexokinase (HK) ≥ 7.5 kU/L,Glucose-6-phosphatedehydrogenase (G6P-DH) ≥ 7.5 kU/L</w:t>
            </w:r>
            <w:r w:rsidRPr="00B50BAB">
              <w:rPr>
                <w:color w:val="000000"/>
                <w:sz w:val="20"/>
                <w:szCs w:val="20"/>
                <w:lang w:val="en-US" w:eastAsia="ru-RU"/>
              </w:rPr>
              <w:br/>
              <w:t>-stabilitate: pana la expirare la 2-8 C, nedeschis;</w:t>
            </w:r>
            <w:r w:rsidRPr="00B50BAB">
              <w:rPr>
                <w:color w:val="000000"/>
                <w:sz w:val="20"/>
                <w:szCs w:val="20"/>
                <w:lang w:val="en-US" w:eastAsia="ru-RU"/>
              </w:rPr>
              <w:br/>
              <w:t xml:space="preserve"> -stabilitate on board: minim 6 saptamani</w:t>
            </w:r>
            <w:r w:rsidRPr="00B50BAB">
              <w:rPr>
                <w:color w:val="000000"/>
                <w:sz w:val="20"/>
                <w:szCs w:val="20"/>
                <w:lang w:val="en-US" w:eastAsia="ru-RU"/>
              </w:rPr>
              <w:br/>
              <w:t>-stabilitatea calibrarii: minim 6 saptamani</w:t>
            </w:r>
            <w:r w:rsidRPr="00B50BAB">
              <w:rPr>
                <w:color w:val="000000"/>
                <w:sz w:val="20"/>
                <w:szCs w:val="20"/>
                <w:lang w:val="en-US" w:eastAsia="ru-RU"/>
              </w:rPr>
              <w:br/>
              <w:t>-liniaritate: ser,plasma, urina 0-500 mg/dl;</w:t>
            </w:r>
          </w:p>
        </w:tc>
        <w:tc>
          <w:tcPr>
            <w:tcW w:w="603" w:type="pct"/>
            <w:tcBorders>
              <w:top w:val="single" w:sz="4" w:space="0" w:color="auto"/>
              <w:left w:val="single" w:sz="4" w:space="0" w:color="auto"/>
              <w:bottom w:val="single" w:sz="4" w:space="0" w:color="auto"/>
              <w:right w:val="single" w:sz="4" w:space="0" w:color="auto"/>
            </w:tcBorders>
          </w:tcPr>
          <w:p w:rsidR="004E0464" w:rsidRPr="0065496F" w:rsidRDefault="004E0464" w:rsidP="004E0464">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rsidR="004E0464" w:rsidRPr="0065496F" w:rsidRDefault="004E0464" w:rsidP="004E0464">
            <w:pPr>
              <w:rPr>
                <w:sz w:val="20"/>
                <w:szCs w:val="20"/>
              </w:rPr>
            </w:pPr>
          </w:p>
        </w:tc>
      </w:tr>
      <w:tr w:rsidR="004E0464" w:rsidRPr="0065496F" w:rsidTr="00FD62A3">
        <w:trPr>
          <w:gridAfter w:val="1"/>
          <w:wAfter w:w="41" w:type="pct"/>
          <w:trHeight w:val="397"/>
        </w:trPr>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rsidR="004E0464" w:rsidRDefault="004E0464" w:rsidP="004E0464">
            <w:pPr>
              <w:rPr>
                <w:sz w:val="18"/>
                <w:szCs w:val="18"/>
                <w:lang w:val="fr-FR" w:eastAsia="ru-RU"/>
              </w:rPr>
            </w:pPr>
            <w:r>
              <w:rPr>
                <w:color w:val="000000"/>
                <w:sz w:val="16"/>
                <w:szCs w:val="16"/>
                <w:lang w:eastAsia="ru-RU"/>
              </w:rPr>
              <w:lastRenderedPageBreak/>
              <w:t>Ureea F</w:t>
            </w:r>
            <w:r>
              <w:rPr>
                <w:color w:val="000000"/>
                <w:sz w:val="16"/>
                <w:szCs w:val="16"/>
                <w:lang w:val="en-US" w:eastAsia="ru-RU"/>
              </w:rPr>
              <w:t>S</w:t>
            </w:r>
          </w:p>
        </w:tc>
        <w:tc>
          <w:tcPr>
            <w:tcW w:w="601" w:type="pct"/>
            <w:tcBorders>
              <w:top w:val="single" w:sz="4" w:space="0" w:color="auto"/>
              <w:left w:val="single" w:sz="4" w:space="0" w:color="auto"/>
              <w:bottom w:val="single" w:sz="4" w:space="0" w:color="auto"/>
              <w:right w:val="single" w:sz="4" w:space="0" w:color="auto"/>
            </w:tcBorders>
            <w:shd w:val="clear" w:color="auto" w:fill="auto"/>
            <w:vAlign w:val="center"/>
          </w:tcPr>
          <w:p w:rsidR="004E0464" w:rsidRPr="00B50BAB" w:rsidRDefault="004E0464" w:rsidP="004E0464">
            <w:pPr>
              <w:jc w:val="center"/>
              <w:rPr>
                <w:sz w:val="20"/>
                <w:szCs w:val="20"/>
                <w:lang w:val="fr-FR" w:eastAsia="ru-RU"/>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4E0464" w:rsidRPr="00B50BAB" w:rsidRDefault="004E0464" w:rsidP="004E0464">
            <w:pPr>
              <w:jc w:val="center"/>
              <w:rPr>
                <w:sz w:val="20"/>
                <w:szCs w:val="20"/>
                <w:lang w:val="fr-FR" w:eastAsia="ru-RU"/>
              </w:rPr>
            </w:pPr>
          </w:p>
        </w:tc>
        <w:tc>
          <w:tcPr>
            <w:tcW w:w="661" w:type="pct"/>
            <w:tcBorders>
              <w:top w:val="single" w:sz="4" w:space="0" w:color="auto"/>
              <w:left w:val="single" w:sz="4" w:space="0" w:color="auto"/>
              <w:bottom w:val="single" w:sz="4" w:space="0" w:color="auto"/>
              <w:right w:val="single" w:sz="4" w:space="0" w:color="auto"/>
            </w:tcBorders>
            <w:shd w:val="clear" w:color="auto" w:fill="auto"/>
          </w:tcPr>
          <w:p w:rsidR="004E0464" w:rsidRPr="00B50BAB" w:rsidRDefault="004E0464" w:rsidP="004E0464">
            <w:pPr>
              <w:rPr>
                <w:sz w:val="20"/>
                <w:szCs w:val="20"/>
                <w:lang w:val="fr-FR" w:eastAsia="ru-RU"/>
              </w:rPr>
            </w:pPr>
          </w:p>
        </w:tc>
        <w:tc>
          <w:tcPr>
            <w:tcW w:w="11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E0464" w:rsidRDefault="00FD62A3" w:rsidP="004E0464">
            <w:pPr>
              <w:rPr>
                <w:color w:val="000000"/>
                <w:sz w:val="16"/>
                <w:szCs w:val="16"/>
                <w:lang w:val="en-US" w:eastAsia="ru-RU"/>
              </w:rPr>
            </w:pPr>
            <w:r w:rsidRPr="00B50BAB">
              <w:rPr>
                <w:color w:val="000000"/>
                <w:sz w:val="20"/>
                <w:szCs w:val="20"/>
                <w:lang w:val="en-US" w:eastAsia="ru-RU"/>
              </w:rPr>
              <w:t xml:space="preserve">Uree:: ambalaj (R1-4x570,R2-3x760)  reactiv gata de utilizare,cu coduri de bare, fara etape intermediare de pregatire, pentru determinarea ureei din ser, plasma,urina, </w:t>
            </w:r>
            <w:r w:rsidRPr="00B50BAB">
              <w:rPr>
                <w:color w:val="000000"/>
                <w:sz w:val="20"/>
                <w:szCs w:val="20"/>
                <w:lang w:val="en-US" w:eastAsia="ru-RU"/>
              </w:rPr>
              <w:br w:type="page"/>
              <w:t xml:space="preserve">-principiul metodei: UV enzimatic cu  Urease - GLDH </w:t>
            </w:r>
            <w:r w:rsidRPr="00B50BAB">
              <w:rPr>
                <w:color w:val="000000"/>
                <w:sz w:val="20"/>
                <w:szCs w:val="20"/>
                <w:lang w:val="en-US" w:eastAsia="ru-RU"/>
              </w:rPr>
              <w:br w:type="page"/>
              <w:t xml:space="preserve">-compozitie </w:t>
            </w:r>
            <w:r w:rsidRPr="00B50BAB">
              <w:rPr>
                <w:color w:val="000000"/>
                <w:sz w:val="20"/>
                <w:szCs w:val="20"/>
                <w:lang w:val="en-US" w:eastAsia="ru-RU"/>
              </w:rPr>
              <w:br w:type="page"/>
              <w:t>R1: TRIS pH 7.8 150 mmol/L, 2-Oxoglutarate 9 mmol/L, ADP 0.75 mmol/L,Urease ≥ 7 kU/L, GLDH (Glutamate dehydrogenase) ≥ 1 kU/L</w:t>
            </w:r>
            <w:r w:rsidRPr="00B50BAB">
              <w:rPr>
                <w:color w:val="000000"/>
                <w:sz w:val="20"/>
                <w:szCs w:val="20"/>
                <w:lang w:val="en-US" w:eastAsia="ru-RU"/>
              </w:rPr>
              <w:br w:type="page"/>
              <w:t>R2: NADH 1.3 mmol/L</w:t>
            </w:r>
            <w:r w:rsidRPr="00B50BAB">
              <w:rPr>
                <w:color w:val="000000"/>
                <w:sz w:val="20"/>
                <w:szCs w:val="20"/>
                <w:lang w:val="en-US" w:eastAsia="ru-RU"/>
              </w:rPr>
              <w:br w:type="page"/>
              <w:t xml:space="preserve"> -stabilitate: pana la expirare la 2-8 C, nedeschis</w:t>
            </w:r>
            <w:r w:rsidRPr="00B50BAB">
              <w:rPr>
                <w:color w:val="000000"/>
                <w:sz w:val="20"/>
                <w:szCs w:val="20"/>
                <w:lang w:val="en-US" w:eastAsia="ru-RU"/>
              </w:rPr>
              <w:br w:type="page"/>
              <w:t>- stabilitate on board : minim 6 saptamani</w:t>
            </w:r>
            <w:r w:rsidRPr="00B50BAB">
              <w:rPr>
                <w:color w:val="000000"/>
                <w:sz w:val="20"/>
                <w:szCs w:val="20"/>
                <w:lang w:val="en-US" w:eastAsia="ru-RU"/>
              </w:rPr>
              <w:br w:type="page"/>
              <w:t>-stabilitatea calibrarii: minim  6 saptamani</w:t>
            </w:r>
            <w:r w:rsidRPr="00B50BAB">
              <w:rPr>
                <w:color w:val="000000"/>
                <w:sz w:val="20"/>
                <w:szCs w:val="20"/>
                <w:lang w:val="en-US" w:eastAsia="ru-RU"/>
              </w:rPr>
              <w:br w:type="page"/>
              <w:t>-liniaritate: ser, plasma, urina: 2- 300 mg/dl</w:t>
            </w:r>
            <w:r w:rsidRPr="00B50BAB">
              <w:rPr>
                <w:color w:val="000000"/>
                <w:sz w:val="20"/>
                <w:szCs w:val="20"/>
                <w:lang w:val="en-US" w:eastAsia="ru-RU"/>
              </w:rPr>
              <w:br w:type="page"/>
            </w:r>
          </w:p>
        </w:tc>
        <w:tc>
          <w:tcPr>
            <w:tcW w:w="603" w:type="pct"/>
            <w:tcBorders>
              <w:top w:val="single" w:sz="4" w:space="0" w:color="auto"/>
              <w:left w:val="single" w:sz="4" w:space="0" w:color="auto"/>
              <w:bottom w:val="single" w:sz="4" w:space="0" w:color="auto"/>
              <w:right w:val="single" w:sz="4" w:space="0" w:color="auto"/>
            </w:tcBorders>
          </w:tcPr>
          <w:p w:rsidR="004E0464" w:rsidRPr="0065496F" w:rsidRDefault="004E0464" w:rsidP="004E0464">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rsidR="004E0464" w:rsidRPr="0065496F" w:rsidRDefault="004E0464" w:rsidP="004E0464">
            <w:pPr>
              <w:rPr>
                <w:sz w:val="20"/>
                <w:szCs w:val="20"/>
              </w:rPr>
            </w:pPr>
          </w:p>
        </w:tc>
      </w:tr>
      <w:tr w:rsidR="004E0464" w:rsidRPr="0065496F" w:rsidTr="00FD62A3">
        <w:trPr>
          <w:gridAfter w:val="1"/>
          <w:wAfter w:w="41" w:type="pct"/>
          <w:trHeight w:val="397"/>
        </w:trPr>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rsidR="004E0464" w:rsidRDefault="004E0464" w:rsidP="004E0464">
            <w:pPr>
              <w:rPr>
                <w:sz w:val="18"/>
                <w:szCs w:val="18"/>
                <w:lang w:val="fr-FR" w:eastAsia="ru-RU"/>
              </w:rPr>
            </w:pPr>
            <w:r>
              <w:rPr>
                <w:color w:val="000000"/>
                <w:sz w:val="16"/>
                <w:szCs w:val="16"/>
                <w:lang w:eastAsia="ru-RU"/>
              </w:rPr>
              <w:t xml:space="preserve">Creatinina  </w:t>
            </w:r>
            <w:r>
              <w:rPr>
                <w:color w:val="000000"/>
                <w:sz w:val="16"/>
                <w:szCs w:val="16"/>
                <w:lang w:val="en-US" w:eastAsia="ru-RU"/>
              </w:rPr>
              <w:t>PAP</w:t>
            </w:r>
          </w:p>
        </w:tc>
        <w:tc>
          <w:tcPr>
            <w:tcW w:w="601" w:type="pct"/>
            <w:tcBorders>
              <w:top w:val="single" w:sz="4" w:space="0" w:color="auto"/>
              <w:left w:val="single" w:sz="4" w:space="0" w:color="auto"/>
              <w:bottom w:val="single" w:sz="4" w:space="0" w:color="auto"/>
              <w:right w:val="single" w:sz="4" w:space="0" w:color="auto"/>
            </w:tcBorders>
            <w:shd w:val="clear" w:color="auto" w:fill="auto"/>
            <w:vAlign w:val="center"/>
          </w:tcPr>
          <w:p w:rsidR="004E0464" w:rsidRPr="00B50BAB" w:rsidRDefault="004E0464" w:rsidP="004E0464">
            <w:pPr>
              <w:jc w:val="center"/>
              <w:rPr>
                <w:sz w:val="20"/>
                <w:szCs w:val="20"/>
                <w:lang w:val="fr-FR" w:eastAsia="ru-RU"/>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4E0464" w:rsidRPr="00B50BAB" w:rsidRDefault="004E0464" w:rsidP="004E0464">
            <w:pPr>
              <w:jc w:val="center"/>
              <w:rPr>
                <w:sz w:val="20"/>
                <w:szCs w:val="20"/>
                <w:lang w:val="fr-FR" w:eastAsia="ru-RU"/>
              </w:rPr>
            </w:pPr>
          </w:p>
        </w:tc>
        <w:tc>
          <w:tcPr>
            <w:tcW w:w="661" w:type="pct"/>
            <w:tcBorders>
              <w:top w:val="single" w:sz="4" w:space="0" w:color="auto"/>
              <w:left w:val="single" w:sz="4" w:space="0" w:color="auto"/>
              <w:bottom w:val="single" w:sz="4" w:space="0" w:color="auto"/>
              <w:right w:val="single" w:sz="4" w:space="0" w:color="auto"/>
            </w:tcBorders>
            <w:shd w:val="clear" w:color="auto" w:fill="auto"/>
          </w:tcPr>
          <w:p w:rsidR="004E0464" w:rsidRPr="00B50BAB" w:rsidRDefault="004E0464" w:rsidP="004E0464">
            <w:pPr>
              <w:rPr>
                <w:sz w:val="20"/>
                <w:szCs w:val="20"/>
                <w:lang w:val="fr-FR" w:eastAsia="ru-RU"/>
              </w:rPr>
            </w:pPr>
          </w:p>
        </w:tc>
        <w:tc>
          <w:tcPr>
            <w:tcW w:w="11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E0464" w:rsidRDefault="00FD62A3" w:rsidP="004E0464">
            <w:pPr>
              <w:rPr>
                <w:color w:val="000000"/>
                <w:sz w:val="16"/>
                <w:szCs w:val="16"/>
                <w:lang w:val="en-US" w:eastAsia="ru-RU"/>
              </w:rPr>
            </w:pPr>
            <w:r w:rsidRPr="00B50BAB">
              <w:rPr>
                <w:color w:val="000000"/>
                <w:sz w:val="20"/>
                <w:szCs w:val="20"/>
                <w:lang w:val="en-US" w:eastAsia="ru-RU"/>
              </w:rPr>
              <w:t xml:space="preserve">Creatinina: ambalaj (R1-6x315,R2-6x315)    reactiv gata de utilizare ,cu coduri de bare, fara etape intermediare de pregatire, pentru determinarea creatininei din ser, plasma,urina, </w:t>
            </w:r>
            <w:r w:rsidRPr="00B50BAB">
              <w:rPr>
                <w:color w:val="000000"/>
                <w:sz w:val="20"/>
                <w:szCs w:val="20"/>
                <w:lang w:val="en-US" w:eastAsia="ru-RU"/>
              </w:rPr>
              <w:br/>
            </w:r>
            <w:r w:rsidRPr="00B50BAB">
              <w:rPr>
                <w:color w:val="000000"/>
                <w:sz w:val="20"/>
                <w:szCs w:val="20"/>
                <w:lang w:val="en-US" w:eastAsia="ru-RU"/>
              </w:rPr>
              <w:lastRenderedPageBreak/>
              <w:t>-principiul metodei: Enzimatic,colorimetric</w:t>
            </w:r>
            <w:r w:rsidRPr="00B50BAB">
              <w:rPr>
                <w:color w:val="000000"/>
                <w:sz w:val="20"/>
                <w:szCs w:val="20"/>
                <w:lang w:val="en-US" w:eastAsia="ru-RU"/>
              </w:rPr>
              <w:br/>
              <w:t>-compozitie:</w:t>
            </w:r>
            <w:r w:rsidRPr="00B50BAB">
              <w:rPr>
                <w:color w:val="000000"/>
                <w:sz w:val="20"/>
                <w:szCs w:val="20"/>
                <w:lang w:val="en-US" w:eastAsia="ru-RU"/>
              </w:rPr>
              <w:br/>
              <w:t>R1 sol.tampon   pH8.1  25mmol/L;creatinaza  ≥ 30kU/l, sarcozina oxidaza ≥10kU/l,ascorbat oxidaza ≥2.5kU/l,calaza ≥ 350kU/l,HTIB(3-Hydroxy2,4,6-triiodo benzoic acid)  2.3mmol/l</w:t>
            </w:r>
            <w:r w:rsidRPr="00B50BAB">
              <w:rPr>
                <w:color w:val="000000"/>
                <w:sz w:val="20"/>
                <w:szCs w:val="20"/>
                <w:lang w:val="en-US" w:eastAsia="ru-RU"/>
              </w:rPr>
              <w:br/>
              <w:t>R2 sol.tampon   pH8.1     25mmol/L;creatinaza  ≥ 150kU/l, Peroxidaza ≥ 50kU/l,4-AA  2mmol/lHexoceanoferat de potasiu 0,18mmol/l</w:t>
            </w:r>
            <w:r w:rsidRPr="00B50BAB">
              <w:rPr>
                <w:color w:val="000000"/>
                <w:sz w:val="20"/>
                <w:szCs w:val="20"/>
                <w:lang w:val="en-US" w:eastAsia="ru-RU"/>
              </w:rPr>
              <w:br/>
              <w:t>-stabilitate: pana la expirare la 2-8 C, nedeschis;</w:t>
            </w:r>
            <w:r w:rsidRPr="00B50BAB">
              <w:rPr>
                <w:color w:val="000000"/>
                <w:sz w:val="20"/>
                <w:szCs w:val="20"/>
                <w:lang w:val="en-US" w:eastAsia="ru-RU"/>
              </w:rPr>
              <w:br/>
              <w:t xml:space="preserve"> - stabilitate on board: minim  8 zile </w:t>
            </w:r>
            <w:r w:rsidRPr="00B50BAB">
              <w:rPr>
                <w:color w:val="000000"/>
                <w:sz w:val="20"/>
                <w:szCs w:val="20"/>
                <w:lang w:val="en-US" w:eastAsia="ru-RU"/>
              </w:rPr>
              <w:br/>
              <w:t xml:space="preserve"> - stabilitatea calibrarii – minim  1 zi</w:t>
            </w:r>
            <w:r w:rsidRPr="00B50BAB">
              <w:rPr>
                <w:color w:val="000000"/>
                <w:sz w:val="20"/>
                <w:szCs w:val="20"/>
                <w:lang w:val="en-US" w:eastAsia="ru-RU"/>
              </w:rPr>
              <w:br/>
              <w:t xml:space="preserve">-liniaritate: ser, plasma, urina 0,1-14 mg/dl; </w:t>
            </w:r>
            <w:r w:rsidRPr="00B50BAB">
              <w:rPr>
                <w:color w:val="000000"/>
                <w:sz w:val="20"/>
                <w:szCs w:val="20"/>
                <w:lang w:val="en-US" w:eastAsia="ru-RU"/>
              </w:rPr>
              <w:br/>
              <w:t>-impachetare: R1 minim 315 teste</w:t>
            </w:r>
          </w:p>
        </w:tc>
        <w:tc>
          <w:tcPr>
            <w:tcW w:w="603" w:type="pct"/>
            <w:tcBorders>
              <w:top w:val="single" w:sz="4" w:space="0" w:color="auto"/>
              <w:left w:val="single" w:sz="4" w:space="0" w:color="auto"/>
              <w:bottom w:val="single" w:sz="4" w:space="0" w:color="auto"/>
              <w:right w:val="single" w:sz="4" w:space="0" w:color="auto"/>
            </w:tcBorders>
          </w:tcPr>
          <w:p w:rsidR="004E0464" w:rsidRPr="0065496F" w:rsidRDefault="004E0464" w:rsidP="004E0464">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rsidR="004E0464" w:rsidRPr="0065496F" w:rsidRDefault="004E0464" w:rsidP="004E0464">
            <w:pPr>
              <w:rPr>
                <w:sz w:val="20"/>
                <w:szCs w:val="20"/>
              </w:rPr>
            </w:pPr>
          </w:p>
        </w:tc>
      </w:tr>
      <w:tr w:rsidR="00FD62A3" w:rsidRPr="0065496F" w:rsidTr="00FD62A3">
        <w:trPr>
          <w:gridAfter w:val="1"/>
          <w:wAfter w:w="41" w:type="pct"/>
          <w:trHeight w:val="397"/>
        </w:trPr>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Default="00FD62A3" w:rsidP="00FD62A3">
            <w:pPr>
              <w:rPr>
                <w:sz w:val="18"/>
                <w:szCs w:val="18"/>
                <w:lang w:val="fr-FR" w:eastAsia="ru-RU"/>
              </w:rPr>
            </w:pPr>
            <w:r>
              <w:rPr>
                <w:color w:val="000000"/>
                <w:sz w:val="16"/>
                <w:szCs w:val="16"/>
                <w:lang w:eastAsia="ru-RU"/>
              </w:rPr>
              <w:lastRenderedPageBreak/>
              <w:t>GOT (ASAT) FS</w:t>
            </w:r>
          </w:p>
        </w:tc>
        <w:tc>
          <w:tcPr>
            <w:tcW w:w="601"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Pr="00B50BAB" w:rsidRDefault="00FD62A3" w:rsidP="00FD62A3">
            <w:pPr>
              <w:jc w:val="center"/>
              <w:rPr>
                <w:sz w:val="20"/>
                <w:szCs w:val="20"/>
                <w:lang w:val="fr-FR" w:eastAsia="ru-RU"/>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Pr="00B50BAB" w:rsidRDefault="00FD62A3" w:rsidP="00FD62A3">
            <w:pPr>
              <w:jc w:val="center"/>
              <w:rPr>
                <w:sz w:val="20"/>
                <w:szCs w:val="20"/>
                <w:lang w:val="fr-FR" w:eastAsia="ru-RU"/>
              </w:rPr>
            </w:pPr>
          </w:p>
        </w:tc>
        <w:tc>
          <w:tcPr>
            <w:tcW w:w="661" w:type="pct"/>
            <w:tcBorders>
              <w:top w:val="single" w:sz="4" w:space="0" w:color="auto"/>
              <w:left w:val="single" w:sz="4" w:space="0" w:color="auto"/>
              <w:bottom w:val="single" w:sz="4" w:space="0" w:color="auto"/>
              <w:right w:val="single" w:sz="4" w:space="0" w:color="auto"/>
            </w:tcBorders>
            <w:shd w:val="clear" w:color="auto" w:fill="auto"/>
          </w:tcPr>
          <w:p w:rsidR="00FD62A3" w:rsidRPr="00B50BAB" w:rsidRDefault="00FD62A3" w:rsidP="00FD62A3">
            <w:pPr>
              <w:rPr>
                <w:sz w:val="20"/>
                <w:szCs w:val="20"/>
                <w:lang w:val="fr-FR" w:eastAsia="ru-RU"/>
              </w:rPr>
            </w:pPr>
          </w:p>
        </w:tc>
        <w:tc>
          <w:tcPr>
            <w:tcW w:w="1104" w:type="pct"/>
            <w:gridSpan w:val="2"/>
            <w:tcBorders>
              <w:top w:val="single" w:sz="4" w:space="0" w:color="auto"/>
              <w:left w:val="single" w:sz="4" w:space="0" w:color="auto"/>
              <w:bottom w:val="single" w:sz="4" w:space="0" w:color="auto"/>
              <w:right w:val="single" w:sz="4" w:space="0" w:color="auto"/>
            </w:tcBorders>
            <w:shd w:val="clear" w:color="auto" w:fill="auto"/>
          </w:tcPr>
          <w:p w:rsidR="00FD62A3" w:rsidRPr="00B50BAB" w:rsidRDefault="00FD62A3" w:rsidP="00FD62A3">
            <w:pPr>
              <w:rPr>
                <w:sz w:val="20"/>
                <w:szCs w:val="20"/>
                <w:lang w:val="fr-FR" w:eastAsia="ru-RU"/>
              </w:rPr>
            </w:pPr>
            <w:r w:rsidRPr="00B50BAB">
              <w:rPr>
                <w:color w:val="000000"/>
                <w:sz w:val="20"/>
                <w:szCs w:val="20"/>
                <w:lang w:val="en-US" w:eastAsia="ru-RU"/>
              </w:rPr>
              <w:t xml:space="preserve">Aspartat Aminotransferaza (AST/GOT):  ambalaj (R1-6x230,R2-6x230)  reactiv gata de utilizare ,cu coduri de bare, fara etape intermediare de pregatire, pentru determinarea aspartate aminotransferase din ser, plasma, </w:t>
            </w:r>
            <w:r w:rsidRPr="00B50BAB">
              <w:rPr>
                <w:color w:val="000000"/>
                <w:sz w:val="20"/>
                <w:szCs w:val="20"/>
                <w:lang w:val="en-US" w:eastAsia="ru-RU"/>
              </w:rPr>
              <w:br/>
              <w:t>-principiul metodei: UV- optimizat in acord cu IFCC</w:t>
            </w:r>
            <w:r w:rsidRPr="00B50BAB">
              <w:rPr>
                <w:color w:val="000000"/>
                <w:sz w:val="20"/>
                <w:szCs w:val="20"/>
                <w:lang w:val="en-US" w:eastAsia="ru-RU"/>
              </w:rPr>
              <w:br/>
              <w:t xml:space="preserve">-compozitie: </w:t>
            </w:r>
            <w:r w:rsidRPr="00B50BAB">
              <w:rPr>
                <w:color w:val="000000"/>
                <w:sz w:val="20"/>
                <w:szCs w:val="20"/>
                <w:lang w:val="en-US" w:eastAsia="ru-RU"/>
              </w:rPr>
              <w:br/>
              <w:t>R1:TRIS (pH 7.65) 110 mmol/L,  L-Aspartate  320 mmol/L;MDH≥ 800 U/L LDH ≥ 1200 U/L</w:t>
            </w:r>
            <w:r w:rsidRPr="00B50BAB">
              <w:rPr>
                <w:color w:val="000000"/>
                <w:sz w:val="20"/>
                <w:szCs w:val="20"/>
                <w:lang w:val="en-US" w:eastAsia="ru-RU"/>
              </w:rPr>
              <w:br/>
              <w:t>R2: 2-oxoglutarat 65 mmol/L;NADH 1 mmol/L;</w:t>
            </w:r>
            <w:r w:rsidRPr="00B50BAB">
              <w:rPr>
                <w:color w:val="000000"/>
                <w:sz w:val="20"/>
                <w:szCs w:val="20"/>
                <w:lang w:val="en-US" w:eastAsia="ru-RU"/>
              </w:rPr>
              <w:br/>
              <w:t xml:space="preserve">-stabilitate: pana la expirare la 2-8 C,nedeschis; </w:t>
            </w:r>
            <w:r w:rsidRPr="00B50BAB">
              <w:rPr>
                <w:color w:val="000000"/>
                <w:sz w:val="20"/>
                <w:szCs w:val="20"/>
                <w:lang w:val="en-US" w:eastAsia="ru-RU"/>
              </w:rPr>
              <w:br/>
              <w:t>-stabiltate on board: minim 6 zile</w:t>
            </w:r>
            <w:r w:rsidRPr="00B50BAB">
              <w:rPr>
                <w:color w:val="000000"/>
                <w:sz w:val="20"/>
                <w:szCs w:val="20"/>
                <w:lang w:val="en-US" w:eastAsia="ru-RU"/>
              </w:rPr>
              <w:br/>
              <w:t>-stabilitatea calibrarii: minim  6 zile</w:t>
            </w:r>
            <w:r w:rsidRPr="00B50BAB">
              <w:rPr>
                <w:color w:val="000000"/>
                <w:sz w:val="20"/>
                <w:szCs w:val="20"/>
                <w:lang w:val="en-US" w:eastAsia="ru-RU"/>
              </w:rPr>
              <w:br/>
              <w:t>-liniaritate: 0.6 – 600 U/L</w:t>
            </w:r>
          </w:p>
        </w:tc>
        <w:tc>
          <w:tcPr>
            <w:tcW w:w="603" w:type="pct"/>
            <w:tcBorders>
              <w:top w:val="single" w:sz="4" w:space="0" w:color="auto"/>
              <w:left w:val="single" w:sz="4" w:space="0" w:color="auto"/>
              <w:bottom w:val="single" w:sz="4" w:space="0" w:color="auto"/>
              <w:right w:val="single" w:sz="4" w:space="0" w:color="auto"/>
            </w:tcBorders>
          </w:tcPr>
          <w:p w:rsidR="00FD62A3" w:rsidRPr="0065496F" w:rsidRDefault="00FD62A3" w:rsidP="00FD62A3">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Pr="0065496F" w:rsidRDefault="00FD62A3" w:rsidP="00FD62A3">
            <w:pPr>
              <w:rPr>
                <w:sz w:val="20"/>
                <w:szCs w:val="20"/>
              </w:rPr>
            </w:pPr>
          </w:p>
        </w:tc>
      </w:tr>
      <w:tr w:rsidR="00FD62A3" w:rsidRPr="0065496F" w:rsidTr="00FD62A3">
        <w:trPr>
          <w:gridAfter w:val="1"/>
          <w:wAfter w:w="41" w:type="pct"/>
          <w:trHeight w:val="397"/>
        </w:trPr>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Default="00FD62A3" w:rsidP="00FD62A3">
            <w:pPr>
              <w:rPr>
                <w:sz w:val="18"/>
                <w:szCs w:val="18"/>
                <w:lang w:val="fr-FR" w:eastAsia="ru-RU"/>
              </w:rPr>
            </w:pPr>
            <w:r>
              <w:rPr>
                <w:color w:val="000000"/>
                <w:sz w:val="16"/>
                <w:szCs w:val="16"/>
                <w:lang w:eastAsia="ru-RU"/>
              </w:rPr>
              <w:lastRenderedPageBreak/>
              <w:t>GOT (ALAT) FS</w:t>
            </w:r>
          </w:p>
        </w:tc>
        <w:tc>
          <w:tcPr>
            <w:tcW w:w="601"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Pr="00B50BAB" w:rsidRDefault="00FD62A3" w:rsidP="00FD62A3">
            <w:pPr>
              <w:jc w:val="center"/>
              <w:rPr>
                <w:sz w:val="20"/>
                <w:szCs w:val="20"/>
                <w:lang w:val="fr-FR" w:eastAsia="ru-RU"/>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Pr="00B50BAB" w:rsidRDefault="00FD62A3" w:rsidP="00FD62A3">
            <w:pPr>
              <w:jc w:val="center"/>
              <w:rPr>
                <w:sz w:val="20"/>
                <w:szCs w:val="20"/>
                <w:lang w:val="fr-FR" w:eastAsia="ru-RU"/>
              </w:rPr>
            </w:pPr>
          </w:p>
        </w:tc>
        <w:tc>
          <w:tcPr>
            <w:tcW w:w="661" w:type="pct"/>
            <w:tcBorders>
              <w:top w:val="single" w:sz="4" w:space="0" w:color="auto"/>
              <w:left w:val="single" w:sz="4" w:space="0" w:color="auto"/>
              <w:bottom w:val="single" w:sz="4" w:space="0" w:color="auto"/>
              <w:right w:val="single" w:sz="4" w:space="0" w:color="auto"/>
            </w:tcBorders>
            <w:shd w:val="clear" w:color="auto" w:fill="auto"/>
          </w:tcPr>
          <w:p w:rsidR="00FD62A3" w:rsidRPr="00B50BAB" w:rsidRDefault="00FD62A3" w:rsidP="00FD62A3">
            <w:pPr>
              <w:rPr>
                <w:sz w:val="20"/>
                <w:szCs w:val="20"/>
                <w:lang w:val="fr-FR" w:eastAsia="ru-RU"/>
              </w:rPr>
            </w:pPr>
          </w:p>
        </w:tc>
        <w:tc>
          <w:tcPr>
            <w:tcW w:w="1104" w:type="pct"/>
            <w:gridSpan w:val="2"/>
            <w:tcBorders>
              <w:top w:val="single" w:sz="4" w:space="0" w:color="auto"/>
              <w:left w:val="single" w:sz="4" w:space="0" w:color="auto"/>
              <w:bottom w:val="single" w:sz="4" w:space="0" w:color="auto"/>
              <w:right w:val="single" w:sz="4" w:space="0" w:color="auto"/>
            </w:tcBorders>
            <w:shd w:val="clear" w:color="auto" w:fill="auto"/>
          </w:tcPr>
          <w:p w:rsidR="00FD62A3" w:rsidRPr="00B50BAB" w:rsidRDefault="00FD62A3" w:rsidP="00FD62A3">
            <w:pPr>
              <w:rPr>
                <w:sz w:val="20"/>
                <w:szCs w:val="20"/>
                <w:lang w:val="fr-FR" w:eastAsia="ru-RU"/>
              </w:rPr>
            </w:pPr>
            <w:r w:rsidRPr="00B50BAB">
              <w:rPr>
                <w:color w:val="000000"/>
                <w:sz w:val="20"/>
                <w:szCs w:val="20"/>
                <w:lang w:val="en-US" w:eastAsia="ru-RU"/>
              </w:rPr>
              <w:t xml:space="preserve">Alanin Aminotransferaza (ALT/GPT): ambalaj (R1-6x230,R2-6x230)   reactiv gata de utilizare, cu coduri de bare, fara etape intermediare de pregatire, pentru determinarea alanine aminotransferase din ser, plasma, </w:t>
            </w:r>
            <w:r w:rsidRPr="00B50BAB">
              <w:rPr>
                <w:color w:val="000000"/>
                <w:sz w:val="20"/>
                <w:szCs w:val="20"/>
                <w:lang w:val="en-US" w:eastAsia="ru-RU"/>
              </w:rPr>
              <w:br/>
              <w:t xml:space="preserve">-principiul metodei: UV optimizat in acord cu IFCC </w:t>
            </w:r>
            <w:r w:rsidRPr="00B50BAB">
              <w:rPr>
                <w:color w:val="000000"/>
                <w:sz w:val="20"/>
                <w:szCs w:val="20"/>
                <w:lang w:val="en-US" w:eastAsia="ru-RU"/>
              </w:rPr>
              <w:br/>
              <w:t>-compozitie:</w:t>
            </w:r>
            <w:r w:rsidRPr="00B50BAB">
              <w:rPr>
                <w:color w:val="000000"/>
                <w:sz w:val="20"/>
                <w:szCs w:val="20"/>
                <w:lang w:val="en-US" w:eastAsia="ru-RU"/>
              </w:rPr>
              <w:br/>
              <w:t>R1:TRIS (pH 7.15) 140 mmol/L,  L-Alanine 700 mmol/L;LDH ≥ 2300 U/L</w:t>
            </w:r>
            <w:r w:rsidRPr="00B50BAB">
              <w:rPr>
                <w:color w:val="000000"/>
                <w:sz w:val="20"/>
                <w:szCs w:val="20"/>
                <w:lang w:val="en-US" w:eastAsia="ru-RU"/>
              </w:rPr>
              <w:br/>
              <w:t>R2: 2-oxoglutarat 85 mmol/L;NADH 1 mmol/L;</w:t>
            </w:r>
            <w:r w:rsidRPr="00B50BAB">
              <w:rPr>
                <w:color w:val="000000"/>
                <w:sz w:val="20"/>
                <w:szCs w:val="20"/>
                <w:lang w:val="en-US" w:eastAsia="ru-RU"/>
              </w:rPr>
              <w:br/>
              <w:t xml:space="preserve">-stabilitate: pana la expirare la 2-8 C,nedeschis; </w:t>
            </w:r>
            <w:r w:rsidRPr="00B50BAB">
              <w:rPr>
                <w:color w:val="000000"/>
                <w:sz w:val="20"/>
                <w:szCs w:val="20"/>
                <w:lang w:val="en-US" w:eastAsia="ru-RU"/>
              </w:rPr>
              <w:br/>
              <w:t>-stabiltate on board: minim 6 zile</w:t>
            </w:r>
            <w:r w:rsidRPr="00B50BAB">
              <w:rPr>
                <w:color w:val="000000"/>
                <w:sz w:val="20"/>
                <w:szCs w:val="20"/>
                <w:lang w:val="en-US" w:eastAsia="ru-RU"/>
              </w:rPr>
              <w:br/>
              <w:t>-stabilitatea calibrarii: minim 6 zile</w:t>
            </w:r>
            <w:r w:rsidRPr="00B50BAB">
              <w:rPr>
                <w:color w:val="000000"/>
                <w:sz w:val="20"/>
                <w:szCs w:val="20"/>
                <w:lang w:val="en-US" w:eastAsia="ru-RU"/>
              </w:rPr>
              <w:br/>
              <w:t>-liniaritate: 1.2 – 600 U/L</w:t>
            </w:r>
            <w:r w:rsidRPr="00B50BAB">
              <w:rPr>
                <w:color w:val="000000"/>
                <w:sz w:val="20"/>
                <w:szCs w:val="20"/>
                <w:lang w:val="en-US" w:eastAsia="ru-RU"/>
              </w:rPr>
              <w:br/>
            </w:r>
          </w:p>
        </w:tc>
        <w:tc>
          <w:tcPr>
            <w:tcW w:w="603" w:type="pct"/>
            <w:tcBorders>
              <w:top w:val="single" w:sz="4" w:space="0" w:color="auto"/>
              <w:left w:val="single" w:sz="4" w:space="0" w:color="auto"/>
              <w:bottom w:val="single" w:sz="4" w:space="0" w:color="auto"/>
              <w:right w:val="single" w:sz="4" w:space="0" w:color="auto"/>
            </w:tcBorders>
          </w:tcPr>
          <w:p w:rsidR="00FD62A3" w:rsidRPr="0065496F" w:rsidRDefault="00FD62A3" w:rsidP="00FD62A3">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Pr="0065496F" w:rsidRDefault="00FD62A3" w:rsidP="00FD62A3">
            <w:pPr>
              <w:rPr>
                <w:sz w:val="20"/>
                <w:szCs w:val="20"/>
              </w:rPr>
            </w:pPr>
          </w:p>
        </w:tc>
      </w:tr>
      <w:tr w:rsidR="00FD62A3" w:rsidRPr="0065496F" w:rsidTr="00C20E7A">
        <w:trPr>
          <w:gridAfter w:val="1"/>
          <w:wAfter w:w="41" w:type="pct"/>
          <w:trHeight w:val="397"/>
        </w:trPr>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Default="00FD62A3" w:rsidP="00FD62A3">
            <w:pPr>
              <w:rPr>
                <w:sz w:val="16"/>
                <w:szCs w:val="16"/>
                <w:lang w:val="en-US" w:eastAsia="ru-RU"/>
              </w:rPr>
            </w:pPr>
            <w:r>
              <w:rPr>
                <w:sz w:val="16"/>
                <w:szCs w:val="16"/>
                <w:lang w:eastAsia="ru-RU"/>
              </w:rPr>
              <w:t>FOSFATAZA ALCALINA FS</w:t>
            </w:r>
          </w:p>
          <w:p w:rsidR="00FD62A3" w:rsidRDefault="00FD62A3" w:rsidP="00FD62A3">
            <w:pPr>
              <w:rPr>
                <w:sz w:val="18"/>
                <w:szCs w:val="18"/>
                <w:lang w:val="fr-FR" w:eastAsia="ru-RU"/>
              </w:rPr>
            </w:pPr>
            <w:r>
              <w:rPr>
                <w:sz w:val="16"/>
                <w:szCs w:val="16"/>
                <w:lang w:val="en-US" w:eastAsia="ru-RU"/>
              </w:rPr>
              <w:t>IFCC</w:t>
            </w:r>
          </w:p>
        </w:tc>
        <w:tc>
          <w:tcPr>
            <w:tcW w:w="601"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Pr="00B50BAB" w:rsidRDefault="00FD62A3" w:rsidP="00FD62A3">
            <w:pPr>
              <w:jc w:val="center"/>
              <w:rPr>
                <w:sz w:val="20"/>
                <w:szCs w:val="20"/>
                <w:lang w:val="fr-FR" w:eastAsia="ru-RU"/>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Pr="00B50BAB" w:rsidRDefault="00FD62A3" w:rsidP="00FD62A3">
            <w:pPr>
              <w:jc w:val="center"/>
              <w:rPr>
                <w:sz w:val="20"/>
                <w:szCs w:val="20"/>
                <w:lang w:val="fr-FR" w:eastAsia="ru-RU"/>
              </w:rPr>
            </w:pPr>
          </w:p>
        </w:tc>
        <w:tc>
          <w:tcPr>
            <w:tcW w:w="661" w:type="pct"/>
            <w:tcBorders>
              <w:top w:val="single" w:sz="4" w:space="0" w:color="auto"/>
              <w:left w:val="single" w:sz="4" w:space="0" w:color="auto"/>
              <w:bottom w:val="single" w:sz="4" w:space="0" w:color="auto"/>
              <w:right w:val="single" w:sz="4" w:space="0" w:color="auto"/>
            </w:tcBorders>
            <w:shd w:val="clear" w:color="auto" w:fill="auto"/>
          </w:tcPr>
          <w:p w:rsidR="00FD62A3" w:rsidRPr="00B50BAB" w:rsidRDefault="00FD62A3" w:rsidP="00FD62A3">
            <w:pPr>
              <w:rPr>
                <w:sz w:val="20"/>
                <w:szCs w:val="20"/>
                <w:lang w:val="fr-FR" w:eastAsia="ru-RU"/>
              </w:rPr>
            </w:pPr>
          </w:p>
        </w:tc>
        <w:tc>
          <w:tcPr>
            <w:tcW w:w="1104" w:type="pct"/>
            <w:gridSpan w:val="2"/>
            <w:tcBorders>
              <w:top w:val="single" w:sz="4" w:space="0" w:color="auto"/>
              <w:left w:val="single" w:sz="4" w:space="0" w:color="auto"/>
              <w:bottom w:val="single" w:sz="4" w:space="0" w:color="auto"/>
              <w:right w:val="single" w:sz="4" w:space="0" w:color="auto"/>
            </w:tcBorders>
            <w:shd w:val="clear" w:color="auto" w:fill="auto"/>
          </w:tcPr>
          <w:p w:rsidR="00FD62A3" w:rsidRPr="00B50BAB" w:rsidRDefault="00FD62A3" w:rsidP="00FD62A3">
            <w:pPr>
              <w:rPr>
                <w:sz w:val="20"/>
                <w:szCs w:val="20"/>
                <w:lang w:val="fr-FR" w:eastAsia="ru-RU"/>
              </w:rPr>
            </w:pPr>
            <w:r w:rsidRPr="00B50BAB">
              <w:rPr>
                <w:color w:val="000000"/>
                <w:sz w:val="20"/>
                <w:szCs w:val="20"/>
                <w:lang w:val="en-US" w:eastAsia="ru-RU"/>
              </w:rPr>
              <w:t xml:space="preserve">Alkaline Phosphatase(ALP):  ambalaj (R1-6x220,R2-6x220)  reactiv gata de utilizare, cu coduri de bare, fara etape intermediare de pregatire, pentru determinarea alkaline phosphatase din ser, plasma, </w:t>
            </w:r>
            <w:r w:rsidRPr="00B50BAB">
              <w:rPr>
                <w:color w:val="000000"/>
                <w:sz w:val="20"/>
                <w:szCs w:val="20"/>
                <w:lang w:val="en-US" w:eastAsia="ru-RU"/>
              </w:rPr>
              <w:br w:type="page"/>
              <w:t xml:space="preserve">-principiul metodei: IFCC </w:t>
            </w:r>
            <w:r w:rsidRPr="00B50BAB">
              <w:rPr>
                <w:color w:val="000000"/>
                <w:sz w:val="20"/>
                <w:szCs w:val="20"/>
                <w:lang w:val="en-US" w:eastAsia="ru-RU"/>
              </w:rPr>
              <w:br w:type="page"/>
              <w:t>-compozitie:</w:t>
            </w:r>
            <w:r w:rsidRPr="00B50BAB">
              <w:rPr>
                <w:color w:val="000000"/>
                <w:sz w:val="20"/>
                <w:szCs w:val="20"/>
                <w:lang w:val="en-US" w:eastAsia="ru-RU"/>
              </w:rPr>
              <w:br w:type="page"/>
              <w:t>R1: 2-Amino-2-methyl-1-propanol (pH 10.4 1) . 1 m o l/L, Magnesium acetate 2 mmol/L, Zinc sulphate 0.5 mmol/L, HEDTA 2.5 mmol/L</w:t>
            </w:r>
            <w:r w:rsidRPr="00B50BAB">
              <w:rPr>
                <w:color w:val="000000"/>
                <w:sz w:val="20"/>
                <w:szCs w:val="20"/>
                <w:lang w:val="en-US" w:eastAsia="ru-RU"/>
              </w:rPr>
              <w:br w:type="page"/>
              <w:t>R2: p-Nitrophenylphosphate 80 mmol/L</w:t>
            </w:r>
            <w:r w:rsidRPr="00B50BAB">
              <w:rPr>
                <w:color w:val="000000"/>
                <w:sz w:val="20"/>
                <w:szCs w:val="20"/>
                <w:lang w:val="en-US" w:eastAsia="ru-RU"/>
              </w:rPr>
              <w:br w:type="page"/>
              <w:t>-stabilitate: pana la expirare la 2-8 C, nedeschis;</w:t>
            </w:r>
            <w:r w:rsidRPr="00B50BAB">
              <w:rPr>
                <w:color w:val="000000"/>
                <w:sz w:val="20"/>
                <w:szCs w:val="20"/>
                <w:lang w:val="en-US" w:eastAsia="ru-RU"/>
              </w:rPr>
              <w:br w:type="page"/>
              <w:t>- stabilitate on board: minim 11 zile</w:t>
            </w:r>
            <w:r w:rsidRPr="00B50BAB">
              <w:rPr>
                <w:color w:val="000000"/>
                <w:sz w:val="20"/>
                <w:szCs w:val="20"/>
                <w:lang w:val="en-US" w:eastAsia="ru-RU"/>
              </w:rPr>
              <w:br w:type="page"/>
              <w:t>- stabilitatea calibrarii: minim  11 zile</w:t>
            </w:r>
            <w:r w:rsidRPr="00B50BAB">
              <w:rPr>
                <w:color w:val="000000"/>
                <w:sz w:val="20"/>
                <w:szCs w:val="20"/>
                <w:lang w:val="en-US" w:eastAsia="ru-RU"/>
              </w:rPr>
              <w:br w:type="page"/>
              <w:t>- liniaritate: 0.6 – 1400 U/L</w:t>
            </w:r>
            <w:r w:rsidRPr="00B50BAB">
              <w:rPr>
                <w:color w:val="000000"/>
                <w:sz w:val="20"/>
                <w:szCs w:val="20"/>
                <w:lang w:val="en-US" w:eastAsia="ru-RU"/>
              </w:rPr>
              <w:br w:type="page"/>
              <w:t>- impachetare: R1 minim  220 teste/</w:t>
            </w:r>
            <w:r w:rsidRPr="00B50BAB">
              <w:rPr>
                <w:color w:val="000000"/>
                <w:sz w:val="20"/>
                <w:szCs w:val="20"/>
                <w:lang w:val="en-US" w:eastAsia="ru-RU"/>
              </w:rPr>
              <w:br w:type="page"/>
            </w:r>
          </w:p>
        </w:tc>
        <w:tc>
          <w:tcPr>
            <w:tcW w:w="603" w:type="pct"/>
            <w:tcBorders>
              <w:top w:val="single" w:sz="4" w:space="0" w:color="auto"/>
              <w:left w:val="single" w:sz="4" w:space="0" w:color="auto"/>
              <w:bottom w:val="single" w:sz="4" w:space="0" w:color="auto"/>
              <w:right w:val="single" w:sz="4" w:space="0" w:color="auto"/>
            </w:tcBorders>
          </w:tcPr>
          <w:p w:rsidR="00FD62A3" w:rsidRPr="0065496F" w:rsidRDefault="00FD62A3" w:rsidP="00FD62A3">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Pr="0065496F" w:rsidRDefault="00FD62A3" w:rsidP="00FD62A3">
            <w:pPr>
              <w:rPr>
                <w:sz w:val="20"/>
                <w:szCs w:val="20"/>
              </w:rPr>
            </w:pPr>
          </w:p>
        </w:tc>
      </w:tr>
      <w:tr w:rsidR="00FD62A3" w:rsidRPr="0065496F" w:rsidTr="00C20E7A">
        <w:trPr>
          <w:gridAfter w:val="1"/>
          <w:wAfter w:w="41" w:type="pct"/>
          <w:trHeight w:val="397"/>
        </w:trPr>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Default="00FD62A3" w:rsidP="00FD62A3">
            <w:pPr>
              <w:rPr>
                <w:sz w:val="18"/>
                <w:szCs w:val="18"/>
                <w:lang w:val="fr-FR" w:eastAsia="ru-RU"/>
              </w:rPr>
            </w:pPr>
            <w:r w:rsidRPr="00E5723C">
              <w:rPr>
                <w:rFonts w:ascii="Calibri" w:hAnsi="Calibri" w:cs="Calibri"/>
                <w:color w:val="000000"/>
                <w:sz w:val="20"/>
                <w:szCs w:val="20"/>
                <w:lang w:val="en-US"/>
              </w:rPr>
              <w:t>Bilirubina directă FS</w:t>
            </w:r>
          </w:p>
        </w:tc>
        <w:tc>
          <w:tcPr>
            <w:tcW w:w="601"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Pr="00B50BAB" w:rsidRDefault="00FD62A3" w:rsidP="00FD62A3">
            <w:pPr>
              <w:jc w:val="center"/>
              <w:rPr>
                <w:sz w:val="20"/>
                <w:szCs w:val="20"/>
                <w:lang w:val="fr-FR" w:eastAsia="ru-RU"/>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Pr="00B50BAB" w:rsidRDefault="00FD62A3" w:rsidP="00FD62A3">
            <w:pPr>
              <w:jc w:val="center"/>
              <w:rPr>
                <w:sz w:val="20"/>
                <w:szCs w:val="20"/>
                <w:lang w:val="fr-FR" w:eastAsia="ru-RU"/>
              </w:rPr>
            </w:pPr>
          </w:p>
        </w:tc>
        <w:tc>
          <w:tcPr>
            <w:tcW w:w="661" w:type="pct"/>
            <w:tcBorders>
              <w:top w:val="single" w:sz="4" w:space="0" w:color="auto"/>
              <w:left w:val="single" w:sz="4" w:space="0" w:color="auto"/>
              <w:bottom w:val="single" w:sz="4" w:space="0" w:color="auto"/>
              <w:right w:val="single" w:sz="4" w:space="0" w:color="auto"/>
            </w:tcBorders>
            <w:shd w:val="clear" w:color="auto" w:fill="auto"/>
          </w:tcPr>
          <w:p w:rsidR="00FD62A3" w:rsidRPr="00B50BAB" w:rsidRDefault="00FD62A3" w:rsidP="00FD62A3">
            <w:pPr>
              <w:rPr>
                <w:sz w:val="20"/>
                <w:szCs w:val="20"/>
                <w:lang w:val="fr-FR" w:eastAsia="ru-RU"/>
              </w:rPr>
            </w:pPr>
          </w:p>
        </w:tc>
        <w:tc>
          <w:tcPr>
            <w:tcW w:w="1104" w:type="pct"/>
            <w:gridSpan w:val="2"/>
            <w:tcBorders>
              <w:top w:val="single" w:sz="4" w:space="0" w:color="auto"/>
              <w:left w:val="single" w:sz="4" w:space="0" w:color="auto"/>
              <w:bottom w:val="single" w:sz="4" w:space="0" w:color="auto"/>
              <w:right w:val="single" w:sz="4" w:space="0" w:color="auto"/>
            </w:tcBorders>
            <w:shd w:val="clear" w:color="auto" w:fill="auto"/>
          </w:tcPr>
          <w:p w:rsidR="00FD62A3" w:rsidRPr="00B50BAB" w:rsidRDefault="00FD62A3" w:rsidP="00FD62A3">
            <w:pPr>
              <w:rPr>
                <w:sz w:val="20"/>
                <w:szCs w:val="20"/>
                <w:lang w:val="fr-FR" w:eastAsia="ru-RU"/>
              </w:rPr>
            </w:pPr>
            <w:r w:rsidRPr="00B50BAB">
              <w:rPr>
                <w:sz w:val="20"/>
                <w:szCs w:val="20"/>
                <w:lang w:val="en-US"/>
              </w:rPr>
              <w:t xml:space="preserve">Bilirubina directa : ambalaj (R1-6x150,R2-6x150) reactiv gata de utilizare,cu coduri de bare, fara etape intermediare de pregatire, pentru determinarea bilirubinei directe din ser, plasma, </w:t>
            </w:r>
            <w:r w:rsidRPr="00B50BAB">
              <w:rPr>
                <w:sz w:val="20"/>
                <w:szCs w:val="20"/>
                <w:lang w:val="en-US"/>
              </w:rPr>
              <w:br w:type="page"/>
              <w:t xml:space="preserve">- principiul metodei DCA; </w:t>
            </w:r>
            <w:r w:rsidRPr="00B50BAB">
              <w:rPr>
                <w:sz w:val="20"/>
                <w:szCs w:val="20"/>
                <w:lang w:val="en-US"/>
              </w:rPr>
              <w:br w:type="page"/>
              <w:t>-</w:t>
            </w:r>
            <w:r w:rsidRPr="00B50BAB">
              <w:rPr>
                <w:sz w:val="20"/>
                <w:szCs w:val="20"/>
                <w:lang w:val="en-US"/>
              </w:rPr>
              <w:lastRenderedPageBreak/>
              <w:t>compozitie:</w:t>
            </w:r>
            <w:r w:rsidRPr="00B50BAB">
              <w:rPr>
                <w:sz w:val="20"/>
                <w:szCs w:val="20"/>
                <w:lang w:val="en-US"/>
              </w:rPr>
              <w:br w:type="page"/>
              <w:t>R1: EDTA-Na2 0.1 mmol/L,NaCl 150 mmol/L,Sulfamic acid 100 mmol/L</w:t>
            </w:r>
            <w:r w:rsidRPr="00B50BAB">
              <w:rPr>
                <w:sz w:val="20"/>
                <w:szCs w:val="20"/>
                <w:lang w:val="en-US"/>
              </w:rPr>
              <w:br w:type="page"/>
              <w:t xml:space="preserve">R2: 2,4-Dichlorophenyl-diazonium salt 0.5 mmol/L,HCl 900 mmol/L, EDTA-Na2 0.13 mmol/L </w:t>
            </w:r>
            <w:r w:rsidRPr="00B50BAB">
              <w:rPr>
                <w:sz w:val="20"/>
                <w:szCs w:val="20"/>
                <w:lang w:val="en-US"/>
              </w:rPr>
              <w:br w:type="page"/>
              <w:t xml:space="preserve">- stabilitate: nedeschis pana la expirare la 2-8 C; </w:t>
            </w:r>
            <w:r w:rsidRPr="00B50BAB">
              <w:rPr>
                <w:sz w:val="20"/>
                <w:szCs w:val="20"/>
                <w:lang w:val="en-US"/>
              </w:rPr>
              <w:br w:type="page"/>
              <w:t>- stabilitate on board : minim 4 saptamanani</w:t>
            </w:r>
            <w:r w:rsidRPr="00B50BAB">
              <w:rPr>
                <w:sz w:val="20"/>
                <w:szCs w:val="20"/>
                <w:lang w:val="en-US"/>
              </w:rPr>
              <w:br w:type="page"/>
              <w:t>- stabilitate calibrare : minim 9 zile</w:t>
            </w:r>
            <w:r w:rsidRPr="00B50BAB">
              <w:rPr>
                <w:sz w:val="20"/>
                <w:szCs w:val="20"/>
                <w:lang w:val="en-US"/>
              </w:rPr>
              <w:br w:type="page"/>
              <w:t xml:space="preserve">- liniaritate: 0.01 – 10  mg/dL  </w:t>
            </w:r>
            <w:r w:rsidRPr="00B50BAB">
              <w:rPr>
                <w:sz w:val="20"/>
                <w:szCs w:val="20"/>
                <w:lang w:val="en-US"/>
              </w:rPr>
              <w:br w:type="page"/>
            </w:r>
            <w:r w:rsidRPr="00B50BAB">
              <w:rPr>
                <w:sz w:val="20"/>
                <w:szCs w:val="20"/>
                <w:lang w:val="en-US"/>
              </w:rPr>
              <w:br w:type="page"/>
            </w:r>
          </w:p>
        </w:tc>
        <w:tc>
          <w:tcPr>
            <w:tcW w:w="603" w:type="pct"/>
            <w:tcBorders>
              <w:top w:val="single" w:sz="4" w:space="0" w:color="auto"/>
              <w:left w:val="single" w:sz="4" w:space="0" w:color="auto"/>
              <w:bottom w:val="single" w:sz="4" w:space="0" w:color="auto"/>
              <w:right w:val="single" w:sz="4" w:space="0" w:color="auto"/>
            </w:tcBorders>
          </w:tcPr>
          <w:p w:rsidR="00FD62A3" w:rsidRPr="0065496F" w:rsidRDefault="00FD62A3" w:rsidP="00FD62A3">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Pr="0065496F" w:rsidRDefault="00FD62A3" w:rsidP="00FD62A3">
            <w:pPr>
              <w:rPr>
                <w:sz w:val="20"/>
                <w:szCs w:val="20"/>
              </w:rPr>
            </w:pPr>
          </w:p>
        </w:tc>
      </w:tr>
      <w:tr w:rsidR="00FD62A3" w:rsidRPr="0065496F" w:rsidTr="00C20E7A">
        <w:trPr>
          <w:gridAfter w:val="1"/>
          <w:wAfter w:w="41" w:type="pct"/>
          <w:trHeight w:val="397"/>
        </w:trPr>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Default="00FD62A3" w:rsidP="00FD62A3">
            <w:pPr>
              <w:rPr>
                <w:sz w:val="18"/>
                <w:szCs w:val="18"/>
                <w:lang w:val="fr-FR" w:eastAsia="ru-RU"/>
              </w:rPr>
            </w:pPr>
            <w:r>
              <w:rPr>
                <w:rFonts w:ascii="Calibri" w:hAnsi="Calibri" w:cs="Calibri"/>
                <w:color w:val="000000"/>
                <w:sz w:val="20"/>
                <w:szCs w:val="20"/>
                <w:lang w:val="en-US"/>
              </w:rPr>
              <w:lastRenderedPageBreak/>
              <w:t>Mg</w:t>
            </w:r>
          </w:p>
        </w:tc>
        <w:tc>
          <w:tcPr>
            <w:tcW w:w="601"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Pr="00B50BAB" w:rsidRDefault="00FD62A3" w:rsidP="00FD62A3">
            <w:pPr>
              <w:jc w:val="center"/>
              <w:rPr>
                <w:sz w:val="20"/>
                <w:szCs w:val="20"/>
                <w:lang w:val="fr-FR" w:eastAsia="ru-RU"/>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Pr="00B50BAB" w:rsidRDefault="00FD62A3" w:rsidP="00FD62A3">
            <w:pPr>
              <w:jc w:val="center"/>
              <w:rPr>
                <w:sz w:val="20"/>
                <w:szCs w:val="20"/>
                <w:lang w:val="fr-FR" w:eastAsia="ru-RU"/>
              </w:rPr>
            </w:pPr>
          </w:p>
        </w:tc>
        <w:tc>
          <w:tcPr>
            <w:tcW w:w="661" w:type="pct"/>
            <w:tcBorders>
              <w:top w:val="single" w:sz="4" w:space="0" w:color="auto"/>
              <w:left w:val="single" w:sz="4" w:space="0" w:color="auto"/>
              <w:bottom w:val="single" w:sz="4" w:space="0" w:color="auto"/>
              <w:right w:val="single" w:sz="4" w:space="0" w:color="auto"/>
            </w:tcBorders>
            <w:shd w:val="clear" w:color="auto" w:fill="auto"/>
          </w:tcPr>
          <w:p w:rsidR="00FD62A3" w:rsidRPr="00B50BAB" w:rsidRDefault="00FD62A3" w:rsidP="00FD62A3">
            <w:pPr>
              <w:rPr>
                <w:sz w:val="20"/>
                <w:szCs w:val="20"/>
                <w:lang w:val="fr-FR" w:eastAsia="ru-RU"/>
              </w:rPr>
            </w:pPr>
          </w:p>
        </w:tc>
        <w:tc>
          <w:tcPr>
            <w:tcW w:w="1104" w:type="pct"/>
            <w:gridSpan w:val="2"/>
            <w:tcBorders>
              <w:top w:val="single" w:sz="4" w:space="0" w:color="auto"/>
              <w:left w:val="single" w:sz="4" w:space="0" w:color="auto"/>
              <w:bottom w:val="single" w:sz="4" w:space="0" w:color="auto"/>
              <w:right w:val="single" w:sz="4" w:space="0" w:color="auto"/>
            </w:tcBorders>
            <w:shd w:val="clear" w:color="auto" w:fill="auto"/>
          </w:tcPr>
          <w:p w:rsidR="00FD62A3" w:rsidRPr="00B50BAB" w:rsidRDefault="00FD62A3" w:rsidP="00FD62A3">
            <w:pPr>
              <w:rPr>
                <w:sz w:val="20"/>
                <w:szCs w:val="20"/>
                <w:lang w:val="fr-FR" w:eastAsia="ru-RU"/>
              </w:rPr>
            </w:pPr>
            <w:r w:rsidRPr="00B50BAB">
              <w:rPr>
                <w:color w:val="000000"/>
                <w:sz w:val="20"/>
                <w:szCs w:val="20"/>
                <w:lang w:val="en-US"/>
              </w:rPr>
              <w:t>Mg:  Ambalaj R1-6x160 reactiv gata de utilizare, fara etape intermediare de pregatire, compatibil cu JEOL</w:t>
            </w:r>
            <w:r w:rsidRPr="00B50BAB">
              <w:rPr>
                <w:color w:val="000000"/>
                <w:sz w:val="20"/>
                <w:szCs w:val="20"/>
                <w:lang w:val="en-US" w:eastAsia="ru-RU"/>
              </w:rPr>
              <w:t>principiul metodei: EPS-G7 standardizare IFCC</w:t>
            </w:r>
          </w:p>
        </w:tc>
        <w:tc>
          <w:tcPr>
            <w:tcW w:w="603" w:type="pct"/>
            <w:tcBorders>
              <w:top w:val="single" w:sz="4" w:space="0" w:color="auto"/>
              <w:left w:val="single" w:sz="4" w:space="0" w:color="auto"/>
              <w:bottom w:val="single" w:sz="4" w:space="0" w:color="auto"/>
              <w:right w:val="single" w:sz="4" w:space="0" w:color="auto"/>
            </w:tcBorders>
          </w:tcPr>
          <w:p w:rsidR="00FD62A3" w:rsidRPr="0065496F" w:rsidRDefault="00FD62A3" w:rsidP="00FD62A3">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Pr="0065496F" w:rsidRDefault="00FD62A3" w:rsidP="00FD62A3">
            <w:pPr>
              <w:rPr>
                <w:sz w:val="20"/>
                <w:szCs w:val="20"/>
              </w:rPr>
            </w:pPr>
          </w:p>
        </w:tc>
      </w:tr>
      <w:tr w:rsidR="00FD62A3" w:rsidRPr="0065496F" w:rsidTr="00C20E7A">
        <w:trPr>
          <w:gridAfter w:val="1"/>
          <w:wAfter w:w="41" w:type="pct"/>
          <w:trHeight w:val="397"/>
        </w:trPr>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Default="00FD62A3" w:rsidP="00FD62A3">
            <w:pPr>
              <w:rPr>
                <w:sz w:val="18"/>
                <w:szCs w:val="18"/>
                <w:lang w:val="fr-FR" w:eastAsia="ru-RU"/>
              </w:rPr>
            </w:pPr>
            <w:r w:rsidRPr="00E5723C">
              <w:rPr>
                <w:rFonts w:ascii="Calibri" w:hAnsi="Calibri" w:cs="Calibri"/>
                <w:color w:val="000000"/>
                <w:sz w:val="20"/>
                <w:szCs w:val="20"/>
                <w:lang w:val="en-US"/>
              </w:rPr>
              <w:t>Bilirubina totala FS</w:t>
            </w:r>
          </w:p>
        </w:tc>
        <w:tc>
          <w:tcPr>
            <w:tcW w:w="601"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Pr="00B50BAB" w:rsidRDefault="00FD62A3" w:rsidP="00FD62A3">
            <w:pPr>
              <w:jc w:val="center"/>
              <w:rPr>
                <w:sz w:val="20"/>
                <w:szCs w:val="20"/>
                <w:lang w:val="fr-FR" w:eastAsia="ru-RU"/>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Pr="00B50BAB" w:rsidRDefault="00FD62A3" w:rsidP="00FD62A3">
            <w:pPr>
              <w:jc w:val="center"/>
              <w:rPr>
                <w:sz w:val="20"/>
                <w:szCs w:val="20"/>
                <w:lang w:val="fr-FR" w:eastAsia="ru-RU"/>
              </w:rPr>
            </w:pPr>
          </w:p>
        </w:tc>
        <w:tc>
          <w:tcPr>
            <w:tcW w:w="661" w:type="pct"/>
            <w:tcBorders>
              <w:top w:val="single" w:sz="4" w:space="0" w:color="auto"/>
              <w:left w:val="single" w:sz="4" w:space="0" w:color="auto"/>
              <w:bottom w:val="single" w:sz="4" w:space="0" w:color="auto"/>
              <w:right w:val="single" w:sz="4" w:space="0" w:color="auto"/>
            </w:tcBorders>
            <w:shd w:val="clear" w:color="auto" w:fill="auto"/>
          </w:tcPr>
          <w:p w:rsidR="00FD62A3" w:rsidRPr="00B50BAB" w:rsidRDefault="00FD62A3" w:rsidP="00FD62A3">
            <w:pPr>
              <w:rPr>
                <w:sz w:val="20"/>
                <w:szCs w:val="20"/>
                <w:lang w:val="fr-FR" w:eastAsia="ru-RU"/>
              </w:rPr>
            </w:pPr>
          </w:p>
        </w:tc>
        <w:tc>
          <w:tcPr>
            <w:tcW w:w="1104" w:type="pct"/>
            <w:gridSpan w:val="2"/>
            <w:tcBorders>
              <w:top w:val="single" w:sz="4" w:space="0" w:color="auto"/>
              <w:left w:val="single" w:sz="4" w:space="0" w:color="auto"/>
              <w:bottom w:val="single" w:sz="4" w:space="0" w:color="auto"/>
              <w:right w:val="single" w:sz="4" w:space="0" w:color="auto"/>
            </w:tcBorders>
            <w:shd w:val="clear" w:color="auto" w:fill="auto"/>
          </w:tcPr>
          <w:p w:rsidR="00FD62A3" w:rsidRPr="00B50BAB" w:rsidRDefault="00FD62A3" w:rsidP="00FD62A3">
            <w:pPr>
              <w:rPr>
                <w:sz w:val="20"/>
                <w:szCs w:val="20"/>
                <w:lang w:val="fr-FR" w:eastAsia="ru-RU"/>
              </w:rPr>
            </w:pPr>
            <w:r w:rsidRPr="00B50BAB">
              <w:rPr>
                <w:sz w:val="20"/>
                <w:szCs w:val="20"/>
                <w:lang w:val="en-US"/>
              </w:rPr>
              <w:t xml:space="preserve">Bilirubina totala:  ambalaj (R1-6x315,R2-6x315)  reactiv gata de utilizare,cu coduri de bare, fara etape intermediare de pregatire, pentru determinarea bilirubinei totale din ser, plasma, </w:t>
            </w:r>
            <w:r w:rsidRPr="00B50BAB">
              <w:rPr>
                <w:sz w:val="20"/>
                <w:szCs w:val="20"/>
                <w:lang w:val="en-US"/>
              </w:rPr>
              <w:br/>
              <w:t xml:space="preserve">-principiul metodei DCA; </w:t>
            </w:r>
            <w:r w:rsidRPr="00B50BAB">
              <w:rPr>
                <w:sz w:val="20"/>
                <w:szCs w:val="20"/>
                <w:lang w:val="en-US"/>
              </w:rPr>
              <w:br/>
              <w:t>-compozitie:</w:t>
            </w:r>
            <w:r w:rsidRPr="00B50BAB">
              <w:rPr>
                <w:sz w:val="20"/>
                <w:szCs w:val="20"/>
                <w:lang w:val="en-US"/>
              </w:rPr>
              <w:br/>
              <w:t>R1: Phosphate buffer 50 mmol/L, NaCl 150 mmol/L</w:t>
            </w:r>
            <w:r w:rsidRPr="00B50BAB">
              <w:rPr>
                <w:sz w:val="20"/>
                <w:szCs w:val="20"/>
                <w:lang w:val="en-US"/>
              </w:rPr>
              <w:br/>
              <w:t>R2: 2,4-Dichlorophenyl-diazonium salt 5 mmol/L, HCl 130 mmol/L</w:t>
            </w:r>
            <w:r w:rsidRPr="00B50BAB">
              <w:rPr>
                <w:sz w:val="20"/>
                <w:szCs w:val="20"/>
                <w:lang w:val="en-US"/>
              </w:rPr>
              <w:br/>
              <w:t xml:space="preserve">- stabilitate: pana la expirare la 2-8 C nedeschis; </w:t>
            </w:r>
            <w:r w:rsidRPr="00B50BAB">
              <w:rPr>
                <w:sz w:val="20"/>
                <w:szCs w:val="20"/>
                <w:lang w:val="en-US"/>
              </w:rPr>
              <w:br/>
              <w:t>- stabilitate on board: minim 6 saptamani</w:t>
            </w:r>
            <w:r w:rsidRPr="00B50BAB">
              <w:rPr>
                <w:sz w:val="20"/>
                <w:szCs w:val="20"/>
                <w:lang w:val="en-US"/>
              </w:rPr>
              <w:br/>
              <w:t>- stabilitatea calibrarii : minim 4 saptamani</w:t>
            </w:r>
            <w:r w:rsidRPr="00B50BAB">
              <w:rPr>
                <w:sz w:val="20"/>
                <w:szCs w:val="20"/>
                <w:lang w:val="en-US"/>
              </w:rPr>
              <w:br/>
            </w:r>
            <w:r w:rsidRPr="00B50BAB">
              <w:rPr>
                <w:color w:val="000000"/>
                <w:sz w:val="20"/>
                <w:szCs w:val="20"/>
                <w:lang w:val="en-US"/>
              </w:rPr>
              <w:t>Mg:  Ambalaj R1-6x160 reactiv gata de utilizare, fara etape intermediare de pregatire, compatibil cu JEOL</w:t>
            </w:r>
            <w:r w:rsidRPr="00B50BAB">
              <w:rPr>
                <w:color w:val="000000"/>
                <w:sz w:val="20"/>
                <w:szCs w:val="20"/>
                <w:lang w:val="en-US" w:eastAsia="ru-RU"/>
              </w:rPr>
              <w:t>principiul metodei: EPS-G7 standardizare IFCC</w:t>
            </w:r>
            <w:r w:rsidRPr="00B50BAB">
              <w:rPr>
                <w:color w:val="000000"/>
                <w:sz w:val="20"/>
                <w:szCs w:val="20"/>
                <w:lang w:val="en-US" w:eastAsia="ru-RU"/>
              </w:rPr>
              <w:br/>
              <w:t>1</w:t>
            </w:r>
          </w:p>
        </w:tc>
        <w:tc>
          <w:tcPr>
            <w:tcW w:w="603" w:type="pct"/>
            <w:tcBorders>
              <w:top w:val="single" w:sz="4" w:space="0" w:color="auto"/>
              <w:left w:val="single" w:sz="4" w:space="0" w:color="auto"/>
              <w:bottom w:val="single" w:sz="4" w:space="0" w:color="auto"/>
              <w:right w:val="single" w:sz="4" w:space="0" w:color="auto"/>
            </w:tcBorders>
          </w:tcPr>
          <w:p w:rsidR="00FD62A3" w:rsidRPr="0065496F" w:rsidRDefault="00FD62A3" w:rsidP="00FD62A3">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Pr="0065496F" w:rsidRDefault="00FD62A3" w:rsidP="00FD62A3">
            <w:pPr>
              <w:rPr>
                <w:sz w:val="20"/>
                <w:szCs w:val="20"/>
              </w:rPr>
            </w:pPr>
          </w:p>
        </w:tc>
      </w:tr>
      <w:tr w:rsidR="00FD62A3" w:rsidRPr="0065496F" w:rsidTr="00C20E7A">
        <w:trPr>
          <w:gridAfter w:val="1"/>
          <w:wAfter w:w="41" w:type="pct"/>
          <w:trHeight w:val="397"/>
        </w:trPr>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Default="00FD62A3" w:rsidP="00FD62A3">
            <w:pPr>
              <w:rPr>
                <w:sz w:val="18"/>
                <w:szCs w:val="18"/>
                <w:lang w:val="fr-FR" w:eastAsia="ru-RU"/>
              </w:rPr>
            </w:pPr>
            <w:r w:rsidRPr="00BA1996">
              <w:rPr>
                <w:sz w:val="16"/>
                <w:szCs w:val="16"/>
                <w:lang w:val="en-US" w:eastAsia="ru-RU"/>
              </w:rPr>
              <w:t>GGT FS</w:t>
            </w:r>
          </w:p>
        </w:tc>
        <w:tc>
          <w:tcPr>
            <w:tcW w:w="601"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Pr="00B50BAB" w:rsidRDefault="00FD62A3" w:rsidP="00FD62A3">
            <w:pPr>
              <w:jc w:val="center"/>
              <w:rPr>
                <w:sz w:val="20"/>
                <w:szCs w:val="20"/>
                <w:lang w:val="fr-FR" w:eastAsia="ru-RU"/>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Pr="00B50BAB" w:rsidRDefault="00FD62A3" w:rsidP="00FD62A3">
            <w:pPr>
              <w:jc w:val="center"/>
              <w:rPr>
                <w:sz w:val="20"/>
                <w:szCs w:val="20"/>
                <w:lang w:val="fr-FR" w:eastAsia="ru-RU"/>
              </w:rPr>
            </w:pPr>
          </w:p>
        </w:tc>
        <w:tc>
          <w:tcPr>
            <w:tcW w:w="661" w:type="pct"/>
            <w:tcBorders>
              <w:top w:val="single" w:sz="4" w:space="0" w:color="auto"/>
              <w:left w:val="single" w:sz="4" w:space="0" w:color="auto"/>
              <w:bottom w:val="single" w:sz="4" w:space="0" w:color="auto"/>
              <w:right w:val="single" w:sz="4" w:space="0" w:color="auto"/>
            </w:tcBorders>
            <w:shd w:val="clear" w:color="auto" w:fill="auto"/>
          </w:tcPr>
          <w:p w:rsidR="00FD62A3" w:rsidRPr="00B50BAB" w:rsidRDefault="00FD62A3" w:rsidP="00FD62A3">
            <w:pPr>
              <w:rPr>
                <w:sz w:val="20"/>
                <w:szCs w:val="20"/>
                <w:lang w:val="fr-FR" w:eastAsia="ru-RU"/>
              </w:rPr>
            </w:pPr>
          </w:p>
        </w:tc>
        <w:tc>
          <w:tcPr>
            <w:tcW w:w="1104" w:type="pct"/>
            <w:gridSpan w:val="2"/>
            <w:tcBorders>
              <w:top w:val="single" w:sz="4" w:space="0" w:color="auto"/>
              <w:left w:val="single" w:sz="4" w:space="0" w:color="auto"/>
              <w:bottom w:val="single" w:sz="4" w:space="0" w:color="auto"/>
              <w:right w:val="single" w:sz="4" w:space="0" w:color="auto"/>
            </w:tcBorders>
            <w:shd w:val="clear" w:color="auto" w:fill="auto"/>
          </w:tcPr>
          <w:p w:rsidR="00FD62A3" w:rsidRPr="00B50BAB" w:rsidRDefault="00FD62A3" w:rsidP="00FD62A3">
            <w:pPr>
              <w:rPr>
                <w:sz w:val="20"/>
                <w:szCs w:val="20"/>
                <w:lang w:val="fr-FR" w:eastAsia="ru-RU"/>
              </w:rPr>
            </w:pPr>
            <w:r w:rsidRPr="00B50BAB">
              <w:rPr>
                <w:color w:val="000000"/>
                <w:sz w:val="20"/>
                <w:szCs w:val="20"/>
                <w:lang w:val="en-US" w:eastAsia="ru-RU"/>
              </w:rPr>
              <w:t xml:space="preserve">GGT (gamma-glutamyltransferase): ambalaj (R1-6x380,R2-6x380)    reactiv gata de utilizare, cu coduri de bare, fara etape intermediare de pregatire, pentru </w:t>
            </w:r>
            <w:r w:rsidRPr="00B50BAB">
              <w:rPr>
                <w:color w:val="000000"/>
                <w:sz w:val="20"/>
                <w:szCs w:val="20"/>
                <w:lang w:val="en-US" w:eastAsia="ru-RU"/>
              </w:rPr>
              <w:lastRenderedPageBreak/>
              <w:t xml:space="preserve">determinarea gamma-glutamyltransferase din ser, plasma, </w:t>
            </w:r>
            <w:r w:rsidRPr="00B50BAB">
              <w:rPr>
                <w:color w:val="000000"/>
                <w:sz w:val="20"/>
                <w:szCs w:val="20"/>
                <w:lang w:val="en-US" w:eastAsia="ru-RU"/>
              </w:rPr>
              <w:br/>
              <w:t>-principiul metodei: cinetica in acord cu Szasz, standardizare IFCC</w:t>
            </w:r>
            <w:r w:rsidRPr="00B50BAB">
              <w:rPr>
                <w:color w:val="000000"/>
                <w:sz w:val="20"/>
                <w:szCs w:val="20"/>
                <w:lang w:val="en-US" w:eastAsia="ru-RU"/>
              </w:rPr>
              <w:br/>
              <w:t xml:space="preserve">-compozitie: </w:t>
            </w:r>
            <w:r w:rsidRPr="00B50BAB">
              <w:rPr>
                <w:color w:val="000000"/>
                <w:sz w:val="20"/>
                <w:szCs w:val="20"/>
                <w:lang w:val="en-US" w:eastAsia="ru-RU"/>
              </w:rPr>
              <w:br/>
              <w:t>R1: TRIS pH 8.28 135 mmol/L, Glycylglycine 135 mmol/L</w:t>
            </w:r>
            <w:r w:rsidRPr="00B50BAB">
              <w:rPr>
                <w:color w:val="000000"/>
                <w:sz w:val="20"/>
                <w:szCs w:val="20"/>
                <w:lang w:val="en-US" w:eastAsia="ru-RU"/>
              </w:rPr>
              <w:br/>
              <w:t>R2: L-Gamma-glutamyl-3-carboxy- pH 6.00,4-nitroanilide 22 mmol/L</w:t>
            </w:r>
            <w:r w:rsidRPr="00B50BAB">
              <w:rPr>
                <w:color w:val="000000"/>
                <w:sz w:val="20"/>
                <w:szCs w:val="20"/>
                <w:lang w:val="en-US" w:eastAsia="ru-RU"/>
              </w:rPr>
              <w:br/>
              <w:t xml:space="preserve">-stabilitate: pana la expirare la 2-8 C, nedeschis; </w:t>
            </w:r>
            <w:r w:rsidRPr="00B50BAB">
              <w:rPr>
                <w:color w:val="000000"/>
                <w:sz w:val="20"/>
                <w:szCs w:val="20"/>
                <w:lang w:val="en-US" w:eastAsia="ru-RU"/>
              </w:rPr>
              <w:br/>
              <w:t xml:space="preserve"> -stabilitate on board: minim  6 saptamani</w:t>
            </w:r>
            <w:r w:rsidRPr="00B50BAB">
              <w:rPr>
                <w:color w:val="000000"/>
                <w:sz w:val="20"/>
                <w:szCs w:val="20"/>
                <w:lang w:val="en-US" w:eastAsia="ru-RU"/>
              </w:rPr>
              <w:br/>
              <w:t>-stabilitatea calibrarii: minim 6 saptamani</w:t>
            </w:r>
            <w:r w:rsidRPr="00B50BAB">
              <w:rPr>
                <w:color w:val="000000"/>
                <w:sz w:val="20"/>
                <w:szCs w:val="20"/>
                <w:lang w:val="en-US" w:eastAsia="ru-RU"/>
              </w:rPr>
              <w:br/>
              <w:t>-liniaritate: 1.2 – 1200 U/L</w:t>
            </w:r>
          </w:p>
        </w:tc>
        <w:tc>
          <w:tcPr>
            <w:tcW w:w="603" w:type="pct"/>
            <w:tcBorders>
              <w:top w:val="single" w:sz="4" w:space="0" w:color="auto"/>
              <w:left w:val="single" w:sz="4" w:space="0" w:color="auto"/>
              <w:bottom w:val="single" w:sz="4" w:space="0" w:color="auto"/>
              <w:right w:val="single" w:sz="4" w:space="0" w:color="auto"/>
            </w:tcBorders>
          </w:tcPr>
          <w:p w:rsidR="00FD62A3" w:rsidRPr="0065496F" w:rsidRDefault="00FD62A3" w:rsidP="00FD62A3">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Pr="0065496F" w:rsidRDefault="00FD62A3" w:rsidP="00FD62A3">
            <w:pPr>
              <w:rPr>
                <w:sz w:val="20"/>
                <w:szCs w:val="20"/>
              </w:rPr>
            </w:pPr>
          </w:p>
        </w:tc>
      </w:tr>
      <w:tr w:rsidR="00FD62A3" w:rsidRPr="0065496F" w:rsidTr="00FD62A3">
        <w:trPr>
          <w:gridAfter w:val="1"/>
          <w:wAfter w:w="41" w:type="pct"/>
          <w:trHeight w:val="397"/>
        </w:trPr>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Default="00FD62A3" w:rsidP="00FD62A3">
            <w:pPr>
              <w:rPr>
                <w:sz w:val="18"/>
                <w:szCs w:val="18"/>
                <w:lang w:val="fr-FR" w:eastAsia="ru-RU"/>
              </w:rPr>
            </w:pPr>
            <w:r>
              <w:rPr>
                <w:sz w:val="16"/>
                <w:szCs w:val="16"/>
                <w:lang w:eastAsia="ru-RU"/>
              </w:rPr>
              <w:lastRenderedPageBreak/>
              <w:t>Alfa Amilaza FS</w:t>
            </w:r>
          </w:p>
        </w:tc>
        <w:tc>
          <w:tcPr>
            <w:tcW w:w="601"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Pr="00B50BAB" w:rsidRDefault="00FD62A3" w:rsidP="00FD62A3">
            <w:pPr>
              <w:jc w:val="center"/>
              <w:rPr>
                <w:sz w:val="20"/>
                <w:szCs w:val="20"/>
                <w:lang w:val="fr-FR" w:eastAsia="ru-RU"/>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Pr="00B50BAB" w:rsidRDefault="00FD62A3" w:rsidP="00FD62A3">
            <w:pPr>
              <w:jc w:val="center"/>
              <w:rPr>
                <w:sz w:val="20"/>
                <w:szCs w:val="20"/>
                <w:lang w:val="fr-FR" w:eastAsia="ru-RU"/>
              </w:rPr>
            </w:pPr>
          </w:p>
        </w:tc>
        <w:tc>
          <w:tcPr>
            <w:tcW w:w="661" w:type="pct"/>
            <w:tcBorders>
              <w:top w:val="single" w:sz="4" w:space="0" w:color="auto"/>
              <w:left w:val="single" w:sz="4" w:space="0" w:color="auto"/>
              <w:bottom w:val="single" w:sz="4" w:space="0" w:color="auto"/>
              <w:right w:val="single" w:sz="4" w:space="0" w:color="auto"/>
            </w:tcBorders>
            <w:shd w:val="clear" w:color="auto" w:fill="auto"/>
          </w:tcPr>
          <w:p w:rsidR="00FD62A3" w:rsidRPr="00B50BAB" w:rsidRDefault="00FD62A3" w:rsidP="00FD62A3">
            <w:pPr>
              <w:rPr>
                <w:sz w:val="20"/>
                <w:szCs w:val="20"/>
                <w:lang w:val="fr-FR" w:eastAsia="ru-RU"/>
              </w:rPr>
            </w:pPr>
          </w:p>
        </w:tc>
        <w:tc>
          <w:tcPr>
            <w:tcW w:w="11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62A3" w:rsidRDefault="00FD62A3" w:rsidP="00FD62A3">
            <w:pPr>
              <w:rPr>
                <w:color w:val="000000"/>
                <w:sz w:val="16"/>
                <w:szCs w:val="16"/>
                <w:lang w:val="en-US" w:eastAsia="ru-RU"/>
              </w:rPr>
            </w:pPr>
            <w:r w:rsidRPr="00B50BAB">
              <w:rPr>
                <w:color w:val="000000"/>
                <w:sz w:val="20"/>
                <w:szCs w:val="20"/>
                <w:lang w:val="en-US" w:eastAsia="ru-RU"/>
              </w:rPr>
              <w:t xml:space="preserve">Amilaza:  ambalaj (R1-6x150,R2-6x150) reactiv gata de utilizare,cu coduri de bare, fara etape intermediare de pregatire, pentru determinarea alfa amilazei din ser, plasma, urina, </w:t>
            </w:r>
            <w:r w:rsidRPr="00B50BAB">
              <w:rPr>
                <w:color w:val="000000"/>
                <w:sz w:val="20"/>
                <w:szCs w:val="20"/>
                <w:lang w:val="en-US" w:eastAsia="ru-RU"/>
              </w:rPr>
              <w:br/>
              <w:t>- principiul metodei: EPS-G7 standardizare IFCC</w:t>
            </w:r>
            <w:r w:rsidRPr="00B50BAB">
              <w:rPr>
                <w:color w:val="000000"/>
                <w:sz w:val="20"/>
                <w:szCs w:val="20"/>
                <w:lang w:val="en-US" w:eastAsia="ru-RU"/>
              </w:rPr>
              <w:br/>
              <w:t xml:space="preserve">- compozitie: </w:t>
            </w:r>
            <w:r w:rsidRPr="00B50BAB">
              <w:rPr>
                <w:color w:val="000000"/>
                <w:sz w:val="20"/>
                <w:szCs w:val="20"/>
                <w:lang w:val="en-US" w:eastAsia="ru-RU"/>
              </w:rPr>
              <w:br/>
              <w:t>R1: Good's buffer pH 7.15 0.1 mol/L,NaCl 62.5 mmol/L,MgCl2 12.5 mmol/L ,Glucosidase ³ 2 kU/L</w:t>
            </w:r>
            <w:r w:rsidRPr="00B50BAB">
              <w:rPr>
                <w:color w:val="000000"/>
                <w:sz w:val="20"/>
                <w:szCs w:val="20"/>
                <w:lang w:val="en-US" w:eastAsia="ru-RU"/>
              </w:rPr>
              <w:br/>
              <w:t>R2: Good's buffer pH 7.15 0.1 mol/L, EPS-G7 8.5 mmol/L</w:t>
            </w:r>
            <w:r w:rsidRPr="00B50BAB">
              <w:rPr>
                <w:color w:val="000000"/>
                <w:sz w:val="20"/>
                <w:szCs w:val="20"/>
                <w:lang w:val="en-US" w:eastAsia="ru-RU"/>
              </w:rPr>
              <w:br/>
              <w:t>- stabilitate:  nedeschis pana la expirare la 2-8 C;</w:t>
            </w:r>
            <w:r w:rsidRPr="00B50BAB">
              <w:rPr>
                <w:color w:val="000000"/>
                <w:sz w:val="20"/>
                <w:szCs w:val="20"/>
                <w:lang w:val="en-US" w:eastAsia="ru-RU"/>
              </w:rPr>
              <w:br/>
              <w:t>- stabilitate on board: minim 6 saptamani</w:t>
            </w:r>
            <w:r w:rsidRPr="00B50BAB">
              <w:rPr>
                <w:color w:val="000000"/>
                <w:sz w:val="20"/>
                <w:szCs w:val="20"/>
                <w:lang w:val="en-US" w:eastAsia="ru-RU"/>
              </w:rPr>
              <w:br/>
              <w:t>- stabilitatea calibrarii: minim 6 saptamani</w:t>
            </w:r>
            <w:r w:rsidRPr="00B50BAB">
              <w:rPr>
                <w:color w:val="000000"/>
                <w:sz w:val="20"/>
                <w:szCs w:val="20"/>
                <w:lang w:val="en-US" w:eastAsia="ru-RU"/>
              </w:rPr>
              <w:br/>
              <w:t>- liniaritate: 0.6- 1920 U/L</w:t>
            </w:r>
          </w:p>
        </w:tc>
        <w:tc>
          <w:tcPr>
            <w:tcW w:w="603" w:type="pct"/>
            <w:tcBorders>
              <w:top w:val="single" w:sz="4" w:space="0" w:color="auto"/>
              <w:left w:val="single" w:sz="4" w:space="0" w:color="auto"/>
              <w:bottom w:val="single" w:sz="4" w:space="0" w:color="auto"/>
              <w:right w:val="single" w:sz="4" w:space="0" w:color="auto"/>
            </w:tcBorders>
          </w:tcPr>
          <w:p w:rsidR="00FD62A3" w:rsidRPr="0065496F" w:rsidRDefault="00FD62A3" w:rsidP="00FD62A3">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Pr="0065496F" w:rsidRDefault="00FD62A3" w:rsidP="00FD62A3">
            <w:pPr>
              <w:rPr>
                <w:sz w:val="20"/>
                <w:szCs w:val="20"/>
              </w:rPr>
            </w:pPr>
          </w:p>
        </w:tc>
      </w:tr>
      <w:tr w:rsidR="00FD62A3" w:rsidRPr="0065496F" w:rsidTr="00FD62A3">
        <w:trPr>
          <w:gridAfter w:val="1"/>
          <w:wAfter w:w="41" w:type="pct"/>
          <w:trHeight w:val="397"/>
        </w:trPr>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Default="00FD62A3" w:rsidP="00FD62A3">
            <w:pPr>
              <w:rPr>
                <w:sz w:val="16"/>
                <w:szCs w:val="16"/>
                <w:lang w:val="en-US" w:eastAsia="ru-RU"/>
              </w:rPr>
            </w:pPr>
            <w:r>
              <w:rPr>
                <w:sz w:val="16"/>
                <w:szCs w:val="16"/>
                <w:lang w:eastAsia="ru-RU"/>
              </w:rPr>
              <w:t xml:space="preserve">Acid uric </w:t>
            </w:r>
          </w:p>
          <w:p w:rsidR="00FD62A3" w:rsidRDefault="00FD62A3" w:rsidP="00FD62A3">
            <w:pPr>
              <w:rPr>
                <w:sz w:val="18"/>
                <w:szCs w:val="18"/>
                <w:lang w:val="fr-FR" w:eastAsia="ru-RU"/>
              </w:rPr>
            </w:pPr>
            <w:r>
              <w:rPr>
                <w:sz w:val="16"/>
                <w:szCs w:val="16"/>
                <w:lang w:val="en-US" w:eastAsia="ru-RU"/>
              </w:rPr>
              <w:t>TOOS</w:t>
            </w:r>
          </w:p>
        </w:tc>
        <w:tc>
          <w:tcPr>
            <w:tcW w:w="601"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Pr="00B50BAB" w:rsidRDefault="00FD62A3" w:rsidP="00FD62A3">
            <w:pPr>
              <w:jc w:val="center"/>
              <w:rPr>
                <w:sz w:val="20"/>
                <w:szCs w:val="20"/>
                <w:lang w:val="fr-FR" w:eastAsia="ru-RU"/>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Pr="00B50BAB" w:rsidRDefault="00FD62A3" w:rsidP="00FD62A3">
            <w:pPr>
              <w:jc w:val="center"/>
              <w:rPr>
                <w:sz w:val="20"/>
                <w:szCs w:val="20"/>
                <w:lang w:val="fr-FR" w:eastAsia="ru-RU"/>
              </w:rPr>
            </w:pPr>
          </w:p>
        </w:tc>
        <w:tc>
          <w:tcPr>
            <w:tcW w:w="661" w:type="pct"/>
            <w:tcBorders>
              <w:top w:val="single" w:sz="4" w:space="0" w:color="auto"/>
              <w:left w:val="single" w:sz="4" w:space="0" w:color="auto"/>
              <w:bottom w:val="single" w:sz="4" w:space="0" w:color="auto"/>
              <w:right w:val="single" w:sz="4" w:space="0" w:color="auto"/>
            </w:tcBorders>
            <w:shd w:val="clear" w:color="auto" w:fill="auto"/>
          </w:tcPr>
          <w:p w:rsidR="00FD62A3" w:rsidRPr="00B50BAB" w:rsidRDefault="00FD62A3" w:rsidP="00FD62A3">
            <w:pPr>
              <w:rPr>
                <w:sz w:val="20"/>
                <w:szCs w:val="20"/>
                <w:lang w:val="fr-FR" w:eastAsia="ru-RU"/>
              </w:rPr>
            </w:pPr>
          </w:p>
        </w:tc>
        <w:tc>
          <w:tcPr>
            <w:tcW w:w="11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62A3" w:rsidRDefault="00FD62A3" w:rsidP="00FD62A3">
            <w:pPr>
              <w:rPr>
                <w:color w:val="000000"/>
                <w:sz w:val="16"/>
                <w:szCs w:val="16"/>
                <w:lang w:val="en-US" w:eastAsia="ru-RU"/>
              </w:rPr>
            </w:pPr>
            <w:r w:rsidRPr="00B50BAB">
              <w:rPr>
                <w:color w:val="000000"/>
                <w:sz w:val="20"/>
                <w:szCs w:val="20"/>
                <w:lang w:val="en-US" w:eastAsia="ru-RU"/>
              </w:rPr>
              <w:t xml:space="preserve">Acid uric (UA): ambalaj (R1-6x315,R2-6x315)   reactiv gata de utilizare,cu coduri de bare, fara etape intermediare de pregatire, pentru determinarea  acid uric din ser, plasma,urina, </w:t>
            </w:r>
            <w:r w:rsidRPr="00B50BAB">
              <w:rPr>
                <w:color w:val="000000"/>
                <w:sz w:val="20"/>
                <w:szCs w:val="20"/>
                <w:lang w:val="en-US" w:eastAsia="ru-RU"/>
              </w:rPr>
              <w:br w:type="page"/>
              <w:t xml:space="preserve">-principiul </w:t>
            </w:r>
            <w:r w:rsidRPr="00B50BAB">
              <w:rPr>
                <w:color w:val="000000"/>
                <w:sz w:val="20"/>
                <w:szCs w:val="20"/>
                <w:lang w:val="en-US" w:eastAsia="ru-RU"/>
              </w:rPr>
              <w:lastRenderedPageBreak/>
              <w:t xml:space="preserve">metodei: TOOS (N-ethyl-N-(hydroxy-3-sulphopropyl)-m-toluidin; </w:t>
            </w:r>
            <w:r w:rsidRPr="00B50BAB">
              <w:rPr>
                <w:color w:val="000000"/>
                <w:sz w:val="20"/>
                <w:szCs w:val="20"/>
                <w:lang w:val="en-US" w:eastAsia="ru-RU"/>
              </w:rPr>
              <w:br w:type="page"/>
              <w:t xml:space="preserve">-compozitie: </w:t>
            </w:r>
            <w:r w:rsidRPr="00B50BAB">
              <w:rPr>
                <w:color w:val="000000"/>
                <w:sz w:val="20"/>
                <w:szCs w:val="20"/>
                <w:lang w:val="en-US" w:eastAsia="ru-RU"/>
              </w:rPr>
              <w:br w:type="page"/>
              <w:t>R1: Phosphate buffer pH 7.0 100 mmol/L,TOOS 1.25 mmol/L,Ascorbate oxidase 1,2 kU/L</w:t>
            </w:r>
            <w:r w:rsidRPr="00B50BAB">
              <w:rPr>
                <w:color w:val="000000"/>
                <w:sz w:val="20"/>
                <w:szCs w:val="20"/>
                <w:lang w:val="en-US" w:eastAsia="ru-RU"/>
              </w:rPr>
              <w:br w:type="page"/>
              <w:t xml:space="preserve">R2: Phosphate buffer pH 7.0 100 mmol/L, 4-Aminoantipyrine 1.5 mmol/L,K4[Fe(CN)6] 50 </w:t>
            </w:r>
            <w:r w:rsidRPr="00B50BAB">
              <w:rPr>
                <w:color w:val="000000"/>
                <w:sz w:val="20"/>
                <w:szCs w:val="20"/>
                <w:lang w:eastAsia="ru-RU"/>
              </w:rPr>
              <w:t>μ</w:t>
            </w:r>
            <w:r w:rsidRPr="00B50BAB">
              <w:rPr>
                <w:color w:val="000000"/>
                <w:sz w:val="20"/>
                <w:szCs w:val="20"/>
                <w:lang w:val="en-US" w:eastAsia="ru-RU"/>
              </w:rPr>
              <w:t>mol/L,Peroxidase (POD) 5 kU/L,Uricase U/L ³ 250 mmol/L</w:t>
            </w:r>
            <w:r w:rsidRPr="00B50BAB">
              <w:rPr>
                <w:color w:val="000000"/>
                <w:sz w:val="20"/>
                <w:szCs w:val="20"/>
                <w:lang w:val="en-US" w:eastAsia="ru-RU"/>
              </w:rPr>
              <w:br w:type="page"/>
              <w:t xml:space="preserve">- stabilitate: pana la expirare la 2-8 C nedeschis; </w:t>
            </w:r>
            <w:r w:rsidRPr="00B50BAB">
              <w:rPr>
                <w:color w:val="000000"/>
                <w:sz w:val="20"/>
                <w:szCs w:val="20"/>
                <w:lang w:val="en-US" w:eastAsia="ru-RU"/>
              </w:rPr>
              <w:br w:type="page"/>
              <w:t xml:space="preserve">- stabilitate on board: minim 6 saptamani </w:t>
            </w:r>
            <w:r w:rsidRPr="00B50BAB">
              <w:rPr>
                <w:color w:val="000000"/>
                <w:sz w:val="20"/>
                <w:szCs w:val="20"/>
                <w:lang w:val="en-US" w:eastAsia="ru-RU"/>
              </w:rPr>
              <w:br w:type="page"/>
              <w:t>- stabilitate calibrare: minim  6 saptamani</w:t>
            </w:r>
            <w:r w:rsidRPr="00B50BAB">
              <w:rPr>
                <w:color w:val="000000"/>
                <w:sz w:val="20"/>
                <w:szCs w:val="20"/>
                <w:lang w:val="en-US" w:eastAsia="ru-RU"/>
              </w:rPr>
              <w:br w:type="page"/>
              <w:t>- liniaritate: 0.24 -20.0 mg/dl;</w:t>
            </w:r>
            <w:r w:rsidRPr="00B50BAB">
              <w:rPr>
                <w:color w:val="000000"/>
                <w:sz w:val="20"/>
                <w:szCs w:val="20"/>
                <w:lang w:val="en-US" w:eastAsia="ru-RU"/>
              </w:rPr>
              <w:br w:type="page"/>
            </w:r>
          </w:p>
        </w:tc>
        <w:tc>
          <w:tcPr>
            <w:tcW w:w="603" w:type="pct"/>
            <w:tcBorders>
              <w:top w:val="single" w:sz="4" w:space="0" w:color="auto"/>
              <w:left w:val="single" w:sz="4" w:space="0" w:color="auto"/>
              <w:bottom w:val="single" w:sz="4" w:space="0" w:color="auto"/>
              <w:right w:val="single" w:sz="4" w:space="0" w:color="auto"/>
            </w:tcBorders>
          </w:tcPr>
          <w:p w:rsidR="00FD62A3" w:rsidRPr="0065496F" w:rsidRDefault="00FD62A3" w:rsidP="00FD62A3">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Pr="0065496F" w:rsidRDefault="00FD62A3" w:rsidP="00FD62A3">
            <w:pPr>
              <w:rPr>
                <w:sz w:val="20"/>
                <w:szCs w:val="20"/>
              </w:rPr>
            </w:pPr>
          </w:p>
        </w:tc>
      </w:tr>
      <w:tr w:rsidR="00FD62A3" w:rsidRPr="0065496F" w:rsidTr="00FD62A3">
        <w:trPr>
          <w:gridAfter w:val="1"/>
          <w:wAfter w:w="41" w:type="pct"/>
          <w:trHeight w:val="397"/>
        </w:trPr>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Default="00FD62A3" w:rsidP="00FD62A3">
            <w:pPr>
              <w:rPr>
                <w:sz w:val="18"/>
                <w:szCs w:val="18"/>
                <w:lang w:val="fr-FR" w:eastAsia="ru-RU"/>
              </w:rPr>
            </w:pPr>
            <w:r>
              <w:rPr>
                <w:color w:val="000000"/>
                <w:sz w:val="16"/>
                <w:szCs w:val="16"/>
                <w:lang w:eastAsia="ru-RU"/>
              </w:rPr>
              <w:lastRenderedPageBreak/>
              <w:t>Proteina totală</w:t>
            </w:r>
          </w:p>
        </w:tc>
        <w:tc>
          <w:tcPr>
            <w:tcW w:w="601"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Pr="00B50BAB" w:rsidRDefault="00FD62A3" w:rsidP="00FD62A3">
            <w:pPr>
              <w:jc w:val="center"/>
              <w:rPr>
                <w:sz w:val="20"/>
                <w:szCs w:val="20"/>
                <w:lang w:val="fr-FR" w:eastAsia="ru-RU"/>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Pr="00B50BAB" w:rsidRDefault="00FD62A3" w:rsidP="00FD62A3">
            <w:pPr>
              <w:jc w:val="center"/>
              <w:rPr>
                <w:sz w:val="20"/>
                <w:szCs w:val="20"/>
                <w:lang w:val="fr-FR" w:eastAsia="ru-RU"/>
              </w:rPr>
            </w:pPr>
          </w:p>
        </w:tc>
        <w:tc>
          <w:tcPr>
            <w:tcW w:w="661" w:type="pct"/>
            <w:tcBorders>
              <w:top w:val="single" w:sz="4" w:space="0" w:color="auto"/>
              <w:left w:val="single" w:sz="4" w:space="0" w:color="auto"/>
              <w:bottom w:val="single" w:sz="4" w:space="0" w:color="auto"/>
              <w:right w:val="single" w:sz="4" w:space="0" w:color="auto"/>
            </w:tcBorders>
            <w:shd w:val="clear" w:color="auto" w:fill="auto"/>
          </w:tcPr>
          <w:p w:rsidR="00FD62A3" w:rsidRPr="00B50BAB" w:rsidRDefault="00FD62A3" w:rsidP="00FD62A3">
            <w:pPr>
              <w:rPr>
                <w:sz w:val="20"/>
                <w:szCs w:val="20"/>
                <w:lang w:val="fr-FR" w:eastAsia="ru-RU"/>
              </w:rPr>
            </w:pPr>
          </w:p>
        </w:tc>
        <w:tc>
          <w:tcPr>
            <w:tcW w:w="11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62A3" w:rsidRDefault="00FD62A3" w:rsidP="00FD62A3">
            <w:pPr>
              <w:rPr>
                <w:color w:val="000000"/>
                <w:sz w:val="16"/>
                <w:szCs w:val="16"/>
                <w:lang w:val="en-US" w:eastAsia="ru-RU"/>
              </w:rPr>
            </w:pPr>
            <w:r w:rsidRPr="00B50BAB">
              <w:rPr>
                <w:color w:val="000000"/>
                <w:sz w:val="20"/>
                <w:szCs w:val="20"/>
                <w:lang w:val="en-US" w:eastAsia="ru-RU"/>
              </w:rPr>
              <w:t xml:space="preserve">Proteine totale: ambalaj (R1-6x315,R2-6x315)  reactiv gata de utilizare,cu coduri de bare, fara etape intermediare de pregatire, pentru determinarea  proteinelor totale din ser, plasma, </w:t>
            </w:r>
            <w:r w:rsidRPr="00B50BAB">
              <w:rPr>
                <w:color w:val="000000"/>
                <w:sz w:val="20"/>
                <w:szCs w:val="20"/>
                <w:lang w:val="en-US" w:eastAsia="ru-RU"/>
              </w:rPr>
              <w:br/>
              <w:t xml:space="preserve">-principiul metodei: Biuret  </w:t>
            </w:r>
            <w:r w:rsidRPr="00B50BAB">
              <w:rPr>
                <w:color w:val="000000"/>
                <w:sz w:val="20"/>
                <w:szCs w:val="20"/>
                <w:lang w:val="en-US" w:eastAsia="ru-RU"/>
              </w:rPr>
              <w:br/>
              <w:t>-compozitie:</w:t>
            </w:r>
            <w:r w:rsidRPr="00B50BAB">
              <w:rPr>
                <w:color w:val="000000"/>
                <w:sz w:val="20"/>
                <w:szCs w:val="20"/>
                <w:lang w:val="en-US" w:eastAsia="ru-RU"/>
              </w:rPr>
              <w:br/>
              <w:t>R1: Sodium hydroxide 100 mmol/L,Potassium sodium tartrate 17 mmol/L</w:t>
            </w:r>
            <w:r w:rsidRPr="00B50BAB">
              <w:rPr>
                <w:color w:val="000000"/>
                <w:sz w:val="20"/>
                <w:szCs w:val="20"/>
                <w:lang w:val="en-US" w:eastAsia="ru-RU"/>
              </w:rPr>
              <w:br/>
              <w:t>R2: Sodium hydroxide 500 mmol/L,Potassium sodium tartrate 80 mmol/L,Potassium iodide 75 mmol/L,Copper sulphate 30 mmol/L</w:t>
            </w:r>
            <w:r w:rsidRPr="00B50BAB">
              <w:rPr>
                <w:color w:val="000000"/>
                <w:sz w:val="20"/>
                <w:szCs w:val="20"/>
                <w:lang w:val="en-US" w:eastAsia="ru-RU"/>
              </w:rPr>
              <w:br/>
              <w:t>-stabilitate: pana la expirare la 2-8 C, nedeschis;</w:t>
            </w:r>
            <w:r w:rsidRPr="00B50BAB">
              <w:rPr>
                <w:color w:val="000000"/>
                <w:sz w:val="20"/>
                <w:szCs w:val="20"/>
                <w:lang w:val="en-US" w:eastAsia="ru-RU"/>
              </w:rPr>
              <w:br/>
              <w:t xml:space="preserve"> - stabilitate on board: minim 7 zile</w:t>
            </w:r>
            <w:r w:rsidRPr="00B50BAB">
              <w:rPr>
                <w:color w:val="000000"/>
                <w:sz w:val="20"/>
                <w:szCs w:val="20"/>
                <w:lang w:val="en-US" w:eastAsia="ru-RU"/>
              </w:rPr>
              <w:br/>
              <w:t>-stabilitatea calibrarii: minim 7 zile</w:t>
            </w:r>
            <w:r w:rsidRPr="00B50BAB">
              <w:rPr>
                <w:color w:val="000000"/>
                <w:sz w:val="20"/>
                <w:szCs w:val="20"/>
                <w:lang w:val="en-US" w:eastAsia="ru-RU"/>
              </w:rPr>
              <w:br/>
              <w:t>-liniaritate: ser, plasma: 0.05 – 14  g/dL</w:t>
            </w:r>
          </w:p>
        </w:tc>
        <w:tc>
          <w:tcPr>
            <w:tcW w:w="603" w:type="pct"/>
            <w:tcBorders>
              <w:top w:val="single" w:sz="4" w:space="0" w:color="auto"/>
              <w:left w:val="single" w:sz="4" w:space="0" w:color="auto"/>
              <w:bottom w:val="single" w:sz="4" w:space="0" w:color="auto"/>
              <w:right w:val="single" w:sz="4" w:space="0" w:color="auto"/>
            </w:tcBorders>
          </w:tcPr>
          <w:p w:rsidR="00FD62A3" w:rsidRPr="0065496F" w:rsidRDefault="00FD62A3" w:rsidP="00FD62A3">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Pr="0065496F" w:rsidRDefault="00FD62A3" w:rsidP="00FD62A3">
            <w:pPr>
              <w:rPr>
                <w:sz w:val="20"/>
                <w:szCs w:val="20"/>
              </w:rPr>
            </w:pPr>
          </w:p>
        </w:tc>
      </w:tr>
      <w:tr w:rsidR="00FD62A3" w:rsidRPr="0065496F" w:rsidTr="00FD62A3">
        <w:trPr>
          <w:gridAfter w:val="1"/>
          <w:wAfter w:w="41" w:type="pct"/>
          <w:trHeight w:val="397"/>
        </w:trPr>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Default="00FD62A3" w:rsidP="00FD62A3">
            <w:pPr>
              <w:rPr>
                <w:sz w:val="18"/>
                <w:szCs w:val="18"/>
                <w:lang w:val="fr-FR" w:eastAsia="ru-RU"/>
              </w:rPr>
            </w:pPr>
            <w:r>
              <w:rPr>
                <w:color w:val="000000"/>
                <w:sz w:val="16"/>
                <w:szCs w:val="16"/>
                <w:lang w:eastAsia="ru-RU"/>
              </w:rPr>
              <w:t>Trigliceride</w:t>
            </w:r>
          </w:p>
        </w:tc>
        <w:tc>
          <w:tcPr>
            <w:tcW w:w="601"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Pr="00B50BAB" w:rsidRDefault="00FD62A3" w:rsidP="00FD62A3">
            <w:pPr>
              <w:jc w:val="center"/>
              <w:rPr>
                <w:sz w:val="20"/>
                <w:szCs w:val="20"/>
                <w:lang w:val="fr-FR" w:eastAsia="ru-RU"/>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Pr="00B50BAB" w:rsidRDefault="00FD62A3" w:rsidP="00FD62A3">
            <w:pPr>
              <w:jc w:val="center"/>
              <w:rPr>
                <w:sz w:val="20"/>
                <w:szCs w:val="20"/>
                <w:lang w:val="fr-FR" w:eastAsia="ru-RU"/>
              </w:rPr>
            </w:pPr>
          </w:p>
        </w:tc>
        <w:tc>
          <w:tcPr>
            <w:tcW w:w="661" w:type="pct"/>
            <w:tcBorders>
              <w:top w:val="single" w:sz="4" w:space="0" w:color="auto"/>
              <w:left w:val="single" w:sz="4" w:space="0" w:color="auto"/>
              <w:bottom w:val="single" w:sz="4" w:space="0" w:color="auto"/>
              <w:right w:val="single" w:sz="4" w:space="0" w:color="auto"/>
            </w:tcBorders>
            <w:shd w:val="clear" w:color="auto" w:fill="auto"/>
          </w:tcPr>
          <w:p w:rsidR="00FD62A3" w:rsidRPr="00B50BAB" w:rsidRDefault="00FD62A3" w:rsidP="00FD62A3">
            <w:pPr>
              <w:rPr>
                <w:sz w:val="20"/>
                <w:szCs w:val="20"/>
                <w:lang w:val="fr-FR" w:eastAsia="ru-RU"/>
              </w:rPr>
            </w:pPr>
          </w:p>
        </w:tc>
        <w:tc>
          <w:tcPr>
            <w:tcW w:w="11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62A3" w:rsidRDefault="00FD62A3" w:rsidP="00FD62A3">
            <w:pPr>
              <w:rPr>
                <w:color w:val="000000"/>
                <w:sz w:val="16"/>
                <w:szCs w:val="16"/>
                <w:lang w:val="en-US" w:eastAsia="ru-RU"/>
              </w:rPr>
            </w:pPr>
            <w:r w:rsidRPr="00B50BAB">
              <w:rPr>
                <w:color w:val="000000"/>
                <w:sz w:val="20"/>
                <w:szCs w:val="20"/>
                <w:lang w:val="en-US" w:eastAsia="ru-RU"/>
              </w:rPr>
              <w:t xml:space="preserve">Trigliceride: ambalaj (R1-6x530,R2-6x320)    reactiv gata de utilizare,cu coduri de bare, fara etape intermediare de pregatire, pentru determinarea trigliceridelor din ser, plasma, </w:t>
            </w:r>
            <w:r w:rsidRPr="00B50BAB">
              <w:rPr>
                <w:color w:val="000000"/>
                <w:sz w:val="20"/>
                <w:szCs w:val="20"/>
                <w:lang w:val="en-US" w:eastAsia="ru-RU"/>
              </w:rPr>
              <w:br/>
              <w:t xml:space="preserve">-principiul metodei : enzimatic colorimetrica ce foloseste GPO </w:t>
            </w:r>
            <w:r w:rsidRPr="00B50BAB">
              <w:rPr>
                <w:color w:val="000000"/>
                <w:sz w:val="20"/>
                <w:szCs w:val="20"/>
                <w:lang w:val="en-US" w:eastAsia="ru-RU"/>
              </w:rPr>
              <w:br/>
            </w:r>
            <w:r w:rsidRPr="00B50BAB">
              <w:rPr>
                <w:color w:val="000000"/>
                <w:sz w:val="20"/>
                <w:szCs w:val="20"/>
                <w:lang w:val="en-US" w:eastAsia="ru-RU"/>
              </w:rPr>
              <w:lastRenderedPageBreak/>
              <w:t>-compozitie:</w:t>
            </w:r>
            <w:r w:rsidRPr="00B50BAB">
              <w:rPr>
                <w:color w:val="000000"/>
                <w:sz w:val="20"/>
                <w:szCs w:val="20"/>
                <w:lang w:val="en-US" w:eastAsia="ru-RU"/>
              </w:rPr>
              <w:br/>
              <w:t>Good's buffer pH 7.2 50 mmol/L,4-Chlorophenol 4 mmol/L,ATP 2 mmol/L,Mg2+ 15 mmol/L,Glycerokinase (GK) 0.4 kU/L,Peroxidase (POD) 2 kU/L,Lipoprotein lipase (LPL)  2 kU/L,4-Aminoantipyrine 0.5 mmol/L</w:t>
            </w:r>
            <w:r w:rsidRPr="00B50BAB">
              <w:rPr>
                <w:color w:val="000000"/>
                <w:sz w:val="20"/>
                <w:szCs w:val="20"/>
                <w:lang w:val="en-US" w:eastAsia="ru-RU"/>
              </w:rPr>
              <w:br/>
              <w:t xml:space="preserve">Glycerol-3-phosphate-oxidase (GPO) 0.5 kU/L </w:t>
            </w:r>
            <w:r w:rsidRPr="00B50BAB">
              <w:rPr>
                <w:color w:val="000000"/>
                <w:sz w:val="20"/>
                <w:szCs w:val="20"/>
                <w:lang w:val="en-US" w:eastAsia="ru-RU"/>
              </w:rPr>
              <w:br/>
              <w:t xml:space="preserve">-stabilitate: pana la expirare la 2-8 C, nedeschis; </w:t>
            </w:r>
            <w:r w:rsidRPr="00B50BAB">
              <w:rPr>
                <w:color w:val="000000"/>
                <w:sz w:val="20"/>
                <w:szCs w:val="20"/>
                <w:lang w:val="en-US" w:eastAsia="ru-RU"/>
              </w:rPr>
              <w:br/>
              <w:t>-stabilitatea on board: minim 12 saptamani</w:t>
            </w:r>
            <w:r w:rsidRPr="00B50BAB">
              <w:rPr>
                <w:color w:val="000000"/>
                <w:sz w:val="20"/>
                <w:szCs w:val="20"/>
                <w:lang w:val="en-US" w:eastAsia="ru-RU"/>
              </w:rPr>
              <w:br/>
              <w:t>-stabilitatea calibrarii: minim  6 saptamani</w:t>
            </w:r>
            <w:r w:rsidRPr="00B50BAB">
              <w:rPr>
                <w:color w:val="000000"/>
                <w:sz w:val="20"/>
                <w:szCs w:val="20"/>
                <w:lang w:val="en-US" w:eastAsia="ru-RU"/>
              </w:rPr>
              <w:br/>
              <w:t xml:space="preserve">-liniaritate: 0.5 –1000 mg/dL </w:t>
            </w:r>
            <w:r w:rsidRPr="00B50BAB">
              <w:rPr>
                <w:color w:val="000000"/>
                <w:sz w:val="20"/>
                <w:szCs w:val="20"/>
                <w:lang w:val="en-US" w:eastAsia="ru-RU"/>
              </w:rPr>
              <w:br/>
              <w:t>-impachetare:</w:t>
            </w:r>
          </w:p>
        </w:tc>
        <w:tc>
          <w:tcPr>
            <w:tcW w:w="603" w:type="pct"/>
            <w:tcBorders>
              <w:top w:val="single" w:sz="4" w:space="0" w:color="auto"/>
              <w:left w:val="single" w:sz="4" w:space="0" w:color="auto"/>
              <w:bottom w:val="single" w:sz="4" w:space="0" w:color="auto"/>
              <w:right w:val="single" w:sz="4" w:space="0" w:color="auto"/>
            </w:tcBorders>
          </w:tcPr>
          <w:p w:rsidR="00FD62A3" w:rsidRPr="0065496F" w:rsidRDefault="00FD62A3" w:rsidP="00FD62A3">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Pr="0065496F" w:rsidRDefault="00FD62A3" w:rsidP="00FD62A3">
            <w:pPr>
              <w:rPr>
                <w:sz w:val="20"/>
                <w:szCs w:val="20"/>
              </w:rPr>
            </w:pPr>
          </w:p>
        </w:tc>
      </w:tr>
      <w:tr w:rsidR="00FD62A3" w:rsidRPr="0065496F" w:rsidTr="00C20E7A">
        <w:trPr>
          <w:gridAfter w:val="1"/>
          <w:wAfter w:w="41" w:type="pct"/>
          <w:trHeight w:val="397"/>
        </w:trPr>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Default="00FD62A3" w:rsidP="00FD62A3">
            <w:pPr>
              <w:rPr>
                <w:sz w:val="18"/>
                <w:szCs w:val="18"/>
                <w:lang w:val="fr-FR" w:eastAsia="ru-RU"/>
              </w:rPr>
            </w:pPr>
            <w:r>
              <w:rPr>
                <w:color w:val="000000"/>
                <w:sz w:val="16"/>
                <w:szCs w:val="16"/>
                <w:lang w:eastAsia="ru-RU"/>
              </w:rPr>
              <w:lastRenderedPageBreak/>
              <w:t>Cholesterol</w:t>
            </w:r>
          </w:p>
        </w:tc>
        <w:tc>
          <w:tcPr>
            <w:tcW w:w="601"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Pr="00B50BAB" w:rsidRDefault="00FD62A3" w:rsidP="00FD62A3">
            <w:pPr>
              <w:jc w:val="center"/>
              <w:rPr>
                <w:sz w:val="20"/>
                <w:szCs w:val="20"/>
                <w:lang w:val="fr-FR" w:eastAsia="ru-RU"/>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Pr="00B50BAB" w:rsidRDefault="00FD62A3" w:rsidP="00FD62A3">
            <w:pPr>
              <w:jc w:val="center"/>
              <w:rPr>
                <w:sz w:val="20"/>
                <w:szCs w:val="20"/>
                <w:lang w:val="fr-FR" w:eastAsia="ru-RU"/>
              </w:rPr>
            </w:pPr>
          </w:p>
        </w:tc>
        <w:tc>
          <w:tcPr>
            <w:tcW w:w="661" w:type="pct"/>
            <w:tcBorders>
              <w:top w:val="single" w:sz="4" w:space="0" w:color="auto"/>
              <w:left w:val="single" w:sz="4" w:space="0" w:color="auto"/>
              <w:bottom w:val="single" w:sz="4" w:space="0" w:color="auto"/>
              <w:right w:val="single" w:sz="4" w:space="0" w:color="auto"/>
            </w:tcBorders>
            <w:shd w:val="clear" w:color="auto" w:fill="auto"/>
          </w:tcPr>
          <w:p w:rsidR="00FD62A3" w:rsidRPr="00B50BAB" w:rsidRDefault="00FD62A3" w:rsidP="00FD62A3">
            <w:pPr>
              <w:rPr>
                <w:sz w:val="20"/>
                <w:szCs w:val="20"/>
                <w:lang w:val="fr-FR" w:eastAsia="ru-RU"/>
              </w:rPr>
            </w:pPr>
          </w:p>
        </w:tc>
        <w:tc>
          <w:tcPr>
            <w:tcW w:w="1104" w:type="pct"/>
            <w:gridSpan w:val="2"/>
            <w:tcBorders>
              <w:top w:val="single" w:sz="4" w:space="0" w:color="auto"/>
              <w:left w:val="single" w:sz="4" w:space="0" w:color="auto"/>
              <w:bottom w:val="single" w:sz="4" w:space="0" w:color="auto"/>
              <w:right w:val="single" w:sz="4" w:space="0" w:color="auto"/>
            </w:tcBorders>
            <w:shd w:val="clear" w:color="auto" w:fill="auto"/>
          </w:tcPr>
          <w:p w:rsidR="00FD62A3" w:rsidRPr="00B50BAB" w:rsidRDefault="00FD62A3" w:rsidP="00FD62A3">
            <w:pPr>
              <w:rPr>
                <w:sz w:val="20"/>
                <w:szCs w:val="20"/>
                <w:lang w:val="fr-FR" w:eastAsia="ru-RU"/>
              </w:rPr>
            </w:pPr>
            <w:r w:rsidRPr="00B50BAB">
              <w:rPr>
                <w:color w:val="000000"/>
                <w:sz w:val="20"/>
                <w:szCs w:val="20"/>
                <w:lang w:val="en-US" w:eastAsia="ru-RU"/>
              </w:rPr>
              <w:t xml:space="preserve">Colesterol: ambalaj (R1-6x530,R2-6x320)    reactiv gata de utilizare,cu coduri de bare, fara etape intermediare de pregatire, pentru determinarea colesterolului din ser, plasma, </w:t>
            </w:r>
            <w:r w:rsidRPr="00B50BAB">
              <w:rPr>
                <w:color w:val="000000"/>
                <w:sz w:val="20"/>
                <w:szCs w:val="20"/>
                <w:lang w:val="en-US" w:eastAsia="ru-RU"/>
              </w:rPr>
              <w:br w:type="page"/>
              <w:t>-principiul metodei: Enzymatic CHOD-PAP</w:t>
            </w:r>
            <w:r w:rsidRPr="00B50BAB">
              <w:rPr>
                <w:color w:val="000000"/>
                <w:sz w:val="20"/>
                <w:szCs w:val="20"/>
                <w:lang w:val="en-US" w:eastAsia="ru-RU"/>
              </w:rPr>
              <w:br w:type="page"/>
              <w:t>-compozitie:</w:t>
            </w:r>
            <w:r w:rsidRPr="00B50BAB">
              <w:rPr>
                <w:color w:val="000000"/>
                <w:sz w:val="20"/>
                <w:szCs w:val="20"/>
                <w:lang w:val="en-US" w:eastAsia="ru-RU"/>
              </w:rPr>
              <w:br w:type="page"/>
              <w:t>Goods buffer (pH 6.7) 50 mmol/L, Phenol 5 mmol/L, 4-Amonitipyrine 0.3 mmol/L, Cholesterol eswterase (CHE) ≥ 200 U/L, Cholesterol oxidase (CHO) ≥ 50 U/L, Peroxidase (POD) ≥ 3 kU/L</w:t>
            </w:r>
            <w:r w:rsidRPr="00B50BAB">
              <w:rPr>
                <w:color w:val="000000"/>
                <w:sz w:val="20"/>
                <w:szCs w:val="20"/>
                <w:lang w:val="en-US" w:eastAsia="ru-RU"/>
              </w:rPr>
              <w:br w:type="page"/>
              <w:t xml:space="preserve">- stabilitate: pana la expirare la 2-8 C, nedeschis; </w:t>
            </w:r>
            <w:r w:rsidRPr="00B50BAB">
              <w:rPr>
                <w:color w:val="000000"/>
                <w:sz w:val="20"/>
                <w:szCs w:val="20"/>
                <w:lang w:val="en-US" w:eastAsia="ru-RU"/>
              </w:rPr>
              <w:br w:type="page"/>
              <w:t xml:space="preserve"> - stabilitate on board 12 saptămîni; - stabilitatea calibrarii: minim 6 saptmani </w:t>
            </w:r>
            <w:r w:rsidRPr="00B50BAB">
              <w:rPr>
                <w:color w:val="000000"/>
                <w:sz w:val="20"/>
                <w:szCs w:val="20"/>
                <w:lang w:val="en-US" w:eastAsia="ru-RU"/>
              </w:rPr>
              <w:br w:type="page"/>
              <w:t xml:space="preserve">-liniaritate:  0.05  – 750 mg/dL </w:t>
            </w:r>
            <w:r w:rsidRPr="00B50BAB">
              <w:rPr>
                <w:color w:val="000000"/>
                <w:sz w:val="20"/>
                <w:szCs w:val="20"/>
                <w:lang w:val="en-US" w:eastAsia="ru-RU"/>
              </w:rPr>
              <w:br w:type="page"/>
            </w:r>
          </w:p>
        </w:tc>
        <w:tc>
          <w:tcPr>
            <w:tcW w:w="603" w:type="pct"/>
            <w:tcBorders>
              <w:top w:val="single" w:sz="4" w:space="0" w:color="auto"/>
              <w:left w:val="single" w:sz="4" w:space="0" w:color="auto"/>
              <w:bottom w:val="single" w:sz="4" w:space="0" w:color="auto"/>
              <w:right w:val="single" w:sz="4" w:space="0" w:color="auto"/>
            </w:tcBorders>
          </w:tcPr>
          <w:p w:rsidR="00FD62A3" w:rsidRPr="0065496F" w:rsidRDefault="00FD62A3" w:rsidP="00FD62A3">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Pr="0065496F" w:rsidRDefault="00FD62A3" w:rsidP="00FD62A3">
            <w:pPr>
              <w:rPr>
                <w:sz w:val="20"/>
                <w:szCs w:val="20"/>
              </w:rPr>
            </w:pPr>
          </w:p>
        </w:tc>
      </w:tr>
      <w:tr w:rsidR="00FD62A3" w:rsidRPr="0065496F" w:rsidTr="00C20E7A">
        <w:trPr>
          <w:gridAfter w:val="1"/>
          <w:wAfter w:w="41" w:type="pct"/>
          <w:trHeight w:val="397"/>
        </w:trPr>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Default="00FD62A3" w:rsidP="00FD62A3">
            <w:pPr>
              <w:rPr>
                <w:sz w:val="18"/>
                <w:szCs w:val="18"/>
                <w:lang w:val="fr-FR" w:eastAsia="ru-RU"/>
              </w:rPr>
            </w:pPr>
            <w:r>
              <w:rPr>
                <w:color w:val="000000"/>
                <w:sz w:val="16"/>
                <w:szCs w:val="16"/>
                <w:lang w:eastAsia="ru-RU"/>
              </w:rPr>
              <w:t>HDL Colesterol</w:t>
            </w:r>
          </w:p>
        </w:tc>
        <w:tc>
          <w:tcPr>
            <w:tcW w:w="601"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Pr="00B50BAB" w:rsidRDefault="00FD62A3" w:rsidP="00FD62A3">
            <w:pPr>
              <w:jc w:val="center"/>
              <w:rPr>
                <w:sz w:val="20"/>
                <w:szCs w:val="20"/>
                <w:lang w:val="fr-FR" w:eastAsia="ru-RU"/>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Pr="00B50BAB" w:rsidRDefault="00FD62A3" w:rsidP="00FD62A3">
            <w:pPr>
              <w:jc w:val="center"/>
              <w:rPr>
                <w:sz w:val="20"/>
                <w:szCs w:val="20"/>
                <w:lang w:val="fr-FR" w:eastAsia="ru-RU"/>
              </w:rPr>
            </w:pPr>
          </w:p>
        </w:tc>
        <w:tc>
          <w:tcPr>
            <w:tcW w:w="661" w:type="pct"/>
            <w:tcBorders>
              <w:top w:val="single" w:sz="4" w:space="0" w:color="auto"/>
              <w:left w:val="single" w:sz="4" w:space="0" w:color="auto"/>
              <w:bottom w:val="single" w:sz="4" w:space="0" w:color="auto"/>
              <w:right w:val="single" w:sz="4" w:space="0" w:color="auto"/>
            </w:tcBorders>
            <w:shd w:val="clear" w:color="auto" w:fill="auto"/>
          </w:tcPr>
          <w:p w:rsidR="00FD62A3" w:rsidRPr="00B50BAB" w:rsidRDefault="00FD62A3" w:rsidP="00FD62A3">
            <w:pPr>
              <w:rPr>
                <w:sz w:val="20"/>
                <w:szCs w:val="20"/>
                <w:lang w:val="fr-FR" w:eastAsia="ru-RU"/>
              </w:rPr>
            </w:pPr>
          </w:p>
        </w:tc>
        <w:tc>
          <w:tcPr>
            <w:tcW w:w="1104" w:type="pct"/>
            <w:gridSpan w:val="2"/>
            <w:tcBorders>
              <w:top w:val="single" w:sz="4" w:space="0" w:color="auto"/>
              <w:left w:val="single" w:sz="4" w:space="0" w:color="auto"/>
              <w:bottom w:val="single" w:sz="4" w:space="0" w:color="auto"/>
              <w:right w:val="single" w:sz="4" w:space="0" w:color="auto"/>
            </w:tcBorders>
            <w:shd w:val="clear" w:color="auto" w:fill="auto"/>
          </w:tcPr>
          <w:p w:rsidR="00FD62A3" w:rsidRPr="00B50BAB" w:rsidRDefault="00FD62A3" w:rsidP="00FD62A3">
            <w:pPr>
              <w:rPr>
                <w:sz w:val="20"/>
                <w:szCs w:val="20"/>
                <w:lang w:val="fr-FR" w:eastAsia="ru-RU"/>
              </w:rPr>
            </w:pPr>
            <w:r w:rsidRPr="00B50BAB">
              <w:rPr>
                <w:color w:val="000000"/>
                <w:sz w:val="20"/>
                <w:szCs w:val="20"/>
                <w:lang w:val="en-US" w:eastAsia="ru-RU"/>
              </w:rPr>
              <w:t xml:space="preserve">HDL Colesterol: ambalaj (R1-6x315,R2-6x315)    reactiv gata de utilizare,cu coduri de bare, fara etape intermediare de pregatire, pentru determinarea HDL cholesterol  din ser, plasma, </w:t>
            </w:r>
            <w:r w:rsidRPr="00B50BAB">
              <w:rPr>
                <w:color w:val="000000"/>
                <w:sz w:val="20"/>
                <w:szCs w:val="20"/>
                <w:lang w:val="en-US" w:eastAsia="ru-RU"/>
              </w:rPr>
              <w:br/>
              <w:t xml:space="preserve">-principiul metodei: imunoinhibitie </w:t>
            </w:r>
            <w:r w:rsidRPr="00B50BAB">
              <w:rPr>
                <w:color w:val="000000"/>
                <w:sz w:val="20"/>
                <w:szCs w:val="20"/>
                <w:lang w:val="en-US" w:eastAsia="ru-RU"/>
              </w:rPr>
              <w:lastRenderedPageBreak/>
              <w:t>directa</w:t>
            </w:r>
            <w:r w:rsidRPr="00B50BAB">
              <w:rPr>
                <w:color w:val="000000"/>
                <w:sz w:val="20"/>
                <w:szCs w:val="20"/>
                <w:lang w:val="en-US" w:eastAsia="ru-RU"/>
              </w:rPr>
              <w:br/>
              <w:t xml:space="preserve">-compozitie: </w:t>
            </w:r>
            <w:r w:rsidRPr="00B50BAB">
              <w:rPr>
                <w:color w:val="000000"/>
                <w:sz w:val="20"/>
                <w:szCs w:val="20"/>
                <w:lang w:val="en-US" w:eastAsia="ru-RU"/>
              </w:rPr>
              <w:br/>
              <w:t>R1: Good’s buffer pH 7.0 25 mmol/L,4-Aminoantipyrine 0.75 mmol/L,Peroxidase (POD) 2 kU/L,Ascorbate oxidase 2.25 kU/L,Anti-human b-lipoprotein antibody (sheep)</w:t>
            </w:r>
            <w:r w:rsidRPr="00B50BAB">
              <w:rPr>
                <w:color w:val="000000"/>
                <w:sz w:val="20"/>
                <w:szCs w:val="20"/>
                <w:lang w:val="en-US" w:eastAsia="ru-RU"/>
              </w:rPr>
              <w:br/>
              <w:t>R2: Good’s buffer pH 7.0 30 mmol/L,Cholesterol esterase (CHE) 4 kU/L,Cholesterol oxidase (CHO) 20 kU/L</w:t>
            </w:r>
            <w:r w:rsidRPr="00B50BAB">
              <w:rPr>
                <w:color w:val="000000"/>
                <w:sz w:val="20"/>
                <w:szCs w:val="20"/>
                <w:lang w:val="en-US" w:eastAsia="ru-RU"/>
              </w:rPr>
              <w:br/>
              <w:t>N-Ethyl-N-(2-hydroxy-3-sulfopropyl)- 3,5-dimethoxy-4-fluoroaniline, sodium salt (F-DAOS) 0.8 mmol/L</w:t>
            </w:r>
            <w:r w:rsidRPr="00B50BAB">
              <w:rPr>
                <w:color w:val="000000"/>
                <w:sz w:val="20"/>
                <w:szCs w:val="20"/>
                <w:lang w:val="en-US" w:eastAsia="ru-RU"/>
              </w:rPr>
              <w:br/>
              <w:t>-stabilitate: pana la expirare la 2-8 C, nedeschis;</w:t>
            </w:r>
            <w:r w:rsidRPr="00B50BAB">
              <w:rPr>
                <w:color w:val="000000"/>
                <w:sz w:val="20"/>
                <w:szCs w:val="20"/>
                <w:lang w:val="en-US" w:eastAsia="ru-RU"/>
              </w:rPr>
              <w:br/>
              <w:t>-stabilitate on board: minim 6 saptamani</w:t>
            </w:r>
            <w:r w:rsidRPr="00B50BAB">
              <w:rPr>
                <w:color w:val="000000"/>
                <w:sz w:val="20"/>
                <w:szCs w:val="20"/>
                <w:lang w:val="en-US" w:eastAsia="ru-RU"/>
              </w:rPr>
              <w:br/>
              <w:t>-stabilitatea calibrarii: minim 6 saptamani</w:t>
            </w:r>
            <w:r w:rsidRPr="00B50BAB">
              <w:rPr>
                <w:color w:val="000000"/>
                <w:sz w:val="20"/>
                <w:szCs w:val="20"/>
                <w:lang w:val="en-US" w:eastAsia="ru-RU"/>
              </w:rPr>
              <w:br/>
              <w:t xml:space="preserve">-liniaritate: 5–180mg/dL </w:t>
            </w:r>
          </w:p>
        </w:tc>
        <w:tc>
          <w:tcPr>
            <w:tcW w:w="603" w:type="pct"/>
            <w:tcBorders>
              <w:top w:val="single" w:sz="4" w:space="0" w:color="auto"/>
              <w:left w:val="single" w:sz="4" w:space="0" w:color="auto"/>
              <w:bottom w:val="single" w:sz="4" w:space="0" w:color="auto"/>
              <w:right w:val="single" w:sz="4" w:space="0" w:color="auto"/>
            </w:tcBorders>
          </w:tcPr>
          <w:p w:rsidR="00FD62A3" w:rsidRPr="0065496F" w:rsidRDefault="00FD62A3" w:rsidP="00FD62A3">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Pr="0065496F" w:rsidRDefault="00FD62A3" w:rsidP="00FD62A3">
            <w:pPr>
              <w:rPr>
                <w:sz w:val="20"/>
                <w:szCs w:val="20"/>
              </w:rPr>
            </w:pPr>
          </w:p>
        </w:tc>
      </w:tr>
      <w:tr w:rsidR="00FD62A3" w:rsidRPr="0065496F" w:rsidTr="00C20E7A">
        <w:trPr>
          <w:gridAfter w:val="1"/>
          <w:wAfter w:w="41" w:type="pct"/>
          <w:trHeight w:val="397"/>
        </w:trPr>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Default="00FD62A3" w:rsidP="00FD62A3">
            <w:pPr>
              <w:rPr>
                <w:sz w:val="18"/>
                <w:szCs w:val="18"/>
                <w:lang w:val="fr-FR" w:eastAsia="ru-RU"/>
              </w:rPr>
            </w:pPr>
            <w:r>
              <w:rPr>
                <w:color w:val="000000"/>
                <w:sz w:val="16"/>
                <w:szCs w:val="16"/>
                <w:lang w:eastAsia="ru-RU"/>
              </w:rPr>
              <w:lastRenderedPageBreak/>
              <w:t>LDL Colesterol</w:t>
            </w:r>
          </w:p>
        </w:tc>
        <w:tc>
          <w:tcPr>
            <w:tcW w:w="601"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Pr="00B50BAB" w:rsidRDefault="00FD62A3" w:rsidP="00FD62A3">
            <w:pPr>
              <w:jc w:val="center"/>
              <w:rPr>
                <w:sz w:val="20"/>
                <w:szCs w:val="20"/>
                <w:lang w:val="fr-FR" w:eastAsia="ru-RU"/>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Pr="00B50BAB" w:rsidRDefault="00FD62A3" w:rsidP="00FD62A3">
            <w:pPr>
              <w:jc w:val="center"/>
              <w:rPr>
                <w:sz w:val="20"/>
                <w:szCs w:val="20"/>
                <w:lang w:val="fr-FR" w:eastAsia="ru-RU"/>
              </w:rPr>
            </w:pPr>
          </w:p>
        </w:tc>
        <w:tc>
          <w:tcPr>
            <w:tcW w:w="661" w:type="pct"/>
            <w:tcBorders>
              <w:top w:val="single" w:sz="4" w:space="0" w:color="auto"/>
              <w:left w:val="single" w:sz="4" w:space="0" w:color="auto"/>
              <w:bottom w:val="single" w:sz="4" w:space="0" w:color="auto"/>
              <w:right w:val="single" w:sz="4" w:space="0" w:color="auto"/>
            </w:tcBorders>
            <w:shd w:val="clear" w:color="auto" w:fill="auto"/>
          </w:tcPr>
          <w:p w:rsidR="00FD62A3" w:rsidRPr="00B50BAB" w:rsidRDefault="00FD62A3" w:rsidP="00FD62A3">
            <w:pPr>
              <w:rPr>
                <w:sz w:val="20"/>
                <w:szCs w:val="20"/>
                <w:lang w:val="fr-FR" w:eastAsia="ru-RU"/>
              </w:rPr>
            </w:pPr>
          </w:p>
        </w:tc>
        <w:tc>
          <w:tcPr>
            <w:tcW w:w="1104" w:type="pct"/>
            <w:gridSpan w:val="2"/>
            <w:tcBorders>
              <w:top w:val="single" w:sz="4" w:space="0" w:color="auto"/>
              <w:left w:val="single" w:sz="4" w:space="0" w:color="auto"/>
              <w:bottom w:val="single" w:sz="4" w:space="0" w:color="auto"/>
              <w:right w:val="single" w:sz="4" w:space="0" w:color="auto"/>
            </w:tcBorders>
            <w:shd w:val="clear" w:color="auto" w:fill="auto"/>
          </w:tcPr>
          <w:p w:rsidR="00FD62A3" w:rsidRPr="00B50BAB" w:rsidRDefault="00FD62A3" w:rsidP="00FD62A3">
            <w:pPr>
              <w:rPr>
                <w:sz w:val="20"/>
                <w:szCs w:val="20"/>
                <w:lang w:val="fr-FR" w:eastAsia="ru-RU"/>
              </w:rPr>
            </w:pPr>
            <w:r w:rsidRPr="00B50BAB">
              <w:rPr>
                <w:color w:val="000000"/>
                <w:sz w:val="20"/>
                <w:szCs w:val="20"/>
                <w:lang w:val="en-US" w:eastAsia="ru-RU"/>
              </w:rPr>
              <w:t xml:space="preserve">LDL Cholesterol:  ambalaj (R1-6x150,R2-6x150)   reactiv gata de utilizare,cu coduri de bare, fara etape intermediare de pregatire, pentru determinarea LDL-ului cholesterol din ser, plasma, </w:t>
            </w:r>
            <w:r w:rsidRPr="00B50BAB">
              <w:rPr>
                <w:color w:val="000000"/>
                <w:sz w:val="20"/>
                <w:szCs w:val="20"/>
                <w:lang w:val="en-US" w:eastAsia="ru-RU"/>
              </w:rPr>
              <w:br/>
              <w:t xml:space="preserve">-principiul metodei: determinare selectiva a LDL-ului  </w:t>
            </w:r>
            <w:r w:rsidRPr="00B50BAB">
              <w:rPr>
                <w:color w:val="000000"/>
                <w:sz w:val="20"/>
                <w:szCs w:val="20"/>
                <w:lang w:val="en-US" w:eastAsia="ru-RU"/>
              </w:rPr>
              <w:br/>
              <w:t>-compozitie</w:t>
            </w:r>
            <w:r w:rsidRPr="00B50BAB">
              <w:rPr>
                <w:color w:val="000000"/>
                <w:sz w:val="20"/>
                <w:szCs w:val="20"/>
                <w:lang w:val="en-US" w:eastAsia="ru-RU"/>
              </w:rPr>
              <w:br/>
              <w:t>R1: Good’s buffer pH 6.8 20 mmol/L,Cholesterol esterase (CHE)  2.5 kU/L ,holesterol oxidase (CHO) 2.5 kU/L</w:t>
            </w:r>
            <w:r w:rsidRPr="00B50BAB">
              <w:rPr>
                <w:color w:val="000000"/>
                <w:sz w:val="20"/>
                <w:szCs w:val="20"/>
                <w:lang w:val="en-US" w:eastAsia="ru-RU"/>
              </w:rPr>
              <w:br/>
              <w:t>N-(2-hydroxy-3-sulfopropyl)-,3,5-dimethoxyaniline (H-DAOS),0.5 mmol/L,Catalase  500 kU/L</w:t>
            </w:r>
            <w:r w:rsidRPr="00B50BAB">
              <w:rPr>
                <w:color w:val="000000"/>
                <w:sz w:val="20"/>
                <w:szCs w:val="20"/>
                <w:lang w:val="en-US" w:eastAsia="ru-RU"/>
              </w:rPr>
              <w:br/>
              <w:t>R2: Good’s buffer pH 7.0 25 mmol/L,4-Aminoantipyrine 3.4 mmol/L, Peroxidase (POD)  15 kU/L</w:t>
            </w:r>
            <w:r w:rsidRPr="00B50BAB">
              <w:rPr>
                <w:color w:val="000000"/>
                <w:sz w:val="20"/>
                <w:szCs w:val="20"/>
                <w:lang w:val="en-US" w:eastAsia="ru-RU"/>
              </w:rPr>
              <w:br/>
            </w:r>
            <w:r w:rsidRPr="00B50BAB">
              <w:rPr>
                <w:color w:val="000000"/>
                <w:sz w:val="20"/>
                <w:szCs w:val="20"/>
                <w:lang w:val="en-US" w:eastAsia="ru-RU"/>
              </w:rPr>
              <w:lastRenderedPageBreak/>
              <w:t xml:space="preserve">-stabilitate: pana la expirare la 2-8 C, nedeschis; </w:t>
            </w:r>
            <w:r w:rsidRPr="00B50BAB">
              <w:rPr>
                <w:color w:val="000000"/>
                <w:sz w:val="20"/>
                <w:szCs w:val="20"/>
                <w:lang w:val="en-US" w:eastAsia="ru-RU"/>
              </w:rPr>
              <w:br/>
              <w:t>- stabilitate on board: minim 4 saptamani</w:t>
            </w:r>
            <w:r w:rsidRPr="00B50BAB">
              <w:rPr>
                <w:color w:val="000000"/>
                <w:sz w:val="20"/>
                <w:szCs w:val="20"/>
                <w:lang w:val="en-US" w:eastAsia="ru-RU"/>
              </w:rPr>
              <w:br/>
              <w:t>-stabilitatea calibrarii: minim 4 saptamani</w:t>
            </w:r>
            <w:r w:rsidRPr="00B50BAB">
              <w:rPr>
                <w:color w:val="000000"/>
                <w:sz w:val="20"/>
                <w:szCs w:val="20"/>
                <w:lang w:val="en-US" w:eastAsia="ru-RU"/>
              </w:rPr>
              <w:br/>
              <w:t>-liniaritate: 1 – 400 mg/dl</w:t>
            </w:r>
          </w:p>
        </w:tc>
        <w:tc>
          <w:tcPr>
            <w:tcW w:w="603" w:type="pct"/>
            <w:tcBorders>
              <w:top w:val="single" w:sz="4" w:space="0" w:color="auto"/>
              <w:left w:val="single" w:sz="4" w:space="0" w:color="auto"/>
              <w:bottom w:val="single" w:sz="4" w:space="0" w:color="auto"/>
              <w:right w:val="single" w:sz="4" w:space="0" w:color="auto"/>
            </w:tcBorders>
          </w:tcPr>
          <w:p w:rsidR="00FD62A3" w:rsidRPr="0065496F" w:rsidRDefault="00FD62A3" w:rsidP="00FD62A3">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Pr="0065496F" w:rsidRDefault="00FD62A3" w:rsidP="00FD62A3">
            <w:pPr>
              <w:rPr>
                <w:sz w:val="20"/>
                <w:szCs w:val="20"/>
              </w:rPr>
            </w:pPr>
          </w:p>
        </w:tc>
      </w:tr>
      <w:tr w:rsidR="00FD62A3" w:rsidRPr="0065496F" w:rsidTr="00FD62A3">
        <w:trPr>
          <w:gridAfter w:val="1"/>
          <w:wAfter w:w="41" w:type="pct"/>
          <w:trHeight w:val="397"/>
        </w:trPr>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Default="00FD62A3" w:rsidP="00FD62A3">
            <w:pPr>
              <w:rPr>
                <w:sz w:val="18"/>
                <w:szCs w:val="18"/>
                <w:lang w:val="fr-FR" w:eastAsia="ru-RU"/>
              </w:rPr>
            </w:pPr>
            <w:r>
              <w:rPr>
                <w:sz w:val="16"/>
                <w:szCs w:val="16"/>
                <w:lang w:eastAsia="ru-RU"/>
              </w:rPr>
              <w:lastRenderedPageBreak/>
              <w:t>Fe IRON Ferene</w:t>
            </w:r>
          </w:p>
        </w:tc>
        <w:tc>
          <w:tcPr>
            <w:tcW w:w="601"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Pr="00B50BAB" w:rsidRDefault="00FD62A3" w:rsidP="00FD62A3">
            <w:pPr>
              <w:jc w:val="center"/>
              <w:rPr>
                <w:sz w:val="20"/>
                <w:szCs w:val="20"/>
                <w:lang w:val="fr-FR" w:eastAsia="ru-RU"/>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Pr="00B50BAB" w:rsidRDefault="00FD62A3" w:rsidP="00FD62A3">
            <w:pPr>
              <w:jc w:val="center"/>
              <w:rPr>
                <w:sz w:val="20"/>
                <w:szCs w:val="20"/>
                <w:lang w:val="fr-FR" w:eastAsia="ru-RU"/>
              </w:rPr>
            </w:pPr>
          </w:p>
        </w:tc>
        <w:tc>
          <w:tcPr>
            <w:tcW w:w="661" w:type="pct"/>
            <w:tcBorders>
              <w:top w:val="single" w:sz="4" w:space="0" w:color="auto"/>
              <w:left w:val="single" w:sz="4" w:space="0" w:color="auto"/>
              <w:bottom w:val="single" w:sz="4" w:space="0" w:color="auto"/>
              <w:right w:val="single" w:sz="4" w:space="0" w:color="auto"/>
            </w:tcBorders>
            <w:shd w:val="clear" w:color="auto" w:fill="auto"/>
          </w:tcPr>
          <w:p w:rsidR="00FD62A3" w:rsidRPr="00B50BAB" w:rsidRDefault="00FD62A3" w:rsidP="00FD62A3">
            <w:pPr>
              <w:rPr>
                <w:sz w:val="20"/>
                <w:szCs w:val="20"/>
                <w:lang w:val="fr-FR" w:eastAsia="ru-RU"/>
              </w:rPr>
            </w:pPr>
          </w:p>
        </w:tc>
        <w:tc>
          <w:tcPr>
            <w:tcW w:w="11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62A3" w:rsidRDefault="00FD62A3" w:rsidP="00FD62A3">
            <w:pPr>
              <w:rPr>
                <w:color w:val="000000"/>
                <w:sz w:val="16"/>
                <w:szCs w:val="16"/>
                <w:lang w:val="en-US" w:eastAsia="ru-RU"/>
              </w:rPr>
            </w:pPr>
            <w:r w:rsidRPr="00B50BAB">
              <w:rPr>
                <w:color w:val="000000"/>
                <w:sz w:val="20"/>
                <w:szCs w:val="20"/>
                <w:lang w:val="en-US" w:eastAsia="ru-RU"/>
              </w:rPr>
              <w:t xml:space="preserve">Fier : ambalaj (R1-6x150,R2-6x150)    reactiv gata de utilizare,cu coduri de bare, fara etape intermediare de pregatire, pentru determinarea  fierului din ser, plasma, </w:t>
            </w:r>
            <w:r w:rsidRPr="00B50BAB">
              <w:rPr>
                <w:color w:val="000000"/>
                <w:sz w:val="20"/>
                <w:szCs w:val="20"/>
                <w:lang w:val="en-US" w:eastAsia="ru-RU"/>
              </w:rPr>
              <w:br/>
              <w:t xml:space="preserve">-principiul metodei: Ferene </w:t>
            </w:r>
            <w:r w:rsidRPr="00B50BAB">
              <w:rPr>
                <w:color w:val="000000"/>
                <w:sz w:val="20"/>
                <w:szCs w:val="20"/>
                <w:lang w:val="en-US" w:eastAsia="ru-RU"/>
              </w:rPr>
              <w:br/>
              <w:t>-compozitie:</w:t>
            </w:r>
            <w:r w:rsidRPr="00B50BAB">
              <w:rPr>
                <w:color w:val="000000"/>
                <w:sz w:val="20"/>
                <w:szCs w:val="20"/>
                <w:lang w:val="en-US" w:eastAsia="ru-RU"/>
              </w:rPr>
              <w:br/>
              <w:t>R1 Acetate buffer 1 mmol/L;Thiourea 120 mmol/L</w:t>
            </w:r>
            <w:r w:rsidRPr="00B50BAB">
              <w:rPr>
                <w:color w:val="000000"/>
                <w:sz w:val="20"/>
                <w:szCs w:val="20"/>
                <w:lang w:val="en-US" w:eastAsia="ru-RU"/>
              </w:rPr>
              <w:br/>
              <w:t>R2: Ascorbic acid 240mmol/L; Ferene 240 mmol/L, Thiourea 120 mmol/L</w:t>
            </w:r>
            <w:r w:rsidRPr="00B50BAB">
              <w:rPr>
                <w:color w:val="000000"/>
                <w:sz w:val="20"/>
                <w:szCs w:val="20"/>
                <w:lang w:val="en-US" w:eastAsia="ru-RU"/>
              </w:rPr>
              <w:br/>
              <w:t>-stabilitate: pana la expirare la 2-8 C, nedeschis;</w:t>
            </w:r>
            <w:r w:rsidRPr="00B50BAB">
              <w:rPr>
                <w:color w:val="000000"/>
                <w:sz w:val="20"/>
                <w:szCs w:val="20"/>
                <w:lang w:val="en-US" w:eastAsia="ru-RU"/>
              </w:rPr>
              <w:br/>
              <w:t>-stabilitate on board: minim 6 saptamani</w:t>
            </w:r>
            <w:r w:rsidRPr="00B50BAB">
              <w:rPr>
                <w:color w:val="000000"/>
                <w:sz w:val="20"/>
                <w:szCs w:val="20"/>
                <w:lang w:val="en-US" w:eastAsia="ru-RU"/>
              </w:rPr>
              <w:br/>
              <w:t>-stabilitatea calibrarii: minim 6 saptamani</w:t>
            </w:r>
            <w:r w:rsidRPr="00B50BAB">
              <w:rPr>
                <w:color w:val="000000"/>
                <w:sz w:val="20"/>
                <w:szCs w:val="20"/>
                <w:lang w:val="en-US" w:eastAsia="ru-RU"/>
              </w:rPr>
              <w:br/>
              <w:t xml:space="preserve">-liniaritate: ser, plasma 2.2-1000 </w:t>
            </w:r>
            <w:r w:rsidRPr="00B50BAB">
              <w:rPr>
                <w:color w:val="000000"/>
                <w:sz w:val="20"/>
                <w:szCs w:val="20"/>
                <w:lang w:eastAsia="ru-RU"/>
              </w:rPr>
              <w:t>μ</w:t>
            </w:r>
            <w:r w:rsidRPr="00B50BAB">
              <w:rPr>
                <w:color w:val="000000"/>
                <w:sz w:val="20"/>
                <w:szCs w:val="20"/>
                <w:lang w:val="en-US" w:eastAsia="ru-RU"/>
              </w:rPr>
              <w:t>g/dL</w:t>
            </w:r>
          </w:p>
        </w:tc>
        <w:tc>
          <w:tcPr>
            <w:tcW w:w="603" w:type="pct"/>
            <w:tcBorders>
              <w:top w:val="single" w:sz="4" w:space="0" w:color="auto"/>
              <w:left w:val="single" w:sz="4" w:space="0" w:color="auto"/>
              <w:bottom w:val="single" w:sz="4" w:space="0" w:color="auto"/>
              <w:right w:val="single" w:sz="4" w:space="0" w:color="auto"/>
            </w:tcBorders>
          </w:tcPr>
          <w:p w:rsidR="00FD62A3" w:rsidRPr="0065496F" w:rsidRDefault="00FD62A3" w:rsidP="00FD62A3">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Pr="0065496F" w:rsidRDefault="00FD62A3" w:rsidP="00FD62A3">
            <w:pPr>
              <w:rPr>
                <w:sz w:val="20"/>
                <w:szCs w:val="20"/>
              </w:rPr>
            </w:pPr>
          </w:p>
        </w:tc>
      </w:tr>
      <w:tr w:rsidR="00FD62A3" w:rsidRPr="0065496F" w:rsidTr="00FD62A3">
        <w:trPr>
          <w:gridAfter w:val="1"/>
          <w:wAfter w:w="41" w:type="pct"/>
          <w:trHeight w:val="397"/>
        </w:trPr>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Default="00FD62A3" w:rsidP="00FD62A3">
            <w:pPr>
              <w:rPr>
                <w:sz w:val="18"/>
                <w:szCs w:val="18"/>
                <w:lang w:val="fr-FR" w:eastAsia="ru-RU"/>
              </w:rPr>
            </w:pPr>
            <w:r>
              <w:rPr>
                <w:color w:val="000000"/>
                <w:sz w:val="16"/>
                <w:szCs w:val="16"/>
                <w:lang w:val="en-US" w:eastAsia="ru-RU"/>
              </w:rPr>
              <w:t>CRP FS</w:t>
            </w:r>
          </w:p>
        </w:tc>
        <w:tc>
          <w:tcPr>
            <w:tcW w:w="601"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Pr="00B50BAB" w:rsidRDefault="00FD62A3" w:rsidP="00FD62A3">
            <w:pPr>
              <w:jc w:val="center"/>
              <w:rPr>
                <w:sz w:val="20"/>
                <w:szCs w:val="20"/>
                <w:lang w:val="fr-FR" w:eastAsia="ru-RU"/>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Pr="00B50BAB" w:rsidRDefault="00FD62A3" w:rsidP="00FD62A3">
            <w:pPr>
              <w:jc w:val="center"/>
              <w:rPr>
                <w:sz w:val="20"/>
                <w:szCs w:val="20"/>
                <w:lang w:val="fr-FR" w:eastAsia="ru-RU"/>
              </w:rPr>
            </w:pPr>
          </w:p>
        </w:tc>
        <w:tc>
          <w:tcPr>
            <w:tcW w:w="661" w:type="pct"/>
            <w:tcBorders>
              <w:top w:val="single" w:sz="4" w:space="0" w:color="auto"/>
              <w:left w:val="single" w:sz="4" w:space="0" w:color="auto"/>
              <w:bottom w:val="single" w:sz="4" w:space="0" w:color="auto"/>
              <w:right w:val="single" w:sz="4" w:space="0" w:color="auto"/>
            </w:tcBorders>
            <w:shd w:val="clear" w:color="auto" w:fill="auto"/>
          </w:tcPr>
          <w:p w:rsidR="00FD62A3" w:rsidRPr="00B50BAB" w:rsidRDefault="00FD62A3" w:rsidP="00FD62A3">
            <w:pPr>
              <w:rPr>
                <w:sz w:val="20"/>
                <w:szCs w:val="20"/>
                <w:lang w:val="fr-FR" w:eastAsia="ru-RU"/>
              </w:rPr>
            </w:pPr>
          </w:p>
        </w:tc>
        <w:tc>
          <w:tcPr>
            <w:tcW w:w="11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62A3" w:rsidRDefault="00FD62A3" w:rsidP="00FD62A3">
            <w:pPr>
              <w:rPr>
                <w:color w:val="000000"/>
                <w:sz w:val="16"/>
                <w:szCs w:val="16"/>
                <w:lang w:val="en-US" w:eastAsia="ru-RU"/>
              </w:rPr>
            </w:pPr>
            <w:r w:rsidRPr="00B50BAB">
              <w:rPr>
                <w:color w:val="000000"/>
                <w:sz w:val="20"/>
                <w:szCs w:val="20"/>
                <w:lang w:val="en-US" w:eastAsia="ru-RU"/>
              </w:rPr>
              <w:t xml:space="preserve">CRP (C-reactive protein): ambalaj (R1-4x570,R2-3x760)reactiv gata de utilizare, cu coduri de bare, fara etape intermediare de pregatire, pentru determinarea proteinei C reactive din ser, plasma, </w:t>
            </w:r>
            <w:r w:rsidRPr="00B50BAB">
              <w:rPr>
                <w:color w:val="000000"/>
                <w:sz w:val="20"/>
                <w:szCs w:val="20"/>
                <w:lang w:val="en-US" w:eastAsia="ru-RU"/>
              </w:rPr>
              <w:br/>
              <w:t>-principiul metodei: imunoturbidimetrie</w:t>
            </w:r>
            <w:r w:rsidRPr="00B50BAB">
              <w:rPr>
                <w:color w:val="000000"/>
                <w:sz w:val="20"/>
                <w:szCs w:val="20"/>
                <w:lang w:val="en-US" w:eastAsia="ru-RU"/>
              </w:rPr>
              <w:br/>
              <w:t>-compozitie:</w:t>
            </w:r>
            <w:r w:rsidRPr="00B50BAB">
              <w:rPr>
                <w:color w:val="000000"/>
                <w:sz w:val="20"/>
                <w:szCs w:val="20"/>
                <w:lang w:val="en-US" w:eastAsia="ru-RU"/>
              </w:rPr>
              <w:br/>
              <w:t xml:space="preserve"> R1: TRIS pH 7.5 100 mmol/L</w:t>
            </w:r>
            <w:r w:rsidRPr="00B50BAB">
              <w:rPr>
                <w:color w:val="000000"/>
                <w:sz w:val="20"/>
                <w:szCs w:val="20"/>
                <w:lang w:val="en-US" w:eastAsia="ru-RU"/>
              </w:rPr>
              <w:br/>
              <w:t>R2: TRIS pH 8.0 100 mmol/L,Anti-human CRP antibodies (goat)</w:t>
            </w:r>
            <w:r w:rsidRPr="00B50BAB">
              <w:rPr>
                <w:color w:val="000000"/>
                <w:sz w:val="20"/>
                <w:szCs w:val="20"/>
                <w:lang w:val="en-US" w:eastAsia="ru-RU"/>
              </w:rPr>
              <w:br/>
              <w:t xml:space="preserve">-stabilitate: pana la expirare la 2-8 C, nedeschis; </w:t>
            </w:r>
            <w:r w:rsidRPr="00B50BAB">
              <w:rPr>
                <w:color w:val="000000"/>
                <w:sz w:val="20"/>
                <w:szCs w:val="20"/>
                <w:lang w:val="en-US" w:eastAsia="ru-RU"/>
              </w:rPr>
              <w:br/>
              <w:t>-stabilitate la board: minim 6 spatamani</w:t>
            </w:r>
            <w:r w:rsidRPr="00B50BAB">
              <w:rPr>
                <w:color w:val="000000"/>
                <w:sz w:val="20"/>
                <w:szCs w:val="20"/>
                <w:lang w:val="en-US" w:eastAsia="ru-RU"/>
              </w:rPr>
              <w:br/>
              <w:t xml:space="preserve">-stabilitatea calibrarii: minim 6 </w:t>
            </w:r>
            <w:r w:rsidRPr="00B50BAB">
              <w:rPr>
                <w:color w:val="000000"/>
                <w:sz w:val="20"/>
                <w:szCs w:val="20"/>
                <w:lang w:val="en-US" w:eastAsia="ru-RU"/>
              </w:rPr>
              <w:lastRenderedPageBreak/>
              <w:t>saptamani</w:t>
            </w:r>
            <w:r w:rsidRPr="00B50BAB">
              <w:rPr>
                <w:color w:val="000000"/>
                <w:sz w:val="20"/>
                <w:szCs w:val="20"/>
                <w:lang w:val="en-US" w:eastAsia="ru-RU"/>
              </w:rPr>
              <w:br/>
              <w:t>-liniaritate: 0.1 -250 mg/L</w:t>
            </w:r>
          </w:p>
        </w:tc>
        <w:tc>
          <w:tcPr>
            <w:tcW w:w="603" w:type="pct"/>
            <w:tcBorders>
              <w:top w:val="single" w:sz="4" w:space="0" w:color="auto"/>
              <w:left w:val="single" w:sz="4" w:space="0" w:color="auto"/>
              <w:bottom w:val="single" w:sz="4" w:space="0" w:color="auto"/>
              <w:right w:val="single" w:sz="4" w:space="0" w:color="auto"/>
            </w:tcBorders>
          </w:tcPr>
          <w:p w:rsidR="00FD62A3" w:rsidRPr="0065496F" w:rsidRDefault="00FD62A3" w:rsidP="00FD62A3">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Pr="0065496F" w:rsidRDefault="00FD62A3" w:rsidP="00FD62A3">
            <w:pPr>
              <w:rPr>
                <w:sz w:val="20"/>
                <w:szCs w:val="20"/>
              </w:rPr>
            </w:pPr>
          </w:p>
        </w:tc>
      </w:tr>
      <w:tr w:rsidR="00FD62A3" w:rsidRPr="0065496F" w:rsidTr="00FD62A3">
        <w:trPr>
          <w:gridAfter w:val="1"/>
          <w:wAfter w:w="41" w:type="pct"/>
          <w:trHeight w:val="397"/>
        </w:trPr>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Default="00FD62A3" w:rsidP="00FD62A3">
            <w:pPr>
              <w:rPr>
                <w:sz w:val="18"/>
                <w:szCs w:val="18"/>
                <w:lang w:val="fr-FR" w:eastAsia="ru-RU"/>
              </w:rPr>
            </w:pPr>
            <w:r>
              <w:rPr>
                <w:color w:val="000000"/>
                <w:sz w:val="16"/>
                <w:szCs w:val="16"/>
                <w:lang w:eastAsia="ru-RU"/>
              </w:rPr>
              <w:lastRenderedPageBreak/>
              <w:t>ASL-O FS</w:t>
            </w:r>
          </w:p>
        </w:tc>
        <w:tc>
          <w:tcPr>
            <w:tcW w:w="601"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Pr="00B50BAB" w:rsidRDefault="00FD62A3" w:rsidP="00FD62A3">
            <w:pPr>
              <w:jc w:val="center"/>
              <w:rPr>
                <w:sz w:val="20"/>
                <w:szCs w:val="20"/>
                <w:lang w:val="fr-FR" w:eastAsia="ru-RU"/>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Pr="00B50BAB" w:rsidRDefault="00FD62A3" w:rsidP="00FD62A3">
            <w:pPr>
              <w:jc w:val="center"/>
              <w:rPr>
                <w:sz w:val="20"/>
                <w:szCs w:val="20"/>
                <w:lang w:val="fr-FR" w:eastAsia="ru-RU"/>
              </w:rPr>
            </w:pPr>
          </w:p>
        </w:tc>
        <w:tc>
          <w:tcPr>
            <w:tcW w:w="661" w:type="pct"/>
            <w:tcBorders>
              <w:top w:val="single" w:sz="4" w:space="0" w:color="auto"/>
              <w:left w:val="single" w:sz="4" w:space="0" w:color="auto"/>
              <w:bottom w:val="single" w:sz="4" w:space="0" w:color="auto"/>
              <w:right w:val="single" w:sz="4" w:space="0" w:color="auto"/>
            </w:tcBorders>
            <w:shd w:val="clear" w:color="auto" w:fill="auto"/>
          </w:tcPr>
          <w:p w:rsidR="00FD62A3" w:rsidRPr="00B50BAB" w:rsidRDefault="00FD62A3" w:rsidP="00FD62A3">
            <w:pPr>
              <w:rPr>
                <w:sz w:val="20"/>
                <w:szCs w:val="20"/>
                <w:lang w:val="fr-FR" w:eastAsia="ru-RU"/>
              </w:rPr>
            </w:pPr>
          </w:p>
        </w:tc>
        <w:tc>
          <w:tcPr>
            <w:tcW w:w="11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62A3" w:rsidRDefault="00FD62A3" w:rsidP="00FD62A3">
            <w:pPr>
              <w:rPr>
                <w:color w:val="000000"/>
                <w:sz w:val="16"/>
                <w:szCs w:val="16"/>
                <w:lang w:val="en-US" w:eastAsia="ru-RU"/>
              </w:rPr>
            </w:pPr>
            <w:r w:rsidRPr="00B50BAB">
              <w:rPr>
                <w:color w:val="000000"/>
                <w:sz w:val="20"/>
                <w:szCs w:val="20"/>
                <w:lang w:val="en-US" w:eastAsia="ru-RU"/>
              </w:rPr>
              <w:t>ASL-O ambalaj (R1-6x100,R2-6x100):reactiv gata de utilizare, cu coduri de bare, fara etape intermediare de pregatire, pentru determinarea ASL-O din ser.</w:t>
            </w:r>
            <w:r w:rsidRPr="00B50BAB">
              <w:rPr>
                <w:color w:val="000000"/>
                <w:sz w:val="20"/>
                <w:szCs w:val="20"/>
                <w:lang w:val="en-US" w:eastAsia="ru-RU"/>
              </w:rPr>
              <w:br/>
              <w:t>-principiul metodei: imunoturbidimetrie</w:t>
            </w:r>
            <w:r w:rsidRPr="00B50BAB">
              <w:rPr>
                <w:color w:val="000000"/>
                <w:sz w:val="20"/>
                <w:szCs w:val="20"/>
                <w:lang w:val="en-US" w:eastAsia="ru-RU"/>
              </w:rPr>
              <w:br/>
              <w:t>-compozitie:</w:t>
            </w:r>
            <w:r w:rsidRPr="00B50BAB">
              <w:rPr>
                <w:color w:val="000000"/>
                <w:sz w:val="20"/>
                <w:szCs w:val="20"/>
                <w:lang w:val="en-US" w:eastAsia="ru-RU"/>
              </w:rPr>
              <w:br/>
              <w:t xml:space="preserve"> R1: TRIS pH 7.5 100 mmol/L</w:t>
            </w:r>
            <w:r w:rsidRPr="00B50BAB">
              <w:rPr>
                <w:color w:val="000000"/>
                <w:sz w:val="20"/>
                <w:szCs w:val="20"/>
                <w:lang w:val="en-US" w:eastAsia="ru-RU"/>
              </w:rPr>
              <w:br/>
              <w:t>R2: TRIS pH 8.0 100 mmol/L,Anti-human ASL-O antibodies (goat)</w:t>
            </w:r>
            <w:r w:rsidRPr="00B50BAB">
              <w:rPr>
                <w:color w:val="000000"/>
                <w:sz w:val="20"/>
                <w:szCs w:val="20"/>
                <w:lang w:val="en-US" w:eastAsia="ru-RU"/>
              </w:rPr>
              <w:br/>
              <w:t xml:space="preserve">-stabilitate: pana la expirare la 2-8 C, nedeschis; </w:t>
            </w:r>
            <w:r w:rsidRPr="00B50BAB">
              <w:rPr>
                <w:color w:val="000000"/>
                <w:sz w:val="20"/>
                <w:szCs w:val="20"/>
                <w:lang w:val="en-US" w:eastAsia="ru-RU"/>
              </w:rPr>
              <w:br/>
              <w:t>-stabilitate la board: minim 6 spatamani</w:t>
            </w:r>
            <w:r w:rsidRPr="00B50BAB">
              <w:rPr>
                <w:color w:val="000000"/>
                <w:sz w:val="20"/>
                <w:szCs w:val="20"/>
                <w:lang w:val="en-US" w:eastAsia="ru-RU"/>
              </w:rPr>
              <w:br/>
              <w:t>-stabilitatea calibrarii: minim 6 saptamani</w:t>
            </w:r>
            <w:r w:rsidRPr="00B50BAB">
              <w:rPr>
                <w:color w:val="000000"/>
                <w:sz w:val="20"/>
                <w:szCs w:val="20"/>
                <w:lang w:val="en-US" w:eastAsia="ru-RU"/>
              </w:rPr>
              <w:br/>
              <w:t>-liniaritate: 0.1 -250 mg/L</w:t>
            </w:r>
          </w:p>
        </w:tc>
        <w:tc>
          <w:tcPr>
            <w:tcW w:w="603" w:type="pct"/>
            <w:tcBorders>
              <w:top w:val="single" w:sz="4" w:space="0" w:color="auto"/>
              <w:left w:val="single" w:sz="4" w:space="0" w:color="auto"/>
              <w:bottom w:val="single" w:sz="4" w:space="0" w:color="auto"/>
              <w:right w:val="single" w:sz="4" w:space="0" w:color="auto"/>
            </w:tcBorders>
          </w:tcPr>
          <w:p w:rsidR="00FD62A3" w:rsidRPr="0065496F" w:rsidRDefault="00FD62A3" w:rsidP="00FD62A3">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Pr="0065496F" w:rsidRDefault="00FD62A3" w:rsidP="00FD62A3">
            <w:pPr>
              <w:rPr>
                <w:sz w:val="20"/>
                <w:szCs w:val="20"/>
              </w:rPr>
            </w:pPr>
          </w:p>
        </w:tc>
      </w:tr>
      <w:tr w:rsidR="00FD62A3" w:rsidRPr="0065496F" w:rsidTr="00FD62A3">
        <w:trPr>
          <w:gridAfter w:val="1"/>
          <w:wAfter w:w="41" w:type="pct"/>
          <w:trHeight w:val="397"/>
        </w:trPr>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Default="00FD62A3" w:rsidP="00FD62A3">
            <w:pPr>
              <w:rPr>
                <w:sz w:val="18"/>
                <w:szCs w:val="18"/>
                <w:lang w:val="fr-FR" w:eastAsia="ru-RU"/>
              </w:rPr>
            </w:pPr>
            <w:r>
              <w:rPr>
                <w:sz w:val="16"/>
                <w:szCs w:val="16"/>
              </w:rPr>
              <w:t>CK-NAC FS</w:t>
            </w:r>
          </w:p>
        </w:tc>
        <w:tc>
          <w:tcPr>
            <w:tcW w:w="601"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Pr="00B50BAB" w:rsidRDefault="00FD62A3" w:rsidP="00FD62A3">
            <w:pPr>
              <w:jc w:val="center"/>
              <w:rPr>
                <w:sz w:val="20"/>
                <w:szCs w:val="20"/>
                <w:lang w:val="fr-FR" w:eastAsia="ru-RU"/>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Pr="00B50BAB" w:rsidRDefault="00FD62A3" w:rsidP="00FD62A3">
            <w:pPr>
              <w:jc w:val="center"/>
              <w:rPr>
                <w:sz w:val="20"/>
                <w:szCs w:val="20"/>
                <w:lang w:val="fr-FR" w:eastAsia="ru-RU"/>
              </w:rPr>
            </w:pPr>
          </w:p>
        </w:tc>
        <w:tc>
          <w:tcPr>
            <w:tcW w:w="661" w:type="pct"/>
            <w:tcBorders>
              <w:top w:val="single" w:sz="4" w:space="0" w:color="auto"/>
              <w:left w:val="single" w:sz="4" w:space="0" w:color="auto"/>
              <w:bottom w:val="single" w:sz="4" w:space="0" w:color="auto"/>
              <w:right w:val="single" w:sz="4" w:space="0" w:color="auto"/>
            </w:tcBorders>
            <w:shd w:val="clear" w:color="auto" w:fill="auto"/>
          </w:tcPr>
          <w:p w:rsidR="00FD62A3" w:rsidRPr="00B50BAB" w:rsidRDefault="00FD62A3" w:rsidP="00FD62A3">
            <w:pPr>
              <w:rPr>
                <w:sz w:val="20"/>
                <w:szCs w:val="20"/>
                <w:lang w:val="fr-FR" w:eastAsia="ru-RU"/>
              </w:rPr>
            </w:pPr>
          </w:p>
        </w:tc>
        <w:tc>
          <w:tcPr>
            <w:tcW w:w="11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62A3" w:rsidRDefault="00FD62A3" w:rsidP="00FD62A3">
            <w:pPr>
              <w:rPr>
                <w:color w:val="000000"/>
                <w:sz w:val="16"/>
                <w:szCs w:val="16"/>
                <w:lang w:val="en-US" w:eastAsia="ru-RU"/>
              </w:rPr>
            </w:pPr>
            <w:r w:rsidRPr="00B50BAB">
              <w:rPr>
                <w:color w:val="000000"/>
                <w:sz w:val="20"/>
                <w:szCs w:val="20"/>
                <w:lang w:val="en-US"/>
              </w:rPr>
              <w:t>CK (creatin kinaza): reactiv gata de utilizare,cu coduri de bare, fara etape intermediare de pregatire, pentru determinarea creatin kinazei din ser, plasma, amb alaj R1-6x315 R2-6x315</w:t>
            </w:r>
            <w:r w:rsidRPr="00B50BAB">
              <w:rPr>
                <w:color w:val="000000"/>
                <w:sz w:val="20"/>
                <w:szCs w:val="20"/>
                <w:lang w:val="en-US"/>
              </w:rPr>
              <w:br/>
              <w:t xml:space="preserve">-principiul metodei:UV- optimizat IFCC/DGKC; </w:t>
            </w:r>
            <w:r w:rsidRPr="00B50BAB">
              <w:rPr>
                <w:color w:val="000000"/>
                <w:sz w:val="20"/>
                <w:szCs w:val="20"/>
                <w:lang w:val="en-US"/>
              </w:rPr>
              <w:br/>
              <w:t xml:space="preserve">-compozitie: </w:t>
            </w:r>
            <w:r w:rsidRPr="00B50BAB">
              <w:rPr>
                <w:color w:val="000000"/>
                <w:sz w:val="20"/>
                <w:szCs w:val="20"/>
                <w:lang w:val="en-US"/>
              </w:rPr>
              <w:br/>
              <w:t>R1: Imidazole pH 6.0 60 mmol/L,Glucose 27 mmol/L,N-Acetylcysteine (NAC) 27 mmol/L,Magnesium acetate 14 mmol/L,EDTA-Na2 2 mmol/L,NADP 2.7 mmol/L,Hexokinase (HK) ³ 5 kU/L</w:t>
            </w:r>
            <w:r w:rsidRPr="00B50BAB">
              <w:rPr>
                <w:color w:val="000000"/>
                <w:sz w:val="20"/>
                <w:szCs w:val="20"/>
                <w:lang w:val="en-US"/>
              </w:rPr>
              <w:br/>
              <w:t xml:space="preserve">R2: Imidazole pH 9.0 160 mmol/L,ADP 11 mmol/L,AMP 28 mmol/L,Diadenosine pentaphosphate 55 </w:t>
            </w:r>
            <w:r w:rsidRPr="00B50BAB">
              <w:rPr>
                <w:color w:val="000000"/>
                <w:sz w:val="20"/>
                <w:szCs w:val="20"/>
              </w:rPr>
              <w:t>μ</w:t>
            </w:r>
            <w:r w:rsidRPr="00B50BAB">
              <w:rPr>
                <w:color w:val="000000"/>
                <w:sz w:val="20"/>
                <w:szCs w:val="20"/>
                <w:lang w:val="en-US"/>
              </w:rPr>
              <w:t xml:space="preserve">mol/L,Glucose-6-phosphate dehydrogenase (G6P-DH) 14 kU/L EDTA-Na2 2 mmol/L, Creatine phosphate 160 mmol/L </w:t>
            </w:r>
            <w:r w:rsidRPr="00B50BAB">
              <w:rPr>
                <w:color w:val="000000"/>
                <w:sz w:val="20"/>
                <w:szCs w:val="20"/>
                <w:lang w:val="en-US"/>
              </w:rPr>
              <w:br/>
              <w:t xml:space="preserve">-stabilitate: pana la expirare la 2-8 C; </w:t>
            </w:r>
            <w:r w:rsidRPr="00B50BAB">
              <w:rPr>
                <w:color w:val="000000"/>
                <w:sz w:val="20"/>
                <w:szCs w:val="20"/>
                <w:lang w:val="en-US"/>
              </w:rPr>
              <w:br/>
              <w:t xml:space="preserve">- stabilitate on board: minim 12 </w:t>
            </w:r>
            <w:r w:rsidRPr="00B50BAB">
              <w:rPr>
                <w:color w:val="000000"/>
                <w:sz w:val="20"/>
                <w:szCs w:val="20"/>
                <w:lang w:val="en-US"/>
              </w:rPr>
              <w:lastRenderedPageBreak/>
              <w:t>saptamani</w:t>
            </w:r>
            <w:r w:rsidRPr="00B50BAB">
              <w:rPr>
                <w:color w:val="000000"/>
                <w:sz w:val="20"/>
                <w:szCs w:val="20"/>
                <w:lang w:val="en-US"/>
              </w:rPr>
              <w:br/>
              <w:t xml:space="preserve"> - stabilitatea calibrarii : minim 12 saptamani</w:t>
            </w:r>
            <w:r w:rsidRPr="00B50BAB">
              <w:rPr>
                <w:color w:val="000000"/>
                <w:sz w:val="20"/>
                <w:szCs w:val="20"/>
                <w:lang w:val="en-US"/>
              </w:rPr>
              <w:br/>
              <w:t>- liniaritate: 0.6 – 1200 U/L</w:t>
            </w:r>
            <w:r w:rsidRPr="00B50BAB">
              <w:rPr>
                <w:color w:val="000000"/>
                <w:sz w:val="20"/>
                <w:szCs w:val="20"/>
                <w:lang w:val="en-US"/>
              </w:rPr>
              <w:br/>
              <w:t>- impachetare: R1 minim 315 teste</w:t>
            </w:r>
          </w:p>
        </w:tc>
        <w:tc>
          <w:tcPr>
            <w:tcW w:w="603" w:type="pct"/>
            <w:tcBorders>
              <w:top w:val="single" w:sz="4" w:space="0" w:color="auto"/>
              <w:left w:val="single" w:sz="4" w:space="0" w:color="auto"/>
              <w:bottom w:val="single" w:sz="4" w:space="0" w:color="auto"/>
              <w:right w:val="single" w:sz="4" w:space="0" w:color="auto"/>
            </w:tcBorders>
          </w:tcPr>
          <w:p w:rsidR="00FD62A3" w:rsidRPr="0065496F" w:rsidRDefault="00FD62A3" w:rsidP="00FD62A3">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Pr="0065496F" w:rsidRDefault="00FD62A3" w:rsidP="00FD62A3">
            <w:pPr>
              <w:rPr>
                <w:sz w:val="20"/>
                <w:szCs w:val="20"/>
              </w:rPr>
            </w:pPr>
          </w:p>
        </w:tc>
      </w:tr>
      <w:tr w:rsidR="00FD62A3" w:rsidRPr="0065496F" w:rsidTr="00FD62A3">
        <w:trPr>
          <w:gridAfter w:val="1"/>
          <w:wAfter w:w="41" w:type="pct"/>
          <w:trHeight w:val="397"/>
        </w:trPr>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Default="00FD62A3" w:rsidP="00FD62A3">
            <w:pPr>
              <w:rPr>
                <w:sz w:val="18"/>
                <w:szCs w:val="18"/>
                <w:lang w:val="fr-FR" w:eastAsia="ru-RU"/>
              </w:rPr>
            </w:pPr>
            <w:r>
              <w:rPr>
                <w:sz w:val="16"/>
                <w:szCs w:val="16"/>
              </w:rPr>
              <w:lastRenderedPageBreak/>
              <w:t>CK-MB FS</w:t>
            </w:r>
          </w:p>
        </w:tc>
        <w:tc>
          <w:tcPr>
            <w:tcW w:w="601"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Pr="00B50BAB" w:rsidRDefault="00FD62A3" w:rsidP="00FD62A3">
            <w:pPr>
              <w:jc w:val="center"/>
              <w:rPr>
                <w:sz w:val="20"/>
                <w:szCs w:val="20"/>
                <w:lang w:val="fr-FR" w:eastAsia="ru-RU"/>
              </w:rPr>
            </w:pPr>
            <w:r w:rsidRPr="00B50BAB">
              <w:rPr>
                <w:color w:val="000000"/>
                <w:sz w:val="20"/>
                <w:szCs w:val="20"/>
                <w:lang w:val="en-US" w:eastAsia="ru-RU"/>
              </w:rPr>
              <w:t>set</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Pr="00B50BAB" w:rsidRDefault="00FD62A3" w:rsidP="00FD62A3">
            <w:pPr>
              <w:jc w:val="center"/>
              <w:rPr>
                <w:sz w:val="20"/>
                <w:szCs w:val="20"/>
                <w:lang w:val="fr-FR" w:eastAsia="ru-RU"/>
              </w:rPr>
            </w:pPr>
            <w:r>
              <w:rPr>
                <w:color w:val="000000"/>
                <w:sz w:val="20"/>
                <w:szCs w:val="20"/>
                <w:lang w:eastAsia="ru-RU"/>
              </w:rPr>
              <w:t>0,25</w:t>
            </w:r>
          </w:p>
        </w:tc>
        <w:tc>
          <w:tcPr>
            <w:tcW w:w="661" w:type="pct"/>
            <w:tcBorders>
              <w:top w:val="single" w:sz="4" w:space="0" w:color="auto"/>
              <w:left w:val="single" w:sz="4" w:space="0" w:color="auto"/>
              <w:bottom w:val="single" w:sz="4" w:space="0" w:color="auto"/>
              <w:right w:val="single" w:sz="4" w:space="0" w:color="auto"/>
            </w:tcBorders>
            <w:shd w:val="clear" w:color="auto" w:fill="auto"/>
          </w:tcPr>
          <w:p w:rsidR="00FD62A3" w:rsidRPr="00B50BAB" w:rsidRDefault="00FD62A3" w:rsidP="00FD62A3">
            <w:pPr>
              <w:rPr>
                <w:sz w:val="20"/>
                <w:szCs w:val="20"/>
                <w:lang w:val="fr-FR" w:eastAsia="ru-RU"/>
              </w:rPr>
            </w:pPr>
          </w:p>
        </w:tc>
        <w:tc>
          <w:tcPr>
            <w:tcW w:w="11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62A3" w:rsidRDefault="00FD62A3" w:rsidP="00FD62A3">
            <w:pPr>
              <w:rPr>
                <w:color w:val="000000"/>
                <w:sz w:val="20"/>
                <w:szCs w:val="20"/>
                <w:lang w:val="en-US"/>
              </w:rPr>
            </w:pPr>
            <w:r w:rsidRPr="00B50BAB">
              <w:rPr>
                <w:color w:val="000000"/>
                <w:sz w:val="20"/>
                <w:szCs w:val="20"/>
                <w:lang w:val="en-US"/>
              </w:rPr>
              <w:t>CK-MB: reactiv gata de utilizare,cu coduri de bare, fara etape intermediare de pregatire, pentru determinarea CK-MB- ului din ser, plasma, ambalaj R1-4 x120 R2-4 x120</w:t>
            </w:r>
            <w:r w:rsidRPr="00B50BAB">
              <w:rPr>
                <w:color w:val="000000"/>
                <w:sz w:val="20"/>
                <w:szCs w:val="20"/>
                <w:lang w:val="en-US"/>
              </w:rPr>
              <w:br/>
              <w:t>-principiul metodei: UV optimizat in acord cu IFCC si DGKC</w:t>
            </w:r>
            <w:r w:rsidRPr="00B50BAB">
              <w:rPr>
                <w:color w:val="000000"/>
                <w:sz w:val="20"/>
                <w:szCs w:val="20"/>
                <w:lang w:val="en-US"/>
              </w:rPr>
              <w:br/>
              <w:t xml:space="preserve">-compozitie: </w:t>
            </w:r>
            <w:r w:rsidRPr="00B50BAB">
              <w:rPr>
                <w:color w:val="000000"/>
                <w:sz w:val="20"/>
                <w:szCs w:val="20"/>
                <w:lang w:val="en-US"/>
              </w:rPr>
              <w:br/>
              <w:t>R1:Imidazole/Good`s buffer 120 mmol/L, Glucose 25 mmol/L, N-Acetylcysteine (NAC) 25 mmol/L,Magnesium acetate 12.5 mmol/L,EDTA-Na2 2 mmol/L,NADP 2.5 mmol/L,Hexokinase (HK)  5 kU/L, Monoclonal antibodies against human CK-M; inhibiting capacity  2500 U/L</w:t>
            </w:r>
            <w:r w:rsidRPr="00B50BAB">
              <w:rPr>
                <w:color w:val="000000"/>
                <w:sz w:val="20"/>
                <w:szCs w:val="20"/>
                <w:lang w:val="en-US"/>
              </w:rPr>
              <w:br/>
              <w:t>R2: Imidazole/Good`s buffer 90 mmol/L,ADP 10 mmol/L AMP 28 mmol/L,Glucose-6-phosphate dehydrogenase (G6P-DH)  15 kU/L,</w:t>
            </w:r>
          </w:p>
          <w:p w:rsidR="00FD62A3" w:rsidRDefault="00FD62A3" w:rsidP="00FD62A3">
            <w:pPr>
              <w:rPr>
                <w:color w:val="000000"/>
                <w:sz w:val="16"/>
                <w:szCs w:val="16"/>
                <w:lang w:val="en-US" w:eastAsia="ru-RU"/>
              </w:rPr>
            </w:pPr>
            <w:r w:rsidRPr="00B50BAB">
              <w:rPr>
                <w:color w:val="000000"/>
                <w:sz w:val="20"/>
                <w:szCs w:val="20"/>
                <w:lang w:val="en-US"/>
              </w:rPr>
              <w:t xml:space="preserve">Diadenosine pentaphosphate 50 </w:t>
            </w:r>
            <w:r w:rsidRPr="00B50BAB">
              <w:rPr>
                <w:color w:val="000000"/>
                <w:sz w:val="20"/>
                <w:szCs w:val="20"/>
              </w:rPr>
              <w:t>μ</w:t>
            </w:r>
            <w:r w:rsidRPr="00B50BAB">
              <w:rPr>
                <w:color w:val="000000"/>
                <w:sz w:val="20"/>
                <w:szCs w:val="20"/>
                <w:lang w:val="en-US"/>
              </w:rPr>
              <w:t>mol/L, Creatine phosphate 150 mmol/L</w:t>
            </w:r>
            <w:r w:rsidRPr="00B50BAB">
              <w:rPr>
                <w:color w:val="000000"/>
                <w:sz w:val="20"/>
                <w:szCs w:val="20"/>
                <w:lang w:val="en-US"/>
              </w:rPr>
              <w:br/>
              <w:t xml:space="preserve">-stabilitate: pana la expirare la 2-8 C, nedeschis; </w:t>
            </w:r>
            <w:r w:rsidRPr="00B50BAB">
              <w:rPr>
                <w:color w:val="000000"/>
                <w:sz w:val="20"/>
                <w:szCs w:val="20"/>
                <w:lang w:val="en-US"/>
              </w:rPr>
              <w:br/>
              <w:t>- stabilitate on board: minim 5 saptamani</w:t>
            </w:r>
            <w:r w:rsidRPr="00B50BAB">
              <w:rPr>
                <w:color w:val="000000"/>
                <w:sz w:val="20"/>
                <w:szCs w:val="20"/>
                <w:lang w:val="en-US"/>
              </w:rPr>
              <w:br/>
              <w:t>- stabilitatea calibrarii: minim 5 saptamani</w:t>
            </w:r>
            <w:r w:rsidRPr="00B50BAB">
              <w:rPr>
                <w:color w:val="000000"/>
                <w:sz w:val="20"/>
                <w:szCs w:val="20"/>
                <w:lang w:val="en-US"/>
              </w:rPr>
              <w:br/>
              <w:t>- liniaritate:1.2-1920 U/L</w:t>
            </w:r>
            <w:r w:rsidRPr="00B50BAB">
              <w:rPr>
                <w:color w:val="000000"/>
                <w:sz w:val="20"/>
                <w:szCs w:val="20"/>
                <w:lang w:val="en-US"/>
              </w:rPr>
              <w:br/>
              <w:t>- impachetare: R1 minim 150 teste</w:t>
            </w:r>
          </w:p>
        </w:tc>
        <w:tc>
          <w:tcPr>
            <w:tcW w:w="603" w:type="pct"/>
            <w:tcBorders>
              <w:top w:val="single" w:sz="4" w:space="0" w:color="auto"/>
              <w:left w:val="single" w:sz="4" w:space="0" w:color="auto"/>
              <w:bottom w:val="single" w:sz="4" w:space="0" w:color="auto"/>
              <w:right w:val="single" w:sz="4" w:space="0" w:color="auto"/>
            </w:tcBorders>
          </w:tcPr>
          <w:p w:rsidR="00FD62A3" w:rsidRPr="0065496F" w:rsidRDefault="00FD62A3" w:rsidP="00FD62A3">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Pr="0065496F" w:rsidRDefault="00FD62A3" w:rsidP="00FD62A3">
            <w:pPr>
              <w:rPr>
                <w:sz w:val="20"/>
                <w:szCs w:val="20"/>
              </w:rPr>
            </w:pPr>
          </w:p>
        </w:tc>
      </w:tr>
      <w:tr w:rsidR="00FD62A3" w:rsidRPr="0065496F" w:rsidTr="00FD62A3">
        <w:trPr>
          <w:gridAfter w:val="1"/>
          <w:wAfter w:w="41" w:type="pct"/>
          <w:trHeight w:val="397"/>
        </w:trPr>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Default="00FD62A3" w:rsidP="00FD62A3">
            <w:pPr>
              <w:rPr>
                <w:sz w:val="18"/>
                <w:szCs w:val="18"/>
                <w:lang w:val="fr-FR" w:eastAsia="ru-RU"/>
              </w:rPr>
            </w:pPr>
            <w:r>
              <w:rPr>
                <w:sz w:val="16"/>
                <w:szCs w:val="16"/>
              </w:rPr>
              <w:t xml:space="preserve">LDH </w:t>
            </w:r>
            <w:r>
              <w:rPr>
                <w:sz w:val="16"/>
                <w:szCs w:val="16"/>
                <w:lang w:val="en-US"/>
              </w:rPr>
              <w:t>IFCC</w:t>
            </w:r>
          </w:p>
        </w:tc>
        <w:tc>
          <w:tcPr>
            <w:tcW w:w="601"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Pr="00B50BAB" w:rsidRDefault="00FD62A3" w:rsidP="00FD62A3">
            <w:pPr>
              <w:jc w:val="center"/>
              <w:rPr>
                <w:sz w:val="20"/>
                <w:szCs w:val="20"/>
                <w:lang w:val="fr-FR" w:eastAsia="ru-RU"/>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Pr="00B50BAB" w:rsidRDefault="00FD62A3" w:rsidP="00FD62A3">
            <w:pPr>
              <w:jc w:val="center"/>
              <w:rPr>
                <w:sz w:val="20"/>
                <w:szCs w:val="20"/>
                <w:lang w:val="fr-FR" w:eastAsia="ru-RU"/>
              </w:rPr>
            </w:pPr>
          </w:p>
        </w:tc>
        <w:tc>
          <w:tcPr>
            <w:tcW w:w="661" w:type="pct"/>
            <w:tcBorders>
              <w:top w:val="single" w:sz="4" w:space="0" w:color="auto"/>
              <w:left w:val="single" w:sz="4" w:space="0" w:color="auto"/>
              <w:bottom w:val="single" w:sz="4" w:space="0" w:color="auto"/>
              <w:right w:val="single" w:sz="4" w:space="0" w:color="auto"/>
            </w:tcBorders>
            <w:shd w:val="clear" w:color="auto" w:fill="auto"/>
          </w:tcPr>
          <w:p w:rsidR="00FD62A3" w:rsidRPr="00B50BAB" w:rsidRDefault="00FD62A3" w:rsidP="00FD62A3">
            <w:pPr>
              <w:rPr>
                <w:sz w:val="20"/>
                <w:szCs w:val="20"/>
                <w:lang w:val="fr-FR" w:eastAsia="ru-RU"/>
              </w:rPr>
            </w:pPr>
          </w:p>
        </w:tc>
        <w:tc>
          <w:tcPr>
            <w:tcW w:w="11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62A3" w:rsidRDefault="00FD62A3" w:rsidP="00FD62A3">
            <w:pPr>
              <w:rPr>
                <w:color w:val="000000"/>
                <w:sz w:val="16"/>
                <w:szCs w:val="16"/>
                <w:lang w:val="en-US" w:eastAsia="ru-RU"/>
              </w:rPr>
            </w:pPr>
            <w:r w:rsidRPr="00B50BAB">
              <w:rPr>
                <w:color w:val="000000"/>
                <w:sz w:val="20"/>
                <w:szCs w:val="20"/>
                <w:lang w:val="en-US"/>
              </w:rPr>
              <w:t>LDH: reactiv gata de utilizare,cu coduri de bare, fara etape intermediare de pregatire, pentru determinarea LDH-ului din ser, plasma, ambalaj R1-6x150 R2-6x150</w:t>
            </w:r>
            <w:r w:rsidRPr="00B50BAB">
              <w:rPr>
                <w:color w:val="000000"/>
                <w:sz w:val="20"/>
                <w:szCs w:val="20"/>
                <w:lang w:val="en-US"/>
              </w:rPr>
              <w:br/>
            </w:r>
            <w:r w:rsidRPr="00B50BAB">
              <w:rPr>
                <w:color w:val="000000"/>
                <w:sz w:val="20"/>
                <w:szCs w:val="20"/>
                <w:lang w:val="en-US"/>
              </w:rPr>
              <w:lastRenderedPageBreak/>
              <w:t>-principiul metodei UV optimizat in acord cu IFCC si DGKC</w:t>
            </w:r>
            <w:r w:rsidRPr="00B50BAB">
              <w:rPr>
                <w:color w:val="000000"/>
                <w:sz w:val="20"/>
                <w:szCs w:val="20"/>
                <w:lang w:val="en-US"/>
              </w:rPr>
              <w:br/>
              <w:t>-compozitie:</w:t>
            </w:r>
            <w:r w:rsidRPr="00B50BAB">
              <w:rPr>
                <w:color w:val="000000"/>
                <w:sz w:val="20"/>
                <w:szCs w:val="20"/>
                <w:lang w:val="en-US"/>
              </w:rPr>
              <w:br/>
              <w:t>R1: N-Methyl-D-Glucamine pH 9.40 420 mmol/L, L-Lactate 65 mmol/L</w:t>
            </w:r>
            <w:r w:rsidRPr="00B50BAB">
              <w:rPr>
                <w:color w:val="000000"/>
                <w:sz w:val="20"/>
                <w:szCs w:val="20"/>
                <w:lang w:val="en-US"/>
              </w:rPr>
              <w:br/>
              <w:t>R2: NAD+ 50 mmol/L</w:t>
            </w:r>
            <w:r w:rsidRPr="00B50BAB">
              <w:rPr>
                <w:color w:val="000000"/>
                <w:sz w:val="20"/>
                <w:szCs w:val="20"/>
                <w:lang w:val="en-US"/>
              </w:rPr>
              <w:br/>
              <w:t>-stabilitate: pana la expirare la 2-8 C, nedeschis;</w:t>
            </w:r>
            <w:r w:rsidRPr="00B50BAB">
              <w:rPr>
                <w:color w:val="000000"/>
                <w:sz w:val="20"/>
                <w:szCs w:val="20"/>
                <w:lang w:val="en-US"/>
              </w:rPr>
              <w:br/>
              <w:t>-stabilitate on board: minim 4 saptamani</w:t>
            </w:r>
            <w:r w:rsidRPr="00B50BAB">
              <w:rPr>
                <w:color w:val="000000"/>
                <w:sz w:val="20"/>
                <w:szCs w:val="20"/>
                <w:lang w:val="en-US"/>
              </w:rPr>
              <w:br/>
              <w:t>-stabilitatea calibrarii: minim 2 saptamani</w:t>
            </w:r>
            <w:r w:rsidRPr="00B50BAB">
              <w:rPr>
                <w:color w:val="000000"/>
                <w:sz w:val="20"/>
                <w:szCs w:val="20"/>
                <w:lang w:val="en-US"/>
              </w:rPr>
              <w:br/>
              <w:t xml:space="preserve">-liniaritate: 6-1200 U/L </w:t>
            </w:r>
            <w:r w:rsidRPr="00B50BAB">
              <w:rPr>
                <w:color w:val="000000"/>
                <w:sz w:val="20"/>
                <w:szCs w:val="20"/>
                <w:lang w:val="en-US"/>
              </w:rPr>
              <w:br/>
              <w:t>-impachetare R1 minim 150 teste/kit</w:t>
            </w:r>
          </w:p>
        </w:tc>
        <w:tc>
          <w:tcPr>
            <w:tcW w:w="603" w:type="pct"/>
            <w:tcBorders>
              <w:top w:val="single" w:sz="4" w:space="0" w:color="auto"/>
              <w:left w:val="single" w:sz="4" w:space="0" w:color="auto"/>
              <w:bottom w:val="single" w:sz="4" w:space="0" w:color="auto"/>
              <w:right w:val="single" w:sz="4" w:space="0" w:color="auto"/>
            </w:tcBorders>
          </w:tcPr>
          <w:p w:rsidR="00FD62A3" w:rsidRPr="0065496F" w:rsidRDefault="00FD62A3" w:rsidP="00FD62A3">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Pr="0065496F" w:rsidRDefault="00FD62A3" w:rsidP="00FD62A3">
            <w:pPr>
              <w:rPr>
                <w:sz w:val="20"/>
                <w:szCs w:val="20"/>
              </w:rPr>
            </w:pPr>
          </w:p>
        </w:tc>
      </w:tr>
      <w:tr w:rsidR="00FD62A3" w:rsidRPr="0065496F" w:rsidTr="00C20E7A">
        <w:trPr>
          <w:gridAfter w:val="1"/>
          <w:wAfter w:w="41" w:type="pct"/>
          <w:trHeight w:val="397"/>
        </w:trPr>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Default="00FD62A3" w:rsidP="00FD62A3">
            <w:pPr>
              <w:rPr>
                <w:sz w:val="18"/>
                <w:szCs w:val="18"/>
                <w:lang w:val="fr-FR" w:eastAsia="ru-RU"/>
              </w:rPr>
            </w:pPr>
            <w:r>
              <w:rPr>
                <w:sz w:val="16"/>
                <w:szCs w:val="16"/>
              </w:rPr>
              <w:lastRenderedPageBreak/>
              <w:t>Lipase FS</w:t>
            </w:r>
          </w:p>
        </w:tc>
        <w:tc>
          <w:tcPr>
            <w:tcW w:w="601"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Pr="00B50BAB" w:rsidRDefault="00FD62A3" w:rsidP="00FD62A3">
            <w:pPr>
              <w:jc w:val="center"/>
              <w:rPr>
                <w:sz w:val="20"/>
                <w:szCs w:val="20"/>
                <w:lang w:val="fr-FR" w:eastAsia="ru-RU"/>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Pr="00B50BAB" w:rsidRDefault="00FD62A3" w:rsidP="00FD62A3">
            <w:pPr>
              <w:jc w:val="center"/>
              <w:rPr>
                <w:sz w:val="20"/>
                <w:szCs w:val="20"/>
                <w:lang w:val="fr-FR" w:eastAsia="ru-RU"/>
              </w:rPr>
            </w:pPr>
          </w:p>
        </w:tc>
        <w:tc>
          <w:tcPr>
            <w:tcW w:w="661" w:type="pct"/>
            <w:tcBorders>
              <w:top w:val="single" w:sz="4" w:space="0" w:color="auto"/>
              <w:left w:val="single" w:sz="4" w:space="0" w:color="auto"/>
              <w:bottom w:val="single" w:sz="4" w:space="0" w:color="auto"/>
              <w:right w:val="single" w:sz="4" w:space="0" w:color="auto"/>
            </w:tcBorders>
            <w:shd w:val="clear" w:color="auto" w:fill="auto"/>
          </w:tcPr>
          <w:p w:rsidR="00FD62A3" w:rsidRPr="00B50BAB" w:rsidRDefault="00FD62A3" w:rsidP="00FD62A3">
            <w:pPr>
              <w:rPr>
                <w:sz w:val="20"/>
                <w:szCs w:val="20"/>
                <w:lang w:val="fr-FR" w:eastAsia="ru-RU"/>
              </w:rPr>
            </w:pPr>
          </w:p>
        </w:tc>
        <w:tc>
          <w:tcPr>
            <w:tcW w:w="1104" w:type="pct"/>
            <w:gridSpan w:val="2"/>
            <w:tcBorders>
              <w:top w:val="single" w:sz="4" w:space="0" w:color="auto"/>
              <w:left w:val="single" w:sz="4" w:space="0" w:color="auto"/>
              <w:bottom w:val="single" w:sz="4" w:space="0" w:color="auto"/>
              <w:right w:val="single" w:sz="4" w:space="0" w:color="auto"/>
            </w:tcBorders>
            <w:shd w:val="clear" w:color="auto" w:fill="auto"/>
          </w:tcPr>
          <w:p w:rsidR="00FD62A3" w:rsidRPr="00B50BAB" w:rsidRDefault="00FD62A3" w:rsidP="00FD62A3">
            <w:pPr>
              <w:rPr>
                <w:sz w:val="20"/>
                <w:szCs w:val="20"/>
                <w:lang w:val="fr-FR" w:eastAsia="ru-RU"/>
              </w:rPr>
            </w:pPr>
            <w:r w:rsidRPr="00B50BAB">
              <w:rPr>
                <w:color w:val="000000"/>
                <w:sz w:val="20"/>
                <w:szCs w:val="20"/>
                <w:lang w:val="en-US"/>
              </w:rPr>
              <w:t xml:space="preserve"> Lipase: Ambalaj R1-6x315 R2- 6x315reactiv gata de utilizare,cu coduri de bare, fara etape intermediare de pregatire, pentru determinarea alfa amilazei din ser, plasma, urina, </w:t>
            </w:r>
            <w:r w:rsidRPr="00B50BAB">
              <w:rPr>
                <w:color w:val="000000"/>
                <w:sz w:val="20"/>
                <w:szCs w:val="20"/>
                <w:lang w:val="en-US"/>
              </w:rPr>
              <w:br/>
              <w:t>- principiul metodei: EPS-G7 standardizare IFCC</w:t>
            </w:r>
            <w:r w:rsidRPr="00B50BAB">
              <w:rPr>
                <w:color w:val="000000"/>
                <w:sz w:val="20"/>
                <w:szCs w:val="20"/>
                <w:lang w:val="en-US"/>
              </w:rPr>
              <w:br/>
              <w:t xml:space="preserve">- compozitie: </w:t>
            </w:r>
            <w:r w:rsidRPr="00B50BAB">
              <w:rPr>
                <w:color w:val="000000"/>
                <w:sz w:val="20"/>
                <w:szCs w:val="20"/>
                <w:lang w:val="en-US"/>
              </w:rPr>
              <w:br/>
              <w:t>R1: Good's buffer pH 7.15 0.1 mol/L,NaCl 62.5 mmol/L,MgCl2 12.5 mmol/L ,Glucosidase ³ 2 kU/L</w:t>
            </w:r>
            <w:r w:rsidRPr="00B50BAB">
              <w:rPr>
                <w:color w:val="000000"/>
                <w:sz w:val="20"/>
                <w:szCs w:val="20"/>
                <w:lang w:val="en-US"/>
              </w:rPr>
              <w:br/>
              <w:t>R2: Good's buffer pH 7.15 0.1 mol/L, EPS-G7 8.5 mmol/L</w:t>
            </w:r>
            <w:r w:rsidRPr="00B50BAB">
              <w:rPr>
                <w:color w:val="000000"/>
                <w:sz w:val="20"/>
                <w:szCs w:val="20"/>
                <w:lang w:val="en-US"/>
              </w:rPr>
              <w:br/>
              <w:t>- stabilitate:  nedeschis pana la expirare la 2-8 C;</w:t>
            </w:r>
            <w:r w:rsidRPr="00B50BAB">
              <w:rPr>
                <w:color w:val="000000"/>
                <w:sz w:val="20"/>
                <w:szCs w:val="20"/>
                <w:lang w:val="en-US"/>
              </w:rPr>
              <w:br/>
              <w:t>- stabilitate on board: minim 6 saptamani</w:t>
            </w:r>
            <w:r w:rsidRPr="00B50BAB">
              <w:rPr>
                <w:color w:val="000000"/>
                <w:sz w:val="20"/>
                <w:szCs w:val="20"/>
                <w:lang w:val="en-US"/>
              </w:rPr>
              <w:br/>
              <w:t>- stabilitatea calibrarii: minim 6 saptamani</w:t>
            </w:r>
            <w:r w:rsidRPr="00B50BAB">
              <w:rPr>
                <w:color w:val="000000"/>
                <w:sz w:val="20"/>
                <w:szCs w:val="20"/>
                <w:lang w:val="en-US"/>
              </w:rPr>
              <w:br/>
              <w:t>- liniaritate: 0.6- 1920 U/L</w:t>
            </w:r>
            <w:r w:rsidRPr="00B50BAB">
              <w:rPr>
                <w:color w:val="000000"/>
                <w:sz w:val="20"/>
                <w:szCs w:val="20"/>
                <w:lang w:val="en-US"/>
              </w:rPr>
              <w:br/>
              <w:t>- impachetare: R1 minim 315 teste</w:t>
            </w:r>
          </w:p>
        </w:tc>
        <w:tc>
          <w:tcPr>
            <w:tcW w:w="603" w:type="pct"/>
            <w:tcBorders>
              <w:top w:val="single" w:sz="4" w:space="0" w:color="auto"/>
              <w:left w:val="single" w:sz="4" w:space="0" w:color="auto"/>
              <w:bottom w:val="single" w:sz="4" w:space="0" w:color="auto"/>
              <w:right w:val="single" w:sz="4" w:space="0" w:color="auto"/>
            </w:tcBorders>
          </w:tcPr>
          <w:p w:rsidR="00FD62A3" w:rsidRPr="0065496F" w:rsidRDefault="00FD62A3" w:rsidP="00FD62A3">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Pr="0065496F" w:rsidRDefault="00FD62A3" w:rsidP="00FD62A3">
            <w:pPr>
              <w:rPr>
                <w:sz w:val="20"/>
                <w:szCs w:val="20"/>
              </w:rPr>
            </w:pPr>
          </w:p>
        </w:tc>
      </w:tr>
      <w:tr w:rsidR="00FD62A3" w:rsidRPr="0065496F" w:rsidTr="00C20E7A">
        <w:trPr>
          <w:gridAfter w:val="1"/>
          <w:wAfter w:w="41" w:type="pct"/>
          <w:trHeight w:val="397"/>
        </w:trPr>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Default="00FD62A3" w:rsidP="00FD62A3">
            <w:pPr>
              <w:rPr>
                <w:sz w:val="18"/>
                <w:szCs w:val="18"/>
                <w:lang w:val="fr-FR" w:eastAsia="ru-RU"/>
              </w:rPr>
            </w:pPr>
            <w:r>
              <w:rPr>
                <w:sz w:val="16"/>
                <w:szCs w:val="16"/>
              </w:rPr>
              <w:t>Pancreatic amylase FS</w:t>
            </w:r>
          </w:p>
        </w:tc>
        <w:tc>
          <w:tcPr>
            <w:tcW w:w="601"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Pr="00B50BAB" w:rsidRDefault="00FD62A3" w:rsidP="00FD62A3">
            <w:pPr>
              <w:jc w:val="center"/>
              <w:rPr>
                <w:sz w:val="20"/>
                <w:szCs w:val="20"/>
                <w:lang w:val="fr-FR" w:eastAsia="ru-RU"/>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Pr="00B50BAB" w:rsidRDefault="00FD62A3" w:rsidP="00FD62A3">
            <w:pPr>
              <w:jc w:val="center"/>
              <w:rPr>
                <w:sz w:val="20"/>
                <w:szCs w:val="20"/>
                <w:lang w:val="fr-FR" w:eastAsia="ru-RU"/>
              </w:rPr>
            </w:pPr>
          </w:p>
        </w:tc>
        <w:tc>
          <w:tcPr>
            <w:tcW w:w="661" w:type="pct"/>
            <w:tcBorders>
              <w:top w:val="single" w:sz="4" w:space="0" w:color="auto"/>
              <w:left w:val="single" w:sz="4" w:space="0" w:color="auto"/>
              <w:bottom w:val="single" w:sz="4" w:space="0" w:color="auto"/>
              <w:right w:val="single" w:sz="4" w:space="0" w:color="auto"/>
            </w:tcBorders>
            <w:shd w:val="clear" w:color="auto" w:fill="auto"/>
          </w:tcPr>
          <w:p w:rsidR="00FD62A3" w:rsidRPr="00B50BAB" w:rsidRDefault="00FD62A3" w:rsidP="00FD62A3">
            <w:pPr>
              <w:rPr>
                <w:sz w:val="20"/>
                <w:szCs w:val="20"/>
                <w:lang w:val="fr-FR" w:eastAsia="ru-RU"/>
              </w:rPr>
            </w:pPr>
          </w:p>
        </w:tc>
        <w:tc>
          <w:tcPr>
            <w:tcW w:w="1104" w:type="pct"/>
            <w:gridSpan w:val="2"/>
            <w:tcBorders>
              <w:top w:val="single" w:sz="4" w:space="0" w:color="auto"/>
              <w:left w:val="single" w:sz="4" w:space="0" w:color="auto"/>
              <w:bottom w:val="single" w:sz="4" w:space="0" w:color="auto"/>
              <w:right w:val="single" w:sz="4" w:space="0" w:color="auto"/>
            </w:tcBorders>
            <w:shd w:val="clear" w:color="auto" w:fill="auto"/>
          </w:tcPr>
          <w:p w:rsidR="00FD62A3" w:rsidRPr="00B50BAB" w:rsidRDefault="00FD62A3" w:rsidP="00FD62A3">
            <w:pPr>
              <w:rPr>
                <w:sz w:val="20"/>
                <w:szCs w:val="20"/>
                <w:lang w:val="fr-FR" w:eastAsia="ru-RU"/>
              </w:rPr>
            </w:pPr>
            <w:r w:rsidRPr="00B50BAB">
              <w:rPr>
                <w:color w:val="000000"/>
                <w:sz w:val="20"/>
                <w:szCs w:val="20"/>
                <w:lang w:val="en-US"/>
              </w:rPr>
              <w:t xml:space="preserve">Pancreatic Amylase: Ambalaj R1-6x150 R2- 6x150reactiv gata de utilizare,cu coduri de bare, fara etape intermediare de pregatire, pentru determinarea alfa amilazei din ser, plasma, urina, </w:t>
            </w:r>
            <w:r w:rsidRPr="00B50BAB">
              <w:rPr>
                <w:color w:val="000000"/>
                <w:sz w:val="20"/>
                <w:szCs w:val="20"/>
                <w:lang w:val="en-US"/>
              </w:rPr>
              <w:br/>
              <w:t xml:space="preserve">- principiul metodei: EPS-G7 </w:t>
            </w:r>
            <w:r w:rsidRPr="00B50BAB">
              <w:rPr>
                <w:color w:val="000000"/>
                <w:sz w:val="20"/>
                <w:szCs w:val="20"/>
                <w:lang w:val="en-US"/>
              </w:rPr>
              <w:lastRenderedPageBreak/>
              <w:t>standardizare IFCC</w:t>
            </w:r>
            <w:r w:rsidRPr="00B50BAB">
              <w:rPr>
                <w:color w:val="000000"/>
                <w:sz w:val="20"/>
                <w:szCs w:val="20"/>
                <w:lang w:val="en-US"/>
              </w:rPr>
              <w:br/>
              <w:t xml:space="preserve">- compozitie: </w:t>
            </w:r>
            <w:r w:rsidRPr="00B50BAB">
              <w:rPr>
                <w:color w:val="000000"/>
                <w:sz w:val="20"/>
                <w:szCs w:val="20"/>
                <w:lang w:val="en-US"/>
              </w:rPr>
              <w:br/>
              <w:t>R1: Good's buffer pH 7.15 0.1 mol/L,NaCl 62.5 mmol/L,MgCl2 12.5 mmol/L ,Glucosidase ³ 2 kU/L</w:t>
            </w:r>
            <w:r w:rsidRPr="00B50BAB">
              <w:rPr>
                <w:color w:val="000000"/>
                <w:sz w:val="20"/>
                <w:szCs w:val="20"/>
                <w:lang w:val="en-US"/>
              </w:rPr>
              <w:br/>
              <w:t>R2: Good's buffer pH 7.15 0.1 mol/L, EPS-G7 8.5 mmol/L</w:t>
            </w:r>
            <w:r w:rsidRPr="00B50BAB">
              <w:rPr>
                <w:color w:val="000000"/>
                <w:sz w:val="20"/>
                <w:szCs w:val="20"/>
                <w:lang w:val="en-US"/>
              </w:rPr>
              <w:br/>
              <w:t>- stabilitate:  nedeschis pana la expirare la 2-8 C;</w:t>
            </w:r>
            <w:r w:rsidRPr="00B50BAB">
              <w:rPr>
                <w:color w:val="000000"/>
                <w:sz w:val="20"/>
                <w:szCs w:val="20"/>
                <w:lang w:val="en-US"/>
              </w:rPr>
              <w:br/>
              <w:t>- stabilitate on board: minim 6 saptamani</w:t>
            </w:r>
            <w:r w:rsidRPr="00B50BAB">
              <w:rPr>
                <w:color w:val="000000"/>
                <w:sz w:val="20"/>
                <w:szCs w:val="20"/>
                <w:lang w:val="en-US"/>
              </w:rPr>
              <w:br/>
              <w:t>- stabilitatea calibrarii: minim 6 saptamani</w:t>
            </w:r>
            <w:r w:rsidRPr="00B50BAB">
              <w:rPr>
                <w:color w:val="000000"/>
                <w:sz w:val="20"/>
                <w:szCs w:val="20"/>
                <w:lang w:val="en-US"/>
              </w:rPr>
              <w:br/>
              <w:t>- liniaritate: 0.6- 1920 U/L</w:t>
            </w:r>
            <w:r w:rsidRPr="00B50BAB">
              <w:rPr>
                <w:color w:val="000000"/>
                <w:sz w:val="20"/>
                <w:szCs w:val="20"/>
                <w:lang w:val="en-US"/>
              </w:rPr>
              <w:br/>
              <w:t>- impachetare: R1 minim 150 teste</w:t>
            </w:r>
          </w:p>
        </w:tc>
        <w:tc>
          <w:tcPr>
            <w:tcW w:w="603" w:type="pct"/>
            <w:tcBorders>
              <w:top w:val="single" w:sz="4" w:space="0" w:color="auto"/>
              <w:left w:val="single" w:sz="4" w:space="0" w:color="auto"/>
              <w:bottom w:val="single" w:sz="4" w:space="0" w:color="auto"/>
              <w:right w:val="single" w:sz="4" w:space="0" w:color="auto"/>
            </w:tcBorders>
          </w:tcPr>
          <w:p w:rsidR="00FD62A3" w:rsidRPr="0065496F" w:rsidRDefault="00FD62A3" w:rsidP="00FD62A3">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Pr="0065496F" w:rsidRDefault="00FD62A3" w:rsidP="00FD62A3">
            <w:pPr>
              <w:rPr>
                <w:sz w:val="20"/>
                <w:szCs w:val="20"/>
              </w:rPr>
            </w:pPr>
          </w:p>
        </w:tc>
      </w:tr>
      <w:tr w:rsidR="00FD62A3" w:rsidRPr="0065496F" w:rsidTr="00FD62A3">
        <w:trPr>
          <w:gridAfter w:val="1"/>
          <w:wAfter w:w="41" w:type="pct"/>
          <w:trHeight w:val="397"/>
        </w:trPr>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Default="00FD62A3" w:rsidP="00FD62A3">
            <w:pPr>
              <w:rPr>
                <w:sz w:val="16"/>
                <w:szCs w:val="16"/>
              </w:rPr>
            </w:pPr>
            <w:r>
              <w:rPr>
                <w:sz w:val="16"/>
                <w:szCs w:val="16"/>
              </w:rPr>
              <w:lastRenderedPageBreak/>
              <w:t>Albumina  FS</w:t>
            </w:r>
          </w:p>
          <w:p w:rsidR="00FD62A3" w:rsidRDefault="00FD62A3" w:rsidP="00FD62A3">
            <w:pPr>
              <w:rPr>
                <w:sz w:val="18"/>
                <w:szCs w:val="18"/>
                <w:lang w:val="fr-FR" w:eastAsia="ru-RU"/>
              </w:rPr>
            </w:pPr>
          </w:p>
        </w:tc>
        <w:tc>
          <w:tcPr>
            <w:tcW w:w="601"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Pr="00B50BAB" w:rsidRDefault="00FD62A3" w:rsidP="00FD62A3">
            <w:pPr>
              <w:jc w:val="center"/>
              <w:rPr>
                <w:sz w:val="20"/>
                <w:szCs w:val="20"/>
                <w:lang w:val="fr-FR" w:eastAsia="ru-RU"/>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Pr="00B50BAB" w:rsidRDefault="00FD62A3" w:rsidP="00FD62A3">
            <w:pPr>
              <w:jc w:val="center"/>
              <w:rPr>
                <w:sz w:val="20"/>
                <w:szCs w:val="20"/>
                <w:lang w:val="fr-FR" w:eastAsia="ru-RU"/>
              </w:rPr>
            </w:pPr>
          </w:p>
        </w:tc>
        <w:tc>
          <w:tcPr>
            <w:tcW w:w="661" w:type="pct"/>
            <w:tcBorders>
              <w:top w:val="single" w:sz="4" w:space="0" w:color="auto"/>
              <w:left w:val="single" w:sz="4" w:space="0" w:color="auto"/>
              <w:bottom w:val="single" w:sz="4" w:space="0" w:color="auto"/>
              <w:right w:val="single" w:sz="4" w:space="0" w:color="auto"/>
            </w:tcBorders>
            <w:shd w:val="clear" w:color="auto" w:fill="auto"/>
          </w:tcPr>
          <w:p w:rsidR="00FD62A3" w:rsidRPr="00B50BAB" w:rsidRDefault="00FD62A3" w:rsidP="00FD62A3">
            <w:pPr>
              <w:rPr>
                <w:sz w:val="20"/>
                <w:szCs w:val="20"/>
                <w:lang w:val="fr-FR" w:eastAsia="ru-RU"/>
              </w:rPr>
            </w:pPr>
          </w:p>
        </w:tc>
        <w:tc>
          <w:tcPr>
            <w:tcW w:w="11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62A3" w:rsidRDefault="00FD62A3" w:rsidP="00FD62A3">
            <w:pPr>
              <w:rPr>
                <w:color w:val="000000"/>
                <w:sz w:val="16"/>
                <w:szCs w:val="16"/>
                <w:lang w:val="en-US" w:eastAsia="ru-RU"/>
              </w:rPr>
            </w:pPr>
            <w:r w:rsidRPr="00B50BAB">
              <w:rPr>
                <w:color w:val="000000"/>
                <w:sz w:val="20"/>
                <w:szCs w:val="20"/>
                <w:lang w:val="en-US"/>
              </w:rPr>
              <w:t xml:space="preserve">Albumina:  Ambalaj R1-4x245 reactiv gata de utilizare, fara etape intermediare de pregatire, pentru determinarea  proteinelor totale din urina , LCR </w:t>
            </w:r>
            <w:r w:rsidRPr="00B50BAB">
              <w:rPr>
                <w:color w:val="000000"/>
                <w:sz w:val="20"/>
                <w:szCs w:val="20"/>
                <w:lang w:val="en-US"/>
              </w:rPr>
              <w:br/>
              <w:t xml:space="preserve">-principiul metodei: Pyrogalol  red </w:t>
            </w:r>
            <w:r w:rsidRPr="00B50BAB">
              <w:rPr>
                <w:color w:val="000000"/>
                <w:sz w:val="20"/>
                <w:szCs w:val="20"/>
                <w:lang w:val="en-US"/>
              </w:rPr>
              <w:br/>
              <w:t xml:space="preserve">-compozitie:R  Pyrogalol Red 400 mmol/L </w:t>
            </w:r>
            <w:r w:rsidRPr="00B50BAB">
              <w:rPr>
                <w:color w:val="000000"/>
                <w:sz w:val="20"/>
                <w:szCs w:val="20"/>
                <w:lang w:val="en-US"/>
              </w:rPr>
              <w:br/>
              <w:t>-stabilitate: pana la expirare la 2-8 C; 60 zile dupa deschidere</w:t>
            </w:r>
            <w:r w:rsidRPr="00B50BAB">
              <w:rPr>
                <w:color w:val="000000"/>
                <w:sz w:val="20"/>
                <w:szCs w:val="20"/>
                <w:lang w:val="en-US"/>
              </w:rPr>
              <w:br/>
              <w:t xml:space="preserve">-liniaritate: urina, LCR 0 – 3000 mg/L </w:t>
            </w:r>
            <w:r w:rsidRPr="00B50BAB">
              <w:rPr>
                <w:color w:val="000000"/>
                <w:sz w:val="20"/>
                <w:szCs w:val="20"/>
                <w:lang w:val="en-US"/>
              </w:rPr>
              <w:br/>
              <w:t>-impachetare R1 minim 245 teste</w:t>
            </w:r>
          </w:p>
        </w:tc>
        <w:tc>
          <w:tcPr>
            <w:tcW w:w="603" w:type="pct"/>
            <w:tcBorders>
              <w:top w:val="single" w:sz="4" w:space="0" w:color="auto"/>
              <w:left w:val="single" w:sz="4" w:space="0" w:color="auto"/>
              <w:bottom w:val="single" w:sz="4" w:space="0" w:color="auto"/>
              <w:right w:val="single" w:sz="4" w:space="0" w:color="auto"/>
            </w:tcBorders>
          </w:tcPr>
          <w:p w:rsidR="00FD62A3" w:rsidRPr="0065496F" w:rsidRDefault="00FD62A3" w:rsidP="00FD62A3">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Pr="0065496F" w:rsidRDefault="00FD62A3" w:rsidP="00FD62A3">
            <w:pPr>
              <w:rPr>
                <w:sz w:val="20"/>
                <w:szCs w:val="20"/>
              </w:rPr>
            </w:pPr>
          </w:p>
        </w:tc>
      </w:tr>
      <w:tr w:rsidR="00FD62A3" w:rsidRPr="0065496F" w:rsidTr="00FD62A3">
        <w:trPr>
          <w:gridAfter w:val="1"/>
          <w:wAfter w:w="41" w:type="pct"/>
          <w:trHeight w:val="397"/>
        </w:trPr>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Default="00FD62A3" w:rsidP="00FD62A3">
            <w:pPr>
              <w:rPr>
                <w:sz w:val="18"/>
                <w:szCs w:val="18"/>
                <w:lang w:val="fr-FR" w:eastAsia="ru-RU"/>
              </w:rPr>
            </w:pPr>
            <w:r>
              <w:rPr>
                <w:color w:val="000000"/>
                <w:sz w:val="16"/>
                <w:szCs w:val="16"/>
                <w:lang w:eastAsia="ru-RU"/>
              </w:rPr>
              <w:t>Factorul Reumatoid (RF) FS</w:t>
            </w:r>
          </w:p>
        </w:tc>
        <w:tc>
          <w:tcPr>
            <w:tcW w:w="601"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Pr="00B50BAB" w:rsidRDefault="00FD62A3" w:rsidP="00FD62A3">
            <w:pPr>
              <w:jc w:val="center"/>
              <w:rPr>
                <w:sz w:val="20"/>
                <w:szCs w:val="20"/>
                <w:lang w:val="fr-FR" w:eastAsia="ru-RU"/>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Pr="00B50BAB" w:rsidRDefault="00FD62A3" w:rsidP="00FD62A3">
            <w:pPr>
              <w:jc w:val="center"/>
              <w:rPr>
                <w:sz w:val="20"/>
                <w:szCs w:val="20"/>
                <w:lang w:val="fr-FR" w:eastAsia="ru-RU"/>
              </w:rPr>
            </w:pPr>
          </w:p>
        </w:tc>
        <w:tc>
          <w:tcPr>
            <w:tcW w:w="661" w:type="pct"/>
            <w:tcBorders>
              <w:top w:val="single" w:sz="4" w:space="0" w:color="auto"/>
              <w:left w:val="single" w:sz="4" w:space="0" w:color="auto"/>
              <w:bottom w:val="single" w:sz="4" w:space="0" w:color="auto"/>
              <w:right w:val="single" w:sz="4" w:space="0" w:color="auto"/>
            </w:tcBorders>
            <w:shd w:val="clear" w:color="auto" w:fill="auto"/>
          </w:tcPr>
          <w:p w:rsidR="00FD62A3" w:rsidRPr="00B50BAB" w:rsidRDefault="00FD62A3" w:rsidP="00FD62A3">
            <w:pPr>
              <w:rPr>
                <w:sz w:val="20"/>
                <w:szCs w:val="20"/>
                <w:lang w:val="fr-FR" w:eastAsia="ru-RU"/>
              </w:rPr>
            </w:pPr>
          </w:p>
        </w:tc>
        <w:tc>
          <w:tcPr>
            <w:tcW w:w="11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62A3" w:rsidRDefault="00FD62A3" w:rsidP="00FD62A3">
            <w:pPr>
              <w:rPr>
                <w:color w:val="000000"/>
                <w:sz w:val="16"/>
                <w:szCs w:val="16"/>
                <w:lang w:val="en-US" w:eastAsia="ru-RU"/>
              </w:rPr>
            </w:pPr>
            <w:r w:rsidRPr="00B50BAB">
              <w:rPr>
                <w:color w:val="000000"/>
                <w:sz w:val="20"/>
                <w:szCs w:val="20"/>
                <w:lang w:val="en-US" w:eastAsia="ru-RU"/>
              </w:rPr>
              <w:t xml:space="preserve">RF: ambalaj (R1-6x100,R2-6x100) reactiv gata de utilizare, cu coduri de bare, fara etape intermediare de pregatire, pentru determinarea RF din ser. </w:t>
            </w:r>
            <w:r w:rsidRPr="00B50BAB">
              <w:rPr>
                <w:color w:val="000000"/>
                <w:sz w:val="20"/>
                <w:szCs w:val="20"/>
                <w:lang w:val="en-US" w:eastAsia="ru-RU"/>
              </w:rPr>
              <w:br w:type="page"/>
              <w:t>-principiul metodei: imunoturbidimetrie</w:t>
            </w:r>
            <w:r w:rsidRPr="00B50BAB">
              <w:rPr>
                <w:color w:val="000000"/>
                <w:sz w:val="20"/>
                <w:szCs w:val="20"/>
                <w:lang w:val="en-US" w:eastAsia="ru-RU"/>
              </w:rPr>
              <w:br w:type="page"/>
              <w:t>-compozitie:</w:t>
            </w:r>
            <w:r w:rsidRPr="00B50BAB">
              <w:rPr>
                <w:color w:val="000000"/>
                <w:sz w:val="20"/>
                <w:szCs w:val="20"/>
                <w:lang w:val="en-US" w:eastAsia="ru-RU"/>
              </w:rPr>
              <w:br w:type="page"/>
              <w:t xml:space="preserve"> R1: TRIS pH 7.5 100 mmol/L</w:t>
            </w:r>
            <w:r w:rsidRPr="00B50BAB">
              <w:rPr>
                <w:color w:val="000000"/>
                <w:sz w:val="20"/>
                <w:szCs w:val="20"/>
                <w:lang w:val="en-US" w:eastAsia="ru-RU"/>
              </w:rPr>
              <w:br w:type="page"/>
              <w:t>R2: TRIS pH 8.0 100 mmol/L,Anti-human RF antibodies (goat)</w:t>
            </w:r>
            <w:r w:rsidRPr="00B50BAB">
              <w:rPr>
                <w:color w:val="000000"/>
                <w:sz w:val="20"/>
                <w:szCs w:val="20"/>
                <w:lang w:val="en-US" w:eastAsia="ru-RU"/>
              </w:rPr>
              <w:br w:type="page"/>
              <w:t xml:space="preserve">-stabilitate: pana la expirare la 2-8 C, nedeschis; </w:t>
            </w:r>
            <w:r w:rsidRPr="00B50BAB">
              <w:rPr>
                <w:color w:val="000000"/>
                <w:sz w:val="20"/>
                <w:szCs w:val="20"/>
                <w:lang w:val="en-US" w:eastAsia="ru-RU"/>
              </w:rPr>
              <w:br w:type="page"/>
              <w:t>-stabilitate la board: minim 6 spatamani</w:t>
            </w:r>
            <w:r w:rsidRPr="00B50BAB">
              <w:rPr>
                <w:color w:val="000000"/>
                <w:sz w:val="20"/>
                <w:szCs w:val="20"/>
                <w:lang w:val="en-US" w:eastAsia="ru-RU"/>
              </w:rPr>
              <w:br w:type="page"/>
              <w:t>-stabilitatea calibrarii: minim 6 saptamani</w:t>
            </w:r>
            <w:r w:rsidRPr="00B50BAB">
              <w:rPr>
                <w:color w:val="000000"/>
                <w:sz w:val="20"/>
                <w:szCs w:val="20"/>
                <w:lang w:val="en-US" w:eastAsia="ru-RU"/>
              </w:rPr>
              <w:br w:type="page"/>
              <w:t>-liniaritate: 0.1 -250 mg/L</w:t>
            </w:r>
            <w:r w:rsidRPr="00B50BAB">
              <w:rPr>
                <w:color w:val="000000"/>
                <w:sz w:val="20"/>
                <w:szCs w:val="20"/>
                <w:lang w:val="en-US" w:eastAsia="ru-RU"/>
              </w:rPr>
              <w:br w:type="page"/>
            </w:r>
          </w:p>
        </w:tc>
        <w:tc>
          <w:tcPr>
            <w:tcW w:w="603" w:type="pct"/>
            <w:tcBorders>
              <w:top w:val="single" w:sz="4" w:space="0" w:color="auto"/>
              <w:left w:val="single" w:sz="4" w:space="0" w:color="auto"/>
              <w:bottom w:val="single" w:sz="4" w:space="0" w:color="auto"/>
              <w:right w:val="single" w:sz="4" w:space="0" w:color="auto"/>
            </w:tcBorders>
          </w:tcPr>
          <w:p w:rsidR="00FD62A3" w:rsidRPr="0065496F" w:rsidRDefault="00FD62A3" w:rsidP="00FD62A3">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Pr="0065496F" w:rsidRDefault="00FD62A3" w:rsidP="00FD62A3">
            <w:pPr>
              <w:rPr>
                <w:sz w:val="20"/>
                <w:szCs w:val="20"/>
              </w:rPr>
            </w:pPr>
          </w:p>
        </w:tc>
      </w:tr>
      <w:tr w:rsidR="00FD62A3" w:rsidRPr="0065496F" w:rsidTr="00FD62A3">
        <w:trPr>
          <w:gridAfter w:val="1"/>
          <w:wAfter w:w="41" w:type="pct"/>
          <w:trHeight w:val="397"/>
        </w:trPr>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Default="00FD62A3" w:rsidP="00FD62A3">
            <w:pPr>
              <w:rPr>
                <w:sz w:val="18"/>
                <w:szCs w:val="18"/>
                <w:lang w:val="fr-FR" w:eastAsia="ru-RU"/>
              </w:rPr>
            </w:pPr>
            <w:r>
              <w:rPr>
                <w:sz w:val="16"/>
                <w:szCs w:val="16"/>
                <w:lang w:val="en-US" w:eastAsia="ru-RU"/>
              </w:rPr>
              <w:t xml:space="preserve"> Calibrator Universal</w:t>
            </w:r>
            <w:r>
              <w:rPr>
                <w:sz w:val="16"/>
                <w:szCs w:val="16"/>
                <w:lang w:eastAsia="ru-RU"/>
              </w:rPr>
              <w:t xml:space="preserve"> p/u biochimie</w:t>
            </w:r>
          </w:p>
        </w:tc>
        <w:tc>
          <w:tcPr>
            <w:tcW w:w="601"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Pr="00B50BAB" w:rsidRDefault="00FD62A3" w:rsidP="00FD62A3">
            <w:pPr>
              <w:jc w:val="center"/>
              <w:rPr>
                <w:sz w:val="20"/>
                <w:szCs w:val="20"/>
                <w:lang w:val="fr-FR" w:eastAsia="ru-RU"/>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Pr="00B50BAB" w:rsidRDefault="00FD62A3" w:rsidP="00FD62A3">
            <w:pPr>
              <w:jc w:val="center"/>
              <w:rPr>
                <w:sz w:val="20"/>
                <w:szCs w:val="20"/>
                <w:lang w:val="fr-FR" w:eastAsia="ru-RU"/>
              </w:rPr>
            </w:pPr>
          </w:p>
        </w:tc>
        <w:tc>
          <w:tcPr>
            <w:tcW w:w="661" w:type="pct"/>
            <w:tcBorders>
              <w:top w:val="single" w:sz="4" w:space="0" w:color="auto"/>
              <w:left w:val="single" w:sz="4" w:space="0" w:color="auto"/>
              <w:bottom w:val="single" w:sz="4" w:space="0" w:color="auto"/>
              <w:right w:val="single" w:sz="4" w:space="0" w:color="auto"/>
            </w:tcBorders>
            <w:shd w:val="clear" w:color="auto" w:fill="auto"/>
          </w:tcPr>
          <w:p w:rsidR="00FD62A3" w:rsidRPr="00B50BAB" w:rsidRDefault="00FD62A3" w:rsidP="00FD62A3">
            <w:pPr>
              <w:rPr>
                <w:sz w:val="20"/>
                <w:szCs w:val="20"/>
                <w:lang w:val="fr-FR" w:eastAsia="ru-RU"/>
              </w:rPr>
            </w:pPr>
          </w:p>
        </w:tc>
        <w:tc>
          <w:tcPr>
            <w:tcW w:w="11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62A3" w:rsidRDefault="00FD62A3" w:rsidP="00FD62A3">
            <w:pPr>
              <w:rPr>
                <w:color w:val="000000"/>
                <w:sz w:val="16"/>
                <w:szCs w:val="16"/>
                <w:lang w:val="en-US" w:eastAsia="ru-RU"/>
              </w:rPr>
            </w:pPr>
            <w:r w:rsidRPr="00B50BAB">
              <w:rPr>
                <w:color w:val="000000"/>
                <w:sz w:val="20"/>
                <w:szCs w:val="20"/>
                <w:lang w:val="en-US" w:eastAsia="ru-RU"/>
              </w:rPr>
              <w:t xml:space="preserve">Ser de calibrare, liofilizat, utilizat pentru calibrarea analitilor determinati </w:t>
            </w:r>
            <w:r w:rsidRPr="00B50BAB">
              <w:rPr>
                <w:color w:val="000000"/>
                <w:sz w:val="20"/>
                <w:szCs w:val="20"/>
                <w:lang w:val="en-US" w:eastAsia="ru-RU"/>
              </w:rPr>
              <w:lastRenderedPageBreak/>
              <w:t>pe aparat</w:t>
            </w:r>
            <w:r w:rsidRPr="00B50BAB">
              <w:rPr>
                <w:color w:val="000000"/>
                <w:sz w:val="20"/>
                <w:szCs w:val="20"/>
                <w:lang w:val="en-US" w:eastAsia="ru-RU"/>
              </w:rPr>
              <w:br/>
              <w:t>Impachetare: 6 fl x 3 ml/kit</w:t>
            </w:r>
            <w:r w:rsidRPr="00B50BAB">
              <w:rPr>
                <w:color w:val="000000"/>
                <w:sz w:val="20"/>
                <w:szCs w:val="20"/>
                <w:lang w:val="en-US" w:eastAsia="ru-RU"/>
              </w:rPr>
              <w:br/>
              <w:t>Se reconstituie cu 3 mL apa distilata deionizata</w:t>
            </w:r>
            <w:r w:rsidRPr="00B50BAB">
              <w:rPr>
                <w:color w:val="000000"/>
                <w:sz w:val="20"/>
                <w:szCs w:val="20"/>
                <w:lang w:val="en-US" w:eastAsia="ru-RU"/>
              </w:rPr>
              <w:br/>
              <w:t>Stabilitate dupa reconstituire: 30 zile la congelator</w:t>
            </w:r>
          </w:p>
        </w:tc>
        <w:tc>
          <w:tcPr>
            <w:tcW w:w="603" w:type="pct"/>
            <w:tcBorders>
              <w:top w:val="single" w:sz="4" w:space="0" w:color="auto"/>
              <w:left w:val="single" w:sz="4" w:space="0" w:color="auto"/>
              <w:bottom w:val="single" w:sz="4" w:space="0" w:color="auto"/>
              <w:right w:val="single" w:sz="4" w:space="0" w:color="auto"/>
            </w:tcBorders>
          </w:tcPr>
          <w:p w:rsidR="00FD62A3" w:rsidRPr="0065496F" w:rsidRDefault="00FD62A3" w:rsidP="00FD62A3">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Pr="0065496F" w:rsidRDefault="00FD62A3" w:rsidP="00FD62A3">
            <w:pPr>
              <w:rPr>
                <w:sz w:val="20"/>
                <w:szCs w:val="20"/>
              </w:rPr>
            </w:pPr>
          </w:p>
        </w:tc>
      </w:tr>
      <w:tr w:rsidR="00FD62A3" w:rsidRPr="0065496F" w:rsidTr="00C20E7A">
        <w:trPr>
          <w:gridAfter w:val="1"/>
          <w:wAfter w:w="41" w:type="pct"/>
          <w:trHeight w:val="397"/>
        </w:trPr>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Default="00FD62A3" w:rsidP="00FD62A3">
            <w:pPr>
              <w:rPr>
                <w:sz w:val="18"/>
                <w:szCs w:val="18"/>
                <w:lang w:val="fr-FR" w:eastAsia="ru-RU"/>
              </w:rPr>
            </w:pPr>
            <w:r>
              <w:rPr>
                <w:sz w:val="16"/>
                <w:szCs w:val="16"/>
                <w:lang w:val="en-US" w:eastAsia="ru-RU"/>
              </w:rPr>
              <w:lastRenderedPageBreak/>
              <w:t xml:space="preserve"> Calibrator </w:t>
            </w:r>
            <w:r>
              <w:rPr>
                <w:sz w:val="16"/>
                <w:szCs w:val="16"/>
                <w:lang w:eastAsia="ru-RU"/>
              </w:rPr>
              <w:t xml:space="preserve"> p/u lipide</w:t>
            </w:r>
          </w:p>
        </w:tc>
        <w:tc>
          <w:tcPr>
            <w:tcW w:w="601"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Pr="00B50BAB" w:rsidRDefault="00FD62A3" w:rsidP="00FD62A3">
            <w:pPr>
              <w:jc w:val="center"/>
              <w:rPr>
                <w:sz w:val="20"/>
                <w:szCs w:val="20"/>
                <w:lang w:val="fr-FR" w:eastAsia="ru-RU"/>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Pr="00B50BAB" w:rsidRDefault="00FD62A3" w:rsidP="00FD62A3">
            <w:pPr>
              <w:jc w:val="center"/>
              <w:rPr>
                <w:sz w:val="20"/>
                <w:szCs w:val="20"/>
                <w:lang w:val="fr-FR" w:eastAsia="ru-RU"/>
              </w:rPr>
            </w:pPr>
          </w:p>
        </w:tc>
        <w:tc>
          <w:tcPr>
            <w:tcW w:w="661" w:type="pct"/>
            <w:tcBorders>
              <w:top w:val="single" w:sz="4" w:space="0" w:color="auto"/>
              <w:left w:val="single" w:sz="4" w:space="0" w:color="auto"/>
              <w:bottom w:val="single" w:sz="4" w:space="0" w:color="auto"/>
              <w:right w:val="single" w:sz="4" w:space="0" w:color="auto"/>
            </w:tcBorders>
            <w:shd w:val="clear" w:color="auto" w:fill="auto"/>
          </w:tcPr>
          <w:p w:rsidR="00FD62A3" w:rsidRPr="00B50BAB" w:rsidRDefault="00FD62A3" w:rsidP="00FD62A3">
            <w:pPr>
              <w:rPr>
                <w:sz w:val="20"/>
                <w:szCs w:val="20"/>
                <w:lang w:val="fr-FR" w:eastAsia="ru-RU"/>
              </w:rPr>
            </w:pPr>
          </w:p>
        </w:tc>
        <w:tc>
          <w:tcPr>
            <w:tcW w:w="1104" w:type="pct"/>
            <w:gridSpan w:val="2"/>
            <w:tcBorders>
              <w:top w:val="single" w:sz="4" w:space="0" w:color="auto"/>
              <w:left w:val="single" w:sz="4" w:space="0" w:color="auto"/>
              <w:bottom w:val="single" w:sz="4" w:space="0" w:color="auto"/>
              <w:right w:val="single" w:sz="4" w:space="0" w:color="auto"/>
            </w:tcBorders>
            <w:shd w:val="clear" w:color="auto" w:fill="auto"/>
          </w:tcPr>
          <w:p w:rsidR="00FD62A3" w:rsidRPr="00B50BAB" w:rsidRDefault="00FD62A3" w:rsidP="00FD62A3">
            <w:pPr>
              <w:rPr>
                <w:sz w:val="20"/>
                <w:szCs w:val="20"/>
                <w:lang w:val="fr-FR" w:eastAsia="ru-RU"/>
              </w:rPr>
            </w:pPr>
            <w:r w:rsidRPr="00B50BAB">
              <w:rPr>
                <w:color w:val="000000"/>
                <w:sz w:val="20"/>
                <w:szCs w:val="20"/>
                <w:lang w:val="en-US" w:eastAsia="ru-RU"/>
              </w:rPr>
              <w:t>Ser de calibrare, liofilizat, utilizat pentru calibrarea analitilor determinati pe aparat</w:t>
            </w:r>
            <w:r w:rsidRPr="00B50BAB">
              <w:rPr>
                <w:color w:val="000000"/>
                <w:sz w:val="20"/>
                <w:szCs w:val="20"/>
                <w:lang w:val="en-US" w:eastAsia="ru-RU"/>
              </w:rPr>
              <w:br/>
              <w:t>Impachetare: 3 fl x 2 ml/kit</w:t>
            </w:r>
            <w:r w:rsidRPr="00B50BAB">
              <w:rPr>
                <w:color w:val="000000"/>
                <w:sz w:val="20"/>
                <w:szCs w:val="20"/>
                <w:lang w:val="en-US" w:eastAsia="ru-RU"/>
              </w:rPr>
              <w:br/>
              <w:t>Se reconstituie cu 3 mL apa distilata deionizata</w:t>
            </w:r>
            <w:r w:rsidRPr="00B50BAB">
              <w:rPr>
                <w:color w:val="000000"/>
                <w:sz w:val="20"/>
                <w:szCs w:val="20"/>
                <w:lang w:val="en-US" w:eastAsia="ru-RU"/>
              </w:rPr>
              <w:br/>
              <w:t>Stabilitate dupa reconstituire: 30 zile la congelator</w:t>
            </w:r>
          </w:p>
        </w:tc>
        <w:tc>
          <w:tcPr>
            <w:tcW w:w="603" w:type="pct"/>
            <w:tcBorders>
              <w:top w:val="single" w:sz="4" w:space="0" w:color="auto"/>
              <w:left w:val="single" w:sz="4" w:space="0" w:color="auto"/>
              <w:bottom w:val="single" w:sz="4" w:space="0" w:color="auto"/>
              <w:right w:val="single" w:sz="4" w:space="0" w:color="auto"/>
            </w:tcBorders>
          </w:tcPr>
          <w:p w:rsidR="00FD62A3" w:rsidRPr="0065496F" w:rsidRDefault="00FD62A3" w:rsidP="00FD62A3">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Pr="0065496F" w:rsidRDefault="00FD62A3" w:rsidP="00FD62A3">
            <w:pPr>
              <w:rPr>
                <w:sz w:val="20"/>
                <w:szCs w:val="20"/>
              </w:rPr>
            </w:pPr>
          </w:p>
        </w:tc>
      </w:tr>
      <w:tr w:rsidR="00FD62A3" w:rsidRPr="0065496F" w:rsidTr="00C20E7A">
        <w:trPr>
          <w:gridAfter w:val="1"/>
          <w:wAfter w:w="41" w:type="pct"/>
          <w:trHeight w:val="397"/>
        </w:trPr>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Default="00FD62A3" w:rsidP="00FD62A3">
            <w:pPr>
              <w:rPr>
                <w:sz w:val="18"/>
                <w:szCs w:val="18"/>
                <w:lang w:val="fr-FR" w:eastAsia="ru-RU"/>
              </w:rPr>
            </w:pPr>
            <w:r>
              <w:rPr>
                <w:sz w:val="16"/>
                <w:szCs w:val="16"/>
                <w:lang w:eastAsia="ru-RU"/>
              </w:rPr>
              <w:t>Calibrator CRP</w:t>
            </w:r>
          </w:p>
        </w:tc>
        <w:tc>
          <w:tcPr>
            <w:tcW w:w="601"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Pr="00B50BAB" w:rsidRDefault="00FD62A3" w:rsidP="00FD62A3">
            <w:pPr>
              <w:jc w:val="center"/>
              <w:rPr>
                <w:sz w:val="20"/>
                <w:szCs w:val="20"/>
                <w:lang w:val="fr-FR" w:eastAsia="ru-RU"/>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Pr="00B50BAB" w:rsidRDefault="00FD62A3" w:rsidP="00FD62A3">
            <w:pPr>
              <w:jc w:val="center"/>
              <w:rPr>
                <w:sz w:val="20"/>
                <w:szCs w:val="20"/>
                <w:lang w:val="fr-FR" w:eastAsia="ru-RU"/>
              </w:rPr>
            </w:pPr>
          </w:p>
        </w:tc>
        <w:tc>
          <w:tcPr>
            <w:tcW w:w="661" w:type="pct"/>
            <w:tcBorders>
              <w:top w:val="single" w:sz="4" w:space="0" w:color="auto"/>
              <w:left w:val="single" w:sz="4" w:space="0" w:color="auto"/>
              <w:bottom w:val="single" w:sz="4" w:space="0" w:color="auto"/>
              <w:right w:val="single" w:sz="4" w:space="0" w:color="auto"/>
            </w:tcBorders>
            <w:shd w:val="clear" w:color="auto" w:fill="auto"/>
          </w:tcPr>
          <w:p w:rsidR="00FD62A3" w:rsidRPr="00B50BAB" w:rsidRDefault="00FD62A3" w:rsidP="00FD62A3">
            <w:pPr>
              <w:rPr>
                <w:sz w:val="20"/>
                <w:szCs w:val="20"/>
                <w:lang w:val="fr-FR" w:eastAsia="ru-RU"/>
              </w:rPr>
            </w:pPr>
          </w:p>
        </w:tc>
        <w:tc>
          <w:tcPr>
            <w:tcW w:w="1104" w:type="pct"/>
            <w:gridSpan w:val="2"/>
            <w:tcBorders>
              <w:top w:val="single" w:sz="4" w:space="0" w:color="auto"/>
              <w:left w:val="single" w:sz="4" w:space="0" w:color="auto"/>
              <w:bottom w:val="single" w:sz="4" w:space="0" w:color="auto"/>
              <w:right w:val="single" w:sz="4" w:space="0" w:color="auto"/>
            </w:tcBorders>
            <w:shd w:val="clear" w:color="auto" w:fill="auto"/>
          </w:tcPr>
          <w:p w:rsidR="00FD62A3" w:rsidRPr="00B50BAB" w:rsidRDefault="00FD62A3" w:rsidP="00FD62A3">
            <w:pPr>
              <w:rPr>
                <w:sz w:val="20"/>
                <w:szCs w:val="20"/>
                <w:lang w:val="fr-FR" w:eastAsia="ru-RU"/>
              </w:rPr>
            </w:pPr>
            <w:r w:rsidRPr="00B50BAB">
              <w:rPr>
                <w:color w:val="000000"/>
                <w:sz w:val="20"/>
                <w:szCs w:val="20"/>
                <w:lang w:val="en-US" w:eastAsia="ru-RU"/>
              </w:rPr>
              <w:t>Produs de calibrare, gata de utilizare, utilizat pentru calibrarea proteinei C reactive</w:t>
            </w:r>
            <w:r w:rsidRPr="00B50BAB">
              <w:rPr>
                <w:color w:val="000000"/>
                <w:sz w:val="20"/>
                <w:szCs w:val="20"/>
                <w:lang w:val="en-US" w:eastAsia="ru-RU"/>
              </w:rPr>
              <w:br w:type="page"/>
              <w:t>Impachetare 5 x 1mL</w:t>
            </w:r>
            <w:r w:rsidRPr="00B50BAB">
              <w:rPr>
                <w:color w:val="000000"/>
                <w:sz w:val="20"/>
                <w:szCs w:val="20"/>
                <w:lang w:val="en-US" w:eastAsia="ru-RU"/>
              </w:rPr>
              <w:br w:type="page"/>
              <w:t>Stabilitate dupa deschidere: 3 luni la +2°C / +8°C</w:t>
            </w:r>
          </w:p>
        </w:tc>
        <w:tc>
          <w:tcPr>
            <w:tcW w:w="603" w:type="pct"/>
            <w:tcBorders>
              <w:top w:val="single" w:sz="4" w:space="0" w:color="auto"/>
              <w:left w:val="single" w:sz="4" w:space="0" w:color="auto"/>
              <w:bottom w:val="single" w:sz="4" w:space="0" w:color="auto"/>
              <w:right w:val="single" w:sz="4" w:space="0" w:color="auto"/>
            </w:tcBorders>
          </w:tcPr>
          <w:p w:rsidR="00FD62A3" w:rsidRPr="0065496F" w:rsidRDefault="00FD62A3" w:rsidP="00FD62A3">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Pr="0065496F" w:rsidRDefault="00FD62A3" w:rsidP="00FD62A3">
            <w:pPr>
              <w:rPr>
                <w:sz w:val="20"/>
                <w:szCs w:val="20"/>
              </w:rPr>
            </w:pPr>
          </w:p>
        </w:tc>
      </w:tr>
      <w:tr w:rsidR="00FD62A3" w:rsidRPr="0065496F" w:rsidTr="00C20E7A">
        <w:trPr>
          <w:gridAfter w:val="1"/>
          <w:wAfter w:w="41" w:type="pct"/>
          <w:trHeight w:val="397"/>
        </w:trPr>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Default="00FD62A3" w:rsidP="00FD62A3">
            <w:pPr>
              <w:rPr>
                <w:sz w:val="18"/>
                <w:szCs w:val="18"/>
                <w:lang w:val="fr-FR" w:eastAsia="ru-RU"/>
              </w:rPr>
            </w:pPr>
            <w:r>
              <w:rPr>
                <w:sz w:val="16"/>
                <w:szCs w:val="16"/>
                <w:lang w:eastAsia="ru-RU"/>
              </w:rPr>
              <w:t>Calibrator FR</w:t>
            </w:r>
          </w:p>
        </w:tc>
        <w:tc>
          <w:tcPr>
            <w:tcW w:w="601"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Pr="00B50BAB" w:rsidRDefault="00FD62A3" w:rsidP="00FD62A3">
            <w:pPr>
              <w:jc w:val="center"/>
              <w:rPr>
                <w:sz w:val="20"/>
                <w:szCs w:val="20"/>
                <w:lang w:val="fr-FR" w:eastAsia="ru-RU"/>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Pr="00B50BAB" w:rsidRDefault="00FD62A3" w:rsidP="00FD62A3">
            <w:pPr>
              <w:jc w:val="center"/>
              <w:rPr>
                <w:sz w:val="20"/>
                <w:szCs w:val="20"/>
                <w:lang w:val="fr-FR" w:eastAsia="ru-RU"/>
              </w:rPr>
            </w:pPr>
          </w:p>
        </w:tc>
        <w:tc>
          <w:tcPr>
            <w:tcW w:w="661" w:type="pct"/>
            <w:tcBorders>
              <w:top w:val="single" w:sz="4" w:space="0" w:color="auto"/>
              <w:left w:val="single" w:sz="4" w:space="0" w:color="auto"/>
              <w:bottom w:val="single" w:sz="4" w:space="0" w:color="auto"/>
              <w:right w:val="single" w:sz="4" w:space="0" w:color="auto"/>
            </w:tcBorders>
            <w:shd w:val="clear" w:color="auto" w:fill="auto"/>
          </w:tcPr>
          <w:p w:rsidR="00FD62A3" w:rsidRPr="00B50BAB" w:rsidRDefault="00FD62A3" w:rsidP="00FD62A3">
            <w:pPr>
              <w:rPr>
                <w:sz w:val="20"/>
                <w:szCs w:val="20"/>
                <w:lang w:val="fr-FR" w:eastAsia="ru-RU"/>
              </w:rPr>
            </w:pPr>
          </w:p>
        </w:tc>
        <w:tc>
          <w:tcPr>
            <w:tcW w:w="1104" w:type="pct"/>
            <w:gridSpan w:val="2"/>
            <w:tcBorders>
              <w:top w:val="single" w:sz="4" w:space="0" w:color="auto"/>
              <w:left w:val="single" w:sz="4" w:space="0" w:color="auto"/>
              <w:bottom w:val="single" w:sz="4" w:space="0" w:color="auto"/>
              <w:right w:val="single" w:sz="4" w:space="0" w:color="auto"/>
            </w:tcBorders>
            <w:shd w:val="clear" w:color="auto" w:fill="auto"/>
          </w:tcPr>
          <w:p w:rsidR="00FD62A3" w:rsidRPr="00B50BAB" w:rsidRDefault="00FD62A3" w:rsidP="00FD62A3">
            <w:pPr>
              <w:rPr>
                <w:sz w:val="20"/>
                <w:szCs w:val="20"/>
                <w:lang w:val="fr-FR" w:eastAsia="ru-RU"/>
              </w:rPr>
            </w:pPr>
            <w:r w:rsidRPr="00B50BAB">
              <w:rPr>
                <w:color w:val="000000"/>
                <w:sz w:val="20"/>
                <w:szCs w:val="20"/>
                <w:lang w:val="en-US" w:eastAsia="ru-RU"/>
              </w:rPr>
              <w:t>Produs de calibrare, gata de utilizare, utilizat pentru calibrarea RF reactive</w:t>
            </w:r>
            <w:r w:rsidRPr="00B50BAB">
              <w:rPr>
                <w:color w:val="000000"/>
                <w:sz w:val="20"/>
                <w:szCs w:val="20"/>
                <w:lang w:val="en-US" w:eastAsia="ru-RU"/>
              </w:rPr>
              <w:br/>
              <w:t>Impachetare 5 x 1 mL</w:t>
            </w:r>
            <w:r w:rsidRPr="00B50BAB">
              <w:rPr>
                <w:color w:val="000000"/>
                <w:sz w:val="20"/>
                <w:szCs w:val="20"/>
                <w:lang w:val="en-US" w:eastAsia="ru-RU"/>
              </w:rPr>
              <w:br/>
              <w:t>Stabilitate dupa deschidere: 3 luni la +2°C / +8°C</w:t>
            </w:r>
          </w:p>
        </w:tc>
        <w:tc>
          <w:tcPr>
            <w:tcW w:w="603" w:type="pct"/>
            <w:tcBorders>
              <w:top w:val="single" w:sz="4" w:space="0" w:color="auto"/>
              <w:left w:val="single" w:sz="4" w:space="0" w:color="auto"/>
              <w:bottom w:val="single" w:sz="4" w:space="0" w:color="auto"/>
              <w:right w:val="single" w:sz="4" w:space="0" w:color="auto"/>
            </w:tcBorders>
          </w:tcPr>
          <w:p w:rsidR="00FD62A3" w:rsidRPr="0065496F" w:rsidRDefault="00FD62A3" w:rsidP="00FD62A3">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Pr="0065496F" w:rsidRDefault="00FD62A3" w:rsidP="00FD62A3">
            <w:pPr>
              <w:rPr>
                <w:sz w:val="20"/>
                <w:szCs w:val="20"/>
              </w:rPr>
            </w:pPr>
          </w:p>
        </w:tc>
      </w:tr>
      <w:tr w:rsidR="00FD62A3" w:rsidRPr="0065496F" w:rsidTr="00C20E7A">
        <w:trPr>
          <w:gridAfter w:val="1"/>
          <w:wAfter w:w="41" w:type="pct"/>
          <w:trHeight w:val="397"/>
        </w:trPr>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Default="00FD62A3" w:rsidP="00FD62A3">
            <w:pPr>
              <w:rPr>
                <w:sz w:val="16"/>
                <w:szCs w:val="16"/>
                <w:lang w:eastAsia="ru-RU"/>
              </w:rPr>
            </w:pPr>
            <w:r>
              <w:rPr>
                <w:sz w:val="16"/>
                <w:szCs w:val="16"/>
                <w:lang w:eastAsia="ru-RU"/>
              </w:rPr>
              <w:t>Trulab Protein  L-1;</w:t>
            </w:r>
          </w:p>
          <w:p w:rsidR="00FD62A3" w:rsidRDefault="00FD62A3" w:rsidP="00FD62A3">
            <w:pPr>
              <w:rPr>
                <w:sz w:val="18"/>
                <w:szCs w:val="18"/>
                <w:lang w:val="fr-FR" w:eastAsia="ru-RU"/>
              </w:rPr>
            </w:pPr>
            <w:r>
              <w:rPr>
                <w:sz w:val="16"/>
                <w:szCs w:val="16"/>
                <w:lang w:eastAsia="ru-RU"/>
              </w:rPr>
              <w:t xml:space="preserve"> L-2</w:t>
            </w:r>
          </w:p>
        </w:tc>
        <w:tc>
          <w:tcPr>
            <w:tcW w:w="601"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Pr="00B50BAB" w:rsidRDefault="00FD62A3" w:rsidP="00FD62A3">
            <w:pPr>
              <w:jc w:val="center"/>
              <w:rPr>
                <w:sz w:val="20"/>
                <w:szCs w:val="20"/>
                <w:lang w:val="fr-FR" w:eastAsia="ru-RU"/>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Pr="00B50BAB" w:rsidRDefault="00FD62A3" w:rsidP="00FD62A3">
            <w:pPr>
              <w:jc w:val="center"/>
              <w:rPr>
                <w:sz w:val="20"/>
                <w:szCs w:val="20"/>
                <w:lang w:val="fr-FR" w:eastAsia="ru-RU"/>
              </w:rPr>
            </w:pPr>
          </w:p>
        </w:tc>
        <w:tc>
          <w:tcPr>
            <w:tcW w:w="661" w:type="pct"/>
            <w:tcBorders>
              <w:top w:val="single" w:sz="4" w:space="0" w:color="auto"/>
              <w:left w:val="single" w:sz="4" w:space="0" w:color="auto"/>
              <w:bottom w:val="single" w:sz="4" w:space="0" w:color="auto"/>
              <w:right w:val="single" w:sz="4" w:space="0" w:color="auto"/>
            </w:tcBorders>
            <w:shd w:val="clear" w:color="auto" w:fill="auto"/>
          </w:tcPr>
          <w:p w:rsidR="00FD62A3" w:rsidRPr="00B50BAB" w:rsidRDefault="00FD62A3" w:rsidP="00FD62A3">
            <w:pPr>
              <w:rPr>
                <w:sz w:val="20"/>
                <w:szCs w:val="20"/>
                <w:lang w:val="fr-FR" w:eastAsia="ru-RU"/>
              </w:rPr>
            </w:pPr>
          </w:p>
        </w:tc>
        <w:tc>
          <w:tcPr>
            <w:tcW w:w="1104" w:type="pct"/>
            <w:gridSpan w:val="2"/>
            <w:tcBorders>
              <w:top w:val="single" w:sz="4" w:space="0" w:color="auto"/>
              <w:left w:val="single" w:sz="4" w:space="0" w:color="auto"/>
              <w:bottom w:val="single" w:sz="4" w:space="0" w:color="auto"/>
              <w:right w:val="single" w:sz="4" w:space="0" w:color="auto"/>
            </w:tcBorders>
            <w:shd w:val="clear" w:color="auto" w:fill="auto"/>
          </w:tcPr>
          <w:p w:rsidR="00FD62A3" w:rsidRPr="00B50BAB" w:rsidRDefault="00FD62A3" w:rsidP="00FD62A3">
            <w:pPr>
              <w:rPr>
                <w:sz w:val="20"/>
                <w:szCs w:val="20"/>
                <w:lang w:val="fr-FR" w:eastAsia="ru-RU"/>
              </w:rPr>
            </w:pPr>
            <w:r w:rsidRPr="00B50BAB">
              <w:rPr>
                <w:color w:val="000000"/>
                <w:sz w:val="20"/>
                <w:szCs w:val="20"/>
                <w:lang w:val="en-US" w:eastAsia="ru-RU"/>
              </w:rPr>
              <w:t xml:space="preserve">Ser control normal, liofilizat, ce asigura controlul parametrilor </w:t>
            </w:r>
            <w:r w:rsidRPr="00B50BAB">
              <w:rPr>
                <w:sz w:val="20"/>
                <w:szCs w:val="20"/>
                <w:lang w:eastAsia="ru-RU"/>
              </w:rPr>
              <w:t xml:space="preserve"> PCR,ASO,FR</w:t>
            </w:r>
            <w:r w:rsidRPr="00B50BAB">
              <w:rPr>
                <w:color w:val="000000"/>
                <w:sz w:val="20"/>
                <w:szCs w:val="20"/>
                <w:lang w:val="en-US" w:eastAsia="ru-RU"/>
              </w:rPr>
              <w:t xml:space="preserve"> ,(turbodimetrie.) din ser, </w:t>
            </w:r>
            <w:r w:rsidRPr="00B50BAB">
              <w:rPr>
                <w:color w:val="000000"/>
                <w:sz w:val="20"/>
                <w:szCs w:val="20"/>
                <w:lang w:val="en-US" w:eastAsia="ru-RU"/>
              </w:rPr>
              <w:br/>
              <w:t>Impachetare: 5 fl x 1ml  Lichid stabil</w:t>
            </w:r>
            <w:r w:rsidRPr="00B50BAB">
              <w:rPr>
                <w:color w:val="000000"/>
                <w:sz w:val="20"/>
                <w:szCs w:val="20"/>
                <w:lang w:val="en-US" w:eastAsia="ru-RU"/>
              </w:rPr>
              <w:br/>
              <w:t>Conditii de pastrare : de la +2°C la +8°C</w:t>
            </w:r>
          </w:p>
        </w:tc>
        <w:tc>
          <w:tcPr>
            <w:tcW w:w="603" w:type="pct"/>
            <w:tcBorders>
              <w:top w:val="single" w:sz="4" w:space="0" w:color="auto"/>
              <w:left w:val="single" w:sz="4" w:space="0" w:color="auto"/>
              <w:bottom w:val="single" w:sz="4" w:space="0" w:color="auto"/>
              <w:right w:val="single" w:sz="4" w:space="0" w:color="auto"/>
            </w:tcBorders>
          </w:tcPr>
          <w:p w:rsidR="00FD62A3" w:rsidRPr="0065496F" w:rsidRDefault="00FD62A3" w:rsidP="00FD62A3">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Pr="0065496F" w:rsidRDefault="00FD62A3" w:rsidP="00FD62A3">
            <w:pPr>
              <w:rPr>
                <w:sz w:val="20"/>
                <w:szCs w:val="20"/>
              </w:rPr>
            </w:pPr>
          </w:p>
        </w:tc>
      </w:tr>
      <w:tr w:rsidR="00FD62A3" w:rsidRPr="0065496F" w:rsidTr="00C20E7A">
        <w:trPr>
          <w:gridAfter w:val="1"/>
          <w:wAfter w:w="41" w:type="pct"/>
          <w:trHeight w:val="397"/>
        </w:trPr>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Default="00FD62A3" w:rsidP="00FD62A3">
            <w:pPr>
              <w:rPr>
                <w:sz w:val="18"/>
                <w:szCs w:val="18"/>
                <w:lang w:val="fr-FR" w:eastAsia="ru-RU"/>
              </w:rPr>
            </w:pPr>
            <w:r>
              <w:rPr>
                <w:color w:val="000000"/>
                <w:sz w:val="16"/>
                <w:szCs w:val="16"/>
                <w:lang w:eastAsia="ru-RU"/>
              </w:rPr>
              <w:t>biochimie</w:t>
            </w:r>
            <w:r>
              <w:rPr>
                <w:sz w:val="16"/>
                <w:szCs w:val="16"/>
                <w:lang w:eastAsia="ru-RU"/>
              </w:rPr>
              <w:t xml:space="preserve"> Trucal CK-MB</w:t>
            </w:r>
          </w:p>
        </w:tc>
        <w:tc>
          <w:tcPr>
            <w:tcW w:w="601"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Pr="00B50BAB" w:rsidRDefault="00FD62A3" w:rsidP="00FD62A3">
            <w:pPr>
              <w:jc w:val="center"/>
              <w:rPr>
                <w:sz w:val="20"/>
                <w:szCs w:val="20"/>
                <w:lang w:val="fr-FR" w:eastAsia="ru-RU"/>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Pr="00B50BAB" w:rsidRDefault="00FD62A3" w:rsidP="00FD62A3">
            <w:pPr>
              <w:jc w:val="center"/>
              <w:rPr>
                <w:sz w:val="20"/>
                <w:szCs w:val="20"/>
                <w:lang w:val="fr-FR" w:eastAsia="ru-RU"/>
              </w:rPr>
            </w:pPr>
          </w:p>
        </w:tc>
        <w:tc>
          <w:tcPr>
            <w:tcW w:w="661" w:type="pct"/>
            <w:tcBorders>
              <w:top w:val="single" w:sz="4" w:space="0" w:color="auto"/>
              <w:left w:val="single" w:sz="4" w:space="0" w:color="auto"/>
              <w:bottom w:val="single" w:sz="4" w:space="0" w:color="auto"/>
              <w:right w:val="single" w:sz="4" w:space="0" w:color="auto"/>
            </w:tcBorders>
            <w:shd w:val="clear" w:color="auto" w:fill="auto"/>
          </w:tcPr>
          <w:p w:rsidR="00FD62A3" w:rsidRPr="00B50BAB" w:rsidRDefault="00FD62A3" w:rsidP="00FD62A3">
            <w:pPr>
              <w:rPr>
                <w:sz w:val="20"/>
                <w:szCs w:val="20"/>
                <w:lang w:val="fr-FR" w:eastAsia="ru-RU"/>
              </w:rPr>
            </w:pPr>
          </w:p>
        </w:tc>
        <w:tc>
          <w:tcPr>
            <w:tcW w:w="1104" w:type="pct"/>
            <w:gridSpan w:val="2"/>
            <w:tcBorders>
              <w:top w:val="single" w:sz="4" w:space="0" w:color="auto"/>
              <w:left w:val="single" w:sz="4" w:space="0" w:color="auto"/>
              <w:bottom w:val="single" w:sz="4" w:space="0" w:color="auto"/>
              <w:right w:val="single" w:sz="4" w:space="0" w:color="auto"/>
            </w:tcBorders>
            <w:shd w:val="clear" w:color="auto" w:fill="auto"/>
          </w:tcPr>
          <w:p w:rsidR="00FD62A3" w:rsidRPr="00B50BAB" w:rsidRDefault="00FD62A3" w:rsidP="00FD62A3">
            <w:pPr>
              <w:rPr>
                <w:sz w:val="20"/>
                <w:szCs w:val="20"/>
                <w:lang w:val="fr-FR" w:eastAsia="ru-RU"/>
              </w:rPr>
            </w:pPr>
            <w:r w:rsidRPr="00B50BAB">
              <w:rPr>
                <w:color w:val="000000"/>
                <w:sz w:val="20"/>
                <w:szCs w:val="20"/>
                <w:lang w:val="en-US" w:eastAsia="ru-RU"/>
              </w:rPr>
              <w:t xml:space="preserve">Ser control patologic, liofilizat, ce asigura curba de calibrare pentru  parametrii </w:t>
            </w:r>
            <w:r w:rsidRPr="00B50BAB">
              <w:rPr>
                <w:sz w:val="20"/>
                <w:szCs w:val="20"/>
                <w:lang w:eastAsia="ru-RU"/>
              </w:rPr>
              <w:t xml:space="preserve"> CK-MB </w:t>
            </w:r>
            <w:r w:rsidRPr="00B50BAB">
              <w:rPr>
                <w:color w:val="000000"/>
                <w:sz w:val="20"/>
                <w:szCs w:val="20"/>
                <w:lang w:val="en-US" w:eastAsia="ru-RU"/>
              </w:rPr>
              <w:t xml:space="preserve"> din ser, </w:t>
            </w:r>
            <w:r w:rsidRPr="00B50BAB">
              <w:rPr>
                <w:color w:val="000000"/>
                <w:sz w:val="20"/>
                <w:szCs w:val="20"/>
                <w:lang w:val="en-US" w:eastAsia="ru-RU"/>
              </w:rPr>
              <w:br/>
              <w:t>Impachetare: 3 fl x 1ml  Lichid stabil</w:t>
            </w:r>
            <w:r w:rsidRPr="00B50BAB">
              <w:rPr>
                <w:color w:val="000000"/>
                <w:sz w:val="20"/>
                <w:szCs w:val="20"/>
                <w:lang w:val="en-US" w:eastAsia="ru-RU"/>
              </w:rPr>
              <w:br/>
              <w:t>Conditii de pastrare : de la +2°C la +8°C</w:t>
            </w:r>
          </w:p>
        </w:tc>
        <w:tc>
          <w:tcPr>
            <w:tcW w:w="603" w:type="pct"/>
            <w:tcBorders>
              <w:top w:val="single" w:sz="4" w:space="0" w:color="auto"/>
              <w:left w:val="single" w:sz="4" w:space="0" w:color="auto"/>
              <w:bottom w:val="single" w:sz="4" w:space="0" w:color="auto"/>
              <w:right w:val="single" w:sz="4" w:space="0" w:color="auto"/>
            </w:tcBorders>
          </w:tcPr>
          <w:p w:rsidR="00FD62A3" w:rsidRPr="0065496F" w:rsidRDefault="00FD62A3" w:rsidP="00FD62A3">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Pr="0065496F" w:rsidRDefault="00FD62A3" w:rsidP="00FD62A3">
            <w:pPr>
              <w:rPr>
                <w:sz w:val="20"/>
                <w:szCs w:val="20"/>
              </w:rPr>
            </w:pPr>
          </w:p>
        </w:tc>
      </w:tr>
      <w:tr w:rsidR="00FD62A3" w:rsidRPr="0065496F" w:rsidTr="00C20E7A">
        <w:trPr>
          <w:gridAfter w:val="1"/>
          <w:wAfter w:w="41" w:type="pct"/>
          <w:trHeight w:val="397"/>
        </w:trPr>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Default="00FD62A3" w:rsidP="00FD62A3">
            <w:pPr>
              <w:rPr>
                <w:sz w:val="18"/>
                <w:szCs w:val="18"/>
                <w:lang w:val="fr-FR" w:eastAsia="ru-RU"/>
              </w:rPr>
            </w:pPr>
            <w:r>
              <w:rPr>
                <w:color w:val="000000"/>
                <w:sz w:val="16"/>
                <w:szCs w:val="16"/>
                <w:lang w:eastAsia="ru-RU"/>
              </w:rPr>
              <w:t>Trulab N,</w:t>
            </w:r>
            <w:r>
              <w:rPr>
                <w:color w:val="000000"/>
                <w:sz w:val="16"/>
                <w:szCs w:val="16"/>
                <w:lang w:val="en-US" w:eastAsia="ru-RU"/>
              </w:rPr>
              <w:t>Control normal</w:t>
            </w:r>
            <w:r>
              <w:rPr>
                <w:color w:val="000000"/>
                <w:sz w:val="16"/>
                <w:szCs w:val="16"/>
                <w:lang w:eastAsia="ru-RU"/>
              </w:rPr>
              <w:t xml:space="preserve"> </w:t>
            </w:r>
          </w:p>
        </w:tc>
        <w:tc>
          <w:tcPr>
            <w:tcW w:w="601"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Pr="00B50BAB" w:rsidRDefault="00FD62A3" w:rsidP="00FD62A3">
            <w:pPr>
              <w:jc w:val="center"/>
              <w:rPr>
                <w:sz w:val="20"/>
                <w:szCs w:val="20"/>
                <w:lang w:val="fr-FR" w:eastAsia="ru-RU"/>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Pr="00B50BAB" w:rsidRDefault="00FD62A3" w:rsidP="00FD62A3">
            <w:pPr>
              <w:jc w:val="center"/>
              <w:rPr>
                <w:sz w:val="20"/>
                <w:szCs w:val="20"/>
                <w:lang w:val="fr-FR" w:eastAsia="ru-RU"/>
              </w:rPr>
            </w:pPr>
          </w:p>
        </w:tc>
        <w:tc>
          <w:tcPr>
            <w:tcW w:w="661" w:type="pct"/>
            <w:tcBorders>
              <w:top w:val="single" w:sz="4" w:space="0" w:color="auto"/>
              <w:left w:val="single" w:sz="4" w:space="0" w:color="auto"/>
              <w:bottom w:val="single" w:sz="4" w:space="0" w:color="auto"/>
              <w:right w:val="single" w:sz="4" w:space="0" w:color="auto"/>
            </w:tcBorders>
            <w:shd w:val="clear" w:color="auto" w:fill="auto"/>
          </w:tcPr>
          <w:p w:rsidR="00FD62A3" w:rsidRPr="00B50BAB" w:rsidRDefault="00FD62A3" w:rsidP="00FD62A3">
            <w:pPr>
              <w:rPr>
                <w:sz w:val="20"/>
                <w:szCs w:val="20"/>
                <w:lang w:val="fr-FR" w:eastAsia="ru-RU"/>
              </w:rPr>
            </w:pPr>
          </w:p>
        </w:tc>
        <w:tc>
          <w:tcPr>
            <w:tcW w:w="1104" w:type="pct"/>
            <w:gridSpan w:val="2"/>
            <w:tcBorders>
              <w:top w:val="single" w:sz="4" w:space="0" w:color="auto"/>
              <w:left w:val="single" w:sz="4" w:space="0" w:color="auto"/>
              <w:bottom w:val="single" w:sz="4" w:space="0" w:color="auto"/>
              <w:right w:val="single" w:sz="4" w:space="0" w:color="auto"/>
            </w:tcBorders>
            <w:shd w:val="clear" w:color="auto" w:fill="auto"/>
          </w:tcPr>
          <w:p w:rsidR="00FD62A3" w:rsidRPr="00B50BAB" w:rsidRDefault="00FD62A3" w:rsidP="00FD62A3">
            <w:pPr>
              <w:rPr>
                <w:sz w:val="20"/>
                <w:szCs w:val="20"/>
                <w:lang w:val="fr-FR" w:eastAsia="ru-RU"/>
              </w:rPr>
            </w:pPr>
            <w:r w:rsidRPr="00B50BAB">
              <w:rPr>
                <w:color w:val="000000"/>
                <w:sz w:val="20"/>
                <w:szCs w:val="20"/>
                <w:lang w:val="en-US" w:eastAsia="ru-RU"/>
              </w:rPr>
              <w:t xml:space="preserve">Ser control normal, liofilizat, ce asigura controlul parametrilor de biochimie clinica uzuala din ser, </w:t>
            </w:r>
            <w:r w:rsidRPr="00B50BAB">
              <w:rPr>
                <w:color w:val="000000"/>
                <w:sz w:val="20"/>
                <w:szCs w:val="20"/>
                <w:lang w:val="en-US" w:eastAsia="ru-RU"/>
              </w:rPr>
              <w:br/>
              <w:t>Impachetare: 6 fl x 5 ml</w:t>
            </w:r>
            <w:r w:rsidRPr="00B50BAB">
              <w:rPr>
                <w:color w:val="000000"/>
                <w:sz w:val="20"/>
                <w:szCs w:val="20"/>
                <w:lang w:val="en-US" w:eastAsia="ru-RU"/>
              </w:rPr>
              <w:br/>
              <w:t xml:space="preserve">Conditii de pastrare (inainte de </w:t>
            </w:r>
            <w:r w:rsidRPr="00B50BAB">
              <w:rPr>
                <w:color w:val="000000"/>
                <w:sz w:val="20"/>
                <w:szCs w:val="20"/>
                <w:lang w:val="en-US" w:eastAsia="ru-RU"/>
              </w:rPr>
              <w:lastRenderedPageBreak/>
              <w:t>reconstituire): de la +2°C la +8°C</w:t>
            </w:r>
            <w:r w:rsidRPr="00B50BAB">
              <w:rPr>
                <w:color w:val="000000"/>
                <w:sz w:val="20"/>
                <w:szCs w:val="20"/>
                <w:lang w:val="en-US" w:eastAsia="ru-RU"/>
              </w:rPr>
              <w:br/>
              <w:t>Se reconstituie cu 5 ml de apa distilata</w:t>
            </w:r>
            <w:r w:rsidRPr="00B50BAB">
              <w:rPr>
                <w:color w:val="000000"/>
                <w:sz w:val="20"/>
                <w:szCs w:val="20"/>
                <w:lang w:val="en-US" w:eastAsia="ru-RU"/>
              </w:rPr>
              <w:br/>
              <w:t>Stabilitate dupa reconstuire: 30 zile la congelator</w:t>
            </w:r>
          </w:p>
        </w:tc>
        <w:tc>
          <w:tcPr>
            <w:tcW w:w="603" w:type="pct"/>
            <w:tcBorders>
              <w:top w:val="single" w:sz="4" w:space="0" w:color="auto"/>
              <w:left w:val="single" w:sz="4" w:space="0" w:color="auto"/>
              <w:bottom w:val="single" w:sz="4" w:space="0" w:color="auto"/>
              <w:right w:val="single" w:sz="4" w:space="0" w:color="auto"/>
            </w:tcBorders>
          </w:tcPr>
          <w:p w:rsidR="00FD62A3" w:rsidRPr="0065496F" w:rsidRDefault="00FD62A3" w:rsidP="00FD62A3">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Pr="0065496F" w:rsidRDefault="00FD62A3" w:rsidP="00FD62A3">
            <w:pPr>
              <w:rPr>
                <w:sz w:val="20"/>
                <w:szCs w:val="20"/>
              </w:rPr>
            </w:pPr>
          </w:p>
        </w:tc>
      </w:tr>
      <w:tr w:rsidR="00FD62A3" w:rsidRPr="0065496F" w:rsidTr="00C20E7A">
        <w:trPr>
          <w:gridAfter w:val="1"/>
          <w:wAfter w:w="41" w:type="pct"/>
          <w:trHeight w:val="397"/>
        </w:trPr>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Default="00FD62A3" w:rsidP="00FD62A3">
            <w:pPr>
              <w:rPr>
                <w:sz w:val="18"/>
                <w:szCs w:val="18"/>
                <w:lang w:val="fr-FR" w:eastAsia="ru-RU"/>
              </w:rPr>
            </w:pPr>
            <w:r>
              <w:rPr>
                <w:color w:val="000000"/>
                <w:sz w:val="16"/>
                <w:szCs w:val="16"/>
                <w:lang w:eastAsia="ru-RU"/>
              </w:rPr>
              <w:lastRenderedPageBreak/>
              <w:t>Trulab P,</w:t>
            </w:r>
            <w:r>
              <w:rPr>
                <w:color w:val="000000"/>
                <w:sz w:val="16"/>
                <w:szCs w:val="16"/>
                <w:lang w:val="en-US" w:eastAsia="ru-RU"/>
              </w:rPr>
              <w:t>Control patologic</w:t>
            </w:r>
            <w:r>
              <w:rPr>
                <w:color w:val="000000"/>
                <w:sz w:val="16"/>
                <w:szCs w:val="16"/>
                <w:lang w:eastAsia="ru-RU"/>
              </w:rPr>
              <w:t xml:space="preserve"> biochimie</w:t>
            </w:r>
          </w:p>
        </w:tc>
        <w:tc>
          <w:tcPr>
            <w:tcW w:w="601"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Pr="00B50BAB" w:rsidRDefault="00FD62A3" w:rsidP="00FD62A3">
            <w:pPr>
              <w:jc w:val="center"/>
              <w:rPr>
                <w:sz w:val="20"/>
                <w:szCs w:val="20"/>
                <w:lang w:val="fr-FR" w:eastAsia="ru-RU"/>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Pr="00B50BAB" w:rsidRDefault="00FD62A3" w:rsidP="00FD62A3">
            <w:pPr>
              <w:jc w:val="center"/>
              <w:rPr>
                <w:sz w:val="20"/>
                <w:szCs w:val="20"/>
                <w:lang w:val="fr-FR" w:eastAsia="ru-RU"/>
              </w:rPr>
            </w:pPr>
          </w:p>
        </w:tc>
        <w:tc>
          <w:tcPr>
            <w:tcW w:w="661" w:type="pct"/>
            <w:tcBorders>
              <w:top w:val="single" w:sz="4" w:space="0" w:color="auto"/>
              <w:left w:val="single" w:sz="4" w:space="0" w:color="auto"/>
              <w:bottom w:val="single" w:sz="4" w:space="0" w:color="auto"/>
              <w:right w:val="single" w:sz="4" w:space="0" w:color="auto"/>
            </w:tcBorders>
            <w:shd w:val="clear" w:color="auto" w:fill="auto"/>
          </w:tcPr>
          <w:p w:rsidR="00FD62A3" w:rsidRPr="00B50BAB" w:rsidRDefault="00FD62A3" w:rsidP="00FD62A3">
            <w:pPr>
              <w:rPr>
                <w:sz w:val="20"/>
                <w:szCs w:val="20"/>
                <w:lang w:val="fr-FR" w:eastAsia="ru-RU"/>
              </w:rPr>
            </w:pPr>
          </w:p>
        </w:tc>
        <w:tc>
          <w:tcPr>
            <w:tcW w:w="1104" w:type="pct"/>
            <w:gridSpan w:val="2"/>
            <w:tcBorders>
              <w:top w:val="single" w:sz="4" w:space="0" w:color="auto"/>
              <w:left w:val="single" w:sz="4" w:space="0" w:color="auto"/>
              <w:bottom w:val="single" w:sz="4" w:space="0" w:color="auto"/>
              <w:right w:val="single" w:sz="4" w:space="0" w:color="auto"/>
            </w:tcBorders>
            <w:shd w:val="clear" w:color="auto" w:fill="auto"/>
          </w:tcPr>
          <w:p w:rsidR="00FD62A3" w:rsidRPr="00B50BAB" w:rsidRDefault="00FD62A3" w:rsidP="00FD62A3">
            <w:pPr>
              <w:rPr>
                <w:sz w:val="20"/>
                <w:szCs w:val="20"/>
                <w:lang w:val="fr-FR" w:eastAsia="ru-RU"/>
              </w:rPr>
            </w:pPr>
            <w:r w:rsidRPr="00B50BAB">
              <w:rPr>
                <w:color w:val="000000"/>
                <w:sz w:val="20"/>
                <w:szCs w:val="20"/>
                <w:lang w:val="en-US" w:eastAsia="ru-RU"/>
              </w:rPr>
              <w:t xml:space="preserve">Ser control patologic, liofilizat, ce asigura controlul parametrilor de biochimie clinica uzuala din ser, </w:t>
            </w:r>
            <w:r w:rsidRPr="00B50BAB">
              <w:rPr>
                <w:color w:val="000000"/>
                <w:sz w:val="20"/>
                <w:szCs w:val="20"/>
                <w:lang w:val="en-US" w:eastAsia="ru-RU"/>
              </w:rPr>
              <w:br/>
              <w:t>Impachetare: 6 fl x 5 ml</w:t>
            </w:r>
            <w:r w:rsidRPr="00B50BAB">
              <w:rPr>
                <w:color w:val="000000"/>
                <w:sz w:val="20"/>
                <w:szCs w:val="20"/>
                <w:lang w:val="en-US" w:eastAsia="ru-RU"/>
              </w:rPr>
              <w:br/>
              <w:t>Conditii de pastrare (inainte de reconstituire): de la +2°C la +8°C</w:t>
            </w:r>
            <w:r w:rsidRPr="00B50BAB">
              <w:rPr>
                <w:color w:val="000000"/>
                <w:sz w:val="20"/>
                <w:szCs w:val="20"/>
                <w:lang w:val="en-US" w:eastAsia="ru-RU"/>
              </w:rPr>
              <w:br/>
              <w:t>Se reconstituie cu 5 ml de apa distilata</w:t>
            </w:r>
            <w:r w:rsidRPr="00B50BAB">
              <w:rPr>
                <w:color w:val="000000"/>
                <w:sz w:val="20"/>
                <w:szCs w:val="20"/>
                <w:lang w:val="en-US" w:eastAsia="ru-RU"/>
              </w:rPr>
              <w:br/>
              <w:t>Stabilitate dupa reconstuire: 30 zile la congelator</w:t>
            </w:r>
          </w:p>
        </w:tc>
        <w:tc>
          <w:tcPr>
            <w:tcW w:w="603" w:type="pct"/>
            <w:tcBorders>
              <w:top w:val="single" w:sz="4" w:space="0" w:color="auto"/>
              <w:left w:val="single" w:sz="4" w:space="0" w:color="auto"/>
              <w:bottom w:val="single" w:sz="4" w:space="0" w:color="auto"/>
              <w:right w:val="single" w:sz="4" w:space="0" w:color="auto"/>
            </w:tcBorders>
          </w:tcPr>
          <w:p w:rsidR="00FD62A3" w:rsidRPr="0065496F" w:rsidRDefault="00FD62A3" w:rsidP="00FD62A3">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Pr="0065496F" w:rsidRDefault="00FD62A3" w:rsidP="00FD62A3">
            <w:pPr>
              <w:rPr>
                <w:sz w:val="20"/>
                <w:szCs w:val="20"/>
              </w:rPr>
            </w:pPr>
          </w:p>
        </w:tc>
      </w:tr>
      <w:tr w:rsidR="00FD62A3" w:rsidRPr="0065496F" w:rsidTr="00C20E7A">
        <w:trPr>
          <w:gridAfter w:val="1"/>
          <w:wAfter w:w="41" w:type="pct"/>
          <w:trHeight w:val="397"/>
        </w:trPr>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Default="00FD62A3" w:rsidP="00FD62A3">
            <w:pPr>
              <w:rPr>
                <w:sz w:val="18"/>
                <w:szCs w:val="18"/>
                <w:lang w:val="fr-FR" w:eastAsia="ru-RU"/>
              </w:rPr>
            </w:pPr>
            <w:r>
              <w:rPr>
                <w:sz w:val="16"/>
                <w:szCs w:val="16"/>
                <w:lang w:eastAsia="ru-RU"/>
              </w:rPr>
              <w:t>Solutie spalare Cuvette Wash</w:t>
            </w:r>
          </w:p>
        </w:tc>
        <w:tc>
          <w:tcPr>
            <w:tcW w:w="601"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Pr="00B50BAB" w:rsidRDefault="00FD62A3" w:rsidP="00FD62A3">
            <w:pPr>
              <w:jc w:val="center"/>
              <w:rPr>
                <w:sz w:val="20"/>
                <w:szCs w:val="20"/>
                <w:lang w:val="fr-FR" w:eastAsia="ru-RU"/>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Pr="00B50BAB" w:rsidRDefault="00FD62A3" w:rsidP="00FD62A3">
            <w:pPr>
              <w:jc w:val="center"/>
              <w:rPr>
                <w:sz w:val="20"/>
                <w:szCs w:val="20"/>
                <w:lang w:val="fr-FR" w:eastAsia="ru-RU"/>
              </w:rPr>
            </w:pPr>
          </w:p>
        </w:tc>
        <w:tc>
          <w:tcPr>
            <w:tcW w:w="661" w:type="pct"/>
            <w:tcBorders>
              <w:top w:val="single" w:sz="4" w:space="0" w:color="auto"/>
              <w:left w:val="single" w:sz="4" w:space="0" w:color="auto"/>
              <w:bottom w:val="single" w:sz="4" w:space="0" w:color="auto"/>
              <w:right w:val="single" w:sz="4" w:space="0" w:color="auto"/>
            </w:tcBorders>
            <w:shd w:val="clear" w:color="auto" w:fill="auto"/>
          </w:tcPr>
          <w:p w:rsidR="00FD62A3" w:rsidRPr="00B50BAB" w:rsidRDefault="00FD62A3" w:rsidP="00FD62A3">
            <w:pPr>
              <w:rPr>
                <w:sz w:val="20"/>
                <w:szCs w:val="20"/>
                <w:lang w:val="fr-FR" w:eastAsia="ru-RU"/>
              </w:rPr>
            </w:pPr>
          </w:p>
        </w:tc>
        <w:tc>
          <w:tcPr>
            <w:tcW w:w="1104" w:type="pct"/>
            <w:gridSpan w:val="2"/>
            <w:tcBorders>
              <w:top w:val="single" w:sz="4" w:space="0" w:color="auto"/>
              <w:left w:val="single" w:sz="4" w:space="0" w:color="auto"/>
              <w:bottom w:val="single" w:sz="4" w:space="0" w:color="auto"/>
              <w:right w:val="single" w:sz="4" w:space="0" w:color="auto"/>
            </w:tcBorders>
            <w:shd w:val="clear" w:color="auto" w:fill="auto"/>
          </w:tcPr>
          <w:p w:rsidR="00FD62A3" w:rsidRPr="00B50BAB" w:rsidRDefault="00FD62A3" w:rsidP="00FD62A3">
            <w:pPr>
              <w:rPr>
                <w:sz w:val="20"/>
                <w:szCs w:val="20"/>
                <w:lang w:val="fr-FR" w:eastAsia="ru-RU"/>
              </w:rPr>
            </w:pPr>
            <w:r w:rsidRPr="00B50BAB">
              <w:rPr>
                <w:color w:val="000000"/>
                <w:sz w:val="20"/>
                <w:szCs w:val="20"/>
                <w:lang w:val="en-US" w:eastAsia="ru-RU"/>
              </w:rPr>
              <w:t>Solutie de spalare a cuvelor dupa efectuarea testelor cu codul Cat. No. 980114.</w:t>
            </w:r>
            <w:r w:rsidRPr="00B50BAB">
              <w:rPr>
                <w:color w:val="000000"/>
                <w:sz w:val="20"/>
                <w:szCs w:val="20"/>
                <w:lang w:val="en-US" w:eastAsia="ru-RU"/>
              </w:rPr>
              <w:br/>
              <w:t xml:space="preserve">Impachetare 2000 ml/bidon. </w:t>
            </w:r>
            <w:r w:rsidRPr="00B50BAB">
              <w:rPr>
                <w:color w:val="000000"/>
                <w:sz w:val="20"/>
                <w:szCs w:val="20"/>
                <w:lang w:val="en-US" w:eastAsia="ru-RU"/>
              </w:rPr>
              <w:br/>
              <w:t xml:space="preserve">Compozitie: hidroxid de sodium 3.6 %. </w:t>
            </w:r>
            <w:r w:rsidRPr="00B50BAB">
              <w:rPr>
                <w:color w:val="000000"/>
                <w:sz w:val="20"/>
                <w:szCs w:val="20"/>
                <w:lang w:val="en-US" w:eastAsia="ru-RU"/>
              </w:rPr>
              <w:br/>
              <w:t>Se pastreaza la 50-250C.Ambalaj 1x2000 ml</w:t>
            </w:r>
          </w:p>
        </w:tc>
        <w:tc>
          <w:tcPr>
            <w:tcW w:w="603" w:type="pct"/>
            <w:tcBorders>
              <w:top w:val="single" w:sz="4" w:space="0" w:color="auto"/>
              <w:left w:val="single" w:sz="4" w:space="0" w:color="auto"/>
              <w:bottom w:val="single" w:sz="4" w:space="0" w:color="auto"/>
              <w:right w:val="single" w:sz="4" w:space="0" w:color="auto"/>
            </w:tcBorders>
          </w:tcPr>
          <w:p w:rsidR="00FD62A3" w:rsidRPr="0065496F" w:rsidRDefault="00FD62A3" w:rsidP="00FD62A3">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Pr="0065496F" w:rsidRDefault="00FD62A3" w:rsidP="00FD62A3">
            <w:pPr>
              <w:rPr>
                <w:sz w:val="20"/>
                <w:szCs w:val="20"/>
              </w:rPr>
            </w:pPr>
          </w:p>
        </w:tc>
      </w:tr>
      <w:tr w:rsidR="00FD62A3" w:rsidRPr="0065496F" w:rsidTr="00C20E7A">
        <w:trPr>
          <w:gridAfter w:val="1"/>
          <w:wAfter w:w="41" w:type="pct"/>
          <w:trHeight w:val="397"/>
        </w:trPr>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Default="00FD62A3" w:rsidP="00FD62A3">
            <w:pPr>
              <w:rPr>
                <w:sz w:val="18"/>
                <w:szCs w:val="18"/>
                <w:lang w:val="fr-FR" w:eastAsia="ru-RU"/>
              </w:rPr>
            </w:pPr>
            <w:r>
              <w:rPr>
                <w:sz w:val="16"/>
                <w:szCs w:val="16"/>
                <w:lang w:eastAsia="ru-RU"/>
              </w:rPr>
              <w:t>Solutie spalare Conditioner Wash</w:t>
            </w:r>
          </w:p>
        </w:tc>
        <w:tc>
          <w:tcPr>
            <w:tcW w:w="601"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Pr="00B50BAB" w:rsidRDefault="00FD62A3" w:rsidP="00FD62A3">
            <w:pPr>
              <w:jc w:val="center"/>
              <w:rPr>
                <w:sz w:val="20"/>
                <w:szCs w:val="20"/>
                <w:lang w:val="fr-FR" w:eastAsia="ru-RU"/>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Pr="00B50BAB" w:rsidRDefault="00FD62A3" w:rsidP="00FD62A3">
            <w:pPr>
              <w:jc w:val="center"/>
              <w:rPr>
                <w:sz w:val="20"/>
                <w:szCs w:val="20"/>
                <w:lang w:val="fr-FR" w:eastAsia="ru-RU"/>
              </w:rPr>
            </w:pPr>
          </w:p>
        </w:tc>
        <w:tc>
          <w:tcPr>
            <w:tcW w:w="661" w:type="pct"/>
            <w:tcBorders>
              <w:top w:val="single" w:sz="4" w:space="0" w:color="auto"/>
              <w:left w:val="single" w:sz="4" w:space="0" w:color="auto"/>
              <w:bottom w:val="single" w:sz="4" w:space="0" w:color="auto"/>
              <w:right w:val="single" w:sz="4" w:space="0" w:color="auto"/>
            </w:tcBorders>
            <w:shd w:val="clear" w:color="auto" w:fill="auto"/>
          </w:tcPr>
          <w:p w:rsidR="00FD62A3" w:rsidRPr="00B50BAB" w:rsidRDefault="00FD62A3" w:rsidP="00FD62A3">
            <w:pPr>
              <w:rPr>
                <w:sz w:val="20"/>
                <w:szCs w:val="20"/>
                <w:lang w:val="fr-FR" w:eastAsia="ru-RU"/>
              </w:rPr>
            </w:pPr>
          </w:p>
        </w:tc>
        <w:tc>
          <w:tcPr>
            <w:tcW w:w="1104" w:type="pct"/>
            <w:gridSpan w:val="2"/>
            <w:tcBorders>
              <w:top w:val="single" w:sz="4" w:space="0" w:color="auto"/>
              <w:left w:val="single" w:sz="4" w:space="0" w:color="auto"/>
              <w:bottom w:val="single" w:sz="4" w:space="0" w:color="auto"/>
              <w:right w:val="single" w:sz="4" w:space="0" w:color="auto"/>
            </w:tcBorders>
            <w:shd w:val="clear" w:color="auto" w:fill="auto"/>
          </w:tcPr>
          <w:p w:rsidR="00FD62A3" w:rsidRPr="00B50BAB" w:rsidRDefault="00FD62A3" w:rsidP="00FD62A3">
            <w:pPr>
              <w:rPr>
                <w:sz w:val="20"/>
                <w:szCs w:val="20"/>
                <w:lang w:val="fr-FR" w:eastAsia="ru-RU"/>
              </w:rPr>
            </w:pPr>
            <w:r w:rsidRPr="00B50BAB">
              <w:rPr>
                <w:color w:val="000000"/>
                <w:sz w:val="20"/>
                <w:szCs w:val="20"/>
                <w:lang w:val="en-US" w:eastAsia="ru-RU"/>
              </w:rPr>
              <w:t>Solutie de verificare a cuvelor inainte de efectuarea testelor cu codul Cat. No.980115.</w:t>
            </w:r>
            <w:r w:rsidRPr="00B50BAB">
              <w:rPr>
                <w:color w:val="000000"/>
                <w:sz w:val="20"/>
                <w:szCs w:val="20"/>
                <w:lang w:val="en-US" w:eastAsia="ru-RU"/>
              </w:rPr>
              <w:br/>
              <w:t>Impachetare 2000 ml/bidon.</w:t>
            </w:r>
            <w:r w:rsidRPr="00B50BAB">
              <w:rPr>
                <w:color w:val="000000"/>
                <w:sz w:val="20"/>
                <w:szCs w:val="20"/>
                <w:lang w:val="en-US" w:eastAsia="ru-RU"/>
              </w:rPr>
              <w:br/>
              <w:t xml:space="preserve">Compozitie: acid sorbic de potasiu 0.2%, acid citric 0,07%, surfactant. </w:t>
            </w:r>
            <w:r w:rsidRPr="00B50BAB">
              <w:rPr>
                <w:color w:val="000000"/>
                <w:sz w:val="20"/>
                <w:szCs w:val="20"/>
                <w:lang w:val="en-US" w:eastAsia="ru-RU"/>
              </w:rPr>
              <w:br/>
              <w:t>Se pastreaza la 50-250 C.  Ambalaj 1x2000 ml</w:t>
            </w:r>
            <w:r w:rsidRPr="00B50BAB">
              <w:rPr>
                <w:color w:val="000000"/>
                <w:sz w:val="20"/>
                <w:szCs w:val="20"/>
                <w:lang w:eastAsia="ru-RU"/>
              </w:rPr>
              <w:t xml:space="preserve">  </w:t>
            </w:r>
          </w:p>
        </w:tc>
        <w:tc>
          <w:tcPr>
            <w:tcW w:w="603" w:type="pct"/>
            <w:tcBorders>
              <w:top w:val="single" w:sz="4" w:space="0" w:color="auto"/>
              <w:left w:val="single" w:sz="4" w:space="0" w:color="auto"/>
              <w:bottom w:val="single" w:sz="4" w:space="0" w:color="auto"/>
              <w:right w:val="single" w:sz="4" w:space="0" w:color="auto"/>
            </w:tcBorders>
          </w:tcPr>
          <w:p w:rsidR="00FD62A3" w:rsidRPr="0065496F" w:rsidRDefault="00FD62A3" w:rsidP="00FD62A3">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Pr="0065496F" w:rsidRDefault="00FD62A3" w:rsidP="00FD62A3">
            <w:pPr>
              <w:rPr>
                <w:sz w:val="20"/>
                <w:szCs w:val="20"/>
              </w:rPr>
            </w:pPr>
          </w:p>
        </w:tc>
      </w:tr>
      <w:tr w:rsidR="00FD62A3" w:rsidRPr="0065496F" w:rsidTr="00C20E7A">
        <w:trPr>
          <w:gridAfter w:val="1"/>
          <w:wAfter w:w="41" w:type="pct"/>
          <w:trHeight w:val="397"/>
        </w:trPr>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Default="00FD62A3" w:rsidP="00FD62A3">
            <w:pPr>
              <w:rPr>
                <w:sz w:val="18"/>
                <w:szCs w:val="18"/>
                <w:lang w:val="fr-FR" w:eastAsia="ru-RU"/>
              </w:rPr>
            </w:pPr>
            <w:r>
              <w:rPr>
                <w:sz w:val="16"/>
                <w:szCs w:val="16"/>
                <w:lang w:eastAsia="ru-RU"/>
              </w:rPr>
              <w:t>Fluorinert Dialektika FC-43-5 kg</w:t>
            </w:r>
          </w:p>
        </w:tc>
        <w:tc>
          <w:tcPr>
            <w:tcW w:w="601"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Pr="00B50BAB" w:rsidRDefault="00FD62A3" w:rsidP="00FD62A3">
            <w:pPr>
              <w:jc w:val="center"/>
              <w:rPr>
                <w:sz w:val="20"/>
                <w:szCs w:val="20"/>
                <w:lang w:val="fr-FR" w:eastAsia="ru-RU"/>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Pr="00B50BAB" w:rsidRDefault="00FD62A3" w:rsidP="00FD62A3">
            <w:pPr>
              <w:jc w:val="center"/>
              <w:rPr>
                <w:sz w:val="20"/>
                <w:szCs w:val="20"/>
                <w:lang w:val="fr-FR" w:eastAsia="ru-RU"/>
              </w:rPr>
            </w:pPr>
          </w:p>
        </w:tc>
        <w:tc>
          <w:tcPr>
            <w:tcW w:w="661" w:type="pct"/>
            <w:tcBorders>
              <w:top w:val="single" w:sz="4" w:space="0" w:color="auto"/>
              <w:left w:val="single" w:sz="4" w:space="0" w:color="auto"/>
              <w:bottom w:val="single" w:sz="4" w:space="0" w:color="auto"/>
              <w:right w:val="single" w:sz="4" w:space="0" w:color="auto"/>
            </w:tcBorders>
            <w:shd w:val="clear" w:color="auto" w:fill="auto"/>
          </w:tcPr>
          <w:p w:rsidR="00FD62A3" w:rsidRPr="00B50BAB" w:rsidRDefault="00FD62A3" w:rsidP="00FD62A3">
            <w:pPr>
              <w:rPr>
                <w:sz w:val="20"/>
                <w:szCs w:val="20"/>
                <w:lang w:val="fr-FR" w:eastAsia="ru-RU"/>
              </w:rPr>
            </w:pPr>
          </w:p>
        </w:tc>
        <w:tc>
          <w:tcPr>
            <w:tcW w:w="1104" w:type="pct"/>
            <w:gridSpan w:val="2"/>
            <w:tcBorders>
              <w:top w:val="single" w:sz="4" w:space="0" w:color="auto"/>
              <w:left w:val="single" w:sz="4" w:space="0" w:color="auto"/>
              <w:bottom w:val="single" w:sz="4" w:space="0" w:color="auto"/>
              <w:right w:val="single" w:sz="4" w:space="0" w:color="auto"/>
            </w:tcBorders>
            <w:shd w:val="clear" w:color="auto" w:fill="auto"/>
          </w:tcPr>
          <w:p w:rsidR="00FD62A3" w:rsidRPr="00B50BAB" w:rsidRDefault="00FD62A3" w:rsidP="00FD62A3">
            <w:pPr>
              <w:rPr>
                <w:sz w:val="20"/>
                <w:szCs w:val="20"/>
                <w:lang w:val="fr-FR" w:eastAsia="ru-RU"/>
              </w:rPr>
            </w:pPr>
            <w:r w:rsidRPr="00B50BAB">
              <w:rPr>
                <w:color w:val="000000"/>
                <w:sz w:val="20"/>
                <w:szCs w:val="20"/>
                <w:lang w:val="en-US" w:eastAsia="ru-RU"/>
              </w:rPr>
              <w:t>Ulei baie de incubare cu codul Cat. No.980001</w:t>
            </w:r>
            <w:r w:rsidRPr="00B50BAB">
              <w:rPr>
                <w:color w:val="000000"/>
                <w:sz w:val="20"/>
                <w:szCs w:val="20"/>
                <w:lang w:val="en-US" w:eastAsia="ru-RU"/>
              </w:rPr>
              <w:br/>
              <w:t xml:space="preserve">Compozitie :  fluorocarbon non- reactiv . </w:t>
            </w:r>
            <w:r w:rsidRPr="00B50BAB">
              <w:rPr>
                <w:color w:val="000000"/>
                <w:sz w:val="20"/>
                <w:szCs w:val="20"/>
                <w:lang w:val="en-US" w:eastAsia="ru-RU"/>
              </w:rPr>
              <w:br/>
            </w:r>
            <w:r w:rsidRPr="00B50BAB">
              <w:rPr>
                <w:color w:val="000000"/>
                <w:sz w:val="20"/>
                <w:szCs w:val="20"/>
                <w:lang w:eastAsia="ru-RU"/>
              </w:rPr>
              <w:t>Se pastreaza la 150-300 C.</w:t>
            </w:r>
            <w:r w:rsidRPr="00B50BAB">
              <w:rPr>
                <w:color w:val="000000"/>
                <w:sz w:val="20"/>
                <w:szCs w:val="20"/>
                <w:lang w:eastAsia="ru-RU"/>
              </w:rPr>
              <w:br/>
              <w:t>Impachetare:  1x5 kg</w:t>
            </w:r>
          </w:p>
        </w:tc>
        <w:tc>
          <w:tcPr>
            <w:tcW w:w="603" w:type="pct"/>
            <w:tcBorders>
              <w:top w:val="single" w:sz="4" w:space="0" w:color="auto"/>
              <w:left w:val="single" w:sz="4" w:space="0" w:color="auto"/>
              <w:bottom w:val="single" w:sz="4" w:space="0" w:color="auto"/>
              <w:right w:val="single" w:sz="4" w:space="0" w:color="auto"/>
            </w:tcBorders>
          </w:tcPr>
          <w:p w:rsidR="00FD62A3" w:rsidRPr="0065496F" w:rsidRDefault="00FD62A3" w:rsidP="00FD62A3">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Pr="0065496F" w:rsidRDefault="00FD62A3" w:rsidP="00FD62A3">
            <w:pPr>
              <w:rPr>
                <w:sz w:val="20"/>
                <w:szCs w:val="20"/>
              </w:rPr>
            </w:pPr>
          </w:p>
        </w:tc>
      </w:tr>
      <w:tr w:rsidR="00FD62A3" w:rsidRPr="0065496F" w:rsidTr="00C20E7A">
        <w:trPr>
          <w:gridAfter w:val="1"/>
          <w:wAfter w:w="41" w:type="pct"/>
          <w:trHeight w:val="397"/>
        </w:trPr>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Default="00FD62A3" w:rsidP="00FD62A3">
            <w:pPr>
              <w:rPr>
                <w:sz w:val="18"/>
                <w:szCs w:val="18"/>
                <w:lang w:val="fr-FR" w:eastAsia="ru-RU"/>
              </w:rPr>
            </w:pPr>
            <w:r>
              <w:rPr>
                <w:sz w:val="16"/>
                <w:szCs w:val="16"/>
                <w:lang w:eastAsia="ru-RU"/>
              </w:rPr>
              <w:t xml:space="preserve">Ac –reagenți </w:t>
            </w:r>
          </w:p>
        </w:tc>
        <w:tc>
          <w:tcPr>
            <w:tcW w:w="601"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Pr="00B50BAB" w:rsidRDefault="00FD62A3" w:rsidP="00FD62A3">
            <w:pPr>
              <w:jc w:val="center"/>
              <w:rPr>
                <w:sz w:val="20"/>
                <w:szCs w:val="20"/>
                <w:lang w:val="fr-FR" w:eastAsia="ru-RU"/>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Pr="00B50BAB" w:rsidRDefault="00FD62A3" w:rsidP="00FD62A3">
            <w:pPr>
              <w:jc w:val="center"/>
              <w:rPr>
                <w:sz w:val="20"/>
                <w:szCs w:val="20"/>
                <w:lang w:val="fr-FR" w:eastAsia="ru-RU"/>
              </w:rPr>
            </w:pPr>
          </w:p>
        </w:tc>
        <w:tc>
          <w:tcPr>
            <w:tcW w:w="661" w:type="pct"/>
            <w:tcBorders>
              <w:top w:val="single" w:sz="4" w:space="0" w:color="auto"/>
              <w:left w:val="single" w:sz="4" w:space="0" w:color="auto"/>
              <w:bottom w:val="single" w:sz="4" w:space="0" w:color="auto"/>
              <w:right w:val="single" w:sz="4" w:space="0" w:color="auto"/>
            </w:tcBorders>
            <w:shd w:val="clear" w:color="auto" w:fill="auto"/>
          </w:tcPr>
          <w:p w:rsidR="00FD62A3" w:rsidRPr="00B50BAB" w:rsidRDefault="00FD62A3" w:rsidP="00FD62A3">
            <w:pPr>
              <w:rPr>
                <w:sz w:val="20"/>
                <w:szCs w:val="20"/>
                <w:lang w:val="fr-FR" w:eastAsia="ru-RU"/>
              </w:rPr>
            </w:pPr>
          </w:p>
        </w:tc>
        <w:tc>
          <w:tcPr>
            <w:tcW w:w="1104" w:type="pct"/>
            <w:gridSpan w:val="2"/>
            <w:tcBorders>
              <w:top w:val="single" w:sz="4" w:space="0" w:color="auto"/>
              <w:left w:val="single" w:sz="4" w:space="0" w:color="auto"/>
              <w:bottom w:val="single" w:sz="4" w:space="0" w:color="auto"/>
              <w:right w:val="single" w:sz="4" w:space="0" w:color="auto"/>
            </w:tcBorders>
            <w:shd w:val="clear" w:color="auto" w:fill="auto"/>
          </w:tcPr>
          <w:p w:rsidR="00FD62A3" w:rsidRPr="00B50BAB" w:rsidRDefault="00FD62A3" w:rsidP="00FD62A3">
            <w:pPr>
              <w:rPr>
                <w:sz w:val="20"/>
                <w:szCs w:val="20"/>
                <w:lang w:val="fr-FR" w:eastAsia="ru-RU"/>
              </w:rPr>
            </w:pPr>
            <w:r w:rsidRPr="00B50BAB">
              <w:rPr>
                <w:color w:val="000000"/>
                <w:sz w:val="20"/>
                <w:szCs w:val="20"/>
                <w:lang w:eastAsia="ru-RU"/>
              </w:rPr>
              <w:t>Compatibil cu analizatorul JEOL</w:t>
            </w:r>
          </w:p>
        </w:tc>
        <w:tc>
          <w:tcPr>
            <w:tcW w:w="603" w:type="pct"/>
            <w:tcBorders>
              <w:top w:val="single" w:sz="4" w:space="0" w:color="auto"/>
              <w:left w:val="single" w:sz="4" w:space="0" w:color="auto"/>
              <w:bottom w:val="single" w:sz="4" w:space="0" w:color="auto"/>
              <w:right w:val="single" w:sz="4" w:space="0" w:color="auto"/>
            </w:tcBorders>
          </w:tcPr>
          <w:p w:rsidR="00FD62A3" w:rsidRPr="0065496F" w:rsidRDefault="00FD62A3" w:rsidP="00FD62A3">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Pr="0065496F" w:rsidRDefault="00FD62A3" w:rsidP="00FD62A3">
            <w:pPr>
              <w:rPr>
                <w:sz w:val="20"/>
                <w:szCs w:val="20"/>
              </w:rPr>
            </w:pPr>
          </w:p>
        </w:tc>
      </w:tr>
      <w:tr w:rsidR="00FD62A3" w:rsidRPr="0065496F" w:rsidTr="00C20E7A">
        <w:trPr>
          <w:gridAfter w:val="1"/>
          <w:wAfter w:w="41" w:type="pct"/>
          <w:trHeight w:val="397"/>
        </w:trPr>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Default="00FD62A3" w:rsidP="00FD62A3">
            <w:pPr>
              <w:rPr>
                <w:sz w:val="18"/>
                <w:szCs w:val="18"/>
                <w:lang w:val="fr-FR" w:eastAsia="ru-RU"/>
              </w:rPr>
            </w:pPr>
            <w:r>
              <w:rPr>
                <w:sz w:val="16"/>
                <w:szCs w:val="16"/>
                <w:lang w:eastAsia="ru-RU"/>
              </w:rPr>
              <w:t>Ac-probe</w:t>
            </w:r>
          </w:p>
        </w:tc>
        <w:tc>
          <w:tcPr>
            <w:tcW w:w="601"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Pr="00B50BAB" w:rsidRDefault="00FD62A3" w:rsidP="00FD62A3">
            <w:pPr>
              <w:jc w:val="center"/>
              <w:rPr>
                <w:sz w:val="20"/>
                <w:szCs w:val="20"/>
                <w:lang w:val="fr-FR" w:eastAsia="ru-RU"/>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Pr="00B50BAB" w:rsidRDefault="00FD62A3" w:rsidP="00FD62A3">
            <w:pPr>
              <w:jc w:val="center"/>
              <w:rPr>
                <w:sz w:val="20"/>
                <w:szCs w:val="20"/>
                <w:lang w:val="fr-FR" w:eastAsia="ru-RU"/>
              </w:rPr>
            </w:pPr>
          </w:p>
        </w:tc>
        <w:tc>
          <w:tcPr>
            <w:tcW w:w="661" w:type="pct"/>
            <w:tcBorders>
              <w:top w:val="single" w:sz="4" w:space="0" w:color="auto"/>
              <w:left w:val="single" w:sz="4" w:space="0" w:color="auto"/>
              <w:bottom w:val="single" w:sz="4" w:space="0" w:color="auto"/>
              <w:right w:val="single" w:sz="4" w:space="0" w:color="auto"/>
            </w:tcBorders>
            <w:shd w:val="clear" w:color="auto" w:fill="auto"/>
          </w:tcPr>
          <w:p w:rsidR="00FD62A3" w:rsidRPr="00B50BAB" w:rsidRDefault="00FD62A3" w:rsidP="00FD62A3">
            <w:pPr>
              <w:rPr>
                <w:sz w:val="20"/>
                <w:szCs w:val="20"/>
                <w:lang w:val="fr-FR" w:eastAsia="ru-RU"/>
              </w:rPr>
            </w:pPr>
          </w:p>
        </w:tc>
        <w:tc>
          <w:tcPr>
            <w:tcW w:w="1104" w:type="pct"/>
            <w:gridSpan w:val="2"/>
            <w:tcBorders>
              <w:top w:val="single" w:sz="4" w:space="0" w:color="auto"/>
              <w:left w:val="single" w:sz="4" w:space="0" w:color="auto"/>
              <w:bottom w:val="single" w:sz="4" w:space="0" w:color="auto"/>
              <w:right w:val="single" w:sz="4" w:space="0" w:color="auto"/>
            </w:tcBorders>
            <w:shd w:val="clear" w:color="auto" w:fill="auto"/>
          </w:tcPr>
          <w:p w:rsidR="00FD62A3" w:rsidRPr="00B50BAB" w:rsidRDefault="00FD62A3" w:rsidP="00FD62A3">
            <w:pPr>
              <w:rPr>
                <w:sz w:val="20"/>
                <w:szCs w:val="20"/>
                <w:lang w:val="fr-FR" w:eastAsia="ru-RU"/>
              </w:rPr>
            </w:pPr>
            <w:r w:rsidRPr="00B50BAB">
              <w:rPr>
                <w:color w:val="000000"/>
                <w:sz w:val="20"/>
                <w:szCs w:val="20"/>
                <w:lang w:val="en-US" w:eastAsia="ru-RU"/>
              </w:rPr>
              <w:t>C ompatibil cu analizatorul JEOL</w:t>
            </w:r>
          </w:p>
        </w:tc>
        <w:tc>
          <w:tcPr>
            <w:tcW w:w="603" w:type="pct"/>
            <w:tcBorders>
              <w:top w:val="single" w:sz="4" w:space="0" w:color="auto"/>
              <w:left w:val="single" w:sz="4" w:space="0" w:color="auto"/>
              <w:bottom w:val="single" w:sz="4" w:space="0" w:color="auto"/>
              <w:right w:val="single" w:sz="4" w:space="0" w:color="auto"/>
            </w:tcBorders>
          </w:tcPr>
          <w:p w:rsidR="00FD62A3" w:rsidRPr="0065496F" w:rsidRDefault="00FD62A3" w:rsidP="00FD62A3">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Pr="0065496F" w:rsidRDefault="00FD62A3" w:rsidP="00FD62A3">
            <w:pPr>
              <w:rPr>
                <w:sz w:val="20"/>
                <w:szCs w:val="20"/>
              </w:rPr>
            </w:pPr>
          </w:p>
        </w:tc>
      </w:tr>
      <w:tr w:rsidR="00FD62A3" w:rsidRPr="0065496F" w:rsidTr="00FD62A3">
        <w:trPr>
          <w:gridAfter w:val="1"/>
          <w:wAfter w:w="41" w:type="pct"/>
          <w:trHeight w:val="397"/>
        </w:trPr>
        <w:tc>
          <w:tcPr>
            <w:tcW w:w="4339" w:type="pct"/>
            <w:gridSpan w:val="7"/>
            <w:tcBorders>
              <w:top w:val="single" w:sz="4" w:space="0" w:color="auto"/>
              <w:left w:val="single" w:sz="4" w:space="0" w:color="auto"/>
              <w:bottom w:val="single" w:sz="4" w:space="0" w:color="auto"/>
              <w:right w:val="single" w:sz="4" w:space="0" w:color="auto"/>
            </w:tcBorders>
            <w:shd w:val="clear" w:color="auto" w:fill="auto"/>
          </w:tcPr>
          <w:p w:rsidR="00FD62A3" w:rsidRPr="0065496F" w:rsidRDefault="00FD62A3" w:rsidP="00FD62A3">
            <w:pPr>
              <w:rPr>
                <w:sz w:val="20"/>
                <w:szCs w:val="20"/>
              </w:rPr>
            </w:pPr>
            <w:r w:rsidRPr="00B50BAB">
              <w:rPr>
                <w:b/>
                <w:sz w:val="20"/>
                <w:szCs w:val="20"/>
              </w:rPr>
              <w:t>Lotul 8.</w:t>
            </w:r>
            <w:r w:rsidRPr="00B50BAB">
              <w:rPr>
                <w:b/>
                <w:sz w:val="20"/>
                <w:szCs w:val="20"/>
                <w:lang w:val="en-US"/>
              </w:rPr>
              <w:t xml:space="preserve"> </w:t>
            </w:r>
            <w:r w:rsidRPr="00B50BAB">
              <w:rPr>
                <w:b/>
                <w:color w:val="000000"/>
                <w:sz w:val="20"/>
                <w:szCs w:val="20"/>
                <w:lang w:val="en-US" w:eastAsia="ru-RU"/>
              </w:rPr>
              <w:t>Reagenți și consumabile de laborator compatibili cu analizatorul automat Premier Hb9210</w:t>
            </w: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Pr="0065496F" w:rsidRDefault="00FD62A3" w:rsidP="00FD62A3">
            <w:pPr>
              <w:rPr>
                <w:sz w:val="20"/>
                <w:szCs w:val="20"/>
              </w:rPr>
            </w:pPr>
          </w:p>
        </w:tc>
      </w:tr>
      <w:tr w:rsidR="00FD62A3" w:rsidRPr="0065496F" w:rsidTr="00C20E7A">
        <w:trPr>
          <w:gridAfter w:val="1"/>
          <w:wAfter w:w="41" w:type="pct"/>
          <w:trHeight w:val="397"/>
        </w:trPr>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Default="00FD62A3" w:rsidP="00FD62A3">
            <w:pPr>
              <w:rPr>
                <w:color w:val="000000"/>
                <w:sz w:val="16"/>
                <w:szCs w:val="16"/>
                <w:lang w:val="en-US" w:eastAsia="ru-RU"/>
              </w:rPr>
            </w:pPr>
            <w:r>
              <w:rPr>
                <w:color w:val="000000"/>
                <w:sz w:val="16"/>
                <w:szCs w:val="16"/>
                <w:lang w:val="en-US" w:eastAsia="ru-RU"/>
              </w:rPr>
              <w:lastRenderedPageBreak/>
              <w:t>Kit cu reagenți  compatibili cu analizatorul Premier Hb9210</w:t>
            </w:r>
          </w:p>
          <w:p w:rsidR="00FD62A3" w:rsidRDefault="00FD62A3" w:rsidP="00FD62A3">
            <w:pPr>
              <w:rPr>
                <w:sz w:val="18"/>
                <w:szCs w:val="18"/>
                <w:lang w:val="fr-FR" w:eastAsia="ru-RU"/>
              </w:rPr>
            </w:pPr>
            <w:r>
              <w:rPr>
                <w:color w:val="000000"/>
                <w:sz w:val="16"/>
                <w:szCs w:val="16"/>
                <w:lang w:val="en-US" w:eastAsia="ru-RU"/>
              </w:rPr>
              <w:t>Ambalaj (</w:t>
            </w:r>
            <w:r>
              <w:rPr>
                <w:color w:val="000000"/>
                <w:sz w:val="16"/>
                <w:szCs w:val="16"/>
                <w:lang w:eastAsia="ru-RU"/>
              </w:rPr>
              <w:t>1x</w:t>
            </w:r>
            <w:r>
              <w:rPr>
                <w:color w:val="000000"/>
                <w:sz w:val="16"/>
                <w:szCs w:val="16"/>
                <w:lang w:val="en-US" w:eastAsia="ru-RU"/>
              </w:rPr>
              <w:t>500 teste)</w:t>
            </w:r>
          </w:p>
        </w:tc>
        <w:tc>
          <w:tcPr>
            <w:tcW w:w="601"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Pr="00B50BAB" w:rsidRDefault="00FD62A3" w:rsidP="00FD62A3">
            <w:pPr>
              <w:jc w:val="center"/>
              <w:rPr>
                <w:sz w:val="20"/>
                <w:szCs w:val="20"/>
                <w:lang w:val="fr-FR" w:eastAsia="ru-RU"/>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Pr="00B50BAB" w:rsidRDefault="00FD62A3" w:rsidP="00FD62A3">
            <w:pPr>
              <w:jc w:val="center"/>
              <w:rPr>
                <w:sz w:val="20"/>
                <w:szCs w:val="20"/>
                <w:lang w:val="fr-FR" w:eastAsia="ru-RU"/>
              </w:rPr>
            </w:pPr>
          </w:p>
        </w:tc>
        <w:tc>
          <w:tcPr>
            <w:tcW w:w="661" w:type="pct"/>
            <w:tcBorders>
              <w:top w:val="single" w:sz="4" w:space="0" w:color="auto"/>
              <w:left w:val="single" w:sz="4" w:space="0" w:color="auto"/>
              <w:bottom w:val="single" w:sz="4" w:space="0" w:color="auto"/>
              <w:right w:val="single" w:sz="4" w:space="0" w:color="auto"/>
            </w:tcBorders>
            <w:shd w:val="clear" w:color="auto" w:fill="auto"/>
          </w:tcPr>
          <w:p w:rsidR="00FD62A3" w:rsidRPr="00B50BAB" w:rsidRDefault="00FD62A3" w:rsidP="00FD62A3">
            <w:pPr>
              <w:rPr>
                <w:sz w:val="20"/>
                <w:szCs w:val="20"/>
                <w:lang w:val="fr-FR" w:eastAsia="ru-RU"/>
              </w:rPr>
            </w:pPr>
          </w:p>
        </w:tc>
        <w:tc>
          <w:tcPr>
            <w:tcW w:w="1104" w:type="pct"/>
            <w:gridSpan w:val="2"/>
            <w:tcBorders>
              <w:top w:val="single" w:sz="4" w:space="0" w:color="auto"/>
              <w:left w:val="single" w:sz="4" w:space="0" w:color="auto"/>
              <w:bottom w:val="single" w:sz="4" w:space="0" w:color="auto"/>
              <w:right w:val="single" w:sz="4" w:space="0" w:color="auto"/>
            </w:tcBorders>
            <w:shd w:val="clear" w:color="auto" w:fill="auto"/>
          </w:tcPr>
          <w:p w:rsidR="00FD62A3" w:rsidRPr="00B50BAB" w:rsidRDefault="00FD62A3" w:rsidP="00FD62A3">
            <w:pPr>
              <w:rPr>
                <w:sz w:val="20"/>
                <w:szCs w:val="20"/>
                <w:lang w:val="fr-FR" w:eastAsia="ru-RU"/>
              </w:rPr>
            </w:pPr>
            <w:r w:rsidRPr="00B50BAB">
              <w:rPr>
                <w:sz w:val="20"/>
                <w:szCs w:val="20"/>
                <w:lang w:val="en-US" w:eastAsia="ru-RU"/>
              </w:rPr>
              <w:t xml:space="preserve">Kit cu următorul conținut: 09-03-0008 Premier Affinity A1c 500 </w:t>
            </w:r>
            <w:r w:rsidRPr="00B50BAB">
              <w:rPr>
                <w:sz w:val="20"/>
                <w:szCs w:val="20"/>
                <w:lang w:val="en-US" w:eastAsia="ru-RU"/>
              </w:rPr>
              <w:br w:type="page"/>
              <w:t>1. 01-03-0095 Premier Buffer A Reagent 940 mL</w:t>
            </w:r>
            <w:r w:rsidRPr="00B50BAB">
              <w:rPr>
                <w:sz w:val="20"/>
                <w:szCs w:val="20"/>
                <w:lang w:val="en-US" w:eastAsia="ru-RU"/>
              </w:rPr>
              <w:br w:type="page"/>
              <w:t>2. 01-03-0096 Premier Buffer B Reagent 940 mL</w:t>
            </w:r>
            <w:r w:rsidRPr="00B50BAB">
              <w:rPr>
                <w:sz w:val="20"/>
                <w:szCs w:val="20"/>
                <w:lang w:val="en-US" w:eastAsia="ru-RU"/>
              </w:rPr>
              <w:br w:type="page"/>
              <w:t xml:space="preserve">3. </w:t>
            </w:r>
            <w:r w:rsidRPr="00B50BAB">
              <w:rPr>
                <w:sz w:val="20"/>
                <w:szCs w:val="20"/>
                <w:lang w:eastAsia="ru-RU"/>
              </w:rPr>
              <w:t>01-03-0097 Premier Diluent Reagent 3.8 L</w:t>
            </w:r>
            <w:r w:rsidRPr="00B50BAB">
              <w:rPr>
                <w:sz w:val="20"/>
                <w:szCs w:val="20"/>
                <w:lang w:eastAsia="ru-RU"/>
              </w:rPr>
              <w:br w:type="page"/>
              <w:t>4. 01-03-0098 Premier Wash Reagent 940 mL</w:t>
            </w:r>
          </w:p>
        </w:tc>
        <w:tc>
          <w:tcPr>
            <w:tcW w:w="603" w:type="pct"/>
            <w:tcBorders>
              <w:top w:val="single" w:sz="4" w:space="0" w:color="auto"/>
              <w:left w:val="single" w:sz="4" w:space="0" w:color="auto"/>
              <w:bottom w:val="single" w:sz="4" w:space="0" w:color="auto"/>
              <w:right w:val="single" w:sz="4" w:space="0" w:color="auto"/>
            </w:tcBorders>
          </w:tcPr>
          <w:p w:rsidR="00FD62A3" w:rsidRPr="0065496F" w:rsidRDefault="00FD62A3" w:rsidP="00FD62A3">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Pr="0065496F" w:rsidRDefault="00FD62A3" w:rsidP="00FD62A3">
            <w:pPr>
              <w:rPr>
                <w:sz w:val="20"/>
                <w:szCs w:val="20"/>
              </w:rPr>
            </w:pPr>
          </w:p>
        </w:tc>
      </w:tr>
      <w:tr w:rsidR="00FD62A3" w:rsidRPr="0065496F" w:rsidTr="00C20E7A">
        <w:trPr>
          <w:gridAfter w:val="1"/>
          <w:wAfter w:w="41" w:type="pct"/>
          <w:trHeight w:val="397"/>
        </w:trPr>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Default="00FD62A3" w:rsidP="00FD62A3">
            <w:pPr>
              <w:rPr>
                <w:sz w:val="18"/>
                <w:szCs w:val="18"/>
                <w:lang w:val="fr-FR" w:eastAsia="ru-RU"/>
              </w:rPr>
            </w:pPr>
            <w:r>
              <w:rPr>
                <w:color w:val="000000"/>
                <w:sz w:val="16"/>
                <w:szCs w:val="16"/>
                <w:lang w:eastAsia="ru-RU"/>
              </w:rPr>
              <w:t>Calibrator HbA1c L-1</w:t>
            </w:r>
          </w:p>
        </w:tc>
        <w:tc>
          <w:tcPr>
            <w:tcW w:w="601"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Pr="00B50BAB" w:rsidRDefault="00FD62A3" w:rsidP="00FD62A3">
            <w:pPr>
              <w:jc w:val="center"/>
              <w:rPr>
                <w:sz w:val="20"/>
                <w:szCs w:val="20"/>
                <w:lang w:val="fr-FR" w:eastAsia="ru-RU"/>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Pr="00B50BAB" w:rsidRDefault="00FD62A3" w:rsidP="00FD62A3">
            <w:pPr>
              <w:jc w:val="center"/>
              <w:rPr>
                <w:sz w:val="20"/>
                <w:szCs w:val="20"/>
                <w:lang w:val="fr-FR" w:eastAsia="ru-RU"/>
              </w:rPr>
            </w:pPr>
          </w:p>
        </w:tc>
        <w:tc>
          <w:tcPr>
            <w:tcW w:w="661" w:type="pct"/>
            <w:tcBorders>
              <w:top w:val="single" w:sz="4" w:space="0" w:color="auto"/>
              <w:left w:val="single" w:sz="4" w:space="0" w:color="auto"/>
              <w:bottom w:val="single" w:sz="4" w:space="0" w:color="auto"/>
              <w:right w:val="single" w:sz="4" w:space="0" w:color="auto"/>
            </w:tcBorders>
            <w:shd w:val="clear" w:color="auto" w:fill="auto"/>
          </w:tcPr>
          <w:p w:rsidR="00FD62A3" w:rsidRPr="00B50BAB" w:rsidRDefault="00FD62A3" w:rsidP="00FD62A3">
            <w:pPr>
              <w:rPr>
                <w:sz w:val="20"/>
                <w:szCs w:val="20"/>
                <w:lang w:val="fr-FR" w:eastAsia="ru-RU"/>
              </w:rPr>
            </w:pPr>
          </w:p>
        </w:tc>
        <w:tc>
          <w:tcPr>
            <w:tcW w:w="1104" w:type="pct"/>
            <w:gridSpan w:val="2"/>
            <w:tcBorders>
              <w:top w:val="single" w:sz="4" w:space="0" w:color="auto"/>
              <w:left w:val="single" w:sz="4" w:space="0" w:color="auto"/>
              <w:bottom w:val="single" w:sz="4" w:space="0" w:color="auto"/>
              <w:right w:val="single" w:sz="4" w:space="0" w:color="auto"/>
            </w:tcBorders>
            <w:shd w:val="clear" w:color="auto" w:fill="auto"/>
          </w:tcPr>
          <w:p w:rsidR="00FD62A3" w:rsidRPr="00B50BAB" w:rsidRDefault="00FD62A3" w:rsidP="00FD62A3">
            <w:pPr>
              <w:rPr>
                <w:sz w:val="20"/>
                <w:szCs w:val="20"/>
                <w:lang w:val="fr-FR" w:eastAsia="ru-RU"/>
              </w:rPr>
            </w:pPr>
            <w:r w:rsidRPr="00B50BAB">
              <w:rPr>
                <w:color w:val="000000"/>
                <w:sz w:val="20"/>
                <w:szCs w:val="20"/>
                <w:lang w:val="en-US" w:eastAsia="ru-RU"/>
              </w:rPr>
              <w:t>Inpachetare suficientă pentru o calibrare.</w:t>
            </w:r>
          </w:p>
        </w:tc>
        <w:tc>
          <w:tcPr>
            <w:tcW w:w="603" w:type="pct"/>
            <w:tcBorders>
              <w:top w:val="single" w:sz="4" w:space="0" w:color="auto"/>
              <w:left w:val="single" w:sz="4" w:space="0" w:color="auto"/>
              <w:bottom w:val="single" w:sz="4" w:space="0" w:color="auto"/>
              <w:right w:val="single" w:sz="4" w:space="0" w:color="auto"/>
            </w:tcBorders>
          </w:tcPr>
          <w:p w:rsidR="00FD62A3" w:rsidRPr="0065496F" w:rsidRDefault="00FD62A3" w:rsidP="00FD62A3">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Pr="0065496F" w:rsidRDefault="00FD62A3" w:rsidP="00FD62A3">
            <w:pPr>
              <w:rPr>
                <w:sz w:val="20"/>
                <w:szCs w:val="20"/>
              </w:rPr>
            </w:pPr>
          </w:p>
        </w:tc>
      </w:tr>
      <w:tr w:rsidR="00FD62A3" w:rsidRPr="0065496F" w:rsidTr="00C20E7A">
        <w:trPr>
          <w:gridAfter w:val="1"/>
          <w:wAfter w:w="41" w:type="pct"/>
          <w:trHeight w:val="397"/>
        </w:trPr>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Default="00FD62A3" w:rsidP="00FD62A3">
            <w:pPr>
              <w:rPr>
                <w:sz w:val="18"/>
                <w:szCs w:val="18"/>
                <w:lang w:val="fr-FR" w:eastAsia="ru-RU"/>
              </w:rPr>
            </w:pPr>
            <w:r>
              <w:rPr>
                <w:color w:val="000000"/>
                <w:sz w:val="16"/>
                <w:szCs w:val="16"/>
                <w:lang w:eastAsia="ru-RU"/>
              </w:rPr>
              <w:t>Calibrator HbA1c L-2</w:t>
            </w:r>
          </w:p>
        </w:tc>
        <w:tc>
          <w:tcPr>
            <w:tcW w:w="601"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Pr="00B50BAB" w:rsidRDefault="00FD62A3" w:rsidP="00FD62A3">
            <w:pPr>
              <w:jc w:val="center"/>
              <w:rPr>
                <w:sz w:val="20"/>
                <w:szCs w:val="20"/>
                <w:lang w:val="fr-FR" w:eastAsia="ru-RU"/>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Pr="00B50BAB" w:rsidRDefault="00FD62A3" w:rsidP="00FD62A3">
            <w:pPr>
              <w:jc w:val="center"/>
              <w:rPr>
                <w:sz w:val="20"/>
                <w:szCs w:val="20"/>
                <w:lang w:val="fr-FR" w:eastAsia="ru-RU"/>
              </w:rPr>
            </w:pPr>
          </w:p>
        </w:tc>
        <w:tc>
          <w:tcPr>
            <w:tcW w:w="661" w:type="pct"/>
            <w:tcBorders>
              <w:top w:val="single" w:sz="4" w:space="0" w:color="auto"/>
              <w:left w:val="single" w:sz="4" w:space="0" w:color="auto"/>
              <w:bottom w:val="single" w:sz="4" w:space="0" w:color="auto"/>
              <w:right w:val="single" w:sz="4" w:space="0" w:color="auto"/>
            </w:tcBorders>
            <w:shd w:val="clear" w:color="auto" w:fill="auto"/>
          </w:tcPr>
          <w:p w:rsidR="00FD62A3" w:rsidRPr="00B50BAB" w:rsidRDefault="00FD62A3" w:rsidP="00FD62A3">
            <w:pPr>
              <w:rPr>
                <w:sz w:val="20"/>
                <w:szCs w:val="20"/>
                <w:lang w:val="fr-FR" w:eastAsia="ru-RU"/>
              </w:rPr>
            </w:pPr>
          </w:p>
        </w:tc>
        <w:tc>
          <w:tcPr>
            <w:tcW w:w="1104" w:type="pct"/>
            <w:gridSpan w:val="2"/>
            <w:tcBorders>
              <w:top w:val="single" w:sz="4" w:space="0" w:color="auto"/>
              <w:left w:val="single" w:sz="4" w:space="0" w:color="auto"/>
              <w:bottom w:val="single" w:sz="4" w:space="0" w:color="auto"/>
              <w:right w:val="single" w:sz="4" w:space="0" w:color="auto"/>
            </w:tcBorders>
            <w:shd w:val="clear" w:color="auto" w:fill="auto"/>
          </w:tcPr>
          <w:p w:rsidR="00FD62A3" w:rsidRPr="00B50BAB" w:rsidRDefault="00FD62A3" w:rsidP="00FD62A3">
            <w:pPr>
              <w:rPr>
                <w:sz w:val="20"/>
                <w:szCs w:val="20"/>
                <w:lang w:val="fr-FR" w:eastAsia="ru-RU"/>
              </w:rPr>
            </w:pPr>
            <w:r w:rsidRPr="00B50BAB">
              <w:rPr>
                <w:color w:val="000000"/>
                <w:sz w:val="20"/>
                <w:szCs w:val="20"/>
                <w:lang w:val="en-US" w:eastAsia="ru-RU"/>
              </w:rPr>
              <w:t>Inpachetare suficientă pentru o calibrare.</w:t>
            </w:r>
          </w:p>
        </w:tc>
        <w:tc>
          <w:tcPr>
            <w:tcW w:w="603" w:type="pct"/>
            <w:tcBorders>
              <w:top w:val="single" w:sz="4" w:space="0" w:color="auto"/>
              <w:left w:val="single" w:sz="4" w:space="0" w:color="auto"/>
              <w:bottom w:val="single" w:sz="4" w:space="0" w:color="auto"/>
              <w:right w:val="single" w:sz="4" w:space="0" w:color="auto"/>
            </w:tcBorders>
          </w:tcPr>
          <w:p w:rsidR="00FD62A3" w:rsidRPr="0065496F" w:rsidRDefault="00FD62A3" w:rsidP="00FD62A3">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Pr="0065496F" w:rsidRDefault="00FD62A3" w:rsidP="00FD62A3">
            <w:pPr>
              <w:rPr>
                <w:sz w:val="20"/>
                <w:szCs w:val="20"/>
              </w:rPr>
            </w:pPr>
          </w:p>
        </w:tc>
      </w:tr>
      <w:tr w:rsidR="00FD62A3" w:rsidRPr="0065496F" w:rsidTr="00C20E7A">
        <w:trPr>
          <w:gridAfter w:val="1"/>
          <w:wAfter w:w="41" w:type="pct"/>
          <w:trHeight w:val="397"/>
        </w:trPr>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Default="00FD62A3" w:rsidP="00FD62A3">
            <w:pPr>
              <w:rPr>
                <w:sz w:val="18"/>
                <w:szCs w:val="18"/>
                <w:lang w:val="fr-FR" w:eastAsia="ru-RU"/>
              </w:rPr>
            </w:pPr>
            <w:r>
              <w:rPr>
                <w:color w:val="000000"/>
                <w:sz w:val="16"/>
                <w:szCs w:val="16"/>
                <w:lang w:eastAsia="ru-RU"/>
              </w:rPr>
              <w:t>Control  HbA1c L-1</w:t>
            </w:r>
          </w:p>
        </w:tc>
        <w:tc>
          <w:tcPr>
            <w:tcW w:w="601"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Pr="00B50BAB" w:rsidRDefault="00FD62A3" w:rsidP="00FD62A3">
            <w:pPr>
              <w:jc w:val="center"/>
              <w:rPr>
                <w:sz w:val="20"/>
                <w:szCs w:val="20"/>
                <w:lang w:val="fr-FR" w:eastAsia="ru-RU"/>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Pr="00B50BAB" w:rsidRDefault="00FD62A3" w:rsidP="00FD62A3">
            <w:pPr>
              <w:jc w:val="center"/>
              <w:rPr>
                <w:sz w:val="20"/>
                <w:szCs w:val="20"/>
                <w:lang w:val="fr-FR" w:eastAsia="ru-RU"/>
              </w:rPr>
            </w:pPr>
          </w:p>
        </w:tc>
        <w:tc>
          <w:tcPr>
            <w:tcW w:w="661" w:type="pct"/>
            <w:tcBorders>
              <w:top w:val="single" w:sz="4" w:space="0" w:color="auto"/>
              <w:left w:val="single" w:sz="4" w:space="0" w:color="auto"/>
              <w:bottom w:val="single" w:sz="4" w:space="0" w:color="auto"/>
              <w:right w:val="single" w:sz="4" w:space="0" w:color="auto"/>
            </w:tcBorders>
            <w:shd w:val="clear" w:color="auto" w:fill="auto"/>
          </w:tcPr>
          <w:p w:rsidR="00FD62A3" w:rsidRPr="00B50BAB" w:rsidRDefault="00FD62A3" w:rsidP="00FD62A3">
            <w:pPr>
              <w:rPr>
                <w:sz w:val="20"/>
                <w:szCs w:val="20"/>
                <w:lang w:val="fr-FR" w:eastAsia="ru-RU"/>
              </w:rPr>
            </w:pPr>
          </w:p>
        </w:tc>
        <w:tc>
          <w:tcPr>
            <w:tcW w:w="1104" w:type="pct"/>
            <w:gridSpan w:val="2"/>
            <w:tcBorders>
              <w:top w:val="single" w:sz="4" w:space="0" w:color="auto"/>
              <w:left w:val="single" w:sz="4" w:space="0" w:color="auto"/>
              <w:bottom w:val="single" w:sz="4" w:space="0" w:color="auto"/>
              <w:right w:val="single" w:sz="4" w:space="0" w:color="auto"/>
            </w:tcBorders>
            <w:shd w:val="clear" w:color="auto" w:fill="auto"/>
          </w:tcPr>
          <w:p w:rsidR="00FD62A3" w:rsidRPr="00B50BAB" w:rsidRDefault="00FD62A3" w:rsidP="00FD62A3">
            <w:pPr>
              <w:rPr>
                <w:sz w:val="20"/>
                <w:szCs w:val="20"/>
                <w:lang w:val="fr-FR" w:eastAsia="ru-RU"/>
              </w:rPr>
            </w:pPr>
            <w:r w:rsidRPr="00B50BAB">
              <w:rPr>
                <w:color w:val="000000"/>
                <w:sz w:val="20"/>
                <w:szCs w:val="20"/>
                <w:lang w:val="en-US" w:eastAsia="ru-RU"/>
              </w:rPr>
              <w:t>Inpachetare suficientă pentru o calibrare.</w:t>
            </w:r>
          </w:p>
        </w:tc>
        <w:tc>
          <w:tcPr>
            <w:tcW w:w="603" w:type="pct"/>
            <w:tcBorders>
              <w:top w:val="single" w:sz="4" w:space="0" w:color="auto"/>
              <w:left w:val="single" w:sz="4" w:space="0" w:color="auto"/>
              <w:bottom w:val="single" w:sz="4" w:space="0" w:color="auto"/>
              <w:right w:val="single" w:sz="4" w:space="0" w:color="auto"/>
            </w:tcBorders>
          </w:tcPr>
          <w:p w:rsidR="00FD62A3" w:rsidRPr="0065496F" w:rsidRDefault="00FD62A3" w:rsidP="00FD62A3">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Pr="0065496F" w:rsidRDefault="00FD62A3" w:rsidP="00FD62A3">
            <w:pPr>
              <w:rPr>
                <w:sz w:val="20"/>
                <w:szCs w:val="20"/>
              </w:rPr>
            </w:pPr>
          </w:p>
        </w:tc>
      </w:tr>
      <w:tr w:rsidR="00FD62A3" w:rsidRPr="0065496F" w:rsidTr="00C20E7A">
        <w:trPr>
          <w:gridAfter w:val="1"/>
          <w:wAfter w:w="41" w:type="pct"/>
          <w:trHeight w:val="397"/>
        </w:trPr>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Default="00FD62A3" w:rsidP="00FD62A3">
            <w:pPr>
              <w:rPr>
                <w:sz w:val="18"/>
                <w:szCs w:val="18"/>
                <w:lang w:val="fr-FR" w:eastAsia="ru-RU"/>
              </w:rPr>
            </w:pPr>
            <w:r>
              <w:rPr>
                <w:color w:val="000000"/>
                <w:sz w:val="16"/>
                <w:szCs w:val="16"/>
                <w:lang w:eastAsia="ru-RU"/>
              </w:rPr>
              <w:t>Control HbA1c L-2</w:t>
            </w:r>
          </w:p>
        </w:tc>
        <w:tc>
          <w:tcPr>
            <w:tcW w:w="601"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Pr="00B50BAB" w:rsidRDefault="00FD62A3" w:rsidP="00FD62A3">
            <w:pPr>
              <w:jc w:val="center"/>
              <w:rPr>
                <w:sz w:val="20"/>
                <w:szCs w:val="20"/>
                <w:lang w:val="fr-FR" w:eastAsia="ru-RU"/>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Pr="00B50BAB" w:rsidRDefault="00FD62A3" w:rsidP="00FD62A3">
            <w:pPr>
              <w:jc w:val="center"/>
              <w:rPr>
                <w:sz w:val="20"/>
                <w:szCs w:val="20"/>
                <w:lang w:val="fr-FR" w:eastAsia="ru-RU"/>
              </w:rPr>
            </w:pPr>
          </w:p>
        </w:tc>
        <w:tc>
          <w:tcPr>
            <w:tcW w:w="661" w:type="pct"/>
            <w:tcBorders>
              <w:top w:val="single" w:sz="4" w:space="0" w:color="auto"/>
              <w:left w:val="single" w:sz="4" w:space="0" w:color="auto"/>
              <w:bottom w:val="single" w:sz="4" w:space="0" w:color="auto"/>
              <w:right w:val="single" w:sz="4" w:space="0" w:color="auto"/>
            </w:tcBorders>
            <w:shd w:val="clear" w:color="auto" w:fill="auto"/>
          </w:tcPr>
          <w:p w:rsidR="00FD62A3" w:rsidRPr="00B50BAB" w:rsidRDefault="00FD62A3" w:rsidP="00FD62A3">
            <w:pPr>
              <w:rPr>
                <w:sz w:val="20"/>
                <w:szCs w:val="20"/>
                <w:lang w:val="fr-FR" w:eastAsia="ru-RU"/>
              </w:rPr>
            </w:pPr>
          </w:p>
        </w:tc>
        <w:tc>
          <w:tcPr>
            <w:tcW w:w="1104" w:type="pct"/>
            <w:gridSpan w:val="2"/>
            <w:tcBorders>
              <w:top w:val="single" w:sz="4" w:space="0" w:color="auto"/>
              <w:left w:val="single" w:sz="4" w:space="0" w:color="auto"/>
              <w:bottom w:val="single" w:sz="4" w:space="0" w:color="auto"/>
              <w:right w:val="single" w:sz="4" w:space="0" w:color="auto"/>
            </w:tcBorders>
            <w:shd w:val="clear" w:color="auto" w:fill="auto"/>
          </w:tcPr>
          <w:p w:rsidR="00FD62A3" w:rsidRPr="00B50BAB" w:rsidRDefault="00FD62A3" w:rsidP="00FD62A3">
            <w:pPr>
              <w:rPr>
                <w:sz w:val="20"/>
                <w:szCs w:val="20"/>
                <w:lang w:val="fr-FR" w:eastAsia="ru-RU"/>
              </w:rPr>
            </w:pPr>
            <w:r w:rsidRPr="00B50BAB">
              <w:rPr>
                <w:color w:val="000000"/>
                <w:sz w:val="20"/>
                <w:szCs w:val="20"/>
                <w:lang w:val="en-US" w:eastAsia="ru-RU"/>
              </w:rPr>
              <w:t>Inpachetare suficientă pentru o calibrare.</w:t>
            </w:r>
          </w:p>
        </w:tc>
        <w:tc>
          <w:tcPr>
            <w:tcW w:w="603" w:type="pct"/>
            <w:tcBorders>
              <w:top w:val="single" w:sz="4" w:space="0" w:color="auto"/>
              <w:left w:val="single" w:sz="4" w:space="0" w:color="auto"/>
              <w:bottom w:val="single" w:sz="4" w:space="0" w:color="auto"/>
              <w:right w:val="single" w:sz="4" w:space="0" w:color="auto"/>
            </w:tcBorders>
          </w:tcPr>
          <w:p w:rsidR="00FD62A3" w:rsidRPr="0065496F" w:rsidRDefault="00FD62A3" w:rsidP="00FD62A3">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Pr="0065496F" w:rsidRDefault="00FD62A3" w:rsidP="00FD62A3">
            <w:pPr>
              <w:rPr>
                <w:sz w:val="20"/>
                <w:szCs w:val="20"/>
              </w:rPr>
            </w:pPr>
          </w:p>
        </w:tc>
      </w:tr>
      <w:tr w:rsidR="00FD62A3" w:rsidRPr="0065496F" w:rsidTr="00FD62A3">
        <w:trPr>
          <w:gridAfter w:val="1"/>
          <w:wAfter w:w="41" w:type="pct"/>
          <w:trHeight w:val="397"/>
        </w:trPr>
        <w:tc>
          <w:tcPr>
            <w:tcW w:w="4339"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FD62A3" w:rsidRPr="0065496F" w:rsidRDefault="00FD62A3" w:rsidP="00FD62A3">
            <w:pPr>
              <w:rPr>
                <w:sz w:val="20"/>
                <w:szCs w:val="20"/>
              </w:rPr>
            </w:pPr>
            <w:r w:rsidRPr="00B50BAB">
              <w:rPr>
                <w:b/>
                <w:sz w:val="20"/>
                <w:szCs w:val="20"/>
                <w:lang w:val="en-US"/>
              </w:rPr>
              <w:t xml:space="preserve">Lotul </w:t>
            </w:r>
            <w:r>
              <w:rPr>
                <w:b/>
                <w:sz w:val="20"/>
                <w:szCs w:val="20"/>
                <w:lang w:val="en-US"/>
              </w:rPr>
              <w:t>9</w:t>
            </w:r>
            <w:r w:rsidRPr="00B50BAB">
              <w:rPr>
                <w:b/>
                <w:sz w:val="20"/>
                <w:szCs w:val="20"/>
                <w:lang w:val="en-US"/>
              </w:rPr>
              <w:t>. Reagenți și consumabile de laborator</w:t>
            </w:r>
            <w:r w:rsidRPr="00B50BAB">
              <w:rPr>
                <w:color w:val="000000"/>
                <w:sz w:val="20"/>
                <w:szCs w:val="20"/>
                <w:lang w:val="en-US"/>
              </w:rPr>
              <w:t xml:space="preserve"> </w:t>
            </w:r>
            <w:r w:rsidRPr="00B50BAB">
              <w:rPr>
                <w:b/>
                <w:sz w:val="20"/>
                <w:szCs w:val="20"/>
                <w:lang w:val="en-US"/>
              </w:rPr>
              <w:t>Compatibili cu Analizatorul automat Siemens ADVIA 2120 I</w:t>
            </w: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Pr="0065496F" w:rsidRDefault="00FD62A3" w:rsidP="00FD62A3">
            <w:pPr>
              <w:rPr>
                <w:sz w:val="20"/>
                <w:szCs w:val="20"/>
              </w:rPr>
            </w:pPr>
          </w:p>
        </w:tc>
      </w:tr>
      <w:tr w:rsidR="00FD62A3" w:rsidRPr="0065496F" w:rsidTr="00C20E7A">
        <w:trPr>
          <w:gridAfter w:val="1"/>
          <w:wAfter w:w="41" w:type="pct"/>
          <w:trHeight w:val="397"/>
        </w:trPr>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Default="00FD62A3" w:rsidP="00FD62A3">
            <w:pPr>
              <w:rPr>
                <w:sz w:val="18"/>
                <w:szCs w:val="18"/>
                <w:lang w:val="fr-FR" w:eastAsia="ru-RU"/>
              </w:rPr>
            </w:pPr>
            <w:r>
              <w:rPr>
                <w:sz w:val="16"/>
                <w:szCs w:val="16"/>
                <w:lang w:val="en-US" w:eastAsia="ru-RU"/>
              </w:rPr>
              <w:t>CBC Timepac</w:t>
            </w:r>
          </w:p>
        </w:tc>
        <w:tc>
          <w:tcPr>
            <w:tcW w:w="601"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Pr="00B50BAB" w:rsidRDefault="00FD62A3" w:rsidP="00FD62A3">
            <w:pPr>
              <w:jc w:val="center"/>
              <w:rPr>
                <w:sz w:val="20"/>
                <w:szCs w:val="20"/>
                <w:lang w:val="fr-FR" w:eastAsia="ru-RU"/>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Pr="00B50BAB" w:rsidRDefault="00FD62A3" w:rsidP="00FD62A3">
            <w:pPr>
              <w:jc w:val="center"/>
              <w:rPr>
                <w:sz w:val="20"/>
                <w:szCs w:val="20"/>
                <w:lang w:val="fr-FR" w:eastAsia="ru-RU"/>
              </w:rPr>
            </w:pPr>
          </w:p>
        </w:tc>
        <w:tc>
          <w:tcPr>
            <w:tcW w:w="661" w:type="pct"/>
            <w:tcBorders>
              <w:top w:val="single" w:sz="4" w:space="0" w:color="auto"/>
              <w:left w:val="single" w:sz="4" w:space="0" w:color="auto"/>
              <w:bottom w:val="single" w:sz="4" w:space="0" w:color="auto"/>
              <w:right w:val="single" w:sz="4" w:space="0" w:color="auto"/>
            </w:tcBorders>
            <w:shd w:val="clear" w:color="auto" w:fill="auto"/>
          </w:tcPr>
          <w:p w:rsidR="00FD62A3" w:rsidRPr="00B50BAB" w:rsidRDefault="00FD62A3" w:rsidP="00FD62A3">
            <w:pPr>
              <w:rPr>
                <w:sz w:val="20"/>
                <w:szCs w:val="20"/>
                <w:lang w:val="fr-FR" w:eastAsia="ru-RU"/>
              </w:rPr>
            </w:pPr>
          </w:p>
        </w:tc>
        <w:tc>
          <w:tcPr>
            <w:tcW w:w="1104" w:type="pct"/>
            <w:gridSpan w:val="2"/>
            <w:tcBorders>
              <w:top w:val="single" w:sz="4" w:space="0" w:color="auto"/>
              <w:left w:val="single" w:sz="4" w:space="0" w:color="auto"/>
              <w:bottom w:val="single" w:sz="4" w:space="0" w:color="auto"/>
              <w:right w:val="single" w:sz="4" w:space="0" w:color="auto"/>
            </w:tcBorders>
            <w:shd w:val="clear" w:color="auto" w:fill="auto"/>
          </w:tcPr>
          <w:p w:rsidR="00FD62A3" w:rsidRPr="00B50BAB" w:rsidRDefault="00FD62A3" w:rsidP="00FD62A3">
            <w:pPr>
              <w:rPr>
                <w:sz w:val="20"/>
                <w:szCs w:val="20"/>
                <w:lang w:val="en-US" w:eastAsia="ru-RU"/>
              </w:rPr>
            </w:pPr>
            <w:r w:rsidRPr="00B50BAB">
              <w:rPr>
                <w:sz w:val="20"/>
                <w:szCs w:val="20"/>
                <w:lang w:val="en-US" w:eastAsia="ru-RU"/>
              </w:rPr>
              <w:t xml:space="preserve"> 1x kit    DEFOAMER  1x 75 ml </w:t>
            </w:r>
          </w:p>
          <w:p w:rsidR="00FD62A3" w:rsidRPr="00B50BAB" w:rsidRDefault="00FD62A3" w:rsidP="00FD62A3">
            <w:pPr>
              <w:rPr>
                <w:sz w:val="20"/>
                <w:szCs w:val="20"/>
                <w:lang w:val="en-US" w:eastAsia="ru-RU"/>
              </w:rPr>
            </w:pPr>
            <w:r w:rsidRPr="00B50BAB">
              <w:rPr>
                <w:sz w:val="20"/>
                <w:szCs w:val="20"/>
                <w:lang w:val="en-US" w:eastAsia="ru-RU"/>
              </w:rPr>
              <w:t xml:space="preserve">              RBC PLT 2x 2700 ml </w:t>
            </w:r>
          </w:p>
          <w:p w:rsidR="00FD62A3" w:rsidRPr="00B50BAB" w:rsidRDefault="00FD62A3" w:rsidP="00FD62A3">
            <w:pPr>
              <w:rPr>
                <w:sz w:val="20"/>
                <w:szCs w:val="20"/>
                <w:lang w:val="en-US" w:eastAsia="ru-RU"/>
              </w:rPr>
            </w:pPr>
            <w:r w:rsidRPr="00B50BAB">
              <w:rPr>
                <w:sz w:val="20"/>
                <w:szCs w:val="20"/>
                <w:lang w:val="en-US" w:eastAsia="ru-RU"/>
              </w:rPr>
              <w:t xml:space="preserve">              HGB 2x 1100 ml </w:t>
            </w:r>
          </w:p>
          <w:p w:rsidR="00FD62A3" w:rsidRPr="00B50BAB" w:rsidRDefault="00FD62A3" w:rsidP="00FD62A3">
            <w:pPr>
              <w:rPr>
                <w:sz w:val="20"/>
                <w:szCs w:val="20"/>
                <w:lang w:val="fr-FR" w:eastAsia="ru-RU"/>
              </w:rPr>
            </w:pPr>
            <w:r w:rsidRPr="00B50BAB">
              <w:rPr>
                <w:sz w:val="20"/>
                <w:szCs w:val="20"/>
                <w:lang w:val="en-US" w:eastAsia="ru-RU"/>
              </w:rPr>
              <w:t xml:space="preserve">              BASO 2x 1100 ml                         Compatibil cu analizatorul ADVIA 2120 I</w:t>
            </w:r>
          </w:p>
        </w:tc>
        <w:tc>
          <w:tcPr>
            <w:tcW w:w="603" w:type="pct"/>
            <w:tcBorders>
              <w:top w:val="single" w:sz="4" w:space="0" w:color="auto"/>
              <w:left w:val="single" w:sz="4" w:space="0" w:color="auto"/>
              <w:bottom w:val="single" w:sz="4" w:space="0" w:color="auto"/>
              <w:right w:val="single" w:sz="4" w:space="0" w:color="auto"/>
            </w:tcBorders>
          </w:tcPr>
          <w:p w:rsidR="00FD62A3" w:rsidRPr="0065496F" w:rsidRDefault="00FD62A3" w:rsidP="00FD62A3">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Pr="0065496F" w:rsidRDefault="00FD62A3" w:rsidP="00FD62A3">
            <w:pPr>
              <w:rPr>
                <w:sz w:val="20"/>
                <w:szCs w:val="20"/>
              </w:rPr>
            </w:pPr>
          </w:p>
        </w:tc>
      </w:tr>
      <w:tr w:rsidR="00FD62A3" w:rsidRPr="0065496F" w:rsidTr="00C20E7A">
        <w:trPr>
          <w:gridAfter w:val="1"/>
          <w:wAfter w:w="41" w:type="pct"/>
          <w:trHeight w:val="397"/>
        </w:trPr>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Default="00FD62A3" w:rsidP="00FD62A3">
            <w:pPr>
              <w:rPr>
                <w:sz w:val="18"/>
                <w:szCs w:val="18"/>
                <w:lang w:val="fr-FR" w:eastAsia="ru-RU"/>
              </w:rPr>
            </w:pPr>
            <w:r>
              <w:rPr>
                <w:sz w:val="16"/>
                <w:szCs w:val="16"/>
                <w:lang w:eastAsia="ru-RU"/>
              </w:rPr>
              <w:t>Sheath / Rinse</w:t>
            </w:r>
          </w:p>
        </w:tc>
        <w:tc>
          <w:tcPr>
            <w:tcW w:w="601"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Pr="00B50BAB" w:rsidRDefault="00FD62A3" w:rsidP="00FD62A3">
            <w:pPr>
              <w:jc w:val="center"/>
              <w:rPr>
                <w:sz w:val="20"/>
                <w:szCs w:val="20"/>
                <w:lang w:val="fr-FR" w:eastAsia="ru-RU"/>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Pr="00B50BAB" w:rsidRDefault="00FD62A3" w:rsidP="00FD62A3">
            <w:pPr>
              <w:jc w:val="center"/>
              <w:rPr>
                <w:sz w:val="20"/>
                <w:szCs w:val="20"/>
                <w:lang w:val="fr-FR" w:eastAsia="ru-RU"/>
              </w:rPr>
            </w:pPr>
          </w:p>
        </w:tc>
        <w:tc>
          <w:tcPr>
            <w:tcW w:w="661" w:type="pct"/>
            <w:tcBorders>
              <w:top w:val="single" w:sz="4" w:space="0" w:color="auto"/>
              <w:left w:val="single" w:sz="4" w:space="0" w:color="auto"/>
              <w:bottom w:val="single" w:sz="4" w:space="0" w:color="auto"/>
              <w:right w:val="single" w:sz="4" w:space="0" w:color="auto"/>
            </w:tcBorders>
            <w:shd w:val="clear" w:color="auto" w:fill="auto"/>
          </w:tcPr>
          <w:p w:rsidR="00FD62A3" w:rsidRPr="00B50BAB" w:rsidRDefault="00FD62A3" w:rsidP="00FD62A3">
            <w:pPr>
              <w:rPr>
                <w:sz w:val="20"/>
                <w:szCs w:val="20"/>
                <w:lang w:val="fr-FR" w:eastAsia="ru-RU"/>
              </w:rPr>
            </w:pPr>
          </w:p>
        </w:tc>
        <w:tc>
          <w:tcPr>
            <w:tcW w:w="1104" w:type="pct"/>
            <w:gridSpan w:val="2"/>
            <w:tcBorders>
              <w:top w:val="single" w:sz="4" w:space="0" w:color="auto"/>
              <w:left w:val="single" w:sz="4" w:space="0" w:color="auto"/>
              <w:bottom w:val="single" w:sz="4" w:space="0" w:color="auto"/>
              <w:right w:val="single" w:sz="4" w:space="0" w:color="auto"/>
            </w:tcBorders>
            <w:shd w:val="clear" w:color="auto" w:fill="auto"/>
          </w:tcPr>
          <w:p w:rsidR="00FD62A3" w:rsidRPr="00B50BAB" w:rsidRDefault="00FD62A3" w:rsidP="00FD62A3">
            <w:pPr>
              <w:rPr>
                <w:sz w:val="20"/>
                <w:szCs w:val="20"/>
                <w:lang w:val="fr-FR" w:eastAsia="ru-RU"/>
              </w:rPr>
            </w:pPr>
            <w:r w:rsidRPr="00B50BAB">
              <w:rPr>
                <w:sz w:val="20"/>
                <w:szCs w:val="20"/>
                <w:lang w:val="en-US" w:eastAsia="ru-RU"/>
              </w:rPr>
              <w:t xml:space="preserve">   1 x 20 (litri), pentru ADVIA 2120 I</w:t>
            </w:r>
          </w:p>
        </w:tc>
        <w:tc>
          <w:tcPr>
            <w:tcW w:w="603" w:type="pct"/>
            <w:tcBorders>
              <w:top w:val="single" w:sz="4" w:space="0" w:color="auto"/>
              <w:left w:val="single" w:sz="4" w:space="0" w:color="auto"/>
              <w:bottom w:val="single" w:sz="4" w:space="0" w:color="auto"/>
              <w:right w:val="single" w:sz="4" w:space="0" w:color="auto"/>
            </w:tcBorders>
          </w:tcPr>
          <w:p w:rsidR="00FD62A3" w:rsidRPr="0065496F" w:rsidRDefault="00FD62A3" w:rsidP="00FD62A3">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Pr="0065496F" w:rsidRDefault="00FD62A3" w:rsidP="00FD62A3">
            <w:pPr>
              <w:rPr>
                <w:sz w:val="20"/>
                <w:szCs w:val="20"/>
              </w:rPr>
            </w:pPr>
          </w:p>
        </w:tc>
      </w:tr>
      <w:tr w:rsidR="00FD62A3" w:rsidRPr="0065496F" w:rsidTr="00C20E7A">
        <w:trPr>
          <w:gridAfter w:val="1"/>
          <w:wAfter w:w="41" w:type="pct"/>
          <w:trHeight w:val="397"/>
        </w:trPr>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Default="00FD62A3" w:rsidP="00FD62A3">
            <w:pPr>
              <w:rPr>
                <w:sz w:val="18"/>
                <w:szCs w:val="18"/>
                <w:lang w:val="fr-FR" w:eastAsia="ru-RU"/>
              </w:rPr>
            </w:pPr>
            <w:r>
              <w:rPr>
                <w:sz w:val="16"/>
                <w:szCs w:val="16"/>
                <w:lang w:eastAsia="ru-RU"/>
              </w:rPr>
              <w:t>EZ Wash</w:t>
            </w:r>
          </w:p>
        </w:tc>
        <w:tc>
          <w:tcPr>
            <w:tcW w:w="601"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Pr="00B50BAB" w:rsidRDefault="00FD62A3" w:rsidP="00FD62A3">
            <w:pPr>
              <w:jc w:val="center"/>
              <w:rPr>
                <w:sz w:val="20"/>
                <w:szCs w:val="20"/>
                <w:lang w:val="fr-FR" w:eastAsia="ru-RU"/>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Pr="00B50BAB" w:rsidRDefault="00FD62A3" w:rsidP="00FD62A3">
            <w:pPr>
              <w:jc w:val="center"/>
              <w:rPr>
                <w:sz w:val="20"/>
                <w:szCs w:val="20"/>
                <w:lang w:val="fr-FR" w:eastAsia="ru-RU"/>
              </w:rPr>
            </w:pPr>
          </w:p>
        </w:tc>
        <w:tc>
          <w:tcPr>
            <w:tcW w:w="661" w:type="pct"/>
            <w:tcBorders>
              <w:top w:val="single" w:sz="4" w:space="0" w:color="auto"/>
              <w:left w:val="single" w:sz="4" w:space="0" w:color="auto"/>
              <w:bottom w:val="single" w:sz="4" w:space="0" w:color="auto"/>
              <w:right w:val="single" w:sz="4" w:space="0" w:color="auto"/>
            </w:tcBorders>
            <w:shd w:val="clear" w:color="auto" w:fill="auto"/>
          </w:tcPr>
          <w:p w:rsidR="00FD62A3" w:rsidRPr="00B50BAB" w:rsidRDefault="00FD62A3" w:rsidP="00FD62A3">
            <w:pPr>
              <w:rPr>
                <w:sz w:val="20"/>
                <w:szCs w:val="20"/>
                <w:lang w:val="fr-FR" w:eastAsia="ru-RU"/>
              </w:rPr>
            </w:pPr>
          </w:p>
        </w:tc>
        <w:tc>
          <w:tcPr>
            <w:tcW w:w="1104" w:type="pct"/>
            <w:gridSpan w:val="2"/>
            <w:tcBorders>
              <w:top w:val="single" w:sz="4" w:space="0" w:color="auto"/>
              <w:left w:val="single" w:sz="4" w:space="0" w:color="auto"/>
              <w:bottom w:val="single" w:sz="4" w:space="0" w:color="auto"/>
              <w:right w:val="single" w:sz="4" w:space="0" w:color="auto"/>
            </w:tcBorders>
            <w:shd w:val="clear" w:color="auto" w:fill="auto"/>
          </w:tcPr>
          <w:p w:rsidR="00FD62A3" w:rsidRPr="00B50BAB" w:rsidRDefault="00FD62A3" w:rsidP="00FD62A3">
            <w:pPr>
              <w:rPr>
                <w:sz w:val="20"/>
                <w:szCs w:val="20"/>
                <w:lang w:val="fr-FR" w:eastAsia="ru-RU"/>
              </w:rPr>
            </w:pPr>
            <w:r w:rsidRPr="00B50BAB">
              <w:rPr>
                <w:sz w:val="20"/>
                <w:szCs w:val="20"/>
                <w:lang w:val="en-US" w:eastAsia="ru-RU"/>
              </w:rPr>
              <w:t xml:space="preserve">   2 x 1620 ml, pentru ADVIA 2120 I</w:t>
            </w:r>
          </w:p>
        </w:tc>
        <w:tc>
          <w:tcPr>
            <w:tcW w:w="603" w:type="pct"/>
            <w:tcBorders>
              <w:top w:val="single" w:sz="4" w:space="0" w:color="auto"/>
              <w:left w:val="single" w:sz="4" w:space="0" w:color="auto"/>
              <w:bottom w:val="single" w:sz="4" w:space="0" w:color="auto"/>
              <w:right w:val="single" w:sz="4" w:space="0" w:color="auto"/>
            </w:tcBorders>
          </w:tcPr>
          <w:p w:rsidR="00FD62A3" w:rsidRPr="0065496F" w:rsidRDefault="00FD62A3" w:rsidP="00FD62A3">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Pr="0065496F" w:rsidRDefault="00FD62A3" w:rsidP="00FD62A3">
            <w:pPr>
              <w:rPr>
                <w:sz w:val="20"/>
                <w:szCs w:val="20"/>
              </w:rPr>
            </w:pPr>
          </w:p>
        </w:tc>
      </w:tr>
      <w:tr w:rsidR="00FD62A3" w:rsidRPr="0065496F" w:rsidTr="00C20E7A">
        <w:trPr>
          <w:gridAfter w:val="1"/>
          <w:wAfter w:w="41" w:type="pct"/>
          <w:trHeight w:val="397"/>
        </w:trPr>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Default="00FD62A3" w:rsidP="00FD62A3">
            <w:pPr>
              <w:rPr>
                <w:sz w:val="18"/>
                <w:szCs w:val="18"/>
                <w:lang w:val="fr-FR" w:eastAsia="ru-RU"/>
              </w:rPr>
            </w:pPr>
            <w:r>
              <w:rPr>
                <w:sz w:val="16"/>
                <w:szCs w:val="16"/>
                <w:lang w:val="en-US" w:eastAsia="ru-RU"/>
              </w:rPr>
              <w:t>TestPoint 3in1 Hematology Control</w:t>
            </w:r>
          </w:p>
        </w:tc>
        <w:tc>
          <w:tcPr>
            <w:tcW w:w="601"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Pr="00B50BAB" w:rsidRDefault="00FD62A3" w:rsidP="00FD62A3">
            <w:pPr>
              <w:jc w:val="center"/>
              <w:rPr>
                <w:sz w:val="20"/>
                <w:szCs w:val="20"/>
                <w:lang w:val="fr-FR" w:eastAsia="ru-RU"/>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Pr="00B50BAB" w:rsidRDefault="00FD62A3" w:rsidP="00FD62A3">
            <w:pPr>
              <w:jc w:val="center"/>
              <w:rPr>
                <w:sz w:val="20"/>
                <w:szCs w:val="20"/>
                <w:lang w:val="fr-FR" w:eastAsia="ru-RU"/>
              </w:rPr>
            </w:pPr>
          </w:p>
        </w:tc>
        <w:tc>
          <w:tcPr>
            <w:tcW w:w="661" w:type="pct"/>
            <w:tcBorders>
              <w:top w:val="single" w:sz="4" w:space="0" w:color="auto"/>
              <w:left w:val="single" w:sz="4" w:space="0" w:color="auto"/>
              <w:bottom w:val="single" w:sz="4" w:space="0" w:color="auto"/>
              <w:right w:val="single" w:sz="4" w:space="0" w:color="auto"/>
            </w:tcBorders>
            <w:shd w:val="clear" w:color="auto" w:fill="auto"/>
          </w:tcPr>
          <w:p w:rsidR="00FD62A3" w:rsidRPr="00B50BAB" w:rsidRDefault="00FD62A3" w:rsidP="00FD62A3">
            <w:pPr>
              <w:rPr>
                <w:sz w:val="20"/>
                <w:szCs w:val="20"/>
                <w:lang w:val="fr-FR" w:eastAsia="ru-RU"/>
              </w:rPr>
            </w:pPr>
          </w:p>
        </w:tc>
        <w:tc>
          <w:tcPr>
            <w:tcW w:w="1104" w:type="pct"/>
            <w:gridSpan w:val="2"/>
            <w:tcBorders>
              <w:top w:val="single" w:sz="4" w:space="0" w:color="auto"/>
              <w:left w:val="single" w:sz="4" w:space="0" w:color="auto"/>
              <w:bottom w:val="single" w:sz="4" w:space="0" w:color="auto"/>
              <w:right w:val="single" w:sz="4" w:space="0" w:color="auto"/>
            </w:tcBorders>
            <w:shd w:val="clear" w:color="auto" w:fill="auto"/>
          </w:tcPr>
          <w:p w:rsidR="00FD62A3" w:rsidRPr="00B50BAB" w:rsidRDefault="00FD62A3" w:rsidP="00FD62A3">
            <w:pPr>
              <w:rPr>
                <w:sz w:val="20"/>
                <w:szCs w:val="20"/>
                <w:lang w:val="fr-FR" w:eastAsia="ru-RU"/>
              </w:rPr>
            </w:pPr>
            <w:r w:rsidRPr="00B50BAB">
              <w:rPr>
                <w:sz w:val="20"/>
                <w:szCs w:val="20"/>
                <w:lang w:val="en-US" w:eastAsia="ru-RU"/>
              </w:rPr>
              <w:t xml:space="preserve">    3x 3 ml,  Normal, Abnormal 1, Abnormal 2 pentru ADVIA 2120 I</w:t>
            </w:r>
          </w:p>
        </w:tc>
        <w:tc>
          <w:tcPr>
            <w:tcW w:w="603" w:type="pct"/>
            <w:tcBorders>
              <w:top w:val="single" w:sz="4" w:space="0" w:color="auto"/>
              <w:left w:val="single" w:sz="4" w:space="0" w:color="auto"/>
              <w:bottom w:val="single" w:sz="4" w:space="0" w:color="auto"/>
              <w:right w:val="single" w:sz="4" w:space="0" w:color="auto"/>
            </w:tcBorders>
          </w:tcPr>
          <w:p w:rsidR="00FD62A3" w:rsidRPr="0065496F" w:rsidRDefault="00FD62A3" w:rsidP="00FD62A3">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Pr="0065496F" w:rsidRDefault="00FD62A3" w:rsidP="00FD62A3">
            <w:pPr>
              <w:rPr>
                <w:sz w:val="20"/>
                <w:szCs w:val="20"/>
              </w:rPr>
            </w:pPr>
          </w:p>
        </w:tc>
      </w:tr>
      <w:tr w:rsidR="00FD62A3" w:rsidRPr="0065496F" w:rsidTr="00FD62A3">
        <w:trPr>
          <w:gridAfter w:val="1"/>
          <w:wAfter w:w="41" w:type="pct"/>
          <w:trHeight w:val="397"/>
        </w:trPr>
        <w:tc>
          <w:tcPr>
            <w:tcW w:w="4339"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FD62A3" w:rsidRPr="0065496F" w:rsidRDefault="00FD62A3" w:rsidP="00FD62A3">
            <w:pPr>
              <w:rPr>
                <w:sz w:val="20"/>
                <w:szCs w:val="20"/>
              </w:rPr>
            </w:pPr>
            <w:r>
              <w:rPr>
                <w:rStyle w:val="Robust"/>
                <w:sz w:val="20"/>
                <w:szCs w:val="20"/>
              </w:rPr>
              <w:t xml:space="preserve">Lotul 10. </w:t>
            </w:r>
            <w:r w:rsidRPr="009511F3">
              <w:rPr>
                <w:rStyle w:val="Robust"/>
                <w:sz w:val="20"/>
                <w:szCs w:val="20"/>
              </w:rPr>
              <w:t xml:space="preserve">Reagenti </w:t>
            </w:r>
            <w:r>
              <w:rPr>
                <w:rStyle w:val="Robust"/>
                <w:sz w:val="20"/>
                <w:szCs w:val="20"/>
              </w:rPr>
              <w:t>Compatibili cu</w:t>
            </w:r>
            <w:r w:rsidRPr="009511F3">
              <w:rPr>
                <w:rStyle w:val="Robust"/>
                <w:sz w:val="20"/>
                <w:szCs w:val="20"/>
              </w:rPr>
              <w:t xml:space="preserve"> analizatorul Hipro, HP-AFS/1-PLUS</w:t>
            </w:r>
            <w:r>
              <w:rPr>
                <w:rStyle w:val="Robust"/>
                <w:sz w:val="20"/>
                <w:szCs w:val="20"/>
              </w:rPr>
              <w:t>/PalmF</w:t>
            </w: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Pr="0065496F" w:rsidRDefault="00FD62A3" w:rsidP="00FD62A3">
            <w:pPr>
              <w:rPr>
                <w:sz w:val="20"/>
                <w:szCs w:val="20"/>
              </w:rPr>
            </w:pPr>
          </w:p>
        </w:tc>
      </w:tr>
      <w:tr w:rsidR="00FD62A3" w:rsidRPr="0065496F" w:rsidTr="00FD62A3">
        <w:trPr>
          <w:gridAfter w:val="1"/>
          <w:wAfter w:w="41" w:type="pct"/>
          <w:trHeight w:val="397"/>
        </w:trPr>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Pr="00355B09" w:rsidRDefault="00FD62A3" w:rsidP="00FD62A3">
            <w:pPr>
              <w:rPr>
                <w:sz w:val="20"/>
                <w:szCs w:val="20"/>
                <w:lang w:val="fr-FR" w:eastAsia="ru-RU"/>
              </w:rPr>
            </w:pPr>
            <w:r w:rsidRPr="00355B09">
              <w:rPr>
                <w:sz w:val="20"/>
                <w:szCs w:val="20"/>
                <w:lang w:val="en-GB"/>
              </w:rPr>
              <w:t>Determinarea Troponinei I Cardiace</w:t>
            </w:r>
          </w:p>
        </w:tc>
        <w:tc>
          <w:tcPr>
            <w:tcW w:w="601"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Pr="00355B09" w:rsidRDefault="00FD62A3" w:rsidP="00FD62A3">
            <w:pPr>
              <w:jc w:val="center"/>
              <w:rPr>
                <w:sz w:val="20"/>
                <w:szCs w:val="20"/>
                <w:lang w:val="fr-FR" w:eastAsia="ru-RU"/>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Pr="00355B09" w:rsidRDefault="00FD62A3" w:rsidP="00FD62A3">
            <w:pPr>
              <w:jc w:val="center"/>
              <w:rPr>
                <w:sz w:val="20"/>
                <w:szCs w:val="20"/>
                <w:lang w:val="fr-FR" w:eastAsia="ru-RU"/>
              </w:rPr>
            </w:pPr>
          </w:p>
        </w:tc>
        <w:tc>
          <w:tcPr>
            <w:tcW w:w="661"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Pr="00941AE0" w:rsidRDefault="00FD62A3" w:rsidP="00FD62A3">
            <w:pPr>
              <w:rPr>
                <w:sz w:val="20"/>
                <w:szCs w:val="20"/>
                <w:lang w:val="fr-FR" w:eastAsia="ru-RU"/>
              </w:rPr>
            </w:pPr>
          </w:p>
        </w:tc>
        <w:tc>
          <w:tcPr>
            <w:tcW w:w="11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62A3" w:rsidRPr="00941AE0" w:rsidRDefault="00FD62A3" w:rsidP="00FD62A3">
            <w:pPr>
              <w:rPr>
                <w:sz w:val="20"/>
                <w:szCs w:val="20"/>
                <w:lang w:val="fr-FR" w:eastAsia="ru-RU"/>
              </w:rPr>
            </w:pPr>
            <w:r w:rsidRPr="00941AE0">
              <w:rPr>
                <w:sz w:val="20"/>
                <w:szCs w:val="20"/>
                <w:lang w:val="en-GB"/>
              </w:rPr>
              <w:t>Compatibil cu analizatorul Hipro, HP-AFS/1-PLUS/PalmF</w:t>
            </w:r>
          </w:p>
        </w:tc>
        <w:tc>
          <w:tcPr>
            <w:tcW w:w="603" w:type="pct"/>
            <w:tcBorders>
              <w:top w:val="single" w:sz="4" w:space="0" w:color="auto"/>
              <w:left w:val="single" w:sz="4" w:space="0" w:color="auto"/>
              <w:bottom w:val="single" w:sz="4" w:space="0" w:color="auto"/>
              <w:right w:val="single" w:sz="4" w:space="0" w:color="auto"/>
            </w:tcBorders>
          </w:tcPr>
          <w:p w:rsidR="00FD62A3" w:rsidRPr="0065496F" w:rsidRDefault="00FD62A3" w:rsidP="00FD62A3">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Pr="0065496F" w:rsidRDefault="00FD62A3" w:rsidP="00FD62A3">
            <w:pPr>
              <w:rPr>
                <w:sz w:val="20"/>
                <w:szCs w:val="20"/>
              </w:rPr>
            </w:pPr>
          </w:p>
        </w:tc>
      </w:tr>
      <w:tr w:rsidR="00FD62A3" w:rsidRPr="0065496F" w:rsidTr="00FD62A3">
        <w:trPr>
          <w:gridAfter w:val="1"/>
          <w:wAfter w:w="41" w:type="pct"/>
          <w:trHeight w:val="397"/>
        </w:trPr>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Pr="00355B09" w:rsidRDefault="00FD62A3" w:rsidP="00FD62A3">
            <w:pPr>
              <w:rPr>
                <w:sz w:val="20"/>
                <w:szCs w:val="20"/>
                <w:lang w:val="fr-FR" w:eastAsia="ru-RU"/>
              </w:rPr>
            </w:pPr>
            <w:r w:rsidRPr="00355B09">
              <w:rPr>
                <w:sz w:val="20"/>
                <w:szCs w:val="20"/>
                <w:lang w:val="en-GB"/>
              </w:rPr>
              <w:t>Determinarea</w:t>
            </w:r>
            <w:r w:rsidRPr="00355B09">
              <w:rPr>
                <w:sz w:val="20"/>
                <w:szCs w:val="20"/>
              </w:rPr>
              <w:t xml:space="preserve"> D-Dimeri</w:t>
            </w:r>
          </w:p>
        </w:tc>
        <w:tc>
          <w:tcPr>
            <w:tcW w:w="601"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Pr="00355B09" w:rsidRDefault="00FD62A3" w:rsidP="00FD62A3">
            <w:pPr>
              <w:jc w:val="center"/>
              <w:rPr>
                <w:sz w:val="20"/>
                <w:szCs w:val="20"/>
                <w:lang w:val="fr-FR" w:eastAsia="ru-RU"/>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Pr="00355B09" w:rsidRDefault="00FD62A3" w:rsidP="00FD62A3">
            <w:pPr>
              <w:jc w:val="center"/>
              <w:rPr>
                <w:sz w:val="20"/>
                <w:szCs w:val="20"/>
                <w:lang w:val="fr-FR" w:eastAsia="ru-RU"/>
              </w:rPr>
            </w:pPr>
          </w:p>
        </w:tc>
        <w:tc>
          <w:tcPr>
            <w:tcW w:w="661"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Pr="00941AE0" w:rsidRDefault="00FD62A3" w:rsidP="00FD62A3">
            <w:pPr>
              <w:rPr>
                <w:sz w:val="20"/>
                <w:szCs w:val="20"/>
                <w:lang w:val="fr-FR" w:eastAsia="ru-RU"/>
              </w:rPr>
            </w:pPr>
          </w:p>
        </w:tc>
        <w:tc>
          <w:tcPr>
            <w:tcW w:w="11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62A3" w:rsidRPr="00941AE0" w:rsidRDefault="00FD62A3" w:rsidP="00FD62A3">
            <w:pPr>
              <w:rPr>
                <w:sz w:val="20"/>
                <w:szCs w:val="20"/>
                <w:lang w:val="fr-FR" w:eastAsia="ru-RU"/>
              </w:rPr>
            </w:pPr>
            <w:r w:rsidRPr="00941AE0">
              <w:rPr>
                <w:sz w:val="20"/>
                <w:szCs w:val="20"/>
                <w:lang w:val="en-GB"/>
              </w:rPr>
              <w:t>Compatibil cu analizatorul Hipro, HP-AFS/1-PLUS/PalmF</w:t>
            </w:r>
          </w:p>
        </w:tc>
        <w:tc>
          <w:tcPr>
            <w:tcW w:w="603" w:type="pct"/>
            <w:tcBorders>
              <w:top w:val="single" w:sz="4" w:space="0" w:color="auto"/>
              <w:left w:val="single" w:sz="4" w:space="0" w:color="auto"/>
              <w:bottom w:val="single" w:sz="4" w:space="0" w:color="auto"/>
              <w:right w:val="single" w:sz="4" w:space="0" w:color="auto"/>
            </w:tcBorders>
          </w:tcPr>
          <w:p w:rsidR="00FD62A3" w:rsidRPr="0065496F" w:rsidRDefault="00FD62A3" w:rsidP="00FD62A3">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Pr="0065496F" w:rsidRDefault="00FD62A3" w:rsidP="00FD62A3">
            <w:pPr>
              <w:rPr>
                <w:sz w:val="20"/>
                <w:szCs w:val="20"/>
              </w:rPr>
            </w:pPr>
          </w:p>
        </w:tc>
      </w:tr>
      <w:tr w:rsidR="00FD62A3" w:rsidRPr="0065496F" w:rsidTr="00FD62A3">
        <w:trPr>
          <w:gridAfter w:val="1"/>
          <w:wAfter w:w="41" w:type="pct"/>
          <w:trHeight w:val="397"/>
        </w:trPr>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Pr="00355B09" w:rsidRDefault="00FD62A3" w:rsidP="00FD62A3">
            <w:pPr>
              <w:rPr>
                <w:sz w:val="20"/>
                <w:szCs w:val="20"/>
                <w:lang w:val="fr-FR" w:eastAsia="ru-RU"/>
              </w:rPr>
            </w:pPr>
            <w:r w:rsidRPr="00355B09">
              <w:rPr>
                <w:sz w:val="20"/>
                <w:szCs w:val="20"/>
                <w:lang w:val="en-GB"/>
              </w:rPr>
              <w:t>Determinarea</w:t>
            </w:r>
            <w:r w:rsidRPr="00355B09">
              <w:rPr>
                <w:sz w:val="20"/>
                <w:szCs w:val="20"/>
                <w:lang w:val="en-US"/>
              </w:rPr>
              <w:t xml:space="preserve"> NT-proBNP</w:t>
            </w:r>
          </w:p>
        </w:tc>
        <w:tc>
          <w:tcPr>
            <w:tcW w:w="601"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Pr="00355B09" w:rsidRDefault="00FD62A3" w:rsidP="00FD62A3">
            <w:pPr>
              <w:jc w:val="center"/>
              <w:rPr>
                <w:sz w:val="20"/>
                <w:szCs w:val="20"/>
                <w:lang w:val="fr-FR" w:eastAsia="ru-RU"/>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Pr="00355B09" w:rsidRDefault="00FD62A3" w:rsidP="00FD62A3">
            <w:pPr>
              <w:jc w:val="center"/>
              <w:rPr>
                <w:sz w:val="20"/>
                <w:szCs w:val="20"/>
                <w:lang w:val="fr-FR" w:eastAsia="ru-RU"/>
              </w:rPr>
            </w:pPr>
          </w:p>
        </w:tc>
        <w:tc>
          <w:tcPr>
            <w:tcW w:w="661"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Pr="00941AE0" w:rsidRDefault="00FD62A3" w:rsidP="00FD62A3">
            <w:pPr>
              <w:rPr>
                <w:sz w:val="20"/>
                <w:szCs w:val="20"/>
                <w:lang w:val="fr-FR" w:eastAsia="ru-RU"/>
              </w:rPr>
            </w:pPr>
          </w:p>
        </w:tc>
        <w:tc>
          <w:tcPr>
            <w:tcW w:w="11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62A3" w:rsidRPr="00941AE0" w:rsidRDefault="00FD62A3" w:rsidP="00FD62A3">
            <w:pPr>
              <w:rPr>
                <w:sz w:val="20"/>
                <w:szCs w:val="20"/>
                <w:lang w:val="fr-FR" w:eastAsia="ru-RU"/>
              </w:rPr>
            </w:pPr>
            <w:r w:rsidRPr="00941AE0">
              <w:rPr>
                <w:sz w:val="20"/>
                <w:szCs w:val="20"/>
                <w:lang w:val="en-GB"/>
              </w:rPr>
              <w:t>Compatibil cu analizatorul Hipro, HP-AFS/1-PLUS/PalmF</w:t>
            </w:r>
          </w:p>
        </w:tc>
        <w:tc>
          <w:tcPr>
            <w:tcW w:w="603" w:type="pct"/>
            <w:tcBorders>
              <w:top w:val="single" w:sz="4" w:space="0" w:color="auto"/>
              <w:left w:val="single" w:sz="4" w:space="0" w:color="auto"/>
              <w:bottom w:val="single" w:sz="4" w:space="0" w:color="auto"/>
              <w:right w:val="single" w:sz="4" w:space="0" w:color="auto"/>
            </w:tcBorders>
          </w:tcPr>
          <w:p w:rsidR="00FD62A3" w:rsidRPr="0065496F" w:rsidRDefault="00FD62A3" w:rsidP="00FD62A3">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Pr="0065496F" w:rsidRDefault="00FD62A3" w:rsidP="00FD62A3">
            <w:pPr>
              <w:rPr>
                <w:sz w:val="20"/>
                <w:szCs w:val="20"/>
              </w:rPr>
            </w:pPr>
          </w:p>
        </w:tc>
      </w:tr>
      <w:tr w:rsidR="00FD62A3" w:rsidRPr="0065496F" w:rsidTr="00FD62A3">
        <w:trPr>
          <w:gridAfter w:val="1"/>
          <w:wAfter w:w="41" w:type="pct"/>
          <w:trHeight w:val="397"/>
        </w:trPr>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Pr="00355B09" w:rsidRDefault="00FD62A3" w:rsidP="00FD62A3">
            <w:pPr>
              <w:rPr>
                <w:sz w:val="20"/>
                <w:szCs w:val="20"/>
                <w:lang w:val="fr-FR" w:eastAsia="ru-RU"/>
              </w:rPr>
            </w:pPr>
            <w:r w:rsidRPr="00355B09">
              <w:rPr>
                <w:sz w:val="20"/>
                <w:szCs w:val="20"/>
                <w:lang w:val="en-GB"/>
              </w:rPr>
              <w:t>Determinarea Procalcitoninei</w:t>
            </w:r>
          </w:p>
        </w:tc>
        <w:tc>
          <w:tcPr>
            <w:tcW w:w="601"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Pr="00355B09" w:rsidRDefault="00FD62A3" w:rsidP="00FD62A3">
            <w:pPr>
              <w:jc w:val="center"/>
              <w:rPr>
                <w:sz w:val="20"/>
                <w:szCs w:val="20"/>
                <w:lang w:val="fr-FR" w:eastAsia="ru-RU"/>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Pr="00355B09" w:rsidRDefault="00FD62A3" w:rsidP="00FD62A3">
            <w:pPr>
              <w:jc w:val="center"/>
              <w:rPr>
                <w:sz w:val="20"/>
                <w:szCs w:val="20"/>
                <w:lang w:val="fr-FR" w:eastAsia="ru-RU"/>
              </w:rPr>
            </w:pPr>
          </w:p>
        </w:tc>
        <w:tc>
          <w:tcPr>
            <w:tcW w:w="661"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Pr="00941AE0" w:rsidRDefault="00FD62A3" w:rsidP="00FD62A3">
            <w:pPr>
              <w:rPr>
                <w:sz w:val="20"/>
                <w:szCs w:val="20"/>
                <w:lang w:val="fr-FR" w:eastAsia="ru-RU"/>
              </w:rPr>
            </w:pPr>
          </w:p>
        </w:tc>
        <w:tc>
          <w:tcPr>
            <w:tcW w:w="11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62A3" w:rsidRPr="00941AE0" w:rsidRDefault="00FD62A3" w:rsidP="00FD62A3">
            <w:pPr>
              <w:rPr>
                <w:sz w:val="20"/>
                <w:szCs w:val="20"/>
                <w:lang w:val="fr-FR" w:eastAsia="ru-RU"/>
              </w:rPr>
            </w:pPr>
            <w:r w:rsidRPr="00941AE0">
              <w:rPr>
                <w:sz w:val="20"/>
                <w:szCs w:val="20"/>
                <w:lang w:val="en-GB"/>
              </w:rPr>
              <w:t>Compatibil cu analizatorul Hipro, HP-AFS/1-PLUS/PalmF</w:t>
            </w:r>
          </w:p>
        </w:tc>
        <w:tc>
          <w:tcPr>
            <w:tcW w:w="603" w:type="pct"/>
            <w:tcBorders>
              <w:top w:val="single" w:sz="4" w:space="0" w:color="auto"/>
              <w:left w:val="single" w:sz="4" w:space="0" w:color="auto"/>
              <w:bottom w:val="single" w:sz="4" w:space="0" w:color="auto"/>
              <w:right w:val="single" w:sz="4" w:space="0" w:color="auto"/>
            </w:tcBorders>
          </w:tcPr>
          <w:p w:rsidR="00FD62A3" w:rsidRPr="0065496F" w:rsidRDefault="00FD62A3" w:rsidP="00FD62A3">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Pr="0065496F" w:rsidRDefault="00FD62A3" w:rsidP="00FD62A3">
            <w:pPr>
              <w:rPr>
                <w:sz w:val="20"/>
                <w:szCs w:val="20"/>
              </w:rPr>
            </w:pPr>
          </w:p>
        </w:tc>
      </w:tr>
      <w:tr w:rsidR="00FD62A3" w:rsidRPr="0065496F" w:rsidTr="00FD62A3">
        <w:trPr>
          <w:gridAfter w:val="1"/>
          <w:wAfter w:w="41" w:type="pct"/>
          <w:trHeight w:val="397"/>
        </w:trPr>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Pr="00355B09" w:rsidRDefault="00FD62A3" w:rsidP="00FD62A3">
            <w:pPr>
              <w:rPr>
                <w:sz w:val="20"/>
                <w:szCs w:val="20"/>
                <w:lang w:val="fr-FR" w:eastAsia="ru-RU"/>
              </w:rPr>
            </w:pPr>
            <w:r w:rsidRPr="00355B09">
              <w:rPr>
                <w:sz w:val="20"/>
                <w:szCs w:val="20"/>
                <w:lang w:val="en-GB"/>
              </w:rPr>
              <w:t>Determinarea Proteina C reactiva sensibilitate inalta</w:t>
            </w:r>
          </w:p>
        </w:tc>
        <w:tc>
          <w:tcPr>
            <w:tcW w:w="601"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Pr="00355B09" w:rsidRDefault="00FD62A3" w:rsidP="00FD62A3">
            <w:pPr>
              <w:jc w:val="center"/>
              <w:rPr>
                <w:sz w:val="20"/>
                <w:szCs w:val="20"/>
                <w:lang w:val="fr-FR" w:eastAsia="ru-RU"/>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Pr="00355B09" w:rsidRDefault="00FD62A3" w:rsidP="00FD62A3">
            <w:pPr>
              <w:jc w:val="center"/>
              <w:rPr>
                <w:sz w:val="20"/>
                <w:szCs w:val="20"/>
                <w:lang w:val="fr-FR" w:eastAsia="ru-RU"/>
              </w:rPr>
            </w:pPr>
          </w:p>
        </w:tc>
        <w:tc>
          <w:tcPr>
            <w:tcW w:w="661"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Pr="00941AE0" w:rsidRDefault="00FD62A3" w:rsidP="00FD62A3">
            <w:pPr>
              <w:rPr>
                <w:sz w:val="20"/>
                <w:szCs w:val="20"/>
                <w:lang w:val="fr-FR" w:eastAsia="ru-RU"/>
              </w:rPr>
            </w:pPr>
          </w:p>
        </w:tc>
        <w:tc>
          <w:tcPr>
            <w:tcW w:w="11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62A3" w:rsidRPr="00941AE0" w:rsidRDefault="00FD62A3" w:rsidP="00FD62A3">
            <w:pPr>
              <w:rPr>
                <w:sz w:val="20"/>
                <w:szCs w:val="20"/>
                <w:lang w:val="fr-FR" w:eastAsia="ru-RU"/>
              </w:rPr>
            </w:pPr>
            <w:r w:rsidRPr="00941AE0">
              <w:rPr>
                <w:sz w:val="20"/>
                <w:szCs w:val="20"/>
                <w:lang w:val="en-GB"/>
              </w:rPr>
              <w:t>Compatibil cu analizatorul Hipro, HP-AFS/1-PLUS/PalmF</w:t>
            </w:r>
          </w:p>
        </w:tc>
        <w:tc>
          <w:tcPr>
            <w:tcW w:w="603" w:type="pct"/>
            <w:tcBorders>
              <w:top w:val="single" w:sz="4" w:space="0" w:color="auto"/>
              <w:left w:val="single" w:sz="4" w:space="0" w:color="auto"/>
              <w:bottom w:val="single" w:sz="4" w:space="0" w:color="auto"/>
              <w:right w:val="single" w:sz="4" w:space="0" w:color="auto"/>
            </w:tcBorders>
          </w:tcPr>
          <w:p w:rsidR="00FD62A3" w:rsidRPr="0065496F" w:rsidRDefault="00FD62A3" w:rsidP="00FD62A3">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Pr="0065496F" w:rsidRDefault="00FD62A3" w:rsidP="00FD62A3">
            <w:pPr>
              <w:rPr>
                <w:sz w:val="20"/>
                <w:szCs w:val="20"/>
              </w:rPr>
            </w:pPr>
          </w:p>
        </w:tc>
      </w:tr>
      <w:tr w:rsidR="00FD62A3" w:rsidRPr="0065496F" w:rsidTr="00FD62A3">
        <w:trPr>
          <w:gridAfter w:val="1"/>
          <w:wAfter w:w="41" w:type="pct"/>
          <w:trHeight w:val="397"/>
        </w:trPr>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Pr="00355B09" w:rsidRDefault="00FD62A3" w:rsidP="00FD62A3">
            <w:pPr>
              <w:rPr>
                <w:sz w:val="20"/>
                <w:szCs w:val="20"/>
                <w:lang w:val="fr-FR" w:eastAsia="ru-RU"/>
              </w:rPr>
            </w:pPr>
            <w:r w:rsidRPr="00355B09">
              <w:rPr>
                <w:sz w:val="20"/>
                <w:szCs w:val="20"/>
                <w:lang w:val="en-GB"/>
              </w:rPr>
              <w:lastRenderedPageBreak/>
              <w:t>Determinarea</w:t>
            </w:r>
            <w:r w:rsidRPr="00355B09">
              <w:rPr>
                <w:sz w:val="20"/>
                <w:szCs w:val="20"/>
              </w:rPr>
              <w:t xml:space="preserve"> Microalbuminuriei in urina</w:t>
            </w:r>
          </w:p>
        </w:tc>
        <w:tc>
          <w:tcPr>
            <w:tcW w:w="601"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Pr="00355B09" w:rsidRDefault="00FD62A3" w:rsidP="00FD62A3">
            <w:pPr>
              <w:jc w:val="center"/>
              <w:rPr>
                <w:sz w:val="20"/>
                <w:szCs w:val="20"/>
                <w:lang w:val="fr-FR" w:eastAsia="ru-RU"/>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Pr="00355B09" w:rsidRDefault="00FD62A3" w:rsidP="00FD62A3">
            <w:pPr>
              <w:jc w:val="center"/>
              <w:rPr>
                <w:sz w:val="20"/>
                <w:szCs w:val="20"/>
                <w:lang w:val="fr-FR" w:eastAsia="ru-RU"/>
              </w:rPr>
            </w:pPr>
          </w:p>
        </w:tc>
        <w:tc>
          <w:tcPr>
            <w:tcW w:w="661"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Pr="00941AE0" w:rsidRDefault="00FD62A3" w:rsidP="00FD62A3">
            <w:pPr>
              <w:rPr>
                <w:sz w:val="20"/>
                <w:szCs w:val="20"/>
                <w:lang w:val="fr-FR" w:eastAsia="ru-RU"/>
              </w:rPr>
            </w:pPr>
          </w:p>
        </w:tc>
        <w:tc>
          <w:tcPr>
            <w:tcW w:w="11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62A3" w:rsidRPr="00941AE0" w:rsidRDefault="00FD62A3" w:rsidP="00FD62A3">
            <w:pPr>
              <w:rPr>
                <w:sz w:val="20"/>
                <w:szCs w:val="20"/>
                <w:lang w:val="fr-FR" w:eastAsia="ru-RU"/>
              </w:rPr>
            </w:pPr>
            <w:r w:rsidRPr="00941AE0">
              <w:rPr>
                <w:sz w:val="20"/>
                <w:szCs w:val="20"/>
                <w:lang w:val="en-GB"/>
              </w:rPr>
              <w:t>Compatibil cu analizatorul Hipro, HP-AFS/1-PLUS/PalmF</w:t>
            </w:r>
          </w:p>
        </w:tc>
        <w:tc>
          <w:tcPr>
            <w:tcW w:w="603" w:type="pct"/>
            <w:tcBorders>
              <w:top w:val="single" w:sz="4" w:space="0" w:color="auto"/>
              <w:left w:val="single" w:sz="4" w:space="0" w:color="auto"/>
              <w:bottom w:val="single" w:sz="4" w:space="0" w:color="auto"/>
              <w:right w:val="single" w:sz="4" w:space="0" w:color="auto"/>
            </w:tcBorders>
          </w:tcPr>
          <w:p w:rsidR="00FD62A3" w:rsidRPr="0065496F" w:rsidRDefault="00FD62A3" w:rsidP="00FD62A3">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Pr="0065496F" w:rsidRDefault="00FD62A3" w:rsidP="00FD62A3">
            <w:pPr>
              <w:rPr>
                <w:sz w:val="20"/>
                <w:szCs w:val="20"/>
              </w:rPr>
            </w:pPr>
          </w:p>
        </w:tc>
      </w:tr>
      <w:tr w:rsidR="00FD62A3" w:rsidRPr="0065496F" w:rsidTr="00FD62A3">
        <w:trPr>
          <w:gridAfter w:val="1"/>
          <w:wAfter w:w="41" w:type="pct"/>
          <w:trHeight w:val="397"/>
        </w:trPr>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Pr="00355B09" w:rsidRDefault="00FD62A3" w:rsidP="00FD62A3">
            <w:pPr>
              <w:rPr>
                <w:sz w:val="20"/>
                <w:szCs w:val="20"/>
                <w:lang w:val="fr-FR" w:eastAsia="ru-RU"/>
              </w:rPr>
            </w:pPr>
            <w:r w:rsidRPr="00355B09">
              <w:rPr>
                <w:sz w:val="20"/>
                <w:szCs w:val="20"/>
                <w:lang w:val="en-GB"/>
              </w:rPr>
              <w:t>Determinarea Homocisteinei</w:t>
            </w:r>
          </w:p>
        </w:tc>
        <w:tc>
          <w:tcPr>
            <w:tcW w:w="601"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Pr="00355B09" w:rsidRDefault="00FD62A3" w:rsidP="00FD62A3">
            <w:pPr>
              <w:jc w:val="center"/>
              <w:rPr>
                <w:sz w:val="20"/>
                <w:szCs w:val="20"/>
                <w:lang w:val="fr-FR" w:eastAsia="ru-RU"/>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Pr="00355B09" w:rsidRDefault="00FD62A3" w:rsidP="00FD62A3">
            <w:pPr>
              <w:jc w:val="center"/>
              <w:rPr>
                <w:sz w:val="20"/>
                <w:szCs w:val="20"/>
                <w:lang w:val="fr-FR" w:eastAsia="ru-RU"/>
              </w:rPr>
            </w:pPr>
          </w:p>
        </w:tc>
        <w:tc>
          <w:tcPr>
            <w:tcW w:w="661"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Pr="00941AE0" w:rsidRDefault="00FD62A3" w:rsidP="00FD62A3">
            <w:pPr>
              <w:rPr>
                <w:sz w:val="20"/>
                <w:szCs w:val="20"/>
                <w:lang w:val="fr-FR" w:eastAsia="ru-RU"/>
              </w:rPr>
            </w:pPr>
          </w:p>
        </w:tc>
        <w:tc>
          <w:tcPr>
            <w:tcW w:w="11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62A3" w:rsidRPr="00941AE0" w:rsidRDefault="00FD62A3" w:rsidP="00FD62A3">
            <w:pPr>
              <w:rPr>
                <w:sz w:val="20"/>
                <w:szCs w:val="20"/>
                <w:lang w:val="fr-FR" w:eastAsia="ru-RU"/>
              </w:rPr>
            </w:pPr>
            <w:r w:rsidRPr="00941AE0">
              <w:rPr>
                <w:sz w:val="20"/>
                <w:szCs w:val="20"/>
                <w:lang w:val="en-GB"/>
              </w:rPr>
              <w:t>Compatibil cu analizatorul Hipro, HP-AFS/1-PLUS/PalmF</w:t>
            </w:r>
          </w:p>
        </w:tc>
        <w:tc>
          <w:tcPr>
            <w:tcW w:w="603" w:type="pct"/>
            <w:tcBorders>
              <w:top w:val="single" w:sz="4" w:space="0" w:color="auto"/>
              <w:left w:val="single" w:sz="4" w:space="0" w:color="auto"/>
              <w:bottom w:val="single" w:sz="4" w:space="0" w:color="auto"/>
              <w:right w:val="single" w:sz="4" w:space="0" w:color="auto"/>
            </w:tcBorders>
          </w:tcPr>
          <w:p w:rsidR="00FD62A3" w:rsidRPr="0065496F" w:rsidRDefault="00FD62A3" w:rsidP="00FD62A3">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Pr="0065496F" w:rsidRDefault="00FD62A3" w:rsidP="00FD62A3">
            <w:pPr>
              <w:rPr>
                <w:sz w:val="20"/>
                <w:szCs w:val="20"/>
              </w:rPr>
            </w:pPr>
          </w:p>
        </w:tc>
      </w:tr>
      <w:tr w:rsidR="00FD62A3" w:rsidRPr="0065496F" w:rsidTr="00FD62A3">
        <w:trPr>
          <w:gridAfter w:val="1"/>
          <w:wAfter w:w="41" w:type="pct"/>
          <w:trHeight w:val="397"/>
        </w:trPr>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Pr="00355B09" w:rsidRDefault="00FD62A3" w:rsidP="00FD62A3">
            <w:pPr>
              <w:rPr>
                <w:sz w:val="20"/>
                <w:szCs w:val="20"/>
                <w:lang w:val="fr-FR" w:eastAsia="ru-RU"/>
              </w:rPr>
            </w:pPr>
            <w:r w:rsidRPr="00355B09">
              <w:rPr>
                <w:sz w:val="20"/>
                <w:szCs w:val="20"/>
                <w:lang w:val="en-GB"/>
              </w:rPr>
              <w:t xml:space="preserve">Determinarea </w:t>
            </w:r>
            <w:r w:rsidRPr="00355B09">
              <w:rPr>
                <w:sz w:val="20"/>
                <w:szCs w:val="20"/>
              </w:rPr>
              <w:t>CA 153</w:t>
            </w:r>
          </w:p>
        </w:tc>
        <w:tc>
          <w:tcPr>
            <w:tcW w:w="601"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Pr="00355B09" w:rsidRDefault="00FD62A3" w:rsidP="00FD62A3">
            <w:pPr>
              <w:jc w:val="center"/>
              <w:rPr>
                <w:sz w:val="20"/>
                <w:szCs w:val="20"/>
                <w:lang w:val="fr-FR" w:eastAsia="ru-RU"/>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Pr="00355B09" w:rsidRDefault="00FD62A3" w:rsidP="00FD62A3">
            <w:pPr>
              <w:jc w:val="center"/>
              <w:rPr>
                <w:sz w:val="20"/>
                <w:szCs w:val="20"/>
                <w:lang w:val="fr-FR" w:eastAsia="ru-RU"/>
              </w:rPr>
            </w:pPr>
          </w:p>
        </w:tc>
        <w:tc>
          <w:tcPr>
            <w:tcW w:w="661"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Pr="00941AE0" w:rsidRDefault="00FD62A3" w:rsidP="00FD62A3">
            <w:pPr>
              <w:rPr>
                <w:sz w:val="20"/>
                <w:szCs w:val="20"/>
                <w:lang w:val="fr-FR" w:eastAsia="ru-RU"/>
              </w:rPr>
            </w:pPr>
          </w:p>
        </w:tc>
        <w:tc>
          <w:tcPr>
            <w:tcW w:w="11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62A3" w:rsidRPr="00941AE0" w:rsidRDefault="00FD62A3" w:rsidP="00FD62A3">
            <w:pPr>
              <w:rPr>
                <w:sz w:val="20"/>
                <w:szCs w:val="20"/>
                <w:lang w:val="fr-FR" w:eastAsia="ru-RU"/>
              </w:rPr>
            </w:pPr>
            <w:r w:rsidRPr="00941AE0">
              <w:rPr>
                <w:sz w:val="20"/>
                <w:szCs w:val="20"/>
                <w:lang w:val="en-GB"/>
              </w:rPr>
              <w:t>Compatibil cu analizatorul Hipro, HP-AFS/1-PLUS/PalmF</w:t>
            </w:r>
          </w:p>
        </w:tc>
        <w:tc>
          <w:tcPr>
            <w:tcW w:w="603" w:type="pct"/>
            <w:tcBorders>
              <w:top w:val="single" w:sz="4" w:space="0" w:color="auto"/>
              <w:left w:val="single" w:sz="4" w:space="0" w:color="auto"/>
              <w:bottom w:val="single" w:sz="4" w:space="0" w:color="auto"/>
              <w:right w:val="single" w:sz="4" w:space="0" w:color="auto"/>
            </w:tcBorders>
          </w:tcPr>
          <w:p w:rsidR="00FD62A3" w:rsidRPr="0065496F" w:rsidRDefault="00FD62A3" w:rsidP="00FD62A3">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Pr="0065496F" w:rsidRDefault="00FD62A3" w:rsidP="00FD62A3">
            <w:pPr>
              <w:rPr>
                <w:sz w:val="20"/>
                <w:szCs w:val="20"/>
              </w:rPr>
            </w:pPr>
          </w:p>
        </w:tc>
      </w:tr>
      <w:tr w:rsidR="00FD62A3" w:rsidRPr="0065496F" w:rsidTr="00FD62A3">
        <w:trPr>
          <w:gridAfter w:val="1"/>
          <w:wAfter w:w="41" w:type="pct"/>
          <w:trHeight w:val="397"/>
        </w:trPr>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Pr="00355B09" w:rsidRDefault="00FD62A3" w:rsidP="00FD62A3">
            <w:pPr>
              <w:rPr>
                <w:sz w:val="20"/>
                <w:szCs w:val="20"/>
                <w:lang w:val="fr-FR" w:eastAsia="ru-RU"/>
              </w:rPr>
            </w:pPr>
            <w:r w:rsidRPr="00355B09">
              <w:rPr>
                <w:sz w:val="20"/>
                <w:szCs w:val="20"/>
                <w:lang w:val="en-GB"/>
              </w:rPr>
              <w:t>Determinarea</w:t>
            </w:r>
            <w:r w:rsidRPr="00355B09">
              <w:rPr>
                <w:sz w:val="20"/>
                <w:szCs w:val="20"/>
              </w:rPr>
              <w:t xml:space="preserve"> B12</w:t>
            </w:r>
          </w:p>
        </w:tc>
        <w:tc>
          <w:tcPr>
            <w:tcW w:w="601"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Pr="00355B09" w:rsidRDefault="00FD62A3" w:rsidP="00FD62A3">
            <w:pPr>
              <w:jc w:val="center"/>
              <w:rPr>
                <w:sz w:val="20"/>
                <w:szCs w:val="20"/>
                <w:lang w:val="fr-FR" w:eastAsia="ru-RU"/>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Pr="00355B09" w:rsidRDefault="00FD62A3" w:rsidP="00FD62A3">
            <w:pPr>
              <w:jc w:val="center"/>
              <w:rPr>
                <w:sz w:val="20"/>
                <w:szCs w:val="20"/>
                <w:lang w:val="fr-FR" w:eastAsia="ru-RU"/>
              </w:rPr>
            </w:pPr>
          </w:p>
        </w:tc>
        <w:tc>
          <w:tcPr>
            <w:tcW w:w="661"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Pr="00941AE0" w:rsidRDefault="00FD62A3" w:rsidP="00FD62A3">
            <w:pPr>
              <w:rPr>
                <w:sz w:val="20"/>
                <w:szCs w:val="20"/>
                <w:lang w:val="fr-FR" w:eastAsia="ru-RU"/>
              </w:rPr>
            </w:pPr>
          </w:p>
        </w:tc>
        <w:tc>
          <w:tcPr>
            <w:tcW w:w="11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62A3" w:rsidRPr="00941AE0" w:rsidRDefault="00FD62A3" w:rsidP="00FD62A3">
            <w:pPr>
              <w:rPr>
                <w:sz w:val="20"/>
                <w:szCs w:val="20"/>
                <w:lang w:val="fr-FR" w:eastAsia="ru-RU"/>
              </w:rPr>
            </w:pPr>
            <w:r w:rsidRPr="00941AE0">
              <w:rPr>
                <w:sz w:val="20"/>
                <w:szCs w:val="20"/>
                <w:lang w:val="en-GB"/>
              </w:rPr>
              <w:t>Compatibil cu analizatorul Hipro, HP-AFS/1-PLUS/PalmF</w:t>
            </w:r>
          </w:p>
        </w:tc>
        <w:tc>
          <w:tcPr>
            <w:tcW w:w="603" w:type="pct"/>
            <w:tcBorders>
              <w:top w:val="single" w:sz="4" w:space="0" w:color="auto"/>
              <w:left w:val="single" w:sz="4" w:space="0" w:color="auto"/>
              <w:bottom w:val="single" w:sz="4" w:space="0" w:color="auto"/>
              <w:right w:val="single" w:sz="4" w:space="0" w:color="auto"/>
            </w:tcBorders>
          </w:tcPr>
          <w:p w:rsidR="00FD62A3" w:rsidRPr="0065496F" w:rsidRDefault="00FD62A3" w:rsidP="00FD62A3">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Pr="0065496F" w:rsidRDefault="00FD62A3" w:rsidP="00FD62A3">
            <w:pPr>
              <w:rPr>
                <w:sz w:val="20"/>
                <w:szCs w:val="20"/>
              </w:rPr>
            </w:pPr>
          </w:p>
        </w:tc>
      </w:tr>
      <w:tr w:rsidR="00FD62A3" w:rsidRPr="0065496F" w:rsidTr="00FD62A3">
        <w:trPr>
          <w:gridAfter w:val="1"/>
          <w:wAfter w:w="41" w:type="pct"/>
          <w:trHeight w:val="397"/>
        </w:trPr>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Pr="00355B09" w:rsidRDefault="00FD62A3" w:rsidP="00FD62A3">
            <w:pPr>
              <w:rPr>
                <w:sz w:val="20"/>
                <w:szCs w:val="20"/>
                <w:lang w:val="fr-FR" w:eastAsia="ru-RU"/>
              </w:rPr>
            </w:pPr>
            <w:r w:rsidRPr="00355B09">
              <w:rPr>
                <w:sz w:val="20"/>
                <w:szCs w:val="20"/>
                <w:lang w:val="en-GB"/>
              </w:rPr>
              <w:t>Determinarea</w:t>
            </w:r>
            <w:r w:rsidRPr="00355B09">
              <w:rPr>
                <w:sz w:val="20"/>
                <w:szCs w:val="20"/>
              </w:rPr>
              <w:t xml:space="preserve"> ac. folic</w:t>
            </w:r>
          </w:p>
        </w:tc>
        <w:tc>
          <w:tcPr>
            <w:tcW w:w="601"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Pr="00355B09" w:rsidRDefault="00FD62A3" w:rsidP="00FD62A3">
            <w:pPr>
              <w:jc w:val="center"/>
              <w:rPr>
                <w:sz w:val="20"/>
                <w:szCs w:val="20"/>
                <w:lang w:val="fr-FR" w:eastAsia="ru-RU"/>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Pr="00355B09" w:rsidRDefault="00FD62A3" w:rsidP="00FD62A3">
            <w:pPr>
              <w:jc w:val="center"/>
              <w:rPr>
                <w:sz w:val="20"/>
                <w:szCs w:val="20"/>
                <w:lang w:val="fr-FR" w:eastAsia="ru-RU"/>
              </w:rPr>
            </w:pPr>
          </w:p>
        </w:tc>
        <w:tc>
          <w:tcPr>
            <w:tcW w:w="661"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Pr="00941AE0" w:rsidRDefault="00FD62A3" w:rsidP="00FD62A3">
            <w:pPr>
              <w:rPr>
                <w:sz w:val="20"/>
                <w:szCs w:val="20"/>
                <w:lang w:val="fr-FR" w:eastAsia="ru-RU"/>
              </w:rPr>
            </w:pPr>
          </w:p>
        </w:tc>
        <w:tc>
          <w:tcPr>
            <w:tcW w:w="11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62A3" w:rsidRPr="00941AE0" w:rsidRDefault="00FD62A3" w:rsidP="00FD62A3">
            <w:pPr>
              <w:rPr>
                <w:sz w:val="20"/>
                <w:szCs w:val="20"/>
                <w:lang w:val="fr-FR" w:eastAsia="ru-RU"/>
              </w:rPr>
            </w:pPr>
            <w:r w:rsidRPr="00941AE0">
              <w:rPr>
                <w:sz w:val="20"/>
                <w:szCs w:val="20"/>
                <w:lang w:val="en-GB"/>
              </w:rPr>
              <w:t>Compatibil cu analizatorul Hipro, HP-AFS/1-PLUS/PalmF</w:t>
            </w:r>
          </w:p>
        </w:tc>
        <w:tc>
          <w:tcPr>
            <w:tcW w:w="603" w:type="pct"/>
            <w:tcBorders>
              <w:top w:val="single" w:sz="4" w:space="0" w:color="auto"/>
              <w:left w:val="single" w:sz="4" w:space="0" w:color="auto"/>
              <w:bottom w:val="single" w:sz="4" w:space="0" w:color="auto"/>
              <w:right w:val="single" w:sz="4" w:space="0" w:color="auto"/>
            </w:tcBorders>
          </w:tcPr>
          <w:p w:rsidR="00FD62A3" w:rsidRPr="0065496F" w:rsidRDefault="00FD62A3" w:rsidP="00FD62A3">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Pr="0065496F" w:rsidRDefault="00FD62A3" w:rsidP="00FD62A3">
            <w:pPr>
              <w:rPr>
                <w:sz w:val="20"/>
                <w:szCs w:val="20"/>
              </w:rPr>
            </w:pPr>
          </w:p>
        </w:tc>
      </w:tr>
      <w:tr w:rsidR="00FD62A3" w:rsidRPr="0065496F" w:rsidTr="00FD62A3">
        <w:trPr>
          <w:gridAfter w:val="1"/>
          <w:wAfter w:w="41" w:type="pct"/>
          <w:trHeight w:val="397"/>
        </w:trPr>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Pr="00355B09" w:rsidRDefault="00FD62A3" w:rsidP="00FD62A3">
            <w:pPr>
              <w:rPr>
                <w:sz w:val="20"/>
                <w:szCs w:val="20"/>
                <w:lang w:val="fr-FR" w:eastAsia="ru-RU"/>
              </w:rPr>
            </w:pPr>
            <w:r w:rsidRPr="00355B09">
              <w:rPr>
                <w:sz w:val="20"/>
                <w:szCs w:val="20"/>
                <w:lang w:val="en-GB"/>
              </w:rPr>
              <w:t>Determinarea</w:t>
            </w:r>
            <w:r w:rsidRPr="00355B09">
              <w:rPr>
                <w:sz w:val="20"/>
                <w:szCs w:val="20"/>
              </w:rPr>
              <w:t xml:space="preserve"> Vit D</w:t>
            </w:r>
          </w:p>
        </w:tc>
        <w:tc>
          <w:tcPr>
            <w:tcW w:w="601"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Pr="00355B09" w:rsidRDefault="00FD62A3" w:rsidP="00FD62A3">
            <w:pPr>
              <w:jc w:val="center"/>
              <w:rPr>
                <w:sz w:val="20"/>
                <w:szCs w:val="20"/>
                <w:lang w:val="fr-FR" w:eastAsia="ru-RU"/>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Pr="00355B09" w:rsidRDefault="00FD62A3" w:rsidP="00FD62A3">
            <w:pPr>
              <w:jc w:val="center"/>
              <w:rPr>
                <w:sz w:val="20"/>
                <w:szCs w:val="20"/>
                <w:lang w:val="fr-FR" w:eastAsia="ru-RU"/>
              </w:rPr>
            </w:pPr>
          </w:p>
        </w:tc>
        <w:tc>
          <w:tcPr>
            <w:tcW w:w="661"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Pr="00941AE0" w:rsidRDefault="00FD62A3" w:rsidP="00FD62A3">
            <w:pPr>
              <w:rPr>
                <w:sz w:val="20"/>
                <w:szCs w:val="20"/>
                <w:lang w:val="fr-FR" w:eastAsia="ru-RU"/>
              </w:rPr>
            </w:pPr>
          </w:p>
        </w:tc>
        <w:tc>
          <w:tcPr>
            <w:tcW w:w="11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62A3" w:rsidRPr="00941AE0" w:rsidRDefault="00FD62A3" w:rsidP="00FD62A3">
            <w:pPr>
              <w:rPr>
                <w:sz w:val="20"/>
                <w:szCs w:val="20"/>
                <w:lang w:val="fr-FR" w:eastAsia="ru-RU"/>
              </w:rPr>
            </w:pPr>
            <w:r w:rsidRPr="00941AE0">
              <w:rPr>
                <w:sz w:val="20"/>
                <w:szCs w:val="20"/>
                <w:lang w:val="en-GB"/>
              </w:rPr>
              <w:t>Compatibil cu analizatorul Hipro, HP-AFS/1-PLUS/PalmF</w:t>
            </w:r>
          </w:p>
        </w:tc>
        <w:tc>
          <w:tcPr>
            <w:tcW w:w="603" w:type="pct"/>
            <w:tcBorders>
              <w:top w:val="single" w:sz="4" w:space="0" w:color="auto"/>
              <w:left w:val="single" w:sz="4" w:space="0" w:color="auto"/>
              <w:bottom w:val="single" w:sz="4" w:space="0" w:color="auto"/>
              <w:right w:val="single" w:sz="4" w:space="0" w:color="auto"/>
            </w:tcBorders>
          </w:tcPr>
          <w:p w:rsidR="00FD62A3" w:rsidRPr="0065496F" w:rsidRDefault="00FD62A3" w:rsidP="00FD62A3">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Pr="0065496F" w:rsidRDefault="00FD62A3" w:rsidP="00FD62A3">
            <w:pPr>
              <w:rPr>
                <w:sz w:val="20"/>
                <w:szCs w:val="20"/>
              </w:rPr>
            </w:pPr>
          </w:p>
        </w:tc>
      </w:tr>
      <w:tr w:rsidR="00FD62A3" w:rsidRPr="0065496F" w:rsidTr="00FD62A3">
        <w:trPr>
          <w:gridAfter w:val="1"/>
          <w:wAfter w:w="41" w:type="pct"/>
          <w:trHeight w:val="397"/>
        </w:trPr>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Pr="00355B09" w:rsidRDefault="00FD62A3" w:rsidP="00FD62A3">
            <w:pPr>
              <w:rPr>
                <w:sz w:val="20"/>
                <w:szCs w:val="20"/>
                <w:lang w:val="fr-FR" w:eastAsia="ru-RU"/>
              </w:rPr>
            </w:pPr>
            <w:r w:rsidRPr="00355B09">
              <w:rPr>
                <w:sz w:val="20"/>
                <w:szCs w:val="20"/>
                <w:lang w:val="en-GB"/>
              </w:rPr>
              <w:t>Determinarea LH</w:t>
            </w:r>
          </w:p>
        </w:tc>
        <w:tc>
          <w:tcPr>
            <w:tcW w:w="601"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Pr="00355B09" w:rsidRDefault="00FD62A3" w:rsidP="00FD62A3">
            <w:pPr>
              <w:jc w:val="center"/>
              <w:rPr>
                <w:sz w:val="20"/>
                <w:szCs w:val="20"/>
                <w:lang w:val="fr-FR" w:eastAsia="ru-RU"/>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Pr="00355B09" w:rsidRDefault="00FD62A3" w:rsidP="00FD62A3">
            <w:pPr>
              <w:jc w:val="center"/>
              <w:rPr>
                <w:sz w:val="20"/>
                <w:szCs w:val="20"/>
                <w:lang w:val="fr-FR" w:eastAsia="ru-RU"/>
              </w:rPr>
            </w:pPr>
          </w:p>
        </w:tc>
        <w:tc>
          <w:tcPr>
            <w:tcW w:w="661"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Pr="00941AE0" w:rsidRDefault="00FD62A3" w:rsidP="00FD62A3">
            <w:pPr>
              <w:rPr>
                <w:sz w:val="20"/>
                <w:szCs w:val="20"/>
                <w:lang w:val="fr-FR" w:eastAsia="ru-RU"/>
              </w:rPr>
            </w:pPr>
          </w:p>
        </w:tc>
        <w:tc>
          <w:tcPr>
            <w:tcW w:w="11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62A3" w:rsidRPr="00941AE0" w:rsidRDefault="00FD62A3" w:rsidP="00FD62A3">
            <w:pPr>
              <w:rPr>
                <w:sz w:val="20"/>
                <w:szCs w:val="20"/>
                <w:lang w:val="fr-FR" w:eastAsia="ru-RU"/>
              </w:rPr>
            </w:pPr>
            <w:r w:rsidRPr="00941AE0">
              <w:rPr>
                <w:sz w:val="20"/>
                <w:szCs w:val="20"/>
                <w:lang w:val="en-GB"/>
              </w:rPr>
              <w:t>Compatibil cu analizatorul Hipro, HP-AFS/1-PLUS/PalmF</w:t>
            </w:r>
          </w:p>
        </w:tc>
        <w:tc>
          <w:tcPr>
            <w:tcW w:w="603" w:type="pct"/>
            <w:tcBorders>
              <w:top w:val="single" w:sz="4" w:space="0" w:color="auto"/>
              <w:left w:val="single" w:sz="4" w:space="0" w:color="auto"/>
              <w:bottom w:val="single" w:sz="4" w:space="0" w:color="auto"/>
              <w:right w:val="single" w:sz="4" w:space="0" w:color="auto"/>
            </w:tcBorders>
          </w:tcPr>
          <w:p w:rsidR="00FD62A3" w:rsidRPr="0065496F" w:rsidRDefault="00FD62A3" w:rsidP="00FD62A3">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Pr="0065496F" w:rsidRDefault="00FD62A3" w:rsidP="00FD62A3">
            <w:pPr>
              <w:rPr>
                <w:sz w:val="20"/>
                <w:szCs w:val="20"/>
              </w:rPr>
            </w:pPr>
          </w:p>
        </w:tc>
      </w:tr>
      <w:tr w:rsidR="00FD62A3" w:rsidRPr="0065496F" w:rsidTr="00FD62A3">
        <w:trPr>
          <w:gridAfter w:val="1"/>
          <w:wAfter w:w="41" w:type="pct"/>
          <w:trHeight w:val="397"/>
        </w:trPr>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Pr="00355B09" w:rsidRDefault="00FD62A3" w:rsidP="00FD62A3">
            <w:pPr>
              <w:rPr>
                <w:sz w:val="20"/>
                <w:szCs w:val="20"/>
                <w:lang w:val="fr-FR" w:eastAsia="ru-RU"/>
              </w:rPr>
            </w:pPr>
            <w:r w:rsidRPr="00355B09">
              <w:rPr>
                <w:sz w:val="20"/>
                <w:szCs w:val="20"/>
                <w:lang w:val="en-GB"/>
              </w:rPr>
              <w:t>Determinarea FSH</w:t>
            </w:r>
          </w:p>
        </w:tc>
        <w:tc>
          <w:tcPr>
            <w:tcW w:w="601"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Pr="00355B09" w:rsidRDefault="00FD62A3" w:rsidP="00FD62A3">
            <w:pPr>
              <w:jc w:val="center"/>
              <w:rPr>
                <w:sz w:val="20"/>
                <w:szCs w:val="20"/>
                <w:lang w:val="fr-FR" w:eastAsia="ru-RU"/>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Pr="00355B09" w:rsidRDefault="00FD62A3" w:rsidP="00FD62A3">
            <w:pPr>
              <w:jc w:val="center"/>
              <w:rPr>
                <w:sz w:val="20"/>
                <w:szCs w:val="20"/>
                <w:lang w:val="fr-FR" w:eastAsia="ru-RU"/>
              </w:rPr>
            </w:pPr>
          </w:p>
        </w:tc>
        <w:tc>
          <w:tcPr>
            <w:tcW w:w="661"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Pr="00941AE0" w:rsidRDefault="00FD62A3" w:rsidP="00FD62A3">
            <w:pPr>
              <w:rPr>
                <w:sz w:val="20"/>
                <w:szCs w:val="20"/>
                <w:lang w:val="fr-FR" w:eastAsia="ru-RU"/>
              </w:rPr>
            </w:pPr>
          </w:p>
        </w:tc>
        <w:tc>
          <w:tcPr>
            <w:tcW w:w="11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62A3" w:rsidRPr="00941AE0" w:rsidRDefault="00FD62A3" w:rsidP="00FD62A3">
            <w:pPr>
              <w:rPr>
                <w:sz w:val="20"/>
                <w:szCs w:val="20"/>
                <w:lang w:val="fr-FR" w:eastAsia="ru-RU"/>
              </w:rPr>
            </w:pPr>
            <w:r w:rsidRPr="00941AE0">
              <w:rPr>
                <w:sz w:val="20"/>
                <w:szCs w:val="20"/>
                <w:lang w:val="en-GB"/>
              </w:rPr>
              <w:t>Compatibil cu analizatorul Hipro, HP-AFS/1-PLUS/PalmF</w:t>
            </w:r>
          </w:p>
        </w:tc>
        <w:tc>
          <w:tcPr>
            <w:tcW w:w="603" w:type="pct"/>
            <w:tcBorders>
              <w:top w:val="single" w:sz="4" w:space="0" w:color="auto"/>
              <w:left w:val="single" w:sz="4" w:space="0" w:color="auto"/>
              <w:bottom w:val="single" w:sz="4" w:space="0" w:color="auto"/>
              <w:right w:val="single" w:sz="4" w:space="0" w:color="auto"/>
            </w:tcBorders>
          </w:tcPr>
          <w:p w:rsidR="00FD62A3" w:rsidRPr="0065496F" w:rsidRDefault="00FD62A3" w:rsidP="00FD62A3">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Pr="0065496F" w:rsidRDefault="00FD62A3" w:rsidP="00FD62A3">
            <w:pPr>
              <w:rPr>
                <w:sz w:val="20"/>
                <w:szCs w:val="20"/>
              </w:rPr>
            </w:pPr>
          </w:p>
        </w:tc>
      </w:tr>
      <w:tr w:rsidR="00FD62A3" w:rsidRPr="0065496F" w:rsidTr="00FD62A3">
        <w:trPr>
          <w:gridAfter w:val="1"/>
          <w:wAfter w:w="41" w:type="pct"/>
          <w:trHeight w:val="397"/>
        </w:trPr>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Pr="00355B09" w:rsidRDefault="00FD62A3" w:rsidP="00FD62A3">
            <w:pPr>
              <w:rPr>
                <w:sz w:val="20"/>
                <w:szCs w:val="20"/>
                <w:lang w:val="fr-FR" w:eastAsia="ru-RU"/>
              </w:rPr>
            </w:pPr>
            <w:r w:rsidRPr="00355B09">
              <w:rPr>
                <w:sz w:val="20"/>
                <w:szCs w:val="20"/>
                <w:lang w:val="en-GB"/>
              </w:rPr>
              <w:t xml:space="preserve">Determinarea </w:t>
            </w:r>
            <w:r w:rsidRPr="00355B09">
              <w:rPr>
                <w:sz w:val="20"/>
                <w:szCs w:val="20"/>
              </w:rPr>
              <w:t xml:space="preserve"> AFP</w:t>
            </w:r>
          </w:p>
        </w:tc>
        <w:tc>
          <w:tcPr>
            <w:tcW w:w="601"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Pr="00355B09" w:rsidRDefault="00FD62A3" w:rsidP="00FD62A3">
            <w:pPr>
              <w:jc w:val="center"/>
              <w:rPr>
                <w:sz w:val="20"/>
                <w:szCs w:val="20"/>
                <w:lang w:val="fr-FR" w:eastAsia="ru-RU"/>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Pr="00355B09" w:rsidRDefault="00FD62A3" w:rsidP="00FD62A3">
            <w:pPr>
              <w:jc w:val="center"/>
              <w:rPr>
                <w:sz w:val="20"/>
                <w:szCs w:val="20"/>
                <w:lang w:val="fr-FR" w:eastAsia="ru-RU"/>
              </w:rPr>
            </w:pPr>
          </w:p>
        </w:tc>
        <w:tc>
          <w:tcPr>
            <w:tcW w:w="661"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Pr="00941AE0" w:rsidRDefault="00FD62A3" w:rsidP="00FD62A3">
            <w:pPr>
              <w:rPr>
                <w:sz w:val="20"/>
                <w:szCs w:val="20"/>
                <w:lang w:val="fr-FR" w:eastAsia="ru-RU"/>
              </w:rPr>
            </w:pPr>
          </w:p>
        </w:tc>
        <w:tc>
          <w:tcPr>
            <w:tcW w:w="11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62A3" w:rsidRPr="00941AE0" w:rsidRDefault="00FD62A3" w:rsidP="00FD62A3">
            <w:pPr>
              <w:rPr>
                <w:sz w:val="20"/>
                <w:szCs w:val="20"/>
                <w:lang w:val="fr-FR" w:eastAsia="ru-RU"/>
              </w:rPr>
            </w:pPr>
            <w:r w:rsidRPr="00941AE0">
              <w:rPr>
                <w:sz w:val="20"/>
                <w:szCs w:val="20"/>
                <w:lang w:val="en-GB"/>
              </w:rPr>
              <w:t>Compatibil cu analizatorul Hipro, HP-AFS/1-PLUS/PalmF</w:t>
            </w:r>
          </w:p>
        </w:tc>
        <w:tc>
          <w:tcPr>
            <w:tcW w:w="603" w:type="pct"/>
            <w:tcBorders>
              <w:top w:val="single" w:sz="4" w:space="0" w:color="auto"/>
              <w:left w:val="single" w:sz="4" w:space="0" w:color="auto"/>
              <w:bottom w:val="single" w:sz="4" w:space="0" w:color="auto"/>
              <w:right w:val="single" w:sz="4" w:space="0" w:color="auto"/>
            </w:tcBorders>
          </w:tcPr>
          <w:p w:rsidR="00FD62A3" w:rsidRPr="0065496F" w:rsidRDefault="00FD62A3" w:rsidP="00FD62A3">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Pr="0065496F" w:rsidRDefault="00FD62A3" w:rsidP="00FD62A3">
            <w:pPr>
              <w:rPr>
                <w:sz w:val="20"/>
                <w:szCs w:val="20"/>
              </w:rPr>
            </w:pPr>
          </w:p>
        </w:tc>
      </w:tr>
      <w:tr w:rsidR="00FD62A3" w:rsidRPr="0065496F" w:rsidTr="00FD62A3">
        <w:trPr>
          <w:gridAfter w:val="1"/>
          <w:wAfter w:w="41" w:type="pct"/>
          <w:trHeight w:val="397"/>
        </w:trPr>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Pr="00355B09" w:rsidRDefault="00FD62A3" w:rsidP="00FD62A3">
            <w:pPr>
              <w:rPr>
                <w:sz w:val="20"/>
                <w:szCs w:val="20"/>
                <w:lang w:val="fr-FR" w:eastAsia="ru-RU"/>
              </w:rPr>
            </w:pPr>
            <w:r w:rsidRPr="00355B09">
              <w:rPr>
                <w:sz w:val="20"/>
                <w:szCs w:val="20"/>
                <w:lang w:val="en-GB"/>
              </w:rPr>
              <w:t>Determinarea CEA</w:t>
            </w:r>
          </w:p>
        </w:tc>
        <w:tc>
          <w:tcPr>
            <w:tcW w:w="601"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Pr="00355B09" w:rsidRDefault="00FD62A3" w:rsidP="00FD62A3">
            <w:pPr>
              <w:jc w:val="center"/>
              <w:rPr>
                <w:sz w:val="20"/>
                <w:szCs w:val="20"/>
                <w:lang w:val="fr-FR" w:eastAsia="ru-RU"/>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Pr="00355B09" w:rsidRDefault="00FD62A3" w:rsidP="00FD62A3">
            <w:pPr>
              <w:jc w:val="center"/>
              <w:rPr>
                <w:sz w:val="20"/>
                <w:szCs w:val="20"/>
                <w:lang w:val="fr-FR" w:eastAsia="ru-RU"/>
              </w:rPr>
            </w:pPr>
          </w:p>
        </w:tc>
        <w:tc>
          <w:tcPr>
            <w:tcW w:w="661"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Pr="00941AE0" w:rsidRDefault="00FD62A3" w:rsidP="00FD62A3">
            <w:pPr>
              <w:rPr>
                <w:sz w:val="20"/>
                <w:szCs w:val="20"/>
                <w:lang w:val="fr-FR" w:eastAsia="ru-RU"/>
              </w:rPr>
            </w:pPr>
          </w:p>
        </w:tc>
        <w:tc>
          <w:tcPr>
            <w:tcW w:w="11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62A3" w:rsidRPr="00941AE0" w:rsidRDefault="00FD62A3" w:rsidP="00FD62A3">
            <w:pPr>
              <w:rPr>
                <w:sz w:val="20"/>
                <w:szCs w:val="20"/>
                <w:lang w:val="fr-FR" w:eastAsia="ru-RU"/>
              </w:rPr>
            </w:pPr>
            <w:r w:rsidRPr="00941AE0">
              <w:rPr>
                <w:sz w:val="20"/>
                <w:szCs w:val="20"/>
                <w:lang w:val="en-GB"/>
              </w:rPr>
              <w:t>Compatibil cu analizatorul Hipro, HP-AFS/1-PLUS/PalmF</w:t>
            </w:r>
          </w:p>
        </w:tc>
        <w:tc>
          <w:tcPr>
            <w:tcW w:w="603" w:type="pct"/>
            <w:tcBorders>
              <w:top w:val="single" w:sz="4" w:space="0" w:color="auto"/>
              <w:left w:val="single" w:sz="4" w:space="0" w:color="auto"/>
              <w:bottom w:val="single" w:sz="4" w:space="0" w:color="auto"/>
              <w:right w:val="single" w:sz="4" w:space="0" w:color="auto"/>
            </w:tcBorders>
          </w:tcPr>
          <w:p w:rsidR="00FD62A3" w:rsidRPr="0065496F" w:rsidRDefault="00FD62A3" w:rsidP="00FD62A3">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Pr="0065496F" w:rsidRDefault="00FD62A3" w:rsidP="00FD62A3">
            <w:pPr>
              <w:rPr>
                <w:sz w:val="20"/>
                <w:szCs w:val="20"/>
              </w:rPr>
            </w:pPr>
          </w:p>
        </w:tc>
      </w:tr>
      <w:tr w:rsidR="00FD62A3" w:rsidRPr="0065496F" w:rsidTr="00FD62A3">
        <w:trPr>
          <w:gridAfter w:val="1"/>
          <w:wAfter w:w="41" w:type="pct"/>
          <w:trHeight w:val="397"/>
        </w:trPr>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Pr="00355B09" w:rsidRDefault="00FD62A3" w:rsidP="00FD62A3">
            <w:pPr>
              <w:rPr>
                <w:sz w:val="20"/>
                <w:szCs w:val="20"/>
                <w:lang w:val="fr-FR" w:eastAsia="ru-RU"/>
              </w:rPr>
            </w:pPr>
            <w:r w:rsidRPr="00355B09">
              <w:rPr>
                <w:sz w:val="20"/>
                <w:szCs w:val="20"/>
                <w:lang w:val="en-GB"/>
              </w:rPr>
              <w:t>Determinarea CA-19-9</w:t>
            </w:r>
          </w:p>
        </w:tc>
        <w:tc>
          <w:tcPr>
            <w:tcW w:w="601"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Pr="00355B09" w:rsidRDefault="00FD62A3" w:rsidP="00FD62A3">
            <w:pPr>
              <w:jc w:val="center"/>
              <w:rPr>
                <w:sz w:val="20"/>
                <w:szCs w:val="20"/>
                <w:lang w:val="fr-FR" w:eastAsia="ru-RU"/>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Pr="00355B09" w:rsidRDefault="00FD62A3" w:rsidP="00FD62A3">
            <w:pPr>
              <w:jc w:val="center"/>
              <w:rPr>
                <w:sz w:val="20"/>
                <w:szCs w:val="20"/>
                <w:lang w:val="fr-FR" w:eastAsia="ru-RU"/>
              </w:rPr>
            </w:pPr>
          </w:p>
        </w:tc>
        <w:tc>
          <w:tcPr>
            <w:tcW w:w="661"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Pr="00941AE0" w:rsidRDefault="00FD62A3" w:rsidP="00FD62A3">
            <w:pPr>
              <w:rPr>
                <w:sz w:val="20"/>
                <w:szCs w:val="20"/>
                <w:lang w:val="fr-FR" w:eastAsia="ru-RU"/>
              </w:rPr>
            </w:pPr>
          </w:p>
        </w:tc>
        <w:tc>
          <w:tcPr>
            <w:tcW w:w="11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62A3" w:rsidRPr="00941AE0" w:rsidRDefault="00FD62A3" w:rsidP="00FD62A3">
            <w:pPr>
              <w:rPr>
                <w:sz w:val="20"/>
                <w:szCs w:val="20"/>
                <w:lang w:val="fr-FR" w:eastAsia="ru-RU"/>
              </w:rPr>
            </w:pPr>
            <w:r w:rsidRPr="00941AE0">
              <w:rPr>
                <w:sz w:val="20"/>
                <w:szCs w:val="20"/>
                <w:lang w:val="en-GB"/>
              </w:rPr>
              <w:t>Compatibil cu analizatorul Hipro, HP-</w:t>
            </w:r>
            <w:r w:rsidRPr="00941AE0">
              <w:rPr>
                <w:sz w:val="20"/>
                <w:szCs w:val="20"/>
              </w:rPr>
              <w:t xml:space="preserve"> </w:t>
            </w:r>
            <w:r w:rsidRPr="00941AE0">
              <w:rPr>
                <w:sz w:val="20"/>
                <w:szCs w:val="20"/>
                <w:lang w:val="en-GB"/>
              </w:rPr>
              <w:t>HP-AFS/1-PLUS/PalmF</w:t>
            </w:r>
          </w:p>
        </w:tc>
        <w:tc>
          <w:tcPr>
            <w:tcW w:w="603" w:type="pct"/>
            <w:tcBorders>
              <w:top w:val="single" w:sz="4" w:space="0" w:color="auto"/>
              <w:left w:val="single" w:sz="4" w:space="0" w:color="auto"/>
              <w:bottom w:val="single" w:sz="4" w:space="0" w:color="auto"/>
              <w:right w:val="single" w:sz="4" w:space="0" w:color="auto"/>
            </w:tcBorders>
          </w:tcPr>
          <w:p w:rsidR="00FD62A3" w:rsidRPr="0065496F" w:rsidRDefault="00FD62A3" w:rsidP="00FD62A3">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Pr="0065496F" w:rsidRDefault="00FD62A3" w:rsidP="00FD62A3">
            <w:pPr>
              <w:rPr>
                <w:sz w:val="20"/>
                <w:szCs w:val="20"/>
              </w:rPr>
            </w:pPr>
          </w:p>
        </w:tc>
      </w:tr>
      <w:tr w:rsidR="00FD62A3" w:rsidRPr="0065496F" w:rsidTr="00FD62A3">
        <w:trPr>
          <w:gridAfter w:val="1"/>
          <w:wAfter w:w="41" w:type="pct"/>
          <w:trHeight w:val="397"/>
        </w:trPr>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Pr="00355B09" w:rsidRDefault="00FD62A3" w:rsidP="00FD62A3">
            <w:pPr>
              <w:rPr>
                <w:sz w:val="20"/>
                <w:szCs w:val="20"/>
                <w:lang w:val="fr-FR" w:eastAsia="ru-RU"/>
              </w:rPr>
            </w:pPr>
            <w:r w:rsidRPr="00355B09">
              <w:rPr>
                <w:sz w:val="20"/>
                <w:szCs w:val="20"/>
                <w:lang w:val="en-GB"/>
              </w:rPr>
              <w:t>Determinarea CA 125</w:t>
            </w:r>
          </w:p>
        </w:tc>
        <w:tc>
          <w:tcPr>
            <w:tcW w:w="601"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Pr="00355B09" w:rsidRDefault="00FD62A3" w:rsidP="00FD62A3">
            <w:pPr>
              <w:jc w:val="center"/>
              <w:rPr>
                <w:sz w:val="20"/>
                <w:szCs w:val="20"/>
                <w:lang w:val="fr-FR" w:eastAsia="ru-RU"/>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Pr="00355B09" w:rsidRDefault="00FD62A3" w:rsidP="00FD62A3">
            <w:pPr>
              <w:jc w:val="center"/>
              <w:rPr>
                <w:sz w:val="20"/>
                <w:szCs w:val="20"/>
                <w:lang w:val="fr-FR" w:eastAsia="ru-RU"/>
              </w:rPr>
            </w:pPr>
          </w:p>
        </w:tc>
        <w:tc>
          <w:tcPr>
            <w:tcW w:w="661"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Pr="00941AE0" w:rsidRDefault="00FD62A3" w:rsidP="00FD62A3">
            <w:pPr>
              <w:rPr>
                <w:sz w:val="20"/>
                <w:szCs w:val="20"/>
                <w:lang w:val="fr-FR" w:eastAsia="ru-RU"/>
              </w:rPr>
            </w:pPr>
          </w:p>
        </w:tc>
        <w:tc>
          <w:tcPr>
            <w:tcW w:w="11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62A3" w:rsidRPr="00941AE0" w:rsidRDefault="00FD62A3" w:rsidP="00FD62A3">
            <w:pPr>
              <w:rPr>
                <w:sz w:val="20"/>
                <w:szCs w:val="20"/>
                <w:lang w:val="fr-FR" w:eastAsia="ru-RU"/>
              </w:rPr>
            </w:pPr>
            <w:r w:rsidRPr="00941AE0">
              <w:rPr>
                <w:sz w:val="20"/>
                <w:szCs w:val="20"/>
                <w:lang w:val="en-GB"/>
              </w:rPr>
              <w:t>Compatibil cu analizatorul Hipro, HP-</w:t>
            </w:r>
            <w:r w:rsidRPr="00941AE0">
              <w:rPr>
                <w:sz w:val="20"/>
                <w:szCs w:val="20"/>
              </w:rPr>
              <w:t xml:space="preserve"> </w:t>
            </w:r>
            <w:r w:rsidRPr="00941AE0">
              <w:rPr>
                <w:sz w:val="20"/>
                <w:szCs w:val="20"/>
                <w:lang w:val="en-GB"/>
              </w:rPr>
              <w:t>HP-AFS/1-PLUS/PalmF</w:t>
            </w:r>
          </w:p>
        </w:tc>
        <w:tc>
          <w:tcPr>
            <w:tcW w:w="603" w:type="pct"/>
            <w:tcBorders>
              <w:top w:val="single" w:sz="4" w:space="0" w:color="auto"/>
              <w:left w:val="single" w:sz="4" w:space="0" w:color="auto"/>
              <w:bottom w:val="single" w:sz="4" w:space="0" w:color="auto"/>
              <w:right w:val="single" w:sz="4" w:space="0" w:color="auto"/>
            </w:tcBorders>
          </w:tcPr>
          <w:p w:rsidR="00FD62A3" w:rsidRPr="0065496F" w:rsidRDefault="00FD62A3" w:rsidP="00FD62A3">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Pr="0065496F" w:rsidRDefault="00FD62A3" w:rsidP="00FD62A3">
            <w:pPr>
              <w:rPr>
                <w:sz w:val="20"/>
                <w:szCs w:val="20"/>
              </w:rPr>
            </w:pPr>
          </w:p>
        </w:tc>
      </w:tr>
      <w:tr w:rsidR="00FD62A3" w:rsidRPr="0065496F" w:rsidTr="00FD62A3">
        <w:trPr>
          <w:gridAfter w:val="1"/>
          <w:wAfter w:w="41" w:type="pct"/>
          <w:trHeight w:val="397"/>
        </w:trPr>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Pr="00355B09" w:rsidRDefault="00FD62A3" w:rsidP="00FD62A3">
            <w:pPr>
              <w:rPr>
                <w:sz w:val="20"/>
                <w:szCs w:val="20"/>
                <w:lang w:val="fr-FR" w:eastAsia="ru-RU"/>
              </w:rPr>
            </w:pPr>
            <w:r w:rsidRPr="00355B09">
              <w:rPr>
                <w:sz w:val="20"/>
                <w:szCs w:val="20"/>
                <w:lang w:val="en-GB"/>
              </w:rPr>
              <w:t>Determinarea Anti CCP</w:t>
            </w:r>
          </w:p>
        </w:tc>
        <w:tc>
          <w:tcPr>
            <w:tcW w:w="601"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Pr="00355B09" w:rsidRDefault="00FD62A3" w:rsidP="00FD62A3">
            <w:pPr>
              <w:jc w:val="center"/>
              <w:rPr>
                <w:sz w:val="20"/>
                <w:szCs w:val="20"/>
                <w:lang w:val="fr-FR" w:eastAsia="ru-RU"/>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Pr="00355B09" w:rsidRDefault="00FD62A3" w:rsidP="00FD62A3">
            <w:pPr>
              <w:jc w:val="center"/>
              <w:rPr>
                <w:sz w:val="20"/>
                <w:szCs w:val="20"/>
                <w:lang w:val="fr-FR" w:eastAsia="ru-RU"/>
              </w:rPr>
            </w:pPr>
          </w:p>
        </w:tc>
        <w:tc>
          <w:tcPr>
            <w:tcW w:w="661"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Pr="00941AE0" w:rsidRDefault="00FD62A3" w:rsidP="00FD62A3">
            <w:pPr>
              <w:rPr>
                <w:sz w:val="20"/>
                <w:szCs w:val="20"/>
                <w:lang w:val="fr-FR" w:eastAsia="ru-RU"/>
              </w:rPr>
            </w:pPr>
          </w:p>
        </w:tc>
        <w:tc>
          <w:tcPr>
            <w:tcW w:w="11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62A3" w:rsidRPr="00941AE0" w:rsidRDefault="00FD62A3" w:rsidP="00FD62A3">
            <w:pPr>
              <w:rPr>
                <w:sz w:val="20"/>
                <w:szCs w:val="20"/>
                <w:lang w:val="fr-FR" w:eastAsia="ru-RU"/>
              </w:rPr>
            </w:pPr>
            <w:r w:rsidRPr="00941AE0">
              <w:rPr>
                <w:sz w:val="20"/>
                <w:szCs w:val="20"/>
                <w:lang w:val="en-GB"/>
              </w:rPr>
              <w:t>Compatibil cu analizatorul Hipro, HP-</w:t>
            </w:r>
            <w:r w:rsidRPr="00941AE0">
              <w:rPr>
                <w:sz w:val="20"/>
                <w:szCs w:val="20"/>
              </w:rPr>
              <w:t xml:space="preserve"> </w:t>
            </w:r>
            <w:r w:rsidRPr="00941AE0">
              <w:rPr>
                <w:sz w:val="20"/>
                <w:szCs w:val="20"/>
                <w:lang w:val="en-GB"/>
              </w:rPr>
              <w:t>HP-AFS/1-PLUS/PalmF</w:t>
            </w:r>
          </w:p>
        </w:tc>
        <w:tc>
          <w:tcPr>
            <w:tcW w:w="603" w:type="pct"/>
            <w:tcBorders>
              <w:top w:val="single" w:sz="4" w:space="0" w:color="auto"/>
              <w:left w:val="single" w:sz="4" w:space="0" w:color="auto"/>
              <w:bottom w:val="single" w:sz="4" w:space="0" w:color="auto"/>
              <w:right w:val="single" w:sz="4" w:space="0" w:color="auto"/>
            </w:tcBorders>
          </w:tcPr>
          <w:p w:rsidR="00FD62A3" w:rsidRPr="0065496F" w:rsidRDefault="00FD62A3" w:rsidP="00FD62A3">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Pr="0065496F" w:rsidRDefault="00FD62A3" w:rsidP="00FD62A3">
            <w:pPr>
              <w:rPr>
                <w:sz w:val="20"/>
                <w:szCs w:val="20"/>
              </w:rPr>
            </w:pPr>
          </w:p>
        </w:tc>
      </w:tr>
      <w:tr w:rsidR="00FD62A3" w:rsidRPr="0065496F" w:rsidTr="00FD62A3">
        <w:trPr>
          <w:gridAfter w:val="1"/>
          <w:wAfter w:w="41" w:type="pct"/>
          <w:trHeight w:val="397"/>
        </w:trPr>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Pr="00355B09" w:rsidRDefault="00FD62A3" w:rsidP="00FD62A3">
            <w:pPr>
              <w:rPr>
                <w:sz w:val="20"/>
                <w:szCs w:val="20"/>
                <w:lang w:val="fr-FR" w:eastAsia="ru-RU"/>
              </w:rPr>
            </w:pPr>
            <w:r w:rsidRPr="00355B09">
              <w:rPr>
                <w:sz w:val="20"/>
                <w:szCs w:val="20"/>
                <w:lang w:val="en-GB"/>
              </w:rPr>
              <w:t>Determinarea Testosteron</w:t>
            </w:r>
          </w:p>
        </w:tc>
        <w:tc>
          <w:tcPr>
            <w:tcW w:w="601"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Pr="00355B09" w:rsidRDefault="00FD62A3" w:rsidP="00FD62A3">
            <w:pPr>
              <w:jc w:val="center"/>
              <w:rPr>
                <w:sz w:val="20"/>
                <w:szCs w:val="20"/>
                <w:lang w:val="fr-FR" w:eastAsia="ru-RU"/>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Pr="00355B09" w:rsidRDefault="00FD62A3" w:rsidP="00FD62A3">
            <w:pPr>
              <w:jc w:val="center"/>
              <w:rPr>
                <w:sz w:val="20"/>
                <w:szCs w:val="20"/>
                <w:lang w:val="fr-FR" w:eastAsia="ru-RU"/>
              </w:rPr>
            </w:pPr>
          </w:p>
        </w:tc>
        <w:tc>
          <w:tcPr>
            <w:tcW w:w="661"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Pr="00941AE0" w:rsidRDefault="00FD62A3" w:rsidP="00FD62A3">
            <w:pPr>
              <w:rPr>
                <w:sz w:val="20"/>
                <w:szCs w:val="20"/>
                <w:lang w:val="fr-FR" w:eastAsia="ru-RU"/>
              </w:rPr>
            </w:pPr>
          </w:p>
        </w:tc>
        <w:tc>
          <w:tcPr>
            <w:tcW w:w="11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62A3" w:rsidRDefault="00FD62A3" w:rsidP="00FD62A3">
            <w:pPr>
              <w:rPr>
                <w:color w:val="000000"/>
                <w:sz w:val="16"/>
                <w:szCs w:val="16"/>
                <w:lang w:val="en-US" w:eastAsia="ru-RU"/>
              </w:rPr>
            </w:pPr>
            <w:r w:rsidRPr="00941AE0">
              <w:rPr>
                <w:sz w:val="20"/>
                <w:szCs w:val="20"/>
                <w:lang w:val="en-GB"/>
              </w:rPr>
              <w:t>Compatibil cu analizatorul Hipro, HP-</w:t>
            </w:r>
            <w:r w:rsidRPr="00941AE0">
              <w:rPr>
                <w:sz w:val="20"/>
                <w:szCs w:val="20"/>
              </w:rPr>
              <w:t xml:space="preserve"> </w:t>
            </w:r>
            <w:r w:rsidRPr="00941AE0">
              <w:rPr>
                <w:sz w:val="20"/>
                <w:szCs w:val="20"/>
                <w:lang w:val="en-GB"/>
              </w:rPr>
              <w:t>HP-AFS/1-PLUS/PalmF</w:t>
            </w:r>
          </w:p>
        </w:tc>
        <w:tc>
          <w:tcPr>
            <w:tcW w:w="603" w:type="pct"/>
            <w:tcBorders>
              <w:top w:val="single" w:sz="4" w:space="0" w:color="auto"/>
              <w:left w:val="single" w:sz="4" w:space="0" w:color="auto"/>
              <w:bottom w:val="single" w:sz="4" w:space="0" w:color="auto"/>
              <w:right w:val="single" w:sz="4" w:space="0" w:color="auto"/>
            </w:tcBorders>
          </w:tcPr>
          <w:p w:rsidR="00FD62A3" w:rsidRPr="0065496F" w:rsidRDefault="00FD62A3" w:rsidP="00FD62A3">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Pr="0065496F" w:rsidRDefault="00FD62A3" w:rsidP="00FD62A3">
            <w:pPr>
              <w:rPr>
                <w:sz w:val="20"/>
                <w:szCs w:val="20"/>
              </w:rPr>
            </w:pPr>
          </w:p>
        </w:tc>
      </w:tr>
      <w:tr w:rsidR="00FD62A3" w:rsidRPr="0065496F" w:rsidTr="00FD62A3">
        <w:trPr>
          <w:gridAfter w:val="1"/>
          <w:wAfter w:w="41" w:type="pct"/>
          <w:trHeight w:val="397"/>
        </w:trPr>
        <w:tc>
          <w:tcPr>
            <w:tcW w:w="4339"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FD62A3" w:rsidRPr="00941AE0" w:rsidRDefault="00FD62A3" w:rsidP="00FD62A3">
            <w:pPr>
              <w:rPr>
                <w:sz w:val="20"/>
                <w:szCs w:val="20"/>
                <w:lang w:val="en-GB"/>
              </w:rPr>
            </w:pPr>
            <w:r w:rsidRPr="00AC1BA6">
              <w:rPr>
                <w:b/>
                <w:color w:val="000000"/>
                <w:sz w:val="20"/>
                <w:szCs w:val="20"/>
                <w:lang w:val="en-US" w:eastAsia="ru-RU"/>
              </w:rPr>
              <w:t xml:space="preserve">Lotul </w:t>
            </w:r>
            <w:r>
              <w:rPr>
                <w:b/>
                <w:color w:val="000000"/>
                <w:sz w:val="20"/>
                <w:szCs w:val="20"/>
                <w:lang w:val="en-US" w:eastAsia="ru-RU"/>
              </w:rPr>
              <w:t>11</w:t>
            </w:r>
            <w:r w:rsidRPr="00AC1BA6">
              <w:rPr>
                <w:b/>
                <w:color w:val="000000"/>
                <w:sz w:val="20"/>
                <w:szCs w:val="20"/>
                <w:lang w:val="en-US" w:eastAsia="ru-RU"/>
              </w:rPr>
              <w:t xml:space="preserve"> </w:t>
            </w:r>
            <w:r w:rsidRPr="00AC1BA6">
              <w:rPr>
                <w:b/>
                <w:sz w:val="20"/>
                <w:szCs w:val="20"/>
                <w:lang w:val="en-US"/>
              </w:rPr>
              <w:t>Test Rapid   pentu determinarea RPR SYPHILIS</w:t>
            </w: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Pr="0065496F" w:rsidRDefault="00FD62A3" w:rsidP="00FD62A3">
            <w:pPr>
              <w:rPr>
                <w:sz w:val="20"/>
                <w:szCs w:val="20"/>
              </w:rPr>
            </w:pPr>
          </w:p>
        </w:tc>
      </w:tr>
      <w:tr w:rsidR="00FD62A3" w:rsidRPr="0065496F" w:rsidTr="00C20E7A">
        <w:trPr>
          <w:gridAfter w:val="1"/>
          <w:wAfter w:w="41" w:type="pct"/>
          <w:trHeight w:val="397"/>
        </w:trPr>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Pr="00355B09" w:rsidRDefault="00FD62A3" w:rsidP="00FD62A3">
            <w:pPr>
              <w:rPr>
                <w:sz w:val="20"/>
                <w:szCs w:val="20"/>
                <w:lang w:val="en-GB"/>
              </w:rPr>
            </w:pPr>
            <w:r w:rsidRPr="00786DD0">
              <w:rPr>
                <w:sz w:val="18"/>
                <w:szCs w:val="18"/>
                <w:lang w:val="en-US"/>
              </w:rPr>
              <w:t>Test Rapid   pentu determinarea RPR SYPHILIS</w:t>
            </w:r>
          </w:p>
        </w:tc>
        <w:tc>
          <w:tcPr>
            <w:tcW w:w="601"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Pr="00355B09" w:rsidRDefault="00FD62A3" w:rsidP="00FD62A3">
            <w:pPr>
              <w:jc w:val="center"/>
              <w:rPr>
                <w:sz w:val="20"/>
                <w:szCs w:val="20"/>
                <w:lang w:val="en-US"/>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Pr="00355B09" w:rsidRDefault="00FD62A3" w:rsidP="00FD62A3">
            <w:pPr>
              <w:jc w:val="center"/>
              <w:rPr>
                <w:sz w:val="20"/>
                <w:szCs w:val="20"/>
                <w:lang w:val="en-US"/>
              </w:rPr>
            </w:pPr>
          </w:p>
        </w:tc>
        <w:tc>
          <w:tcPr>
            <w:tcW w:w="661" w:type="pct"/>
            <w:tcBorders>
              <w:top w:val="single" w:sz="4" w:space="0" w:color="auto"/>
              <w:left w:val="single" w:sz="4" w:space="0" w:color="auto"/>
              <w:bottom w:val="single" w:sz="4" w:space="0" w:color="auto"/>
              <w:right w:val="single" w:sz="4" w:space="0" w:color="auto"/>
            </w:tcBorders>
            <w:shd w:val="clear" w:color="auto" w:fill="auto"/>
          </w:tcPr>
          <w:p w:rsidR="00FD62A3" w:rsidRPr="00941AE0" w:rsidRDefault="00FD62A3" w:rsidP="00FD62A3">
            <w:pPr>
              <w:rPr>
                <w:sz w:val="20"/>
                <w:szCs w:val="20"/>
                <w:lang w:val="en-GB"/>
              </w:rPr>
            </w:pPr>
          </w:p>
        </w:tc>
        <w:tc>
          <w:tcPr>
            <w:tcW w:w="11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62A3" w:rsidRDefault="00FD62A3" w:rsidP="00FD62A3">
            <w:pPr>
              <w:rPr>
                <w:color w:val="000000"/>
                <w:sz w:val="16"/>
                <w:szCs w:val="16"/>
                <w:lang w:val="en-US" w:eastAsia="ru-RU"/>
              </w:rPr>
            </w:pPr>
            <w:r w:rsidRPr="00786DD0">
              <w:rPr>
                <w:color w:val="000000"/>
                <w:sz w:val="18"/>
                <w:szCs w:val="18"/>
                <w:lang w:val="en-US" w:eastAsia="ru-RU"/>
              </w:rPr>
              <w:t>Test,,non-treponemic,, RPR  pentru diagnostic rapid, (SYPHILIS ) test</w:t>
            </w:r>
          </w:p>
        </w:tc>
        <w:tc>
          <w:tcPr>
            <w:tcW w:w="603" w:type="pct"/>
            <w:tcBorders>
              <w:top w:val="single" w:sz="4" w:space="0" w:color="auto"/>
              <w:left w:val="single" w:sz="4" w:space="0" w:color="auto"/>
              <w:bottom w:val="single" w:sz="4" w:space="0" w:color="auto"/>
              <w:right w:val="single" w:sz="4" w:space="0" w:color="auto"/>
            </w:tcBorders>
          </w:tcPr>
          <w:p w:rsidR="00FD62A3" w:rsidRPr="0065496F" w:rsidRDefault="00FD62A3" w:rsidP="00FD62A3">
            <w:pPr>
              <w:rPr>
                <w:sz w:val="20"/>
                <w:szCs w:val="20"/>
              </w:rPr>
            </w:pP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rsidR="00FD62A3" w:rsidRPr="0065496F" w:rsidRDefault="00FD62A3" w:rsidP="00FD62A3">
            <w:pPr>
              <w:rPr>
                <w:sz w:val="20"/>
                <w:szCs w:val="20"/>
              </w:rPr>
            </w:pPr>
          </w:p>
        </w:tc>
      </w:tr>
      <w:tr w:rsidR="00FD62A3" w:rsidRPr="00C00499" w:rsidTr="004E0464">
        <w:trPr>
          <w:trHeight w:val="397"/>
        </w:trPr>
        <w:tc>
          <w:tcPr>
            <w:tcW w:w="5000" w:type="pct"/>
            <w:gridSpan w:val="9"/>
            <w:tcBorders>
              <w:top w:val="single" w:sz="4" w:space="0" w:color="auto"/>
            </w:tcBorders>
            <w:shd w:val="clear" w:color="auto" w:fill="auto"/>
            <w:vAlign w:val="center"/>
          </w:tcPr>
          <w:p w:rsidR="00FD62A3" w:rsidRPr="00C00499" w:rsidRDefault="00FD62A3" w:rsidP="00FD62A3">
            <w:pPr>
              <w:tabs>
                <w:tab w:val="left" w:pos="6120"/>
              </w:tabs>
            </w:pPr>
          </w:p>
          <w:p w:rsidR="00FD62A3" w:rsidRPr="00C00499" w:rsidRDefault="00FD62A3" w:rsidP="00FD62A3">
            <w:r w:rsidRPr="00C00499">
              <w:t>Semnat:_______________ Numele, Prenumele:_____________________________ În calitate de: ________________</w:t>
            </w:r>
          </w:p>
          <w:p w:rsidR="00FD62A3" w:rsidRPr="00C00499" w:rsidRDefault="00FD62A3" w:rsidP="00FD62A3">
            <w:pPr>
              <w:rPr>
                <w:bCs/>
                <w:iCs/>
              </w:rPr>
            </w:pPr>
            <w:r w:rsidRPr="00C00499">
              <w:rPr>
                <w:bCs/>
                <w:iCs/>
              </w:rPr>
              <w:t>Ofertantul: _______________________ Adresa: __________________________</w:t>
            </w:r>
          </w:p>
          <w:tbl>
            <w:tblPr>
              <w:tblW w:w="14567" w:type="dxa"/>
              <w:tblLook w:val="04A0" w:firstRow="1" w:lastRow="0" w:firstColumn="1" w:lastColumn="0" w:noHBand="0" w:noVBand="1"/>
            </w:tblPr>
            <w:tblGrid>
              <w:gridCol w:w="12309"/>
              <w:gridCol w:w="769"/>
              <w:gridCol w:w="238"/>
              <w:gridCol w:w="1251"/>
            </w:tblGrid>
            <w:tr w:rsidR="00FD62A3" w:rsidRPr="00C00499" w:rsidTr="005C1FDF">
              <w:trPr>
                <w:trHeight w:val="697"/>
              </w:trPr>
              <w:tc>
                <w:tcPr>
                  <w:tcW w:w="13316" w:type="dxa"/>
                  <w:gridSpan w:val="3"/>
                  <w:shd w:val="clear" w:color="auto" w:fill="auto"/>
                  <w:vAlign w:val="center"/>
                </w:tcPr>
                <w:p w:rsidR="00FD62A3" w:rsidRPr="00DC35AC" w:rsidRDefault="00FD62A3" w:rsidP="00C20E7A">
                  <w:pPr>
                    <w:pStyle w:val="Titlu2"/>
                    <w:framePr w:hSpace="180" w:wrap="around" w:vAnchor="page" w:hAnchor="margin" w:y="347"/>
                    <w:rPr>
                      <w:noProof w:val="0"/>
                      <w:sz w:val="24"/>
                      <w:lang w:val="it-IT"/>
                    </w:rPr>
                  </w:pPr>
                </w:p>
              </w:tc>
              <w:tc>
                <w:tcPr>
                  <w:tcW w:w="1249" w:type="dxa"/>
                </w:tcPr>
                <w:p w:rsidR="00FD62A3" w:rsidRPr="00C00499" w:rsidRDefault="00FD62A3" w:rsidP="00C20E7A">
                  <w:pPr>
                    <w:pStyle w:val="Titlu2"/>
                    <w:framePr w:hSpace="180" w:wrap="around" w:vAnchor="page" w:hAnchor="margin" w:y="347"/>
                    <w:jc w:val="right"/>
                    <w:rPr>
                      <w:b w:val="0"/>
                      <w:sz w:val="20"/>
                      <w:szCs w:val="20"/>
                      <w:lang w:val="en-US"/>
                    </w:rPr>
                  </w:pPr>
                </w:p>
              </w:tc>
            </w:tr>
            <w:tr w:rsidR="00FD62A3" w:rsidRPr="00C00499" w:rsidTr="005C1FDF">
              <w:trPr>
                <w:trHeight w:val="567"/>
              </w:trPr>
              <w:tc>
                <w:tcPr>
                  <w:tcW w:w="12309" w:type="dxa"/>
                  <w:shd w:val="clear" w:color="auto" w:fill="auto"/>
                </w:tcPr>
                <w:p w:rsidR="00FD62A3" w:rsidRPr="00C00499" w:rsidRDefault="00FD62A3" w:rsidP="00C20E7A">
                  <w:pPr>
                    <w:framePr w:hSpace="180" w:wrap="around" w:vAnchor="page" w:hAnchor="margin" w:y="347"/>
                  </w:pPr>
                </w:p>
              </w:tc>
              <w:tc>
                <w:tcPr>
                  <w:tcW w:w="769" w:type="dxa"/>
                </w:tcPr>
                <w:p w:rsidR="00FD62A3" w:rsidRPr="00C00499" w:rsidRDefault="00FD62A3" w:rsidP="00C20E7A">
                  <w:pPr>
                    <w:framePr w:hSpace="180" w:wrap="around" w:vAnchor="page" w:hAnchor="margin" w:y="347"/>
                  </w:pPr>
                </w:p>
              </w:tc>
              <w:tc>
                <w:tcPr>
                  <w:tcW w:w="1489" w:type="dxa"/>
                  <w:gridSpan w:val="2"/>
                </w:tcPr>
                <w:p w:rsidR="00FD62A3" w:rsidRPr="00C00499" w:rsidRDefault="00FD62A3" w:rsidP="00C20E7A">
                  <w:pPr>
                    <w:framePr w:hSpace="180" w:wrap="around" w:vAnchor="page" w:hAnchor="margin" w:y="347"/>
                  </w:pPr>
                </w:p>
              </w:tc>
            </w:tr>
          </w:tbl>
          <w:p w:rsidR="00FD62A3" w:rsidRPr="00C00499" w:rsidRDefault="00FD62A3" w:rsidP="00FD62A3">
            <w:pPr>
              <w:rPr>
                <w:bCs/>
                <w:iCs/>
              </w:rPr>
            </w:pPr>
          </w:p>
        </w:tc>
      </w:tr>
    </w:tbl>
    <w:p w:rsidR="00F01031" w:rsidRDefault="00F01031"/>
    <w:sectPr w:rsidR="00F01031" w:rsidSect="00F5019A">
      <w:pgSz w:w="16838" w:h="11906" w:orient="landscape"/>
      <w:pgMar w:top="1701" w:right="851" w:bottom="707" w:left="993"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Helvetica">
    <w:panose1 w:val="020B0604020202020204"/>
    <w:charset w:val="CC"/>
    <w:family w:val="swiss"/>
    <w:pitch w:val="variable"/>
    <w:sig w:usb0="E0002EFF" w:usb1="C000785B" w:usb2="00000009" w:usb3="00000000" w:csb0="000001FF" w:csb1="00000000"/>
  </w:font>
  <w:font w:name="inherit">
    <w:altName w:val="Times New Roman"/>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08"/>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5D07"/>
    <w:rsid w:val="000F2A30"/>
    <w:rsid w:val="00343855"/>
    <w:rsid w:val="004C3663"/>
    <w:rsid w:val="004E0464"/>
    <w:rsid w:val="005C1FDF"/>
    <w:rsid w:val="005D77E4"/>
    <w:rsid w:val="00715D07"/>
    <w:rsid w:val="007F1455"/>
    <w:rsid w:val="00B12E82"/>
    <w:rsid w:val="00C20E7A"/>
    <w:rsid w:val="00CD393F"/>
    <w:rsid w:val="00EE6FF4"/>
    <w:rsid w:val="00F01031"/>
    <w:rsid w:val="00F5019A"/>
    <w:rsid w:val="00FB29DE"/>
    <w:rsid w:val="00FD62A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53A441"/>
  <w15:chartTrackingRefBased/>
  <w15:docId w15:val="{86A918A1-7453-4A0D-AAE5-3B77B5F0BB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019A"/>
    <w:pPr>
      <w:spacing w:after="0" w:line="240" w:lineRule="auto"/>
    </w:pPr>
    <w:rPr>
      <w:rFonts w:ascii="Times New Roman" w:eastAsia="Times New Roman" w:hAnsi="Times New Roman" w:cs="Times New Roman"/>
      <w:noProof/>
      <w:sz w:val="24"/>
      <w:szCs w:val="24"/>
      <w:lang w:val="ro-RO"/>
    </w:rPr>
  </w:style>
  <w:style w:type="paragraph" w:styleId="Titlu2">
    <w:name w:val="heading 2"/>
    <w:basedOn w:val="Normal"/>
    <w:next w:val="Normal"/>
    <w:link w:val="Titlu2Caracter"/>
    <w:unhideWhenUsed/>
    <w:qFormat/>
    <w:rsid w:val="00F5019A"/>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2Caracter">
    <w:name w:val="Titlu 2 Caracter"/>
    <w:basedOn w:val="Fontdeparagrafimplicit"/>
    <w:link w:val="Titlu2"/>
    <w:rsid w:val="00F5019A"/>
    <w:rPr>
      <w:rFonts w:asciiTheme="majorHAnsi" w:eastAsiaTheme="majorEastAsia" w:hAnsiTheme="majorHAnsi" w:cstheme="majorBidi"/>
      <w:b/>
      <w:bCs/>
      <w:noProof/>
      <w:color w:val="5B9BD5" w:themeColor="accent1"/>
      <w:sz w:val="26"/>
      <w:szCs w:val="26"/>
      <w:lang w:val="ro-RO"/>
    </w:rPr>
  </w:style>
  <w:style w:type="character" w:styleId="Hyperlink">
    <w:name w:val="Hyperlink"/>
    <w:uiPriority w:val="99"/>
    <w:unhideWhenUsed/>
    <w:rsid w:val="005C1FDF"/>
    <w:rPr>
      <w:color w:val="0563C1"/>
      <w:u w:val="single"/>
    </w:rPr>
  </w:style>
  <w:style w:type="paragraph" w:customStyle="1" w:styleId="TableParagraph">
    <w:name w:val="Table Paragraph"/>
    <w:basedOn w:val="Normal"/>
    <w:uiPriority w:val="1"/>
    <w:qFormat/>
    <w:rsid w:val="00EE6FF4"/>
    <w:pPr>
      <w:widowControl w:val="0"/>
      <w:autoSpaceDE w:val="0"/>
      <w:autoSpaceDN w:val="0"/>
      <w:ind w:left="112"/>
    </w:pPr>
    <w:rPr>
      <w:rFonts w:ascii="Calibri" w:eastAsia="Calibri" w:hAnsi="Calibri" w:cs="Calibri"/>
      <w:noProof w:val="0"/>
      <w:sz w:val="22"/>
      <w:szCs w:val="22"/>
    </w:rPr>
  </w:style>
  <w:style w:type="character" w:styleId="Robust">
    <w:name w:val="Strong"/>
    <w:basedOn w:val="Fontdeparagrafimplicit"/>
    <w:qFormat/>
    <w:rsid w:val="00FD62A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306645">
      <w:bodyDiv w:val="1"/>
      <w:marLeft w:val="0"/>
      <w:marRight w:val="0"/>
      <w:marTop w:val="0"/>
      <w:marBottom w:val="0"/>
      <w:divBdr>
        <w:top w:val="none" w:sz="0" w:space="0" w:color="auto"/>
        <w:left w:val="none" w:sz="0" w:space="0" w:color="auto"/>
        <w:bottom w:val="none" w:sz="0" w:space="0" w:color="auto"/>
        <w:right w:val="none" w:sz="0" w:space="0" w:color="auto"/>
      </w:divBdr>
      <w:divsChild>
        <w:div w:id="1484741602">
          <w:marLeft w:val="0"/>
          <w:marRight w:val="0"/>
          <w:marTop w:val="0"/>
          <w:marBottom w:val="0"/>
          <w:divBdr>
            <w:top w:val="none" w:sz="0" w:space="0" w:color="auto"/>
            <w:left w:val="none" w:sz="0" w:space="0" w:color="auto"/>
            <w:bottom w:val="none" w:sz="0" w:space="0" w:color="auto"/>
            <w:right w:val="none" w:sz="0" w:space="0" w:color="auto"/>
          </w:divBdr>
        </w:div>
      </w:divsChild>
    </w:div>
    <w:div w:id="594830181">
      <w:bodyDiv w:val="1"/>
      <w:marLeft w:val="0"/>
      <w:marRight w:val="0"/>
      <w:marTop w:val="0"/>
      <w:marBottom w:val="0"/>
      <w:divBdr>
        <w:top w:val="none" w:sz="0" w:space="0" w:color="auto"/>
        <w:left w:val="none" w:sz="0" w:space="0" w:color="auto"/>
        <w:bottom w:val="none" w:sz="0" w:space="0" w:color="auto"/>
        <w:right w:val="none" w:sz="0" w:space="0" w:color="auto"/>
      </w:divBdr>
      <w:divsChild>
        <w:div w:id="151757666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hyperlink" Target="https://mtender.gov.md/tenders/ocds-b3wdp1-MD-1772034714768"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779409-1C24-42D7-A790-D3EAB10560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27</Pages>
  <Words>5483</Words>
  <Characters>31259</Characters>
  <Application>Microsoft Office Word</Application>
  <DocSecurity>0</DocSecurity>
  <Lines>260</Lines>
  <Paragraphs>73</Paragraphs>
  <ScaleCrop>false</ScaleCrop>
  <HeadingPairs>
    <vt:vector size="2" baseType="variant">
      <vt:variant>
        <vt:lpstr>Titlu</vt:lpstr>
      </vt:variant>
      <vt:variant>
        <vt:i4>1</vt:i4>
      </vt:variant>
    </vt:vector>
  </HeadingPairs>
  <TitlesOfParts>
    <vt:vector size="1" baseType="lpstr">
      <vt:lpstr/>
    </vt:vector>
  </TitlesOfParts>
  <Company>diakov.net</Company>
  <LinksUpToDate>false</LinksUpToDate>
  <CharactersWithSpaces>36669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6</cp:revision>
  <dcterms:created xsi:type="dcterms:W3CDTF">2025-01-23T17:23:00Z</dcterms:created>
  <dcterms:modified xsi:type="dcterms:W3CDTF">2026-02-25T16:07:00Z</dcterms:modified>
</cp:coreProperties>
</file>