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3F3" w:rsidRDefault="00F063F3" w:rsidP="00F063F3">
      <w:pPr>
        <w:pStyle w:val="1"/>
        <w:spacing w:before="120"/>
      </w:pPr>
      <w:r>
        <w:t>ANUNȚ DE PARTICIPARE</w:t>
      </w:r>
    </w:p>
    <w:p w:rsidR="00F063F3" w:rsidRPr="00EA6D52" w:rsidRDefault="00F063F3" w:rsidP="00F063F3">
      <w:pPr>
        <w:rPr>
          <w:lang w:val="en-US"/>
        </w:rPr>
      </w:pPr>
    </w:p>
    <w:p w:rsidR="00F063F3" w:rsidRDefault="00F063F3" w:rsidP="00F063F3">
      <w:pPr>
        <w:spacing w:before="120"/>
        <w:jc w:val="center"/>
        <w:rPr>
          <w:b/>
          <w:sz w:val="24"/>
          <w:szCs w:val="24"/>
          <w:lang w:val="en-US"/>
        </w:rPr>
      </w:pPr>
      <w:proofErr w:type="gramStart"/>
      <w:r w:rsidRPr="00EA6D52">
        <w:rPr>
          <w:b/>
          <w:sz w:val="24"/>
          <w:szCs w:val="24"/>
          <w:lang w:val="en-US"/>
        </w:rPr>
        <w:t>privind</w:t>
      </w:r>
      <w:proofErr w:type="gramEnd"/>
      <w:r w:rsidRPr="00EA6D52">
        <w:rPr>
          <w:b/>
          <w:sz w:val="24"/>
          <w:szCs w:val="24"/>
          <w:lang w:val="en-US"/>
        </w:rPr>
        <w:t xml:space="preserve"> achiziționarea </w:t>
      </w:r>
      <w:r w:rsidRPr="00EA6D52">
        <w:rPr>
          <w:b/>
          <w:sz w:val="24"/>
          <w:szCs w:val="24"/>
          <w:shd w:val="clear" w:color="auto" w:fill="FFFF00"/>
          <w:lang w:val="en-US"/>
        </w:rPr>
        <w:t>____</w:t>
      </w:r>
      <w:r w:rsidRPr="00274FE0">
        <w:rPr>
          <w:sz w:val="24"/>
          <w:szCs w:val="24"/>
          <w:u w:val="single"/>
          <w:shd w:val="clear" w:color="auto" w:fill="FFFF00"/>
          <w:lang w:val="en-US"/>
        </w:rPr>
        <w:t>Lucr</w:t>
      </w:r>
      <w:r w:rsidRPr="00274FE0">
        <w:rPr>
          <w:sz w:val="24"/>
          <w:szCs w:val="24"/>
          <w:u w:val="single"/>
          <w:shd w:val="clear" w:color="auto" w:fill="FFFF00"/>
          <w:lang w:val="ro-RO"/>
        </w:rPr>
        <w:t>ă</w:t>
      </w:r>
      <w:r w:rsidRPr="00274FE0">
        <w:rPr>
          <w:sz w:val="24"/>
          <w:szCs w:val="24"/>
          <w:u w:val="single"/>
          <w:shd w:val="clear" w:color="auto" w:fill="FFFF00"/>
          <w:lang w:val="en-US"/>
        </w:rPr>
        <w:t xml:space="preserve">rilor de </w:t>
      </w:r>
      <w:r>
        <w:rPr>
          <w:sz w:val="24"/>
          <w:szCs w:val="24"/>
          <w:u w:val="single"/>
          <w:shd w:val="clear" w:color="auto" w:fill="FFFF00"/>
          <w:lang w:val="en-US"/>
        </w:rPr>
        <w:t xml:space="preserve">reparație </w:t>
      </w:r>
      <w:r w:rsidR="00BD0789">
        <w:rPr>
          <w:sz w:val="24"/>
          <w:szCs w:val="24"/>
          <w:u w:val="single"/>
          <w:shd w:val="clear" w:color="auto" w:fill="FFFF00"/>
          <w:lang w:val="en-US"/>
        </w:rPr>
        <w:t>în cantina blocului B</w:t>
      </w:r>
      <w:r>
        <w:rPr>
          <w:sz w:val="24"/>
          <w:szCs w:val="24"/>
          <w:u w:val="single"/>
          <w:shd w:val="clear" w:color="auto" w:fill="FFFF00"/>
          <w:lang w:val="en-US"/>
        </w:rPr>
        <w:t xml:space="preserve"> al ASEM</w:t>
      </w:r>
      <w:r w:rsidR="00BD0789">
        <w:rPr>
          <w:sz w:val="24"/>
          <w:szCs w:val="24"/>
          <w:u w:val="single"/>
          <w:shd w:val="clear" w:color="auto" w:fill="FFFF00"/>
          <w:lang w:val="en-US"/>
        </w:rPr>
        <w:t xml:space="preserve"> în vederea organizării unui HUB studențesc</w:t>
      </w:r>
      <w:r w:rsidRPr="00EA6D52">
        <w:rPr>
          <w:b/>
          <w:sz w:val="24"/>
          <w:szCs w:val="24"/>
          <w:lang w:val="en-US"/>
        </w:rPr>
        <w:br/>
      </w:r>
      <w:r w:rsidRPr="00EA6D52">
        <w:rPr>
          <w:szCs w:val="24"/>
          <w:lang w:val="en-US"/>
        </w:rPr>
        <w:t>(se indică obiectul achiziției)</w:t>
      </w:r>
      <w:r w:rsidRPr="00EA6D52">
        <w:rPr>
          <w:b/>
          <w:sz w:val="24"/>
          <w:szCs w:val="24"/>
          <w:lang w:val="en-US"/>
        </w:rPr>
        <w:br/>
        <w:t>prin procedura de achiziție</w:t>
      </w:r>
    </w:p>
    <w:p w:rsidR="00F063F3" w:rsidRPr="00EA6D52" w:rsidRDefault="00F063F3" w:rsidP="00F063F3">
      <w:pPr>
        <w:spacing w:before="120"/>
        <w:jc w:val="center"/>
        <w:rPr>
          <w:b/>
          <w:sz w:val="24"/>
          <w:szCs w:val="24"/>
          <w:lang w:val="en-US"/>
        </w:rPr>
      </w:pPr>
      <w:r w:rsidRPr="00EA6D52">
        <w:rPr>
          <w:b/>
          <w:sz w:val="24"/>
          <w:szCs w:val="24"/>
          <w:shd w:val="clear" w:color="auto" w:fill="FFFF00"/>
          <w:lang w:val="en-US"/>
        </w:rPr>
        <w:t>_________</w:t>
      </w:r>
      <w:r w:rsidRPr="00A5253C">
        <w:rPr>
          <w:b/>
          <w:sz w:val="24"/>
          <w:szCs w:val="24"/>
          <w:u w:val="single"/>
          <w:shd w:val="clear" w:color="auto" w:fill="FFFF00"/>
          <w:lang w:val="en-US"/>
        </w:rPr>
        <w:t xml:space="preserve">Licitație </w:t>
      </w:r>
      <w:r>
        <w:rPr>
          <w:b/>
          <w:sz w:val="24"/>
          <w:szCs w:val="24"/>
          <w:u w:val="single"/>
          <w:shd w:val="clear" w:color="auto" w:fill="FFFF00"/>
          <w:lang w:val="en-US"/>
        </w:rPr>
        <w:t>Deschisă</w:t>
      </w:r>
      <w:r w:rsidRPr="00EA6D52">
        <w:rPr>
          <w:b/>
          <w:sz w:val="24"/>
          <w:szCs w:val="24"/>
          <w:shd w:val="clear" w:color="auto" w:fill="FFFF00"/>
          <w:lang w:val="en-US"/>
        </w:rPr>
        <w:t>__________</w:t>
      </w:r>
      <w:proofErr w:type="gramStart"/>
      <w:r w:rsidRPr="00EA6D52">
        <w:rPr>
          <w:b/>
          <w:sz w:val="24"/>
          <w:szCs w:val="24"/>
          <w:shd w:val="clear" w:color="auto" w:fill="FFFF00"/>
          <w:lang w:val="en-US"/>
        </w:rPr>
        <w:t>_</w:t>
      </w:r>
      <w:proofErr w:type="gramEnd"/>
      <w:r w:rsidRPr="00EA6D52">
        <w:rPr>
          <w:b/>
          <w:sz w:val="24"/>
          <w:szCs w:val="24"/>
          <w:lang w:val="en-US"/>
        </w:rPr>
        <w:br/>
      </w:r>
      <w:r w:rsidRPr="00EA6D52">
        <w:rPr>
          <w:szCs w:val="24"/>
          <w:lang w:val="en-US"/>
        </w:rPr>
        <w:t>(tipul procedurii de achiziție)</w:t>
      </w:r>
    </w:p>
    <w:p w:rsidR="00F063F3" w:rsidRPr="00EA6D52" w:rsidRDefault="00F063F3" w:rsidP="00F063F3">
      <w:pPr>
        <w:rPr>
          <w:lang w:val="en-US"/>
        </w:rPr>
      </w:pPr>
    </w:p>
    <w:p w:rsidR="00F063F3" w:rsidRPr="009C574C" w:rsidRDefault="00F063F3" w:rsidP="00F063F3">
      <w:pPr>
        <w:numPr>
          <w:ilvl w:val="0"/>
          <w:numId w:val="1"/>
        </w:numPr>
        <w:tabs>
          <w:tab w:val="left" w:pos="284"/>
          <w:tab w:val="right" w:pos="9531"/>
        </w:tabs>
        <w:spacing w:before="120"/>
        <w:ind w:left="284" w:hanging="284"/>
        <w:rPr>
          <w:b/>
          <w:sz w:val="24"/>
          <w:szCs w:val="24"/>
          <w:lang w:val="en-US"/>
        </w:rPr>
      </w:pPr>
      <w:r w:rsidRPr="009C574C">
        <w:rPr>
          <w:b/>
          <w:sz w:val="24"/>
          <w:szCs w:val="24"/>
          <w:lang w:val="en-US"/>
        </w:rPr>
        <w:t xml:space="preserve">Denumirea autorității contractante: </w:t>
      </w:r>
      <w:r w:rsidRPr="009C574C">
        <w:rPr>
          <w:b/>
          <w:sz w:val="24"/>
          <w:szCs w:val="24"/>
          <w:shd w:val="clear" w:color="auto" w:fill="FFFF00"/>
          <w:lang w:val="en-US"/>
        </w:rPr>
        <w:t>_</w:t>
      </w:r>
      <w:r w:rsidRPr="00274FE0">
        <w:rPr>
          <w:sz w:val="24"/>
          <w:szCs w:val="24"/>
          <w:u w:val="single"/>
          <w:shd w:val="clear" w:color="auto" w:fill="FFFF00"/>
          <w:lang w:val="ro-RO"/>
        </w:rPr>
        <w:t>Academia de  Studii Economice din Moldova</w:t>
      </w:r>
      <w:r w:rsidRPr="009C574C">
        <w:rPr>
          <w:b/>
          <w:sz w:val="24"/>
          <w:szCs w:val="24"/>
          <w:shd w:val="clear" w:color="auto" w:fill="FFFF00"/>
          <w:lang w:val="en-US"/>
        </w:rPr>
        <w:t>_</w:t>
      </w:r>
    </w:p>
    <w:p w:rsidR="00F063F3" w:rsidRDefault="00F063F3" w:rsidP="00F063F3">
      <w:pPr>
        <w:numPr>
          <w:ilvl w:val="0"/>
          <w:numId w:val="1"/>
        </w:numPr>
        <w:tabs>
          <w:tab w:val="left" w:pos="284"/>
          <w:tab w:val="right" w:pos="9531"/>
        </w:tabs>
        <w:spacing w:before="120"/>
        <w:ind w:left="284" w:hanging="284"/>
        <w:rPr>
          <w:b/>
          <w:sz w:val="24"/>
          <w:szCs w:val="24"/>
        </w:rPr>
      </w:pPr>
      <w:r>
        <w:rPr>
          <w:b/>
          <w:sz w:val="24"/>
          <w:szCs w:val="24"/>
        </w:rPr>
        <w:t xml:space="preserve">IDNO: </w:t>
      </w:r>
      <w:r>
        <w:rPr>
          <w:b/>
          <w:sz w:val="24"/>
          <w:szCs w:val="24"/>
          <w:shd w:val="clear" w:color="auto" w:fill="FFFF00"/>
        </w:rPr>
        <w:t>_</w:t>
      </w:r>
      <w:r w:rsidRPr="00274FE0">
        <w:rPr>
          <w:sz w:val="24"/>
          <w:szCs w:val="24"/>
          <w:u w:val="single"/>
          <w:shd w:val="clear" w:color="auto" w:fill="FFFF00"/>
          <w:lang w:val="ro-RO"/>
        </w:rPr>
        <w:t>1007600005951</w:t>
      </w:r>
      <w:r>
        <w:rPr>
          <w:b/>
          <w:sz w:val="24"/>
          <w:szCs w:val="24"/>
          <w:shd w:val="clear" w:color="auto" w:fill="FFFF00"/>
        </w:rPr>
        <w:t>__</w:t>
      </w:r>
    </w:p>
    <w:p w:rsidR="00F063F3" w:rsidRDefault="00F063F3" w:rsidP="00F063F3">
      <w:pPr>
        <w:numPr>
          <w:ilvl w:val="0"/>
          <w:numId w:val="1"/>
        </w:numPr>
        <w:tabs>
          <w:tab w:val="left" w:pos="284"/>
          <w:tab w:val="right" w:pos="9531"/>
        </w:tabs>
        <w:spacing w:before="120"/>
        <w:ind w:left="284" w:hanging="284"/>
        <w:rPr>
          <w:b/>
          <w:sz w:val="24"/>
          <w:szCs w:val="24"/>
        </w:rPr>
      </w:pPr>
      <w:r>
        <w:rPr>
          <w:b/>
          <w:sz w:val="24"/>
          <w:szCs w:val="24"/>
        </w:rPr>
        <w:t xml:space="preserve">Adresa: </w:t>
      </w:r>
      <w:r>
        <w:rPr>
          <w:b/>
          <w:sz w:val="24"/>
          <w:szCs w:val="24"/>
          <w:shd w:val="clear" w:color="auto" w:fill="FFFF00"/>
        </w:rPr>
        <w:t>_</w:t>
      </w:r>
      <w:r w:rsidRPr="00475C41">
        <w:rPr>
          <w:sz w:val="24"/>
          <w:szCs w:val="24"/>
          <w:u w:val="single"/>
          <w:shd w:val="clear" w:color="auto" w:fill="FFFF00"/>
          <w:lang w:val="ro-RO"/>
        </w:rPr>
        <w:t>m.Chișinău, str.Bănulescu Bodoni, 61</w:t>
      </w:r>
      <w:r>
        <w:rPr>
          <w:b/>
          <w:sz w:val="24"/>
          <w:szCs w:val="24"/>
          <w:shd w:val="clear" w:color="auto" w:fill="FFFF00"/>
        </w:rPr>
        <w:t>_</w:t>
      </w:r>
    </w:p>
    <w:p w:rsidR="00F063F3" w:rsidRDefault="00F063F3" w:rsidP="00F063F3">
      <w:pPr>
        <w:numPr>
          <w:ilvl w:val="0"/>
          <w:numId w:val="1"/>
        </w:numPr>
        <w:tabs>
          <w:tab w:val="left" w:pos="284"/>
          <w:tab w:val="right" w:pos="9531"/>
        </w:tabs>
        <w:spacing w:before="120"/>
        <w:ind w:left="284" w:hanging="284"/>
        <w:rPr>
          <w:b/>
          <w:sz w:val="24"/>
          <w:szCs w:val="24"/>
        </w:rPr>
      </w:pPr>
      <w:r>
        <w:rPr>
          <w:b/>
          <w:sz w:val="24"/>
          <w:szCs w:val="24"/>
        </w:rPr>
        <w:t xml:space="preserve">Numărul de telefon/fax: </w:t>
      </w:r>
      <w:r>
        <w:rPr>
          <w:b/>
          <w:sz w:val="24"/>
          <w:szCs w:val="24"/>
          <w:shd w:val="clear" w:color="auto" w:fill="FFFF00"/>
        </w:rPr>
        <w:t>_</w:t>
      </w:r>
      <w:r w:rsidRPr="00475C41">
        <w:rPr>
          <w:sz w:val="24"/>
          <w:szCs w:val="24"/>
          <w:u w:val="single"/>
          <w:shd w:val="clear" w:color="auto" w:fill="FFFF00"/>
          <w:lang w:val="ro-RO"/>
        </w:rPr>
        <w:t>022-402-</w:t>
      </w:r>
      <w:r>
        <w:rPr>
          <w:sz w:val="24"/>
          <w:szCs w:val="24"/>
          <w:u w:val="single"/>
          <w:shd w:val="clear" w:color="auto" w:fill="FFFF00"/>
          <w:lang w:val="ro-RO"/>
        </w:rPr>
        <w:t>847</w:t>
      </w:r>
      <w:r w:rsidRPr="00475C41">
        <w:rPr>
          <w:sz w:val="24"/>
          <w:szCs w:val="24"/>
          <w:u w:val="single"/>
          <w:shd w:val="clear" w:color="auto" w:fill="FFFF00"/>
          <w:lang w:val="ro-RO"/>
        </w:rPr>
        <w:t xml:space="preserve"> / 402-920</w:t>
      </w:r>
      <w:r>
        <w:rPr>
          <w:b/>
          <w:sz w:val="24"/>
          <w:szCs w:val="24"/>
          <w:shd w:val="clear" w:color="auto" w:fill="FFFF00"/>
        </w:rPr>
        <w:t>_</w:t>
      </w:r>
    </w:p>
    <w:p w:rsidR="00F063F3" w:rsidRPr="00EA6D52" w:rsidRDefault="00F063F3" w:rsidP="00F063F3">
      <w:pPr>
        <w:numPr>
          <w:ilvl w:val="0"/>
          <w:numId w:val="1"/>
        </w:numPr>
        <w:tabs>
          <w:tab w:val="left" w:pos="284"/>
          <w:tab w:val="right" w:pos="9531"/>
        </w:tabs>
        <w:spacing w:before="120"/>
        <w:ind w:left="284" w:hanging="284"/>
        <w:rPr>
          <w:b/>
          <w:sz w:val="24"/>
          <w:szCs w:val="24"/>
          <w:lang w:val="en-US"/>
        </w:rPr>
      </w:pPr>
      <w:r w:rsidRPr="00EA6D52">
        <w:rPr>
          <w:b/>
          <w:sz w:val="24"/>
          <w:szCs w:val="24"/>
          <w:lang w:val="en-US"/>
        </w:rPr>
        <w:t xml:space="preserve">Adresa de e-mail și de internet a autorității contractante: </w:t>
      </w:r>
      <w:r w:rsidRPr="00EA6D52">
        <w:rPr>
          <w:b/>
          <w:sz w:val="24"/>
          <w:szCs w:val="24"/>
          <w:shd w:val="clear" w:color="auto" w:fill="FFFF00"/>
          <w:lang w:val="en-US"/>
        </w:rPr>
        <w:t>_</w:t>
      </w:r>
      <w:r w:rsidRPr="00475C41">
        <w:rPr>
          <w:sz w:val="24"/>
          <w:szCs w:val="24"/>
          <w:u w:val="single"/>
          <w:shd w:val="clear" w:color="auto" w:fill="FFFF00"/>
          <w:lang w:val="en-US"/>
        </w:rPr>
        <w:t>a</w:t>
      </w:r>
      <w:r>
        <w:rPr>
          <w:sz w:val="24"/>
          <w:szCs w:val="24"/>
          <w:u w:val="single"/>
          <w:shd w:val="clear" w:color="auto" w:fill="FFFF00"/>
          <w:lang w:val="en-US"/>
        </w:rPr>
        <w:t>chizitii.ase</w:t>
      </w:r>
      <w:r w:rsidRPr="00475C41">
        <w:rPr>
          <w:sz w:val="24"/>
          <w:szCs w:val="24"/>
          <w:u w:val="single"/>
          <w:shd w:val="clear" w:color="auto" w:fill="FFFF00"/>
          <w:lang w:val="en-US"/>
        </w:rPr>
        <w:t>@</w:t>
      </w:r>
      <w:r>
        <w:rPr>
          <w:sz w:val="24"/>
          <w:szCs w:val="24"/>
          <w:u w:val="single"/>
          <w:shd w:val="clear" w:color="auto" w:fill="FFFF00"/>
          <w:lang w:val="en-US"/>
        </w:rPr>
        <w:t>gmail.com_</w:t>
      </w:r>
    </w:p>
    <w:p w:rsidR="00F063F3" w:rsidRPr="00EA6D52" w:rsidRDefault="00F063F3" w:rsidP="00F063F3">
      <w:pPr>
        <w:numPr>
          <w:ilvl w:val="0"/>
          <w:numId w:val="1"/>
        </w:numPr>
        <w:tabs>
          <w:tab w:val="left" w:pos="284"/>
          <w:tab w:val="right" w:pos="9531"/>
        </w:tabs>
        <w:spacing w:before="120"/>
        <w:ind w:left="288" w:hanging="288"/>
        <w:rPr>
          <w:b/>
          <w:sz w:val="24"/>
          <w:szCs w:val="24"/>
          <w:lang w:val="en-US"/>
        </w:rPr>
      </w:pPr>
      <w:r w:rsidRPr="00EA6D52">
        <w:rPr>
          <w:b/>
          <w:sz w:val="24"/>
          <w:szCs w:val="24"/>
          <w:lang w:val="en-US"/>
        </w:rPr>
        <w:t xml:space="preserve">Adresa de e-mail sau de internet de la care se va putea obține accesul la documentația de atribuire: </w:t>
      </w:r>
      <w:r w:rsidRPr="00EA6D52">
        <w:rPr>
          <w:b/>
          <w:i/>
          <w:sz w:val="24"/>
          <w:szCs w:val="24"/>
          <w:lang w:val="en-US"/>
        </w:rPr>
        <w:t>documentația de atribuire este anexată în cadrul procedurii în SIA RSAP</w:t>
      </w:r>
      <w:r w:rsidRPr="00EA6D52">
        <w:rPr>
          <w:b/>
          <w:sz w:val="24"/>
          <w:szCs w:val="24"/>
          <w:lang w:val="en-US"/>
        </w:rPr>
        <w:t xml:space="preserve"> </w:t>
      </w:r>
    </w:p>
    <w:p w:rsidR="00F063F3" w:rsidRPr="00EA6D52" w:rsidRDefault="00F063F3" w:rsidP="00F063F3">
      <w:pPr>
        <w:numPr>
          <w:ilvl w:val="0"/>
          <w:numId w:val="1"/>
        </w:numPr>
        <w:tabs>
          <w:tab w:val="left" w:pos="284"/>
          <w:tab w:val="right" w:pos="9531"/>
        </w:tabs>
        <w:spacing w:before="120"/>
        <w:ind w:left="288" w:hanging="288"/>
        <w:rPr>
          <w:b/>
          <w:sz w:val="24"/>
          <w:szCs w:val="24"/>
          <w:lang w:val="en-US"/>
        </w:rPr>
      </w:pPr>
      <w:r w:rsidRPr="00EA6D52">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A6D52">
        <w:rPr>
          <w:b/>
          <w:sz w:val="24"/>
          <w:szCs w:val="24"/>
          <w:shd w:val="clear" w:color="auto" w:fill="FFFF00"/>
          <w:lang w:val="en-US"/>
        </w:rPr>
        <w:t>_</w:t>
      </w:r>
      <w:r w:rsidRPr="00475C41">
        <w:rPr>
          <w:sz w:val="24"/>
          <w:szCs w:val="24"/>
          <w:u w:val="single"/>
          <w:shd w:val="clear" w:color="auto" w:fill="FFFF00"/>
          <w:lang w:val="en-US"/>
        </w:rPr>
        <w:t>Instituție publică de învățămînt</w:t>
      </w:r>
      <w:r w:rsidRPr="00EA6D52">
        <w:rPr>
          <w:b/>
          <w:sz w:val="24"/>
          <w:szCs w:val="24"/>
          <w:shd w:val="clear" w:color="auto" w:fill="FFFF00"/>
          <w:lang w:val="en-US"/>
        </w:rPr>
        <w:t>__</w:t>
      </w:r>
    </w:p>
    <w:p w:rsidR="00F063F3" w:rsidRPr="00EA6D52" w:rsidRDefault="00F063F3" w:rsidP="00F063F3">
      <w:pPr>
        <w:numPr>
          <w:ilvl w:val="0"/>
          <w:numId w:val="1"/>
        </w:numPr>
        <w:tabs>
          <w:tab w:val="left" w:pos="284"/>
          <w:tab w:val="right" w:pos="426"/>
        </w:tabs>
        <w:spacing w:before="120"/>
        <w:ind w:left="284" w:hanging="284"/>
        <w:rPr>
          <w:b/>
          <w:sz w:val="24"/>
          <w:szCs w:val="24"/>
          <w:lang w:val="en-US"/>
        </w:rPr>
      </w:pPr>
      <w:r w:rsidRPr="00EA6D52">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F063F3" w:rsidRPr="00F063F3" w:rsidTr="00F063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63F3" w:rsidRDefault="00F063F3" w:rsidP="00F063F3">
            <w:pPr>
              <w:spacing w:before="120" w:line="256" w:lineRule="auto"/>
              <w:jc w:val="center"/>
              <w:rPr>
                <w:b/>
                <w:lang w:val="ro-RO" w:eastAsia="zh-CN"/>
              </w:rPr>
            </w:pPr>
            <w:r>
              <w:rPr>
                <w:b/>
                <w:lang w:val="ro-RO" w:eastAsia="zh-CN"/>
              </w:rPr>
              <w:t>Nr. d/o</w:t>
            </w:r>
          </w:p>
        </w:tc>
        <w:tc>
          <w:tcPr>
            <w:tcW w:w="10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63F3" w:rsidRDefault="00F063F3" w:rsidP="00F063F3">
            <w:pPr>
              <w:spacing w:before="120" w:line="256" w:lineRule="auto"/>
              <w:jc w:val="center"/>
              <w:rPr>
                <w:b/>
                <w:lang w:val="ro-RO" w:eastAsia="zh-CN"/>
              </w:rPr>
            </w:pPr>
            <w:r>
              <w:rPr>
                <w:b/>
                <w:lang w:val="ro-RO" w:eastAsia="zh-CN"/>
              </w:rPr>
              <w:t>Cod CPV</w:t>
            </w:r>
          </w:p>
        </w:tc>
        <w:tc>
          <w:tcPr>
            <w:tcW w:w="2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63F3" w:rsidRDefault="00F063F3" w:rsidP="00F063F3">
            <w:pPr>
              <w:spacing w:before="120" w:line="256" w:lineRule="auto"/>
              <w:jc w:val="center"/>
              <w:rPr>
                <w:b/>
                <w:lang w:val="ro-RO" w:eastAsia="zh-CN"/>
              </w:rPr>
            </w:pPr>
            <w:r>
              <w:rPr>
                <w:b/>
                <w:lang w:val="ro-RO"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63F3" w:rsidRDefault="00F063F3" w:rsidP="00F063F3">
            <w:pPr>
              <w:spacing w:before="120" w:line="256" w:lineRule="auto"/>
              <w:jc w:val="center"/>
              <w:rPr>
                <w:b/>
                <w:lang w:val="ro-RO" w:eastAsia="zh-CN"/>
              </w:rPr>
            </w:pPr>
            <w:r>
              <w:rPr>
                <w:b/>
                <w:lang w:val="ro-RO" w:eastAsia="zh-CN"/>
              </w:rPr>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63F3" w:rsidRDefault="00F063F3" w:rsidP="00F063F3">
            <w:pPr>
              <w:spacing w:before="120" w:line="256" w:lineRule="auto"/>
              <w:jc w:val="center"/>
              <w:rPr>
                <w:b/>
                <w:lang w:val="ro-RO" w:eastAsia="zh-CN"/>
              </w:rPr>
            </w:pPr>
            <w:r>
              <w:rPr>
                <w:b/>
                <w:lang w:val="ro-RO" w:eastAsia="zh-CN"/>
              </w:rPr>
              <w:t>Cantitatea</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63F3" w:rsidRDefault="00F063F3" w:rsidP="00F063F3">
            <w:pPr>
              <w:spacing w:before="120" w:line="256" w:lineRule="auto"/>
              <w:jc w:val="center"/>
              <w:rPr>
                <w:b/>
                <w:lang w:val="ro-RO" w:eastAsia="zh-CN"/>
              </w:rPr>
            </w:pPr>
            <w:r>
              <w:rPr>
                <w:b/>
                <w:lang w:val="ro-RO" w:eastAsia="zh-CN"/>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063F3" w:rsidRDefault="00F063F3" w:rsidP="00F063F3">
            <w:pPr>
              <w:spacing w:before="120" w:line="256" w:lineRule="auto"/>
              <w:jc w:val="center"/>
              <w:rPr>
                <w:b/>
                <w:lang w:val="ro-RO" w:eastAsia="zh-CN"/>
              </w:rPr>
            </w:pPr>
            <w:r>
              <w:rPr>
                <w:b/>
                <w:lang w:val="ro-RO" w:eastAsia="zh-CN"/>
              </w:rPr>
              <w:t>Valoarea estimată</w:t>
            </w:r>
            <w:r>
              <w:rPr>
                <w:b/>
                <w:lang w:val="ro-RO" w:eastAsia="zh-CN"/>
              </w:rPr>
              <w:br/>
              <w:t>(se va indica pentru fiecare lot în parte)</w:t>
            </w:r>
          </w:p>
        </w:tc>
      </w:tr>
      <w:tr w:rsidR="00F063F3" w:rsidTr="00F06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Default="00F063F3" w:rsidP="00F063F3">
            <w:pPr>
              <w:spacing w:before="120" w:line="256" w:lineRule="auto"/>
              <w:jc w:val="center"/>
              <w:rPr>
                <w:lang w:val="ro-RO" w:eastAsia="zh-CN"/>
              </w:rPr>
            </w:pP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Default="00F063F3" w:rsidP="00F063F3">
            <w:pPr>
              <w:spacing w:before="120" w:line="256" w:lineRule="auto"/>
              <w:jc w:val="center"/>
              <w:rPr>
                <w:lang w:val="ro-RO" w:eastAsia="zh-CN"/>
              </w:rPr>
            </w:pPr>
          </w:p>
        </w:tc>
        <w:tc>
          <w:tcPr>
            <w:tcW w:w="23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F063F3" w:rsidRDefault="00F063F3" w:rsidP="00F063F3">
            <w:pPr>
              <w:spacing w:before="120" w:line="256" w:lineRule="auto"/>
              <w:jc w:val="center"/>
              <w:rPr>
                <w:lang w:val="ro-RO" w:eastAsia="zh-CN"/>
              </w:rPr>
            </w:pPr>
            <w:r>
              <w:rPr>
                <w:b/>
                <w:lang w:val="ro-RO" w:eastAsia="zh-CN"/>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Default="00F063F3" w:rsidP="00F063F3">
            <w:pPr>
              <w:spacing w:before="120" w:line="256" w:lineRule="auto"/>
              <w:jc w:val="center"/>
              <w:rPr>
                <w:lang w:val="ro-RO" w:eastAsia="zh-CN"/>
              </w:rPr>
            </w:pPr>
          </w:p>
        </w:tc>
        <w:tc>
          <w:tcPr>
            <w:tcW w:w="1171"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Default="00F063F3" w:rsidP="00F063F3">
            <w:pPr>
              <w:spacing w:before="120" w:line="256" w:lineRule="auto"/>
              <w:jc w:val="center"/>
              <w:rPr>
                <w:lang w:val="ro-RO" w:eastAsia="zh-CN"/>
              </w:rPr>
            </w:pP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Default="00F063F3" w:rsidP="00F063F3">
            <w:pPr>
              <w:spacing w:before="120" w:line="256" w:lineRule="auto"/>
              <w:jc w:val="center"/>
              <w:rPr>
                <w:lang w:val="ro-RO" w:eastAsia="zh-CN"/>
              </w:rPr>
            </w:pPr>
          </w:p>
        </w:tc>
        <w:tc>
          <w:tcPr>
            <w:tcW w:w="1981"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spacing w:before="120" w:line="256" w:lineRule="auto"/>
              <w:jc w:val="center"/>
              <w:rPr>
                <w:lang w:val="ro-RO" w:eastAsia="zh-CN"/>
              </w:rPr>
            </w:pPr>
          </w:p>
        </w:tc>
      </w:tr>
      <w:tr w:rsidR="00F063F3" w:rsidRPr="00ED2AB7" w:rsidTr="00F06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Pr="007475AC" w:rsidRDefault="00F063F3" w:rsidP="00F063F3">
            <w:pPr>
              <w:spacing w:before="120" w:line="256" w:lineRule="auto"/>
              <w:jc w:val="center"/>
              <w:rPr>
                <w:lang w:val="ro-RO" w:eastAsia="zh-CN"/>
              </w:rPr>
            </w:pPr>
            <w:r w:rsidRPr="007475AC">
              <w:rPr>
                <w:lang w:val="ro-RO" w:eastAsia="zh-CN"/>
              </w:rPr>
              <w:t>1.</w:t>
            </w: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Pr="007475AC" w:rsidRDefault="00F063F3" w:rsidP="00F063F3">
            <w:pPr>
              <w:spacing w:before="120" w:line="256" w:lineRule="auto"/>
              <w:jc w:val="center"/>
              <w:rPr>
                <w:lang w:val="ro-RO" w:eastAsia="zh-CN"/>
              </w:rPr>
            </w:pPr>
            <w:r>
              <w:rPr>
                <w:lang w:val="ro-RO" w:eastAsia="zh-CN"/>
              </w:rPr>
              <w:t>45400000-1</w:t>
            </w:r>
          </w:p>
        </w:tc>
        <w:tc>
          <w:tcPr>
            <w:tcW w:w="23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F063F3" w:rsidRPr="007475AC" w:rsidRDefault="00BD0789" w:rsidP="00F063F3">
            <w:pPr>
              <w:spacing w:before="120" w:line="256" w:lineRule="auto"/>
              <w:jc w:val="center"/>
              <w:rPr>
                <w:i/>
                <w:lang w:val="ro-RO" w:eastAsia="zh-CN"/>
              </w:rPr>
            </w:pPr>
            <w:r>
              <w:rPr>
                <w:i/>
                <w:lang w:val="ro-RO" w:eastAsia="zh-CN"/>
              </w:rPr>
              <w:t>Lucrări de reparație în cantina blocului B al ASEM în vederea organizării unui HUB studențesc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Pr="007475AC" w:rsidRDefault="00F063F3" w:rsidP="00F063F3">
            <w:pPr>
              <w:spacing w:before="120" w:line="256" w:lineRule="auto"/>
              <w:jc w:val="center"/>
              <w:rPr>
                <w:lang w:val="ro-RO" w:eastAsia="zh-CN"/>
              </w:rPr>
            </w:pPr>
          </w:p>
        </w:tc>
        <w:tc>
          <w:tcPr>
            <w:tcW w:w="1171"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Pr="007475AC" w:rsidRDefault="00F063F3" w:rsidP="00F063F3">
            <w:pPr>
              <w:spacing w:before="120" w:line="256" w:lineRule="auto"/>
              <w:jc w:val="center"/>
              <w:rPr>
                <w:lang w:val="ro-RO" w:eastAsia="zh-CN"/>
              </w:rPr>
            </w:pPr>
            <w:r>
              <w:rPr>
                <w:lang w:val="ro-RO" w:eastAsia="zh-CN"/>
              </w:rPr>
              <w:t>1</w:t>
            </w: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rsidR="00F063F3" w:rsidRPr="007475AC" w:rsidRDefault="00F063F3" w:rsidP="00F063F3">
            <w:pPr>
              <w:spacing w:before="120" w:line="256" w:lineRule="auto"/>
              <w:jc w:val="center"/>
              <w:rPr>
                <w:lang w:val="ro-RO" w:eastAsia="zh-CN"/>
              </w:rPr>
            </w:pPr>
          </w:p>
        </w:tc>
        <w:tc>
          <w:tcPr>
            <w:tcW w:w="1981" w:type="dxa"/>
            <w:tcBorders>
              <w:top w:val="single" w:sz="4" w:space="0" w:color="auto"/>
              <w:left w:val="single" w:sz="4" w:space="0" w:color="auto"/>
              <w:bottom w:val="single" w:sz="4" w:space="0" w:color="auto"/>
              <w:right w:val="single" w:sz="4" w:space="0" w:color="auto"/>
            </w:tcBorders>
            <w:shd w:val="clear" w:color="auto" w:fill="FFFF00"/>
          </w:tcPr>
          <w:p w:rsidR="00F063F3" w:rsidRPr="00ED2AB7" w:rsidRDefault="00283C16" w:rsidP="00F063F3">
            <w:pPr>
              <w:spacing w:before="120" w:line="256" w:lineRule="auto"/>
              <w:jc w:val="center"/>
              <w:rPr>
                <w:lang w:val="ro-RO" w:eastAsia="zh-CN"/>
              </w:rPr>
            </w:pPr>
            <w:r>
              <w:rPr>
                <w:lang w:val="ro-RO" w:eastAsia="zh-CN"/>
              </w:rPr>
              <w:t>3000000</w:t>
            </w:r>
            <w:r w:rsidR="00F063F3">
              <w:rPr>
                <w:lang w:val="ro-RO" w:eastAsia="zh-CN"/>
              </w:rPr>
              <w:t xml:space="preserve"> </w:t>
            </w:r>
            <w:r w:rsidR="00F063F3" w:rsidRPr="00ED2AB7">
              <w:rPr>
                <w:lang w:val="ro-RO" w:eastAsia="zh-CN"/>
              </w:rPr>
              <w:t xml:space="preserve"> lei fără TVA</w:t>
            </w:r>
          </w:p>
        </w:tc>
      </w:tr>
      <w:tr w:rsidR="00F063F3" w:rsidRPr="00ED2AB7" w:rsidTr="00F063F3">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F063F3" w:rsidRDefault="00F063F3" w:rsidP="00F063F3">
            <w:pPr>
              <w:spacing w:before="120" w:line="256" w:lineRule="auto"/>
              <w:jc w:val="center"/>
              <w:rPr>
                <w:lang w:val="ro-RO" w:eastAsia="zh-CN"/>
              </w:rPr>
            </w:pPr>
            <w:r>
              <w:rPr>
                <w:b/>
                <w:lang w:val="ro-RO" w:eastAsia="zh-CN"/>
              </w:rPr>
              <w:t>Valoarea estimativă totală</w:t>
            </w:r>
          </w:p>
        </w:tc>
        <w:tc>
          <w:tcPr>
            <w:tcW w:w="1981" w:type="dxa"/>
            <w:tcBorders>
              <w:top w:val="single" w:sz="4" w:space="0" w:color="auto"/>
              <w:left w:val="single" w:sz="4" w:space="0" w:color="auto"/>
              <w:bottom w:val="single" w:sz="4" w:space="0" w:color="auto"/>
              <w:right w:val="single" w:sz="4" w:space="0" w:color="auto"/>
            </w:tcBorders>
            <w:shd w:val="clear" w:color="auto" w:fill="FFFF00"/>
          </w:tcPr>
          <w:p w:rsidR="00F063F3" w:rsidRPr="00ED2AB7" w:rsidRDefault="00283C16" w:rsidP="00F063F3">
            <w:pPr>
              <w:spacing w:before="120" w:line="256" w:lineRule="auto"/>
              <w:jc w:val="center"/>
              <w:rPr>
                <w:b/>
                <w:lang w:val="ro-RO" w:eastAsia="zh-CN"/>
              </w:rPr>
            </w:pPr>
            <w:r>
              <w:rPr>
                <w:b/>
                <w:lang w:val="ro-RO" w:eastAsia="zh-CN"/>
              </w:rPr>
              <w:t>3000000</w:t>
            </w:r>
            <w:r w:rsidR="00F063F3">
              <w:rPr>
                <w:b/>
                <w:lang w:val="ro-RO" w:eastAsia="zh-CN"/>
              </w:rPr>
              <w:t xml:space="preserve"> </w:t>
            </w:r>
            <w:r w:rsidR="00F063F3" w:rsidRPr="00ED2AB7">
              <w:rPr>
                <w:b/>
                <w:lang w:val="ro-RO" w:eastAsia="zh-CN"/>
              </w:rPr>
              <w:t xml:space="preserve"> lei fără TVA</w:t>
            </w:r>
          </w:p>
        </w:tc>
      </w:tr>
    </w:tbl>
    <w:p w:rsidR="00F063F3" w:rsidRDefault="00F063F3" w:rsidP="00F063F3">
      <w:pPr>
        <w:pStyle w:val="a5"/>
        <w:rPr>
          <w:sz w:val="24"/>
          <w:szCs w:val="24"/>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D0789" w:rsidTr="00FA3432">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BD0789" w:rsidRDefault="00BD0789" w:rsidP="00FA3432">
            <w:pPr>
              <w:ind w:right="-108"/>
              <w:jc w:val="center"/>
              <w:rPr>
                <w:sz w:val="22"/>
                <w:szCs w:val="22"/>
                <w:lang w:val="en-US"/>
              </w:rPr>
            </w:pPr>
            <w:r>
              <w:rPr>
                <w:sz w:val="22"/>
                <w:szCs w:val="22"/>
              </w:rPr>
              <w:t>№</w:t>
            </w:r>
          </w:p>
          <w:p w:rsidR="00BD0789" w:rsidRDefault="00BD0789" w:rsidP="00FA343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BD0789" w:rsidRDefault="00BD0789" w:rsidP="00FA343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BD0789" w:rsidRDefault="00BD0789" w:rsidP="00FA3432">
            <w:pPr>
              <w:jc w:val="center"/>
              <w:rPr>
                <w:sz w:val="22"/>
                <w:szCs w:val="22"/>
                <w:lang w:val="ro-RO"/>
              </w:rPr>
            </w:pPr>
          </w:p>
          <w:p w:rsidR="00BD0789" w:rsidRDefault="00BD0789" w:rsidP="00FA3432">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BD0789" w:rsidRDefault="00BD0789" w:rsidP="00FA3432">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BD0789" w:rsidRPr="006D228E" w:rsidRDefault="00BD0789" w:rsidP="00FA3432">
            <w:pPr>
              <w:jc w:val="center"/>
              <w:rPr>
                <w:sz w:val="22"/>
                <w:szCs w:val="22"/>
                <w:lang w:val="en-US"/>
              </w:rPr>
            </w:pPr>
            <w:r>
              <w:rPr>
                <w:sz w:val="22"/>
                <w:szCs w:val="22"/>
                <w:lang w:val="en-US"/>
              </w:rPr>
              <w:t>Volum</w:t>
            </w:r>
          </w:p>
        </w:tc>
      </w:tr>
    </w:tbl>
    <w:p w:rsidR="00BD0789" w:rsidRDefault="00BD0789" w:rsidP="00BD0789">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D0789" w:rsidTr="00FA343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D0789" w:rsidRDefault="00BD0789" w:rsidP="00FA3432">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BD0789" w:rsidRDefault="00BD0789" w:rsidP="00FA3432">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BD0789" w:rsidRDefault="00BD0789" w:rsidP="00FA3432">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BD0789" w:rsidRDefault="00BD0789" w:rsidP="00FA3432">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D0789" w:rsidRPr="00027881" w:rsidRDefault="00BD0789" w:rsidP="00FA3432">
            <w:pPr>
              <w:jc w:val="center"/>
              <w:rPr>
                <w:sz w:val="22"/>
                <w:szCs w:val="22"/>
                <w:lang w:val="en-US"/>
              </w:rPr>
            </w:pPr>
            <w:r>
              <w:rPr>
                <w:sz w:val="22"/>
                <w:szCs w:val="22"/>
                <w:lang w:val="en-US"/>
              </w:rPr>
              <w:t>5</w:t>
            </w:r>
          </w:p>
        </w:tc>
      </w:tr>
      <w:tr w:rsidR="00BD0789" w:rsidTr="00FA3432">
        <w:tblPrEx>
          <w:tblCellMar>
            <w:top w:w="0" w:type="dxa"/>
            <w:bottom w:w="0" w:type="dxa"/>
          </w:tblCellMar>
        </w:tblPrEx>
        <w:tc>
          <w:tcPr>
            <w:tcW w:w="709" w:type="dxa"/>
            <w:tcBorders>
              <w:top w:val="nil"/>
              <w:left w:val="single" w:sz="6" w:space="0" w:color="auto"/>
              <w:bottom w:val="nil"/>
              <w:right w:val="nil"/>
            </w:tcBorders>
          </w:tcPr>
          <w:p w:rsidR="00BD0789" w:rsidRDefault="00BD0789" w:rsidP="00FA3432">
            <w:pPr>
              <w:jc w:val="center"/>
            </w:pPr>
          </w:p>
        </w:tc>
        <w:tc>
          <w:tcPr>
            <w:tcW w:w="1559" w:type="dxa"/>
            <w:tcBorders>
              <w:top w:val="nil"/>
              <w:left w:val="single" w:sz="6" w:space="0" w:color="auto"/>
              <w:bottom w:val="nil"/>
              <w:right w:val="nil"/>
            </w:tcBorders>
          </w:tcPr>
          <w:p w:rsidR="00BD0789" w:rsidRDefault="00BD0789" w:rsidP="00FA3432"/>
        </w:tc>
        <w:tc>
          <w:tcPr>
            <w:tcW w:w="4678" w:type="dxa"/>
            <w:tcBorders>
              <w:top w:val="nil"/>
              <w:left w:val="single" w:sz="6" w:space="0" w:color="auto"/>
              <w:bottom w:val="nil"/>
              <w:right w:val="nil"/>
            </w:tcBorders>
          </w:tcPr>
          <w:p w:rsidR="00283C16" w:rsidRDefault="00283C16" w:rsidP="00FA3432">
            <w:pPr>
              <w:rPr>
                <w:b/>
                <w:bCs/>
                <w:i/>
                <w:sz w:val="22"/>
                <w:szCs w:val="22"/>
                <w:lang w:val="ro-RO"/>
              </w:rPr>
            </w:pPr>
          </w:p>
          <w:p w:rsidR="00BD0789" w:rsidRPr="00BD0789" w:rsidRDefault="00BD0789" w:rsidP="00FA3432">
            <w:pPr>
              <w:rPr>
                <w:b/>
                <w:bCs/>
                <w:i/>
                <w:sz w:val="22"/>
                <w:szCs w:val="22"/>
                <w:lang w:val="ro-RO"/>
              </w:rPr>
            </w:pPr>
            <w:r w:rsidRPr="00BD0789">
              <w:rPr>
                <w:b/>
                <w:bCs/>
                <w:i/>
                <w:sz w:val="22"/>
                <w:szCs w:val="22"/>
                <w:lang w:val="ro-RO"/>
              </w:rPr>
              <w:t>LUCRĂRI GENERALE DE CONSTRUCȚII</w:t>
            </w:r>
          </w:p>
        </w:tc>
        <w:tc>
          <w:tcPr>
            <w:tcW w:w="992" w:type="dxa"/>
            <w:tcBorders>
              <w:top w:val="nil"/>
              <w:left w:val="single" w:sz="6" w:space="0" w:color="auto"/>
              <w:bottom w:val="nil"/>
              <w:right w:val="nil"/>
            </w:tcBorders>
          </w:tcPr>
          <w:p w:rsidR="00BD0789" w:rsidRDefault="00BD0789" w:rsidP="00FA3432"/>
        </w:tc>
        <w:tc>
          <w:tcPr>
            <w:tcW w:w="1843" w:type="dxa"/>
            <w:tcBorders>
              <w:top w:val="nil"/>
              <w:left w:val="single" w:sz="6" w:space="0" w:color="auto"/>
              <w:bottom w:val="nil"/>
              <w:right w:val="single" w:sz="6" w:space="0" w:color="auto"/>
            </w:tcBorders>
          </w:tcPr>
          <w:p w:rsidR="00BD0789" w:rsidRDefault="00BD0789" w:rsidP="00FA3432"/>
        </w:tc>
      </w:tr>
      <w:tr w:rsidR="00BD0789" w:rsidTr="00FA3432">
        <w:tblPrEx>
          <w:tblCellMar>
            <w:top w:w="0" w:type="dxa"/>
            <w:bottom w:w="0" w:type="dxa"/>
          </w:tblCellMar>
        </w:tblPrEx>
        <w:tc>
          <w:tcPr>
            <w:tcW w:w="709" w:type="dxa"/>
            <w:tcBorders>
              <w:top w:val="nil"/>
              <w:left w:val="single" w:sz="6" w:space="0" w:color="auto"/>
              <w:bottom w:val="nil"/>
              <w:right w:val="nil"/>
            </w:tcBorders>
          </w:tcPr>
          <w:p w:rsidR="00BD0789" w:rsidRDefault="00BD0789" w:rsidP="00FA3432">
            <w:pPr>
              <w:jc w:val="center"/>
            </w:pPr>
          </w:p>
        </w:tc>
        <w:tc>
          <w:tcPr>
            <w:tcW w:w="1559" w:type="dxa"/>
            <w:tcBorders>
              <w:top w:val="nil"/>
              <w:left w:val="single" w:sz="6" w:space="0" w:color="auto"/>
              <w:bottom w:val="nil"/>
              <w:right w:val="nil"/>
            </w:tcBorders>
          </w:tcPr>
          <w:p w:rsidR="00BD0789" w:rsidRDefault="00BD0789" w:rsidP="00FA3432"/>
        </w:tc>
        <w:tc>
          <w:tcPr>
            <w:tcW w:w="4678" w:type="dxa"/>
            <w:tcBorders>
              <w:top w:val="nil"/>
              <w:left w:val="single" w:sz="6" w:space="0" w:color="auto"/>
              <w:bottom w:val="nil"/>
              <w:right w:val="nil"/>
            </w:tcBorders>
          </w:tcPr>
          <w:p w:rsidR="00BD0789" w:rsidRDefault="00BD0789" w:rsidP="00FA3432">
            <w:pPr>
              <w:rPr>
                <w:b/>
                <w:bCs/>
                <w:sz w:val="22"/>
                <w:szCs w:val="22"/>
              </w:rPr>
            </w:pPr>
            <w:r>
              <w:rPr>
                <w:b/>
                <w:bCs/>
                <w:sz w:val="22"/>
                <w:szCs w:val="22"/>
              </w:rPr>
              <w:t>1. Lucrari la tavan.</w:t>
            </w:r>
          </w:p>
        </w:tc>
        <w:tc>
          <w:tcPr>
            <w:tcW w:w="992" w:type="dxa"/>
            <w:tcBorders>
              <w:top w:val="nil"/>
              <w:left w:val="single" w:sz="6" w:space="0" w:color="auto"/>
              <w:bottom w:val="nil"/>
              <w:right w:val="nil"/>
            </w:tcBorders>
          </w:tcPr>
          <w:p w:rsidR="00BD0789" w:rsidRDefault="00BD0789" w:rsidP="00FA3432"/>
        </w:tc>
        <w:tc>
          <w:tcPr>
            <w:tcW w:w="1843" w:type="dxa"/>
            <w:tcBorders>
              <w:top w:val="nil"/>
              <w:left w:val="single" w:sz="6" w:space="0" w:color="auto"/>
              <w:bottom w:val="nil"/>
              <w:right w:val="single" w:sz="6" w:space="0" w:color="auto"/>
            </w:tcBorders>
          </w:tcPr>
          <w:p w:rsidR="00BD0789" w:rsidRDefault="00BD0789" w:rsidP="00FA3432"/>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RpCO56C</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Demontari: captuseli din lemn, asbociment, PFL, PAS, tec. la pereti sau tavane suspendate, usi, etc.</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grundului cu cuart "Betonocontact" intr-un strat, la tavane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495,00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CF52B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Tencuieli interioare de 5 mm grosime, executate manual, cu amestec uscat pe baza de ipsos, la tavan, preparare manuala a mortarului  ( Reparatia suprafetei </w:t>
            </w:r>
            <w:r w:rsidRPr="004B667C">
              <w:rPr>
                <w:lang w:val="en-US"/>
              </w:rPr>
              <w:lastRenderedPageBreak/>
              <w:t>tavanului)</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495,00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lastRenderedPageBreak/>
              <w:t>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CF17C</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495,00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495,00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tavanelor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495,00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RpCR07A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Vopsitorii interioare cu vopsea pe baza de copolimeri vinilici in emulsie apoasa,  aplicate in 2 straturi pe glet existent, executate manual (Vopsea Sadolin RAL 9017  Tavan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495,00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grundului cu cuart "Betonocontact" intr-un strat, la tavane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44,10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CF52B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Tencuieli interioare de 5 mm grosime, executate manual, cu amestec uscat pe baza de ipsos, la tavan, preparare manuala a </w:t>
            </w:r>
            <w:proofErr w:type="gramStart"/>
            <w:r w:rsidRPr="004B667C">
              <w:rPr>
                <w:lang w:val="en-US"/>
              </w:rPr>
              <w:t>mortarului  (</w:t>
            </w:r>
            <w:proofErr w:type="gramEnd"/>
            <w:r w:rsidRPr="004B667C">
              <w:rPr>
                <w:lang w:val="en-US"/>
              </w:rPr>
              <w:t xml:space="preserve"> Reparatia suprafetei Grinzilor 126ml.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44,10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CF17C</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44,10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CK18C</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Montarea baghetelor la lambriuri din aluminiu ( Montarea cornierelor la grinzi)</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252,00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tavanelor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44,10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chitului pe baza de ipsos "Eurofin" grosime 1,0 mm pe suprafetele tavanelor</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44,10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tavanelor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44,10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RpCR07A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Vopsitorii interioare cu vopsea pe baza de copolimeri vinilici in emulsie apoasa,  aplicate in 2 straturi pe glet existent, executate manual (Vopsea Sadolin RAL 9017  Tavan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44,10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RpCH31A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Montarea si demontarea schelei pentru lucrari de constructii - schela metalica tubulara pentru lucrari interioare si exterioare pina la 7 m inaltime, inclusiv materialele necesare executarii platformelor de lucru.</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450,00</w:t>
            </w:r>
          </w:p>
        </w:tc>
      </w:tr>
      <w:tr w:rsidR="00BD0789" w:rsidRPr="004B667C" w:rsidTr="00FA3432">
        <w:tblPrEx>
          <w:tblCellMar>
            <w:top w:w="0" w:type="dxa"/>
            <w:bottom w:w="0" w:type="dxa"/>
          </w:tblCellMar>
        </w:tblPrEx>
        <w:tc>
          <w:tcPr>
            <w:tcW w:w="709" w:type="dxa"/>
            <w:tcBorders>
              <w:top w:val="nil"/>
              <w:left w:val="single" w:sz="6" w:space="0" w:color="auto"/>
              <w:bottom w:val="nil"/>
              <w:right w:val="nil"/>
            </w:tcBorders>
          </w:tcPr>
          <w:p w:rsidR="00BD0789" w:rsidRDefault="00BD0789" w:rsidP="00FA3432">
            <w:pPr>
              <w:jc w:val="center"/>
            </w:pPr>
          </w:p>
        </w:tc>
        <w:tc>
          <w:tcPr>
            <w:tcW w:w="1559" w:type="dxa"/>
            <w:tcBorders>
              <w:top w:val="nil"/>
              <w:left w:val="single" w:sz="6" w:space="0" w:color="auto"/>
              <w:bottom w:val="nil"/>
              <w:right w:val="nil"/>
            </w:tcBorders>
          </w:tcPr>
          <w:p w:rsidR="00BD0789" w:rsidRDefault="00BD0789" w:rsidP="00FA3432"/>
        </w:tc>
        <w:tc>
          <w:tcPr>
            <w:tcW w:w="4678" w:type="dxa"/>
            <w:tcBorders>
              <w:top w:val="nil"/>
              <w:left w:val="single" w:sz="6" w:space="0" w:color="auto"/>
              <w:bottom w:val="nil"/>
              <w:right w:val="nil"/>
            </w:tcBorders>
          </w:tcPr>
          <w:p w:rsidR="00BD0789" w:rsidRPr="004B667C" w:rsidRDefault="00BD0789" w:rsidP="00FA3432">
            <w:pPr>
              <w:rPr>
                <w:b/>
                <w:bCs/>
                <w:sz w:val="22"/>
                <w:szCs w:val="22"/>
                <w:lang w:val="en-US"/>
              </w:rPr>
            </w:pPr>
            <w:r w:rsidRPr="004B667C">
              <w:rPr>
                <w:b/>
                <w:bCs/>
                <w:sz w:val="22"/>
                <w:szCs w:val="22"/>
                <w:lang w:val="en-US"/>
              </w:rPr>
              <w:t>2. Lucrari la pereti si coloane.</w:t>
            </w:r>
          </w:p>
        </w:tc>
        <w:tc>
          <w:tcPr>
            <w:tcW w:w="992" w:type="dxa"/>
            <w:tcBorders>
              <w:top w:val="nil"/>
              <w:left w:val="single" w:sz="6" w:space="0" w:color="auto"/>
              <w:bottom w:val="nil"/>
              <w:right w:val="nil"/>
            </w:tcBorders>
          </w:tcPr>
          <w:p w:rsidR="00BD0789" w:rsidRPr="004B667C" w:rsidRDefault="00BD0789" w:rsidP="00FA3432">
            <w:pPr>
              <w:rPr>
                <w:lang w:val="en-US"/>
              </w:rPr>
            </w:pPr>
          </w:p>
        </w:tc>
        <w:tc>
          <w:tcPr>
            <w:tcW w:w="1843" w:type="dxa"/>
            <w:tcBorders>
              <w:top w:val="nil"/>
              <w:left w:val="single" w:sz="6" w:space="0" w:color="auto"/>
              <w:bottom w:val="nil"/>
              <w:right w:val="single" w:sz="6" w:space="0" w:color="auto"/>
            </w:tcBorders>
          </w:tcPr>
          <w:p w:rsidR="00BD0789" w:rsidRPr="004B667C" w:rsidRDefault="00BD0789" w:rsidP="00FA3432">
            <w:pPr>
              <w:rPr>
                <w:lang w:val="en-US"/>
              </w:rPr>
            </w:pP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RpCM33B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Demontarea placajelor din marmura, piatra, granit sau similare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RpCM33A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Demontarea placajelor din faianta, gresie, ceramica</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135,00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SE31A K=0.5</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Tejghea bar restaurant,  asezt pe pardoseala, avind  greutate de 230 kg, K=0.5 Demontare utilaj</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SE08A K=0.5</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Marmita inoxidabila, asezatea pe pardoseala, racordata la instalatiile de alimentare cu apa, combustibil, energie electrica si la cosul de fum, functionind cu combustibil lichid, avind capacitatea de 200 litri si greutatea de 320 kg K=0.5 Demontare utilaj</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SE32A K=0.5</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Linie de autoservire, asezata liber pe pardoseala, principala, tip LP I, avind greutatea de 1200 kg K=0.5 Demontare utilaj</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grundului cu cuart "Betonocontact" intr-un strat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155,50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CI09A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Placaj din placute de gresie portelanata, partial vitrificate, glazurate sau neglazurate, mate sau lucioase, fixate cu pasta adeziva, inclusiv rostuirea cu fuga, executate pe suprafete plane la pereti, stilpi si grinzi la </w:t>
            </w:r>
            <w:r w:rsidRPr="004B667C">
              <w:rPr>
                <w:lang w:val="en-US"/>
              </w:rPr>
              <w:lastRenderedPageBreak/>
              <w:t>interior, aplicate cu adeziv, la constructii la care se impun cerinte deosebite privind calitatea executiei  proiectul si valoarea  arhitecturala ( metalico 23*50 )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155,50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lastRenderedPageBreak/>
              <w:t>24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grundului cu cuart "Betonocontact" intr-un strat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117,30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CF50B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117,30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CF17C</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117,30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117,30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peretilor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117,30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RpCR07A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Vopsitorii interioare cu vopsea pe baza de copolimeri vinilici in emulsie apoasa,  aplicate in 2 straturi pe glet existent, executate manual (Vopsea Sadolin RAL 9017  Pereti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117,30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peretilor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356,30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CF50B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356,30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CG49A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Executarea acoperirii antibacteriale din vinil omogen la pereti  (plinta cu consum 0m.l./m2) - vinil montare pe perete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356,30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CG56A</w:t>
            </w:r>
          </w:p>
          <w:p w:rsidR="00BD0789" w:rsidRDefault="00BD0789" w:rsidP="00FA3432"/>
        </w:tc>
        <w:tc>
          <w:tcPr>
            <w:tcW w:w="4678" w:type="dxa"/>
            <w:tcBorders>
              <w:top w:val="single" w:sz="4" w:space="0" w:color="auto"/>
              <w:bottom w:val="single" w:sz="4" w:space="0" w:color="auto"/>
            </w:tcBorders>
          </w:tcPr>
          <w:p w:rsidR="00BD0789" w:rsidRDefault="00BD0789" w:rsidP="00FA3432">
            <w:r w:rsidRPr="004B667C">
              <w:rPr>
                <w:lang w:val="en-US"/>
              </w:rPr>
              <w:t xml:space="preserve">Sapa din amestec de autonivelare "Nivelir"  (Pregatire pardosea pt. </w:t>
            </w:r>
            <w:r>
              <w:t>Venil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CG49A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Executarea acoperirii antibacteriale din vinil omogen la pereti  - venil asorti culoare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45,60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CG49A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Executarea acoperirii antibacteriale din vinil omogen la pereti  - venil de tip  Lemn</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404,40</w:t>
            </w:r>
          </w:p>
        </w:tc>
      </w:tr>
      <w:tr w:rsidR="00BD0789" w:rsidRPr="004B667C" w:rsidTr="00FA3432">
        <w:tblPrEx>
          <w:tblCellMar>
            <w:top w:w="0" w:type="dxa"/>
            <w:bottom w:w="0" w:type="dxa"/>
          </w:tblCellMar>
        </w:tblPrEx>
        <w:tc>
          <w:tcPr>
            <w:tcW w:w="709" w:type="dxa"/>
            <w:tcBorders>
              <w:top w:val="nil"/>
              <w:left w:val="single" w:sz="6" w:space="0" w:color="auto"/>
              <w:bottom w:val="nil"/>
              <w:right w:val="nil"/>
            </w:tcBorders>
          </w:tcPr>
          <w:p w:rsidR="00BD0789" w:rsidRDefault="00BD0789" w:rsidP="00FA3432">
            <w:pPr>
              <w:jc w:val="center"/>
            </w:pPr>
          </w:p>
        </w:tc>
        <w:tc>
          <w:tcPr>
            <w:tcW w:w="1559" w:type="dxa"/>
            <w:tcBorders>
              <w:top w:val="nil"/>
              <w:left w:val="single" w:sz="6" w:space="0" w:color="auto"/>
              <w:bottom w:val="nil"/>
              <w:right w:val="nil"/>
            </w:tcBorders>
          </w:tcPr>
          <w:p w:rsidR="00BD0789" w:rsidRDefault="00BD0789" w:rsidP="00FA3432"/>
        </w:tc>
        <w:tc>
          <w:tcPr>
            <w:tcW w:w="4678" w:type="dxa"/>
            <w:tcBorders>
              <w:top w:val="nil"/>
              <w:left w:val="single" w:sz="6" w:space="0" w:color="auto"/>
              <w:bottom w:val="nil"/>
              <w:right w:val="nil"/>
            </w:tcBorders>
          </w:tcPr>
          <w:p w:rsidR="00BD0789" w:rsidRPr="004B667C" w:rsidRDefault="00BD0789" w:rsidP="00FA3432">
            <w:pPr>
              <w:rPr>
                <w:b/>
                <w:bCs/>
                <w:sz w:val="22"/>
                <w:szCs w:val="22"/>
                <w:lang w:val="en-US"/>
              </w:rPr>
            </w:pPr>
            <w:r w:rsidRPr="004B667C">
              <w:rPr>
                <w:b/>
                <w:bCs/>
                <w:sz w:val="22"/>
                <w:szCs w:val="22"/>
                <w:lang w:val="en-US"/>
              </w:rPr>
              <w:t>3. Tavan g/carton zona cantina</w:t>
            </w:r>
          </w:p>
        </w:tc>
        <w:tc>
          <w:tcPr>
            <w:tcW w:w="992" w:type="dxa"/>
            <w:tcBorders>
              <w:top w:val="nil"/>
              <w:left w:val="single" w:sz="6" w:space="0" w:color="auto"/>
              <w:bottom w:val="nil"/>
              <w:right w:val="nil"/>
            </w:tcBorders>
          </w:tcPr>
          <w:p w:rsidR="00BD0789" w:rsidRPr="004B667C" w:rsidRDefault="00BD0789" w:rsidP="00FA3432">
            <w:pPr>
              <w:rPr>
                <w:lang w:val="en-US"/>
              </w:rPr>
            </w:pPr>
          </w:p>
        </w:tc>
        <w:tc>
          <w:tcPr>
            <w:tcW w:w="1843" w:type="dxa"/>
            <w:tcBorders>
              <w:top w:val="nil"/>
              <w:left w:val="single" w:sz="6" w:space="0" w:color="auto"/>
              <w:bottom w:val="nil"/>
              <w:right w:val="single" w:sz="6" w:space="0" w:color="auto"/>
            </w:tcBorders>
          </w:tcPr>
          <w:p w:rsidR="00BD0789" w:rsidRPr="004B667C" w:rsidRDefault="00BD0789" w:rsidP="00FA3432">
            <w:pPr>
              <w:rPr>
                <w:lang w:val="en-US"/>
              </w:rPr>
            </w:pP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CK50A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Tavane suspendate executate pe santier din ghips-carton, grosime 9,5 mm pe structura din profile zincata: suprafete tavanelor plane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CF17C</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Diverse lucrari - strat de impaslitura din fibra de sticla aplicat pe suprafata elementelor prefabricate din b.c.a. lipit cu aracet, inclusiv stratul de amorsaj - rosturi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27,00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CF52B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Tencuieli interioare de 5 mm grosime, executate manual, cu amestec uscat pe baza de ipsos, la tavan, preparare manuala a mortarului  -rosturi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27,00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peretilor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CF57A k-2</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chitului pe baza de ipsos "Eurofin" grosime 1,0 mm pe suprafetele tavanelor</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peretilor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RpCR07A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Vopsitorii interioare cu vopsea pe baza de copolimeri vinilici in emulsie apoasa,  aplicate in 2 straturi pe glet existent, executate manual (Vopsea Sadolin RAL 9017  Tavan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90,00</w:t>
            </w:r>
          </w:p>
        </w:tc>
      </w:tr>
      <w:tr w:rsidR="00BD0789" w:rsidTr="00FA3432">
        <w:tblPrEx>
          <w:tblCellMar>
            <w:top w:w="0" w:type="dxa"/>
            <w:bottom w:w="0" w:type="dxa"/>
          </w:tblCellMar>
        </w:tblPrEx>
        <w:tc>
          <w:tcPr>
            <w:tcW w:w="709" w:type="dxa"/>
            <w:tcBorders>
              <w:top w:val="nil"/>
              <w:left w:val="single" w:sz="6" w:space="0" w:color="auto"/>
              <w:bottom w:val="nil"/>
              <w:right w:val="nil"/>
            </w:tcBorders>
          </w:tcPr>
          <w:p w:rsidR="00BD0789" w:rsidRDefault="00BD0789" w:rsidP="00FA3432">
            <w:pPr>
              <w:jc w:val="center"/>
            </w:pPr>
          </w:p>
        </w:tc>
        <w:tc>
          <w:tcPr>
            <w:tcW w:w="1559" w:type="dxa"/>
            <w:tcBorders>
              <w:top w:val="nil"/>
              <w:left w:val="single" w:sz="6" w:space="0" w:color="auto"/>
              <w:bottom w:val="nil"/>
              <w:right w:val="nil"/>
            </w:tcBorders>
          </w:tcPr>
          <w:p w:rsidR="00BD0789" w:rsidRDefault="00BD0789" w:rsidP="00FA3432"/>
        </w:tc>
        <w:tc>
          <w:tcPr>
            <w:tcW w:w="4678" w:type="dxa"/>
            <w:tcBorders>
              <w:top w:val="nil"/>
              <w:left w:val="single" w:sz="6" w:space="0" w:color="auto"/>
              <w:bottom w:val="nil"/>
              <w:right w:val="nil"/>
            </w:tcBorders>
          </w:tcPr>
          <w:p w:rsidR="00BD0789" w:rsidRDefault="00BD0789" w:rsidP="00FA3432">
            <w:pPr>
              <w:rPr>
                <w:b/>
                <w:bCs/>
                <w:sz w:val="22"/>
                <w:szCs w:val="22"/>
              </w:rPr>
            </w:pPr>
            <w:r>
              <w:rPr>
                <w:b/>
                <w:bCs/>
                <w:sz w:val="22"/>
                <w:szCs w:val="22"/>
              </w:rPr>
              <w:t>4. Zona intrare</w:t>
            </w:r>
          </w:p>
        </w:tc>
        <w:tc>
          <w:tcPr>
            <w:tcW w:w="992" w:type="dxa"/>
            <w:tcBorders>
              <w:top w:val="nil"/>
              <w:left w:val="single" w:sz="6" w:space="0" w:color="auto"/>
              <w:bottom w:val="nil"/>
              <w:right w:val="nil"/>
            </w:tcBorders>
          </w:tcPr>
          <w:p w:rsidR="00BD0789" w:rsidRDefault="00BD0789" w:rsidP="00FA3432"/>
        </w:tc>
        <w:tc>
          <w:tcPr>
            <w:tcW w:w="1843" w:type="dxa"/>
            <w:tcBorders>
              <w:top w:val="nil"/>
              <w:left w:val="single" w:sz="6" w:space="0" w:color="auto"/>
              <w:bottom w:val="nil"/>
              <w:right w:val="single" w:sz="6" w:space="0" w:color="auto"/>
            </w:tcBorders>
          </w:tcPr>
          <w:p w:rsidR="00BD0789" w:rsidRDefault="00BD0789" w:rsidP="00FA3432"/>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peretilor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CN34A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Tapete compuse dintr-un strat de PVC compact cu model si un strat de protectie din PVC transparent aplicate pe pereti gletuiti (tapet printat UV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lastRenderedPageBreak/>
              <w:t>45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CD12A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Compartimentari din pereti dubli alcatuiti din panouri ghips-carton si miez din vata minerala, in grosime totala de 10-12,5 cm, montati pe structura metalica</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22,40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CD60С</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Zidarie din caramida , format 250 x 120 x 65 mm cu prepararea mortarului M - 50 in conditii de santier la pereti despartitori armati cu grosimea 1/2 caramida, inaltime nivel pina la 4m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0,12</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RCsQ12B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Demontarea peretilor cu placi de sticla ( Demontare vitralii existente zona intrare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CK11B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Vitrine gata confectionate, montate in zidarie de orice natura, cu suprafata intre 7,5-10,0 mp la constructii montate la inaltimi de pina la 5 m inclusiv, din aluminiu   profil ALUTECH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33,00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CD72M</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Pereti despartitori din PGC cu grosimea 75-125 mm pe carcasa metalica simpla cu placaj de PGC intr-un strat din ambele parti fara izolatie, cu contur curbiliniu, cu inaltimea pina la 4 m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26,30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CN53A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 xml:space="preserve">Grunduirea suprafetelor interioare a peretilor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114,00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CN34A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Tapete compuse dintr-un strat de PVC compact cu model si un strat de protectie din PVC transparent aplicate pe pereti gletuiti (tapet Economisti si carti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114,00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grundului cu cuart "Gleta" intr-un strat, la pereti</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83,00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CF30A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Tencuieli exterioare de 2-3 mm. grosime, executate manual. cu amestec "TINC" la pereti ( Tencuiala decorativa la coloane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83,00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CD12A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Compartimentari din pereti dubli alcatuiti din panouri ghips-carton si miez din vata minerala, in grosime totala de 10-12</w:t>
            </w:r>
            <w:proofErr w:type="gramStart"/>
            <w:r w:rsidRPr="004B667C">
              <w:rPr>
                <w:lang w:val="en-US"/>
              </w:rPr>
              <w:t>,5</w:t>
            </w:r>
            <w:proofErr w:type="gramEnd"/>
            <w:r w:rsidRPr="004B667C">
              <w:rPr>
                <w:lang w:val="en-US"/>
              </w:rPr>
              <w:t xml:space="preserve"> cm, montati pe structura metalica ( Perete Laminar Scandinav, Culoare lemn.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52,00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CF54B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Placarea peretilor cu placi din ghips-carton, grosime 12,5 mm, montati pe structura din profil zincat: pe suprafete plane, inclusiv glafurile usilor si ferestrelor ( Placarea coloanelor cu Rigips, forma carti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50,00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CF07A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Tencuieli interioare, subtiri, driscuite,  pentru corectarea si netezirea suprafetelor de beton monolit, precum si pentru rectificarea suprafetelor la elementele din beton armat prefabricat sau BCA, executate manual la pereti drepti si tavane de 1 cm grosime, cu mortar de ciment-var marca M 100-T pentru sprit si  mortar de ciment-var marca M 10-T pentru grund si stratul vizibil ( Pregatire pereti 30% suprafata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89,00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grundului cu cuart "Betonocontact" intr-un strat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89,00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CI09A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Placaj din placute de gresie portelanata, partial vitrificate, glazurate sau neglazurate, mate sau lucioase, fixate cu pasta adeziva, inclusiv rostuirea cu fuga, executate pe suprafete plane la pereti, stilpi si grinzi la interior, aplicate cu adeziv, la constructii la care se impun cerinte deosebite privind calitatea executiei  proiectul si valoarea  arhitecturala ( Klinker BEIRUT 14.03 )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89,00</w:t>
            </w:r>
          </w:p>
        </w:tc>
      </w:tr>
      <w:tr w:rsidR="00BD0789" w:rsidTr="00FA3432">
        <w:tblPrEx>
          <w:tblCellMar>
            <w:top w:w="0" w:type="dxa"/>
            <w:bottom w:w="0" w:type="dxa"/>
          </w:tblCellMar>
        </w:tblPrEx>
        <w:tc>
          <w:tcPr>
            <w:tcW w:w="709" w:type="dxa"/>
            <w:tcBorders>
              <w:top w:val="nil"/>
              <w:left w:val="single" w:sz="6" w:space="0" w:color="auto"/>
              <w:bottom w:val="nil"/>
              <w:right w:val="nil"/>
            </w:tcBorders>
          </w:tcPr>
          <w:p w:rsidR="00BD0789" w:rsidRDefault="00BD0789" w:rsidP="00FA3432">
            <w:pPr>
              <w:jc w:val="center"/>
            </w:pPr>
          </w:p>
        </w:tc>
        <w:tc>
          <w:tcPr>
            <w:tcW w:w="1559" w:type="dxa"/>
            <w:tcBorders>
              <w:top w:val="nil"/>
              <w:left w:val="single" w:sz="6" w:space="0" w:color="auto"/>
              <w:bottom w:val="nil"/>
              <w:right w:val="nil"/>
            </w:tcBorders>
          </w:tcPr>
          <w:p w:rsidR="00BD0789" w:rsidRDefault="00BD0789" w:rsidP="00FA3432"/>
        </w:tc>
        <w:tc>
          <w:tcPr>
            <w:tcW w:w="4678" w:type="dxa"/>
            <w:tcBorders>
              <w:top w:val="nil"/>
              <w:left w:val="single" w:sz="6" w:space="0" w:color="auto"/>
              <w:bottom w:val="nil"/>
              <w:right w:val="nil"/>
            </w:tcBorders>
          </w:tcPr>
          <w:p w:rsidR="00BD0789" w:rsidRDefault="00BD0789" w:rsidP="00FA3432">
            <w:pPr>
              <w:rPr>
                <w:b/>
                <w:bCs/>
                <w:sz w:val="22"/>
                <w:szCs w:val="22"/>
              </w:rPr>
            </w:pPr>
            <w:r>
              <w:rPr>
                <w:b/>
                <w:bCs/>
                <w:sz w:val="22"/>
                <w:szCs w:val="22"/>
              </w:rPr>
              <w:t>5. Zona bucatarie - lavoar</w:t>
            </w:r>
          </w:p>
        </w:tc>
        <w:tc>
          <w:tcPr>
            <w:tcW w:w="992" w:type="dxa"/>
            <w:tcBorders>
              <w:top w:val="nil"/>
              <w:left w:val="single" w:sz="6" w:space="0" w:color="auto"/>
              <w:bottom w:val="nil"/>
              <w:right w:val="nil"/>
            </w:tcBorders>
          </w:tcPr>
          <w:p w:rsidR="00BD0789" w:rsidRDefault="00BD0789" w:rsidP="00FA3432"/>
        </w:tc>
        <w:tc>
          <w:tcPr>
            <w:tcW w:w="1843" w:type="dxa"/>
            <w:tcBorders>
              <w:top w:val="nil"/>
              <w:left w:val="single" w:sz="6" w:space="0" w:color="auto"/>
              <w:bottom w:val="nil"/>
              <w:right w:val="single" w:sz="6" w:space="0" w:color="auto"/>
            </w:tcBorders>
          </w:tcPr>
          <w:p w:rsidR="00BD0789" w:rsidRDefault="00BD0789" w:rsidP="00FA3432"/>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grundului cu cuart "Betonocontact" intr-un strat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CF50B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CF17C</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lastRenderedPageBreak/>
              <w:t xml:space="preserve">Diverse lucrari - strat de impaslitura din fibra de sticla </w:t>
            </w:r>
            <w:r w:rsidRPr="004B667C">
              <w:rPr>
                <w:lang w:val="en-US"/>
              </w:rPr>
              <w:lastRenderedPageBreak/>
              <w:t>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lastRenderedPageBreak/>
              <w:t>62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CF57A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CN06A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Vopsitorii interioare cu vopsea pe baza de copolimeri vinilici in emulsie apoasa,  aplicate in 2 straturi pe glet existent, executate manual ( Vopsea SADOLIN RAL 7024 Pereti)</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35,00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CN54A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Aplicarea manuala a grundului cu cuart "Betonocontact" intr-un strat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86,00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CG17D</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Pardoseli din placi de gresie ceramica inclusiv stratul suport din mortar adeziv, executate pe suprafete: mai mari de 16 m2 Gresie 60*30 P.E EREBOR</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62,00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CI09A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Placaj din placute de gresie portelanata, partial vitrificate, glazurate sau neglazurate, mate sau lucioase, fixate cu pasta adeziva, inclusiv rostuirea cu fuga, executate pe suprafete plane la pereti, stilpi si grinzi la interior, aplicate cu adeziv, la constructii la care se impun cerinte deosebite privind calitatea executiei  proiectul si valoarea  arhitecturala ( 30 * 60 Gri pietrificat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24,00</w:t>
            </w:r>
          </w:p>
        </w:tc>
      </w:tr>
      <w:tr w:rsidR="00BD0789" w:rsidTr="00FA3432">
        <w:tblPrEx>
          <w:tblCellMar>
            <w:top w:w="0" w:type="dxa"/>
            <w:bottom w:w="0" w:type="dxa"/>
          </w:tblCellMar>
        </w:tblPrEx>
        <w:tc>
          <w:tcPr>
            <w:tcW w:w="709" w:type="dxa"/>
            <w:tcBorders>
              <w:top w:val="nil"/>
              <w:left w:val="single" w:sz="6" w:space="0" w:color="auto"/>
              <w:bottom w:val="nil"/>
              <w:right w:val="nil"/>
            </w:tcBorders>
          </w:tcPr>
          <w:p w:rsidR="00BD0789" w:rsidRDefault="00BD0789" w:rsidP="00FA3432">
            <w:pPr>
              <w:jc w:val="center"/>
            </w:pPr>
          </w:p>
        </w:tc>
        <w:tc>
          <w:tcPr>
            <w:tcW w:w="1559" w:type="dxa"/>
            <w:tcBorders>
              <w:top w:val="nil"/>
              <w:left w:val="single" w:sz="6" w:space="0" w:color="auto"/>
              <w:bottom w:val="nil"/>
              <w:right w:val="nil"/>
            </w:tcBorders>
          </w:tcPr>
          <w:p w:rsidR="00BD0789" w:rsidRDefault="00BD0789" w:rsidP="00FA3432"/>
        </w:tc>
        <w:tc>
          <w:tcPr>
            <w:tcW w:w="4678" w:type="dxa"/>
            <w:tcBorders>
              <w:top w:val="nil"/>
              <w:left w:val="single" w:sz="6" w:space="0" w:color="auto"/>
              <w:bottom w:val="nil"/>
              <w:right w:val="nil"/>
            </w:tcBorders>
          </w:tcPr>
          <w:p w:rsidR="00BD0789" w:rsidRDefault="00BD0789" w:rsidP="00FA3432">
            <w:pPr>
              <w:rPr>
                <w:b/>
                <w:bCs/>
                <w:sz w:val="22"/>
                <w:szCs w:val="22"/>
              </w:rPr>
            </w:pPr>
            <w:r>
              <w:rPr>
                <w:b/>
                <w:bCs/>
                <w:sz w:val="22"/>
                <w:szCs w:val="22"/>
              </w:rPr>
              <w:t>6. Instalatii sanitare.</w:t>
            </w:r>
          </w:p>
        </w:tc>
        <w:tc>
          <w:tcPr>
            <w:tcW w:w="992" w:type="dxa"/>
            <w:tcBorders>
              <w:top w:val="nil"/>
              <w:left w:val="single" w:sz="6" w:space="0" w:color="auto"/>
              <w:bottom w:val="nil"/>
              <w:right w:val="nil"/>
            </w:tcBorders>
          </w:tcPr>
          <w:p w:rsidR="00BD0789" w:rsidRDefault="00BD0789" w:rsidP="00FA3432"/>
        </w:tc>
        <w:tc>
          <w:tcPr>
            <w:tcW w:w="1843" w:type="dxa"/>
            <w:tcBorders>
              <w:top w:val="nil"/>
              <w:left w:val="single" w:sz="6" w:space="0" w:color="auto"/>
              <w:bottom w:val="nil"/>
              <w:right w:val="single" w:sz="6" w:space="0" w:color="auto"/>
            </w:tcBorders>
          </w:tcPr>
          <w:p w:rsidR="00BD0789" w:rsidRDefault="00BD0789" w:rsidP="00FA3432"/>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RpCU06F</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Executarea santurilor de pina la 5 cm adincime, in pereti din piatra sau beton armat de 5 x 100 cm2</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32,00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RpCU07E</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Matarea santurilor in pereti de 51 - 100 cm2, dupa instalatii sau consolidari</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32,00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SA15A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Teava din material plastic imbinata prin sudura prin polifuziune, in conducte de legatura, la obiecte sanitare, la obiecte de locuit si soccial-culturale, avind diametrul de 16 mm ( Apa rece si calda, Teava PPR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48,00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SB05C</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Teava din PVC neplastifiata tip usor(U) pentru canalizare, imbinata prin lipire, montata aparent sau ingropata sub pardoseala, avind diametrul de 50 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20,00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SB06B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Piesa de legatura (cot, piesa de curatire, mufa dubla, compensator de dilatatie si reductie) din teava  PVC tip usor (U), montata prin lipire,  avind diametrul de 50 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SC04A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Lavoar din semiportelan, portelan sanitar etc. inclusiv pentru  handicapati, avind teava de scurgere din material plastic, montat pe console fixate pe pereti din zidarie de caramida sau b.c.a. ( Lavoar cu piedestal si sifon Integra Vitra 60cm. inclusiv carcas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SD04A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Baterie amestecatoare cu brat basculant stativa pentru lavoar sau spalator, indiferent de modul de inchidere, inclusiv pentru handicapati, avind diametrul de 1/2" ( VALETA VA 271 )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6,00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SE59A</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Uscator de mini sau distribuitor automat de sapun lichid, montat pe perete din caramida sau b.c.a. ( Uscator de maini automat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4,00</w:t>
            </w:r>
          </w:p>
        </w:tc>
      </w:tr>
      <w:tr w:rsidR="00BD0789" w:rsidTr="00FA3432">
        <w:tblPrEx>
          <w:tblCellMar>
            <w:top w:w="0" w:type="dxa"/>
            <w:bottom w:w="0" w:type="dxa"/>
          </w:tblCellMar>
        </w:tblPrEx>
        <w:tc>
          <w:tcPr>
            <w:tcW w:w="709" w:type="dxa"/>
            <w:tcBorders>
              <w:top w:val="nil"/>
              <w:left w:val="single" w:sz="6" w:space="0" w:color="auto"/>
              <w:bottom w:val="nil"/>
              <w:right w:val="nil"/>
            </w:tcBorders>
          </w:tcPr>
          <w:p w:rsidR="00BD0789" w:rsidRDefault="00BD0789" w:rsidP="00FA3432">
            <w:pPr>
              <w:jc w:val="center"/>
            </w:pPr>
          </w:p>
        </w:tc>
        <w:tc>
          <w:tcPr>
            <w:tcW w:w="1559" w:type="dxa"/>
            <w:tcBorders>
              <w:top w:val="nil"/>
              <w:left w:val="single" w:sz="6" w:space="0" w:color="auto"/>
              <w:bottom w:val="nil"/>
              <w:right w:val="nil"/>
            </w:tcBorders>
          </w:tcPr>
          <w:p w:rsidR="00BD0789" w:rsidRDefault="00BD0789" w:rsidP="00FA3432"/>
        </w:tc>
        <w:tc>
          <w:tcPr>
            <w:tcW w:w="4678" w:type="dxa"/>
            <w:tcBorders>
              <w:top w:val="nil"/>
              <w:left w:val="single" w:sz="6" w:space="0" w:color="auto"/>
              <w:bottom w:val="nil"/>
              <w:right w:val="nil"/>
            </w:tcBorders>
          </w:tcPr>
          <w:p w:rsidR="00BD0789" w:rsidRDefault="00BD0789" w:rsidP="00FA3432">
            <w:pPr>
              <w:rPr>
                <w:b/>
                <w:bCs/>
                <w:sz w:val="22"/>
                <w:szCs w:val="22"/>
              </w:rPr>
            </w:pPr>
            <w:r>
              <w:rPr>
                <w:b/>
                <w:bCs/>
                <w:sz w:val="22"/>
                <w:szCs w:val="22"/>
              </w:rPr>
              <w:t>7. Manevrare deseuri de constructie</w:t>
            </w:r>
          </w:p>
        </w:tc>
        <w:tc>
          <w:tcPr>
            <w:tcW w:w="992" w:type="dxa"/>
            <w:tcBorders>
              <w:top w:val="nil"/>
              <w:left w:val="single" w:sz="6" w:space="0" w:color="auto"/>
              <w:bottom w:val="nil"/>
              <w:right w:val="nil"/>
            </w:tcBorders>
          </w:tcPr>
          <w:p w:rsidR="00BD0789" w:rsidRDefault="00BD0789" w:rsidP="00FA3432"/>
        </w:tc>
        <w:tc>
          <w:tcPr>
            <w:tcW w:w="1843" w:type="dxa"/>
            <w:tcBorders>
              <w:top w:val="nil"/>
              <w:left w:val="single" w:sz="6" w:space="0" w:color="auto"/>
              <w:bottom w:val="nil"/>
              <w:right w:val="single" w:sz="6" w:space="0" w:color="auto"/>
            </w:tcBorders>
          </w:tcPr>
          <w:p w:rsidR="00BD0789" w:rsidRDefault="00BD0789" w:rsidP="00FA3432"/>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TrB05A2-4</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Transportul, prin purtare directa, al materialelor incomode, avind sub 25 kg, pe distanta de 40 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8,50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TsH92B</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Incarcarea in auto sol (pamint) cu bolovani, cu pietre ( Deseuri de constructie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8,50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TsI50B5</w:t>
            </w:r>
          </w:p>
          <w:p w:rsidR="00BD0789" w:rsidRDefault="00BD0789" w:rsidP="00FA3432"/>
        </w:tc>
        <w:tc>
          <w:tcPr>
            <w:tcW w:w="4678" w:type="dxa"/>
            <w:tcBorders>
              <w:top w:val="single" w:sz="4" w:space="0" w:color="auto"/>
              <w:bottom w:val="single" w:sz="4" w:space="0" w:color="auto"/>
            </w:tcBorders>
          </w:tcPr>
          <w:p w:rsidR="00BD0789" w:rsidRPr="004B667C" w:rsidRDefault="00BD0789" w:rsidP="00FA3432">
            <w:pPr>
              <w:rPr>
                <w:lang w:val="en-US"/>
              </w:rPr>
            </w:pPr>
            <w:r w:rsidRPr="004B667C">
              <w:rPr>
                <w:lang w:val="en-US"/>
              </w:rPr>
              <w:t>Transportarea pamintului cu autobasculanta  la distanta  de 15 km ( Deseuri de constructie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8,50</w:t>
            </w:r>
          </w:p>
        </w:tc>
      </w:tr>
      <w:tr w:rsidR="00BD0789" w:rsidTr="00FA34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p>
        </w:tc>
        <w:tc>
          <w:tcPr>
            <w:tcW w:w="1559" w:type="dxa"/>
            <w:tcBorders>
              <w:top w:val="single" w:sz="4" w:space="0" w:color="auto"/>
              <w:bottom w:val="single" w:sz="4" w:space="0" w:color="auto"/>
            </w:tcBorders>
          </w:tcPr>
          <w:p w:rsidR="00BD0789" w:rsidRDefault="00BD0789" w:rsidP="00FA3432">
            <w:pPr>
              <w:rPr>
                <w:sz w:val="22"/>
                <w:szCs w:val="22"/>
                <w:lang w:val="en-US"/>
              </w:rPr>
            </w:pPr>
          </w:p>
        </w:tc>
        <w:tc>
          <w:tcPr>
            <w:tcW w:w="4678" w:type="dxa"/>
            <w:tcBorders>
              <w:top w:val="single" w:sz="4" w:space="0" w:color="auto"/>
              <w:bottom w:val="single" w:sz="4" w:space="0" w:color="auto"/>
            </w:tcBorders>
          </w:tcPr>
          <w:p w:rsidR="00283C16" w:rsidRDefault="00283C16" w:rsidP="00FA3432">
            <w:pPr>
              <w:rPr>
                <w:b/>
                <w:i/>
                <w:lang w:val="en-US"/>
              </w:rPr>
            </w:pPr>
          </w:p>
          <w:p w:rsidR="00BD0789" w:rsidRPr="00283C16" w:rsidRDefault="00BD0789" w:rsidP="00FA3432">
            <w:pPr>
              <w:rPr>
                <w:b/>
                <w:i/>
                <w:sz w:val="24"/>
                <w:szCs w:val="24"/>
                <w:lang w:val="ro-RO"/>
              </w:rPr>
            </w:pPr>
            <w:r w:rsidRPr="00283C16">
              <w:rPr>
                <w:b/>
                <w:i/>
                <w:sz w:val="24"/>
                <w:szCs w:val="24"/>
                <w:lang w:val="en-US"/>
              </w:rPr>
              <w:t>VENT</w:t>
            </w:r>
            <w:r w:rsidRPr="00283C16">
              <w:rPr>
                <w:b/>
                <w:i/>
                <w:sz w:val="24"/>
                <w:szCs w:val="24"/>
                <w:lang w:val="ro-RO"/>
              </w:rPr>
              <w:t>ILAREA</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jc w:val="center"/>
            </w:pP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b/>
                <w:bCs/>
                <w:sz w:val="22"/>
                <w:szCs w:val="22"/>
                <w:lang w:val="en-US"/>
              </w:rPr>
            </w:pPr>
            <w:r w:rsidRPr="00664F88">
              <w:rPr>
                <w:b/>
                <w:bCs/>
                <w:sz w:val="22"/>
                <w:szCs w:val="22"/>
                <w:lang w:val="en-US"/>
              </w:rPr>
              <w:t xml:space="preserve">1. Utilaj ventilare si conditionare </w:t>
            </w:r>
            <w:proofErr w:type="gramStart"/>
            <w:r w:rsidRPr="00664F88">
              <w:rPr>
                <w:b/>
                <w:bCs/>
                <w:sz w:val="22"/>
                <w:szCs w:val="22"/>
                <w:lang w:val="en-US"/>
              </w:rPr>
              <w:t>a</w:t>
            </w:r>
            <w:proofErr w:type="gramEnd"/>
            <w:r w:rsidRPr="00664F88">
              <w:rPr>
                <w:b/>
                <w:bCs/>
                <w:sz w:val="22"/>
                <w:szCs w:val="22"/>
                <w:lang w:val="en-US"/>
              </w:rPr>
              <w:t xml:space="preserve"> aerului.</w:t>
            </w:r>
          </w:p>
        </w:tc>
        <w:tc>
          <w:tcPr>
            <w:tcW w:w="992" w:type="dxa"/>
            <w:tcBorders>
              <w:top w:val="single" w:sz="4" w:space="0" w:color="auto"/>
              <w:bottom w:val="single" w:sz="4" w:space="0" w:color="auto"/>
            </w:tcBorders>
          </w:tcPr>
          <w:p w:rsidR="00BD0789" w:rsidRPr="00664F88" w:rsidRDefault="00BD0789" w:rsidP="00FA3432">
            <w:pPr>
              <w:rPr>
                <w:lang w:val="en-US"/>
              </w:rPr>
            </w:pPr>
          </w:p>
        </w:tc>
        <w:tc>
          <w:tcPr>
            <w:tcW w:w="1843" w:type="dxa"/>
            <w:tcBorders>
              <w:top w:val="single" w:sz="4" w:space="0" w:color="auto"/>
              <w:bottom w:val="single" w:sz="4" w:space="0" w:color="auto"/>
            </w:tcBorders>
          </w:tcPr>
          <w:p w:rsidR="00BD0789" w:rsidRPr="00664F88" w:rsidRDefault="00BD0789" w:rsidP="00FA3432">
            <w:pPr>
              <w:rPr>
                <w:lang w:val="en-US"/>
              </w:rPr>
            </w:pP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lastRenderedPageBreak/>
              <w:t>1</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Сервопривод VA04N230</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Контакторы КМИ22510 25А в оболочке Ue=380В/АС3 IP54</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Кабель ВВГнг 3х1,5 мм</w:t>
            </w:r>
            <w:proofErr w:type="gramStart"/>
            <w:r>
              <w:t>2</w:t>
            </w:r>
            <w:proofErr w:type="gramEnd"/>
            <w:r>
              <w:t xml:space="preserv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15,00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Кабель ВВГнг 5х4,0 мм</w:t>
            </w:r>
            <w:proofErr w:type="gramStart"/>
            <w:r>
              <w:t>2</w:t>
            </w:r>
            <w:proofErr w:type="gramEnd"/>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25,00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Автоматический выключатель B ВА47-63 32A 3П ELMOS</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Автоматический выключатель B ВА47-63 40A 3П ELMOS</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 xml:space="preserve">Корпус </w:t>
            </w:r>
            <w:proofErr w:type="gramStart"/>
            <w:r>
              <w:t>модульные</w:t>
            </w:r>
            <w:proofErr w:type="gramEnd"/>
            <w:r>
              <w:t xml:space="preserve"> пластиковые 1*12 внутрений Makel</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8</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 xml:space="preserve">Кнопка iPB 1NI+1ND </w:t>
            </w:r>
            <w:proofErr w:type="gramStart"/>
            <w:r>
              <w:t>зелёная</w:t>
            </w:r>
            <w:proofErr w:type="gramEnd"/>
            <w:r>
              <w:t>/красная SCHNEIDER</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9</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Коробка соединительная D 80мм</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10</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Приточно вытяжной агрегат "VENTS" AV03 CFP 3500-HE-L</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11</w:t>
            </w: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r>
              <w:t>Канальный кондиционер Carrier 42QSS036R8S-1/38QUS036DS-1</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jc w:val="center"/>
            </w:pP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b/>
                <w:bCs/>
                <w:sz w:val="22"/>
                <w:szCs w:val="22"/>
                <w:lang w:val="en-US"/>
              </w:rPr>
            </w:pPr>
            <w:r w:rsidRPr="00664F88">
              <w:rPr>
                <w:b/>
                <w:bCs/>
                <w:sz w:val="22"/>
                <w:szCs w:val="22"/>
                <w:lang w:val="en-US"/>
              </w:rPr>
              <w:t>2. Montare sistem ventilare si conditionare.</w:t>
            </w:r>
          </w:p>
        </w:tc>
        <w:tc>
          <w:tcPr>
            <w:tcW w:w="992" w:type="dxa"/>
            <w:tcBorders>
              <w:top w:val="single" w:sz="4" w:space="0" w:color="auto"/>
              <w:bottom w:val="single" w:sz="4" w:space="0" w:color="auto"/>
            </w:tcBorders>
          </w:tcPr>
          <w:p w:rsidR="00BD0789" w:rsidRPr="00664F88" w:rsidRDefault="00BD0789" w:rsidP="00FA3432">
            <w:pPr>
              <w:rPr>
                <w:lang w:val="en-US"/>
              </w:rPr>
            </w:pPr>
          </w:p>
        </w:tc>
        <w:tc>
          <w:tcPr>
            <w:tcW w:w="1843" w:type="dxa"/>
            <w:tcBorders>
              <w:top w:val="single" w:sz="4" w:space="0" w:color="auto"/>
              <w:bottom w:val="single" w:sz="4" w:space="0" w:color="auto"/>
            </w:tcBorders>
          </w:tcPr>
          <w:p w:rsidR="00BD0789" w:rsidRPr="00664F88" w:rsidRDefault="00BD0789" w:rsidP="00FA3432">
            <w:pPr>
              <w:rPr>
                <w:lang w:val="en-US"/>
              </w:rPr>
            </w:pP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VB17A</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Aparat de zgomot, circular tip AZC cu </w:t>
            </w:r>
            <w:proofErr w:type="gramStart"/>
            <w:r w:rsidRPr="00664F88">
              <w:rPr>
                <w:lang w:val="en-US"/>
              </w:rPr>
              <w:t>perimetrul  800</w:t>
            </w:r>
            <w:proofErr w:type="gramEnd"/>
            <w:r w:rsidRPr="00664F88">
              <w:rPr>
                <w:lang w:val="en-US"/>
              </w:rPr>
              <w:t xml:space="preserve"> - 1600 mm </w:t>
            </w:r>
            <w:r>
              <w:t>Глушитель</w:t>
            </w:r>
            <w:r w:rsidRPr="00664F88">
              <w:rPr>
                <w:lang w:val="en-US"/>
              </w:rPr>
              <w:t xml:space="preserve"> TR LDR 50-30 - 1000 </w:t>
            </w:r>
            <w:r>
              <w:t>мм</w:t>
            </w:r>
            <w:r w:rsidRPr="00664F88">
              <w:rPr>
                <w:lang w:val="en-US"/>
              </w:rPr>
              <w: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VC16A</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Montarea agregatului de tratare partiala a aerului in incinta, tip ALTPA, prin aspiratie, filtrare, ventilare, incalzire, racire, refulare avind un debit  de aer tratat de 3 000 - 7.500 mc/h </w:t>
            </w:r>
            <w:r>
              <w:t>Калорифер</w:t>
            </w:r>
            <w:r w:rsidRPr="00664F88">
              <w:rPr>
                <w:lang w:val="en-US"/>
              </w:rPr>
              <w:t xml:space="preserve"> </w:t>
            </w:r>
            <w:r>
              <w:t>электрический</w:t>
            </w:r>
            <w:r w:rsidRPr="00664F88">
              <w:rPr>
                <w:lang w:val="en-US"/>
              </w:rPr>
              <w:t xml:space="preserve"> "VENTS" NK 500x250-12,0-3 U</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VD05A</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Dispozitiv de protectie pentru transmisia la ventilatoare avind latura mare a bazei de 250-1500 mm </w:t>
            </w:r>
            <w:r>
              <w:t>Канальный</w:t>
            </w:r>
            <w:r w:rsidRPr="00664F88">
              <w:rPr>
                <w:lang w:val="en-US"/>
              </w:rPr>
              <w:t xml:space="preserve"> </w:t>
            </w:r>
            <w:r>
              <w:t>датчик</w:t>
            </w:r>
            <w:r w:rsidRPr="00664F88">
              <w:rPr>
                <w:lang w:val="en-US"/>
              </w:rPr>
              <w:t xml:space="preserve"> "Sistemair" TG-K 330</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VB33A1</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Clapete de reglare, confectionata din PVC neplastifiant (detaliu 60/732), avind perimetrul sectiunii de 250-400 mm si grosimea de 4 mm, pentru confectionarea in ateliere centralizate </w:t>
            </w:r>
            <w:r>
              <w:t>Регулятор</w:t>
            </w:r>
            <w:r w:rsidRPr="00664F88">
              <w:rPr>
                <w:lang w:val="en-US"/>
              </w:rPr>
              <w:t xml:space="preserve"> </w:t>
            </w:r>
            <w:r>
              <w:t>температур</w:t>
            </w:r>
            <w:r w:rsidRPr="00664F88">
              <w:rPr>
                <w:lang w:val="en-US"/>
              </w:rPr>
              <w:t xml:space="preserve"> "Systemair"  TTC 2000</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VB19A1</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Gura de refulare , pentru dus de aer tip I - 1200, confectionarea in ateliere centralizate </w:t>
            </w:r>
            <w:r>
              <w:t>Диффузор</w:t>
            </w:r>
            <w:r w:rsidRPr="00664F88">
              <w:rPr>
                <w:lang w:val="en-US"/>
              </w:rPr>
              <w:t xml:space="preserve"> </w:t>
            </w:r>
            <w:r>
              <w:t>приточный</w:t>
            </w:r>
            <w:r w:rsidRPr="00664F88">
              <w:rPr>
                <w:lang w:val="en-US"/>
              </w:rPr>
              <w:t xml:space="preserve"> </w:t>
            </w:r>
            <w:r>
              <w:t>с</w:t>
            </w:r>
            <w:r w:rsidRPr="00664F88">
              <w:rPr>
                <w:lang w:val="en-US"/>
              </w:rPr>
              <w:t xml:space="preserve"> </w:t>
            </w:r>
            <w:r>
              <w:t>адаптером</w:t>
            </w:r>
            <w:r w:rsidRPr="00664F88">
              <w:rPr>
                <w:lang w:val="en-US"/>
              </w:rPr>
              <w:t xml:space="preserve"> Brofer CFC-RC 200</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12,00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VB19A1</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Gura de refulare , pentru dus de aer tip I - 1200, confectionarea in ateliere centralizate </w:t>
            </w:r>
            <w:r>
              <w:t>Диффузор</w:t>
            </w:r>
            <w:r w:rsidRPr="00664F88">
              <w:rPr>
                <w:lang w:val="en-US"/>
              </w:rPr>
              <w:t xml:space="preserve"> </w:t>
            </w:r>
            <w:r>
              <w:t>приточный</w:t>
            </w:r>
            <w:r w:rsidRPr="00664F88">
              <w:rPr>
                <w:lang w:val="en-US"/>
              </w:rPr>
              <w:t xml:space="preserve"> </w:t>
            </w:r>
            <w:r>
              <w:t>с</w:t>
            </w:r>
            <w:r w:rsidRPr="00664F88">
              <w:rPr>
                <w:lang w:val="en-US"/>
              </w:rPr>
              <w:t xml:space="preserve"> </w:t>
            </w:r>
            <w:r>
              <w:t>адаптером</w:t>
            </w:r>
            <w:r w:rsidRPr="00664F88">
              <w:rPr>
                <w:lang w:val="en-US"/>
              </w:rPr>
              <w:t xml:space="preserve"> Brofer CFC-RC 250</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12,00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VB09B</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Rama cu jaluzele fixe, gata confectionate cu perimetrul  800 - 2500 mm, montata pe canal </w:t>
            </w:r>
            <w:r>
              <w:t>А</w:t>
            </w:r>
            <w:r w:rsidRPr="00664F88">
              <w:rPr>
                <w:lang w:val="en-US"/>
              </w:rPr>
              <w:t xml:space="preserve">2 </w:t>
            </w:r>
            <w:r>
              <w:t>ОРГ</w:t>
            </w:r>
            <w:r w:rsidRPr="00664F88">
              <w:rPr>
                <w:lang w:val="en-US"/>
              </w:rPr>
              <w:t xml:space="preserve"> 400*150</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VA05A</w:t>
            </w:r>
          </w:p>
          <w:p w:rsidR="00BD0789" w:rsidRDefault="00BD0789" w:rsidP="00FA3432"/>
        </w:tc>
        <w:tc>
          <w:tcPr>
            <w:tcW w:w="4678" w:type="dxa"/>
            <w:tcBorders>
              <w:top w:val="single" w:sz="4" w:space="0" w:color="auto"/>
              <w:bottom w:val="single" w:sz="4" w:space="0" w:color="auto"/>
            </w:tcBorders>
          </w:tcPr>
          <w:p w:rsidR="00BD0789" w:rsidRDefault="00BD0789" w:rsidP="00FA3432">
            <w:r w:rsidRPr="00664F88">
              <w:rPr>
                <w:lang w:val="en-US"/>
              </w:rPr>
              <w:t xml:space="preserve">Montarea pe santier  a tuburilor de ventilatie din ALP ,  gata confectionate, avind perimetrul sectiunii de 150 - 700 mm ( Inclusiv coturi, reductii...) </w:t>
            </w:r>
            <w:r>
              <w:t>B=0.5mm D=160mm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26,00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VA05A</w:t>
            </w:r>
          </w:p>
          <w:p w:rsidR="00BD0789" w:rsidRDefault="00BD0789" w:rsidP="00FA3432"/>
        </w:tc>
        <w:tc>
          <w:tcPr>
            <w:tcW w:w="4678" w:type="dxa"/>
            <w:tcBorders>
              <w:top w:val="single" w:sz="4" w:space="0" w:color="auto"/>
              <w:bottom w:val="single" w:sz="4" w:space="0" w:color="auto"/>
            </w:tcBorders>
          </w:tcPr>
          <w:p w:rsidR="00BD0789" w:rsidRDefault="00BD0789" w:rsidP="00FA3432">
            <w:r w:rsidRPr="00664F88">
              <w:rPr>
                <w:lang w:val="en-US"/>
              </w:rPr>
              <w:t xml:space="preserve">Montarea pe santier  a tuburilor de ventilatie din ALP ,  gata confectionate, avind perimetrul sectiunii de 150 - 700 mm ( Inclusiv coturi, reductii...) </w:t>
            </w:r>
            <w:r>
              <w:t>B=0.5mm  D=180mm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16,00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VA05A</w:t>
            </w:r>
          </w:p>
          <w:p w:rsidR="00BD0789" w:rsidRDefault="00BD0789" w:rsidP="00FA3432"/>
        </w:tc>
        <w:tc>
          <w:tcPr>
            <w:tcW w:w="4678" w:type="dxa"/>
            <w:tcBorders>
              <w:top w:val="single" w:sz="4" w:space="0" w:color="auto"/>
              <w:bottom w:val="single" w:sz="4" w:space="0" w:color="auto"/>
            </w:tcBorders>
          </w:tcPr>
          <w:p w:rsidR="00BD0789" w:rsidRDefault="00BD0789" w:rsidP="00FA3432">
            <w:r w:rsidRPr="00664F88">
              <w:rPr>
                <w:lang w:val="en-US"/>
              </w:rPr>
              <w:t xml:space="preserve">Montarea pe santier  a tuburilor de ventilatie din ALP ,  gata confectionate, avind perimetrul sectiunii de 150 - 700 mm ( Inclusiv coturi, reductii...) </w:t>
            </w:r>
            <w:r>
              <w:t>B=0.6mm D=250mm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VA05A</w:t>
            </w:r>
          </w:p>
          <w:p w:rsidR="00BD0789" w:rsidRDefault="00BD0789" w:rsidP="00FA3432"/>
        </w:tc>
        <w:tc>
          <w:tcPr>
            <w:tcW w:w="4678" w:type="dxa"/>
            <w:tcBorders>
              <w:top w:val="single" w:sz="4" w:space="0" w:color="auto"/>
              <w:bottom w:val="single" w:sz="4" w:space="0" w:color="auto"/>
            </w:tcBorders>
          </w:tcPr>
          <w:p w:rsidR="00BD0789" w:rsidRDefault="00BD0789" w:rsidP="00FA3432">
            <w:r w:rsidRPr="00664F88">
              <w:rPr>
                <w:lang w:val="en-US"/>
              </w:rPr>
              <w:t xml:space="preserve">Montarea pe santier  a tuburilor de ventilatie din ALP ,  gata confectionate, avind perimetrul sectiunii de 150 - 700 mm ( Inclusiv coturi, reductii...) </w:t>
            </w:r>
            <w:r>
              <w:t>B=0.5mm 250*200mm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37,00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VA05A</w:t>
            </w:r>
          </w:p>
          <w:p w:rsidR="00BD0789" w:rsidRDefault="00BD0789" w:rsidP="00FA3432"/>
        </w:tc>
        <w:tc>
          <w:tcPr>
            <w:tcW w:w="4678" w:type="dxa"/>
            <w:tcBorders>
              <w:top w:val="single" w:sz="4" w:space="0" w:color="auto"/>
              <w:bottom w:val="single" w:sz="4" w:space="0" w:color="auto"/>
            </w:tcBorders>
          </w:tcPr>
          <w:p w:rsidR="00BD0789" w:rsidRDefault="00BD0789" w:rsidP="00FA3432">
            <w:r w:rsidRPr="00664F88">
              <w:rPr>
                <w:lang w:val="en-US"/>
              </w:rPr>
              <w:t xml:space="preserve">Montarea pe santier  a tuburilor de ventilatie din ALP ,  gata confectionate, avind perimetrul sectiunii de 150 - 700 mm ( Inclusiv coturi, reductii...) </w:t>
            </w:r>
            <w:r>
              <w:t xml:space="preserve">B=0.7mm </w:t>
            </w:r>
            <w:r>
              <w:lastRenderedPageBreak/>
              <w:t>400*250mm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14,00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lastRenderedPageBreak/>
              <w:t>24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VA05A</w:t>
            </w:r>
          </w:p>
          <w:p w:rsidR="00BD0789" w:rsidRDefault="00BD0789" w:rsidP="00FA3432"/>
        </w:tc>
        <w:tc>
          <w:tcPr>
            <w:tcW w:w="4678" w:type="dxa"/>
            <w:tcBorders>
              <w:top w:val="single" w:sz="4" w:space="0" w:color="auto"/>
              <w:bottom w:val="single" w:sz="4" w:space="0" w:color="auto"/>
            </w:tcBorders>
          </w:tcPr>
          <w:p w:rsidR="00BD0789" w:rsidRDefault="00BD0789" w:rsidP="00FA3432">
            <w:r w:rsidRPr="00664F88">
              <w:rPr>
                <w:lang w:val="en-US"/>
              </w:rPr>
              <w:t xml:space="preserve">Montarea pe santier  a tuburilor de ventilatie din ALP ,  gata confectionate, avind perimetrul sectiunii de 150 - 700 mm ( Inclusiv coturi, reductii...) </w:t>
            </w:r>
            <w:r>
              <w:t>B=0.7mm 500*300mm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27,00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VB16A</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Rama cu plasa de sirma, cu perimetrul  400 - 2500 mm, montata pe zidarie DT GEA 600-350 </w:t>
            </w:r>
            <w:r>
              <w:t>решётка</w:t>
            </w:r>
            <w:r w:rsidRPr="00664F88">
              <w:rPr>
                <w:lang w:val="en-US"/>
              </w:rPr>
              <w:t xml:space="preserve"> </w:t>
            </w:r>
            <w:r>
              <w:t>нар</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VB19A</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Gura de refulare , pentru dus de aer tip I - 1200 </w:t>
            </w:r>
            <w:r>
              <w:t>Светофор</w:t>
            </w:r>
            <w:r w:rsidRPr="00664F88">
              <w:rPr>
                <w:lang w:val="en-US"/>
              </w:rPr>
              <w:t xml:space="preserve"> DT PTM 500x300 </w:t>
            </w:r>
            <w:r>
              <w:t>мм</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VB07A</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Sibar drept, montat pe canale circulare (detaliu IPCT 60/319), cu </w:t>
            </w:r>
            <w:proofErr w:type="gramStart"/>
            <w:r w:rsidRPr="00664F88">
              <w:rPr>
                <w:lang w:val="en-US"/>
              </w:rPr>
              <w:t>perimetrul  700</w:t>
            </w:r>
            <w:proofErr w:type="gramEnd"/>
            <w:r w:rsidRPr="00664F88">
              <w:rPr>
                <w:lang w:val="en-US"/>
              </w:rPr>
              <w:t xml:space="preserve"> - 1600 mm DT CRM D 250 </w:t>
            </w:r>
            <w:r>
              <w:t>дросель</w:t>
            </w:r>
            <w:r w:rsidRPr="00664F88">
              <w:rPr>
                <w:lang w:val="en-US"/>
              </w:rPr>
              <w:t>-</w:t>
            </w:r>
            <w:r>
              <w:t>клапан</w:t>
            </w:r>
            <w:r w:rsidRPr="00664F88">
              <w:rPr>
                <w:lang w:val="en-US"/>
              </w:rPr>
              <w:t xml:space="preserve"> (</w:t>
            </w:r>
            <w:r>
              <w:t>ручная</w:t>
            </w:r>
            <w:r w:rsidRPr="00664F88">
              <w:rPr>
                <w:lang w:val="en-US"/>
              </w:rPr>
              <w:t xml:space="preserve"> </w:t>
            </w:r>
            <w:r>
              <w:t>заслонка</w:t>
            </w:r>
            <w:r w:rsidRPr="00664F88">
              <w:rPr>
                <w:lang w:val="en-US"/>
              </w:rPr>
              <w: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VA08E</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Intarituri pentru rigidizare la peretii canalelor metalice, conform detaliilor tip 60/011 si 60/005 proiect IPCT , din profil cornier cu aripi egale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40,00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29</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proofErr w:type="gramStart"/>
            <w:r>
              <w:t>Крепежный</w:t>
            </w:r>
            <w:proofErr w:type="gramEnd"/>
            <w:r>
              <w:t xml:space="preserve"> элементы для воздуховодов.</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25,00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30</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Еврокрепёж малый для воздуховода 0,55</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99,00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31</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Еврокрепёж большой для воздуховодов b= 0,7-1,0 мм.</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174,00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32</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Еврокрепеж для круглых воздуховодов SPIRO</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59,00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33</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Фланцы из профиля DW 20 на</w:t>
            </w:r>
            <w:proofErr w:type="gramStart"/>
            <w:r>
              <w:t>1</w:t>
            </w:r>
            <w:proofErr w:type="gramEnd"/>
            <w:r>
              <w:t xml:space="preserve"> м2.единицы изделия</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117,00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34</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ISOVER 50mm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37,00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35</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Пена монтажная</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36</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Скотч 75ммХ50м CK</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37</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Силикон</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38</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Conditionare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VA05A</w:t>
            </w:r>
          </w:p>
          <w:p w:rsidR="00BD0789" w:rsidRDefault="00BD0789" w:rsidP="00FA3432"/>
        </w:tc>
        <w:tc>
          <w:tcPr>
            <w:tcW w:w="4678" w:type="dxa"/>
            <w:tcBorders>
              <w:top w:val="single" w:sz="4" w:space="0" w:color="auto"/>
              <w:bottom w:val="single" w:sz="4" w:space="0" w:color="auto"/>
            </w:tcBorders>
          </w:tcPr>
          <w:p w:rsidR="00BD0789" w:rsidRDefault="00BD0789" w:rsidP="00FA3432">
            <w:r w:rsidRPr="00664F88">
              <w:rPr>
                <w:lang w:val="en-US"/>
              </w:rPr>
              <w:t xml:space="preserve">Montarea pe santier  a tuburilor de ventilatie din ALP ,  gata confectionate, avind perimetrul sectiunii de 150 - 700 mm ( Inclusiv coturi, reductii...) </w:t>
            </w:r>
            <w:r>
              <w:t>B=0.5mm D=200mm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16,00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VA05A</w:t>
            </w:r>
          </w:p>
          <w:p w:rsidR="00BD0789" w:rsidRDefault="00BD0789" w:rsidP="00FA3432"/>
        </w:tc>
        <w:tc>
          <w:tcPr>
            <w:tcW w:w="4678" w:type="dxa"/>
            <w:tcBorders>
              <w:top w:val="single" w:sz="4" w:space="0" w:color="auto"/>
              <w:bottom w:val="single" w:sz="4" w:space="0" w:color="auto"/>
            </w:tcBorders>
          </w:tcPr>
          <w:p w:rsidR="00BD0789" w:rsidRDefault="00BD0789" w:rsidP="00FA3432">
            <w:r w:rsidRPr="00664F88">
              <w:rPr>
                <w:lang w:val="en-US"/>
              </w:rPr>
              <w:t xml:space="preserve">Montarea pe santier  a tuburilor de ventilatie din ALP ,  gata confectionate, avind perimetrul sectiunii de 150 - 700 mm ( Inclusiv coturi, reductii...) </w:t>
            </w:r>
            <w:r>
              <w:t>B=0.6mm D=250mm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15,00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VD01B</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Verificarea si punerea in functiune a instalatiilor de ventilatie, climatizarea si conditionarea a aerului peste 30 m tubulatura si peste  20 buc piese speciale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5,00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42</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Труба 12mm , Climaflex 12 мм</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30,00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43</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Труба 19mm , Climaflex 19 мм</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30,00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36</w:t>
            </w:r>
          </w:p>
          <w:p w:rsidR="00BD0789" w:rsidRDefault="00BD0789" w:rsidP="00FA3432"/>
        </w:tc>
        <w:tc>
          <w:tcPr>
            <w:tcW w:w="4678" w:type="dxa"/>
            <w:tcBorders>
              <w:top w:val="single" w:sz="4" w:space="0" w:color="auto"/>
              <w:bottom w:val="single" w:sz="4" w:space="0" w:color="auto"/>
            </w:tcBorders>
          </w:tcPr>
          <w:p w:rsidR="00BD0789" w:rsidRDefault="00BD0789" w:rsidP="00FA3432">
            <w:r>
              <w:t>Кабель ВВГнг 3х1,5 мм</w:t>
            </w:r>
            <w:proofErr w:type="gramStart"/>
            <w:r>
              <w:t>2</w:t>
            </w:r>
            <w:proofErr w:type="gramEnd"/>
            <w:r>
              <w:t xml:space="preserv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36</w:t>
            </w:r>
          </w:p>
          <w:p w:rsidR="00BD0789" w:rsidRDefault="00BD0789" w:rsidP="00FA3432"/>
        </w:tc>
        <w:tc>
          <w:tcPr>
            <w:tcW w:w="4678" w:type="dxa"/>
            <w:tcBorders>
              <w:top w:val="single" w:sz="4" w:space="0" w:color="auto"/>
              <w:bottom w:val="single" w:sz="4" w:space="0" w:color="auto"/>
            </w:tcBorders>
          </w:tcPr>
          <w:p w:rsidR="00BD0789" w:rsidRDefault="00BD0789" w:rsidP="00FA3432">
            <w:r>
              <w:t>Кабель 4х0,75</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45,00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36</w:t>
            </w:r>
          </w:p>
          <w:p w:rsidR="00BD0789" w:rsidRDefault="00BD0789" w:rsidP="00FA3432"/>
        </w:tc>
        <w:tc>
          <w:tcPr>
            <w:tcW w:w="4678" w:type="dxa"/>
            <w:tcBorders>
              <w:top w:val="single" w:sz="4" w:space="0" w:color="auto"/>
              <w:bottom w:val="single" w:sz="4" w:space="0" w:color="auto"/>
            </w:tcBorders>
          </w:tcPr>
          <w:p w:rsidR="00BD0789" w:rsidRDefault="00BD0789" w:rsidP="00FA3432">
            <w:r>
              <w:t>Труба  ПВХ D25  для дренажа  04 труба ПВХ 25</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40,00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36</w:t>
            </w:r>
          </w:p>
          <w:p w:rsidR="00BD0789" w:rsidRDefault="00BD0789" w:rsidP="00FA3432"/>
        </w:tc>
        <w:tc>
          <w:tcPr>
            <w:tcW w:w="4678" w:type="dxa"/>
            <w:tcBorders>
              <w:top w:val="single" w:sz="4" w:space="0" w:color="auto"/>
              <w:bottom w:val="single" w:sz="4" w:space="0" w:color="auto"/>
            </w:tcBorders>
          </w:tcPr>
          <w:p w:rsidR="00BD0789" w:rsidRDefault="00BD0789" w:rsidP="00FA3432">
            <w:r>
              <w:t>Кабель 3х1,0 мм  для пульта (используются 2 кабеля) для настенных пультов</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60,00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lastRenderedPageBreak/>
              <w:t>48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36</w:t>
            </w:r>
          </w:p>
          <w:p w:rsidR="00BD0789" w:rsidRDefault="00BD0789" w:rsidP="00FA3432"/>
        </w:tc>
        <w:tc>
          <w:tcPr>
            <w:tcW w:w="4678" w:type="dxa"/>
            <w:tcBorders>
              <w:top w:val="single" w:sz="4" w:space="0" w:color="auto"/>
              <w:bottom w:val="single" w:sz="4" w:space="0" w:color="auto"/>
            </w:tcBorders>
          </w:tcPr>
          <w:p w:rsidR="00BD0789" w:rsidRDefault="00BD0789" w:rsidP="00FA3432">
            <w:r>
              <w:t xml:space="preserve">Короб 16 х 16 мм  для кабеля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36</w:t>
            </w:r>
          </w:p>
          <w:p w:rsidR="00BD0789" w:rsidRDefault="00BD0789" w:rsidP="00FA3432"/>
        </w:tc>
        <w:tc>
          <w:tcPr>
            <w:tcW w:w="4678" w:type="dxa"/>
            <w:tcBorders>
              <w:top w:val="single" w:sz="4" w:space="0" w:color="auto"/>
              <w:bottom w:val="single" w:sz="4" w:space="0" w:color="auto"/>
            </w:tcBorders>
          </w:tcPr>
          <w:p w:rsidR="00BD0789" w:rsidRDefault="00BD0789" w:rsidP="00FA3432">
            <w:r>
              <w:t>Короб 25 х 25 мм для дренажа</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36</w:t>
            </w:r>
          </w:p>
          <w:p w:rsidR="00BD0789" w:rsidRDefault="00BD0789" w:rsidP="00FA3432"/>
        </w:tc>
        <w:tc>
          <w:tcPr>
            <w:tcW w:w="4678" w:type="dxa"/>
            <w:tcBorders>
              <w:top w:val="single" w:sz="4" w:space="0" w:color="auto"/>
              <w:bottom w:val="single" w:sz="4" w:space="0" w:color="auto"/>
            </w:tcBorders>
          </w:tcPr>
          <w:p w:rsidR="00BD0789" w:rsidRDefault="00BD0789" w:rsidP="00FA3432">
            <w:r>
              <w:t>Намотка 50мм х 18м из расчета одного метра жгута</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180,00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51</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Кронштейны усиленные 2buc.</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jc w:val="center"/>
            </w:pP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b/>
                <w:bCs/>
                <w:sz w:val="22"/>
                <w:szCs w:val="22"/>
                <w:lang w:val="en-US"/>
              </w:rPr>
            </w:pPr>
            <w:r w:rsidRPr="00664F88">
              <w:rPr>
                <w:b/>
                <w:bCs/>
                <w:sz w:val="22"/>
                <w:szCs w:val="22"/>
                <w:lang w:val="en-US"/>
              </w:rPr>
              <w:t>3. Montare utilaj ventilare si conditionare.</w:t>
            </w:r>
          </w:p>
        </w:tc>
        <w:tc>
          <w:tcPr>
            <w:tcW w:w="992" w:type="dxa"/>
            <w:tcBorders>
              <w:top w:val="single" w:sz="4" w:space="0" w:color="auto"/>
              <w:bottom w:val="single" w:sz="4" w:space="0" w:color="auto"/>
            </w:tcBorders>
          </w:tcPr>
          <w:p w:rsidR="00BD0789" w:rsidRPr="00664F88" w:rsidRDefault="00BD0789" w:rsidP="00FA3432">
            <w:pPr>
              <w:rPr>
                <w:lang w:val="en-US"/>
              </w:rPr>
            </w:pPr>
          </w:p>
        </w:tc>
        <w:tc>
          <w:tcPr>
            <w:tcW w:w="1843" w:type="dxa"/>
            <w:tcBorders>
              <w:top w:val="single" w:sz="4" w:space="0" w:color="auto"/>
              <w:bottom w:val="single" w:sz="4" w:space="0" w:color="auto"/>
            </w:tcBorders>
          </w:tcPr>
          <w:p w:rsidR="00BD0789" w:rsidRPr="00664F88" w:rsidRDefault="00BD0789" w:rsidP="00FA3432">
            <w:pPr>
              <w:rPr>
                <w:lang w:val="en-US"/>
              </w:rPr>
            </w:pP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VC18A</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 xml:space="preserve">Montarea agregatului de conditionare a aerului special, modulat, tip ACM -5, pentru amestacare, filtrare, incalzire, umidificare, racire, postincalzire, ventilare, distributie, atenuare a zgomotului, avind un debit  de aer tratat de 3.500 - 12.000 mc/h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VC37B</w:t>
            </w:r>
          </w:p>
          <w:p w:rsidR="00BD0789" w:rsidRDefault="00BD0789" w:rsidP="00FA3432"/>
        </w:tc>
        <w:tc>
          <w:tcPr>
            <w:tcW w:w="4678" w:type="dxa"/>
            <w:tcBorders>
              <w:top w:val="single" w:sz="4" w:space="0" w:color="auto"/>
              <w:bottom w:val="single" w:sz="4" w:space="0" w:color="auto"/>
            </w:tcBorders>
          </w:tcPr>
          <w:p w:rsidR="00BD0789" w:rsidRPr="00664F88" w:rsidRDefault="00BD0789" w:rsidP="00FA3432">
            <w:pPr>
              <w:rPr>
                <w:lang w:val="en-US"/>
              </w:rPr>
            </w:pPr>
            <w:r w:rsidRPr="00664F88">
              <w:rPr>
                <w:lang w:val="en-US"/>
              </w:rPr>
              <w:t>Montarea aparatelor de conditionare a aerului casnice (split-sistem) puterea motorului pina la 4,5 kw, de pe autoturn telescopic</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3,00</w:t>
            </w:r>
          </w:p>
        </w:tc>
      </w:tr>
      <w:tr w:rsidR="00BD0789" w:rsidTr="00245D7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p>
        </w:tc>
        <w:tc>
          <w:tcPr>
            <w:tcW w:w="1559" w:type="dxa"/>
            <w:tcBorders>
              <w:top w:val="single" w:sz="4" w:space="0" w:color="auto"/>
              <w:bottom w:val="single" w:sz="4" w:space="0" w:color="auto"/>
            </w:tcBorders>
          </w:tcPr>
          <w:p w:rsidR="00BD0789" w:rsidRDefault="00BD0789" w:rsidP="00FA3432">
            <w:pPr>
              <w:rPr>
                <w:sz w:val="22"/>
                <w:szCs w:val="22"/>
                <w:lang w:val="en-US"/>
              </w:rPr>
            </w:pPr>
          </w:p>
        </w:tc>
        <w:tc>
          <w:tcPr>
            <w:tcW w:w="4678" w:type="dxa"/>
            <w:tcBorders>
              <w:top w:val="single" w:sz="4" w:space="0" w:color="auto"/>
              <w:bottom w:val="single" w:sz="4" w:space="0" w:color="auto"/>
            </w:tcBorders>
          </w:tcPr>
          <w:p w:rsidR="00283C16" w:rsidRDefault="00283C16" w:rsidP="00FA3432">
            <w:pPr>
              <w:rPr>
                <w:b/>
                <w:i/>
                <w:sz w:val="24"/>
                <w:szCs w:val="24"/>
                <w:lang w:val="en-US"/>
              </w:rPr>
            </w:pPr>
          </w:p>
          <w:p w:rsidR="00BD0789" w:rsidRPr="00283C16" w:rsidRDefault="00BD0789" w:rsidP="00FA3432">
            <w:pPr>
              <w:rPr>
                <w:b/>
                <w:i/>
                <w:sz w:val="24"/>
                <w:szCs w:val="24"/>
                <w:lang w:val="en-US"/>
              </w:rPr>
            </w:pPr>
            <w:r w:rsidRPr="00283C16">
              <w:rPr>
                <w:b/>
                <w:i/>
                <w:sz w:val="24"/>
                <w:szCs w:val="24"/>
                <w:lang w:val="en-US"/>
              </w:rPr>
              <w:t>LUCRĂRI DE ELECTROMONTAJ</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jc w:val="center"/>
            </w:pPr>
          </w:p>
        </w:tc>
        <w:tc>
          <w:tcPr>
            <w:tcW w:w="1559" w:type="dxa"/>
            <w:tcBorders>
              <w:top w:val="single" w:sz="4" w:space="0" w:color="auto"/>
              <w:bottom w:val="single" w:sz="4" w:space="0" w:color="auto"/>
            </w:tcBorders>
          </w:tcPr>
          <w:p w:rsidR="00BD0789" w:rsidRDefault="00BD0789" w:rsidP="00FA3432"/>
        </w:tc>
        <w:tc>
          <w:tcPr>
            <w:tcW w:w="4678" w:type="dxa"/>
            <w:tcBorders>
              <w:top w:val="single" w:sz="4" w:space="0" w:color="auto"/>
              <w:bottom w:val="single" w:sz="4" w:space="0" w:color="auto"/>
            </w:tcBorders>
          </w:tcPr>
          <w:p w:rsidR="00BD0789" w:rsidRDefault="00BD0789" w:rsidP="00FA3432">
            <w:pPr>
              <w:rPr>
                <w:b/>
                <w:bCs/>
                <w:sz w:val="22"/>
                <w:szCs w:val="22"/>
              </w:rPr>
            </w:pPr>
            <w:r>
              <w:rPr>
                <w:b/>
                <w:bCs/>
                <w:sz w:val="22"/>
                <w:szCs w:val="22"/>
              </w:rPr>
              <w:t>1. Lucrari de montare</w:t>
            </w:r>
          </w:p>
        </w:tc>
        <w:tc>
          <w:tcPr>
            <w:tcW w:w="992" w:type="dxa"/>
            <w:tcBorders>
              <w:top w:val="single" w:sz="4" w:space="0" w:color="auto"/>
              <w:bottom w:val="single" w:sz="4" w:space="0" w:color="auto"/>
            </w:tcBorders>
          </w:tcPr>
          <w:p w:rsidR="00BD0789" w:rsidRDefault="00BD0789" w:rsidP="00FA3432"/>
        </w:tc>
        <w:tc>
          <w:tcPr>
            <w:tcW w:w="1843" w:type="dxa"/>
            <w:tcBorders>
              <w:top w:val="single" w:sz="4" w:space="0" w:color="auto"/>
              <w:bottom w:val="single" w:sz="4" w:space="0" w:color="auto"/>
            </w:tcBorders>
          </w:tcPr>
          <w:p w:rsidR="00BD0789" w:rsidRDefault="00BD0789" w:rsidP="00FA3432"/>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08-03-573-4</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Dulap (pupitru) de comanda suspendat, inaltime, latime si adincime, mm, pina la 600</w:t>
            </w:r>
            <w:r>
              <w:t>х</w:t>
            </w:r>
            <w:r w:rsidRPr="00C85644">
              <w:rPr>
                <w:lang w:val="en-US"/>
              </w:rPr>
              <w:t>600</w:t>
            </w:r>
            <w:r>
              <w:t>х</w:t>
            </w:r>
            <w:r w:rsidRPr="00C85644">
              <w:rPr>
                <w:lang w:val="en-US"/>
              </w:rPr>
              <w:t>350 (Hager 48mod))</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08-03-526-2</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Automat mono-, bi-, tripolar, montat pe constructii pe perete sau coloana, curent  63A (VN 32)</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08-03-526-2</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Automat mono-, bi-, tripolar, montat pe constructii pe perete sau coloana, curent 10A VA47-29 B 1P/10A</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7,00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08-03-526-1</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Automat mono-, bi-, tripolar, montat pe constructii pe perete sau coloana, curent 16 A AVDT32 2P/16A/30mA</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5</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Sina PEN Hager 46x270mm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10-08-003-01</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Aparat de semnalizare de capacitate (ZUBR 3F)</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08-03-529-1</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 xml:space="preserve">Contactor de curent continuu pe constructii, curent 63 A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8</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 xml:space="preserve">Заглушка на 5 мод.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08-02-409-1</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Teava din vinilplast pe contructii instalate, pe pereti si coloane, fixare cu scoabe, diametru   25mm</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15,45</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08-02-412-3</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Introducerea conductorilor in tevi si furtunuri metalice pozate: primul conductor monofir sau multifir in impletire comuna, sectiune sumara pina la 16 mm2</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18,58</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11</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 xml:space="preserve">Cutie pentru instalare prize si intrerupatoare </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62,00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12</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Default="00BD0789" w:rsidP="00FA3432">
            <w:r>
              <w:t>Cutie de distributie Scame100*80</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80,00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08-03-591-9</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Priza de fisa tip neingropat, la instalatie inchisa</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0,40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08-03-591-2</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Intreruptor cu o clapa, tip ingropat, la instalatie inchisa</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0,04</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08-03-591-5</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Intreruptor cu doua clape, tip neingropat, la instalatie inchisa</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0,08</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08-03-593-10</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Indicatori de iluminat de perete  EXIT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0,02</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17</w:t>
            </w:r>
          </w:p>
        </w:tc>
        <w:tc>
          <w:tcPr>
            <w:tcW w:w="1559" w:type="dxa"/>
            <w:tcBorders>
              <w:top w:val="single" w:sz="4" w:space="0" w:color="auto"/>
              <w:bottom w:val="single" w:sz="4" w:space="0" w:color="auto"/>
            </w:tcBorders>
          </w:tcPr>
          <w:p w:rsidR="00BD0789" w:rsidRDefault="00BD0789" w:rsidP="00FA3432">
            <w:pPr>
              <w:rPr>
                <w:sz w:val="22"/>
                <w:szCs w:val="22"/>
                <w:lang w:val="en-US"/>
              </w:rPr>
            </w:pP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Elemente de fixare Tija M6</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148,00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18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08-03-593-1</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Corp de iluminat LED cu suspendarea pe cirlig pentru incaperi cu conditii de mediu normale "Clopot"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0,25</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lastRenderedPageBreak/>
              <w:t>19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08-03-593-6</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Corp de iluminat LED de tavan sau de perete cu fixare cu suruburi pentru incaperi cu conditii de mediu normale, monolampa (Grid Surface)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0,06</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08-03-594-13</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Corp de iluminat LED  in tavane suspendate, montat pe sectiune,  (Grid Light)</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0,11</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21</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08-03-594-10</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Corp de iluminat LED in tavane suspendate, montat pe suspensii LINEAR LED</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0,34</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22</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08-03-594-13</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Corp de iluminat LEDe in tavane suspendate, montat pe sectiune LED TS</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0,51</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23</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08-03-594-5</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Banda LED montata separat pe pereti si coloane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0,94</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24</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10-01-039-05</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Profil "U" perforat pentru pentru banda LED</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94,00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25</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10-08-003-03</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Bloc de alimentare banda LED</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17,00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26</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08-03-573-4</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Dulap (pupitru) de comanda suspendat (</w:t>
            </w:r>
            <w:r>
              <w:t>ШМП</w:t>
            </w:r>
            <w:r w:rsidRPr="00C85644">
              <w:rPr>
                <w:lang w:val="en-US"/>
              </w:rPr>
              <w:t>-3 ventilare)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1,00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27</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08-03-526-2</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Automat mono-, bi-, tripolar, montat pe constructii pe perete sau coloana, curent  63A (VA47-100 ventilare)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5,00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28</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08-02-409-2</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Teava din vinilplast pe contructii instalate, pe pereti si coloane, fixare cu scoabe, diametru pina la 50 mm (Ventilare)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29</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08-02-412-3</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Introducerea conductorilor in tevi si furtunuri metalice pozate: primul conductor monofir sau multifir in impletire comuna, sectiune sumara pina la 16 mm2(Ventilare)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2,00</w:t>
            </w:r>
          </w:p>
        </w:tc>
      </w:tr>
      <w:tr w:rsidR="00BD0789" w:rsidTr="00B669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D0789" w:rsidRDefault="00BD0789" w:rsidP="00FA3432">
            <w:pPr>
              <w:rPr>
                <w:sz w:val="22"/>
                <w:szCs w:val="22"/>
              </w:rPr>
            </w:pPr>
            <w:r>
              <w:rPr>
                <w:sz w:val="22"/>
                <w:szCs w:val="22"/>
              </w:rPr>
              <w:t>30</w:t>
            </w:r>
          </w:p>
        </w:tc>
        <w:tc>
          <w:tcPr>
            <w:tcW w:w="1559" w:type="dxa"/>
            <w:tcBorders>
              <w:top w:val="single" w:sz="4" w:space="0" w:color="auto"/>
              <w:bottom w:val="single" w:sz="4" w:space="0" w:color="auto"/>
            </w:tcBorders>
          </w:tcPr>
          <w:p w:rsidR="00BD0789" w:rsidRDefault="00BD0789" w:rsidP="00FA3432">
            <w:pPr>
              <w:rPr>
                <w:sz w:val="22"/>
                <w:szCs w:val="22"/>
                <w:lang w:val="en-US"/>
              </w:rPr>
            </w:pPr>
            <w:r>
              <w:rPr>
                <w:sz w:val="22"/>
                <w:szCs w:val="22"/>
                <w:lang w:val="en-US"/>
              </w:rPr>
              <w:t>08-03-574-2</w:t>
            </w:r>
          </w:p>
          <w:p w:rsidR="00BD0789" w:rsidRDefault="00BD0789" w:rsidP="00FA3432"/>
        </w:tc>
        <w:tc>
          <w:tcPr>
            <w:tcW w:w="4678" w:type="dxa"/>
            <w:tcBorders>
              <w:top w:val="single" w:sz="4" w:space="0" w:color="auto"/>
              <w:bottom w:val="single" w:sz="4" w:space="0" w:color="auto"/>
            </w:tcBorders>
          </w:tcPr>
          <w:p w:rsidR="00BD0789" w:rsidRPr="00C85644" w:rsidRDefault="00BD0789" w:rsidP="00FA3432">
            <w:pPr>
              <w:rPr>
                <w:lang w:val="en-US"/>
              </w:rPr>
            </w:pPr>
            <w:r w:rsidRPr="00C85644">
              <w:rPr>
                <w:lang w:val="en-US"/>
              </w:rPr>
              <w:t>Instalatii pe dispozitive si conectarea firelor cablurilor sau a conductorilor retelei exterioare la blocurile clemelor si la clemele aparatelor si mecanismelor: cabluri sau conductori, sectiune pina la 16 mm2 (Ventilare)</w:t>
            </w:r>
          </w:p>
        </w:tc>
        <w:tc>
          <w:tcPr>
            <w:tcW w:w="992" w:type="dxa"/>
            <w:tcBorders>
              <w:top w:val="single" w:sz="4" w:space="0" w:color="auto"/>
              <w:bottom w:val="single" w:sz="4" w:space="0" w:color="auto"/>
            </w:tcBorders>
            <w:vAlign w:val="center"/>
          </w:tcPr>
          <w:p w:rsidR="00BD0789" w:rsidRDefault="00BD0789" w:rsidP="00FA3432">
            <w:pPr>
              <w:jc w:val="center"/>
              <w:rPr>
                <w:sz w:val="22"/>
                <w:szCs w:val="22"/>
              </w:rPr>
            </w:pPr>
            <w:r>
              <w:rPr>
                <w:sz w:val="22"/>
                <w:szCs w:val="22"/>
              </w:rPr>
              <w:t>100 fire</w:t>
            </w:r>
          </w:p>
        </w:tc>
        <w:tc>
          <w:tcPr>
            <w:tcW w:w="1843" w:type="dxa"/>
            <w:tcBorders>
              <w:top w:val="single" w:sz="4" w:space="0" w:color="auto"/>
              <w:bottom w:val="single" w:sz="4" w:space="0" w:color="auto"/>
            </w:tcBorders>
            <w:vAlign w:val="center"/>
          </w:tcPr>
          <w:p w:rsidR="00BD0789" w:rsidRDefault="00BD0789" w:rsidP="00FA3432">
            <w:pPr>
              <w:jc w:val="center"/>
              <w:rPr>
                <w:sz w:val="22"/>
                <w:szCs w:val="22"/>
                <w:lang w:val="en-US"/>
              </w:rPr>
            </w:pPr>
            <w:r>
              <w:rPr>
                <w:sz w:val="22"/>
                <w:szCs w:val="22"/>
                <w:lang w:val="en-US"/>
              </w:rPr>
              <w:t>0,50</w:t>
            </w:r>
          </w:p>
        </w:tc>
      </w:tr>
    </w:tbl>
    <w:p w:rsidR="00BD0789" w:rsidRDefault="00BD0789" w:rsidP="00F063F3">
      <w:pPr>
        <w:pStyle w:val="a5"/>
        <w:rPr>
          <w:sz w:val="24"/>
          <w:szCs w:val="24"/>
          <w:lang w:val="en-US"/>
        </w:rPr>
      </w:pPr>
    </w:p>
    <w:p w:rsidR="00F063F3" w:rsidRDefault="00F063F3" w:rsidP="00F063F3"/>
    <w:p w:rsidR="00F063F3" w:rsidRDefault="00F063F3" w:rsidP="00F063F3">
      <w:pPr>
        <w:pStyle w:val="a5"/>
      </w:pPr>
    </w:p>
    <w:p w:rsidR="00F063F3" w:rsidRPr="000E69CD" w:rsidRDefault="00F063F3" w:rsidP="00F063F3">
      <w:pPr>
        <w:pStyle w:val="a5"/>
        <w:numPr>
          <w:ilvl w:val="0"/>
          <w:numId w:val="1"/>
        </w:numPr>
        <w:tabs>
          <w:tab w:val="right" w:pos="426"/>
        </w:tabs>
        <w:spacing w:before="120"/>
        <w:rPr>
          <w:b/>
          <w:sz w:val="24"/>
          <w:szCs w:val="24"/>
          <w:lang w:val="en-US"/>
        </w:rPr>
      </w:pPr>
      <w:r w:rsidRPr="000E69CD">
        <w:rPr>
          <w:b/>
          <w:sz w:val="24"/>
          <w:szCs w:val="24"/>
          <w:lang w:val="en-US"/>
        </w:rPr>
        <w:t>În cazul în care contractul este împărțit pe loturi un operator economic poate depune oferta (se va selecta):</w:t>
      </w:r>
    </w:p>
    <w:p w:rsidR="00F063F3" w:rsidRDefault="00F063F3" w:rsidP="00F063F3">
      <w:pPr>
        <w:pStyle w:val="a5"/>
        <w:numPr>
          <w:ilvl w:val="0"/>
          <w:numId w:val="2"/>
        </w:numPr>
        <w:shd w:val="clear" w:color="auto" w:fill="FFFF00"/>
        <w:tabs>
          <w:tab w:val="right" w:pos="426"/>
        </w:tabs>
        <w:rPr>
          <w:sz w:val="24"/>
          <w:szCs w:val="24"/>
        </w:rPr>
      </w:pPr>
      <w:r w:rsidRPr="00517BEA">
        <w:rPr>
          <w:b/>
          <w:sz w:val="24"/>
          <w:szCs w:val="24"/>
        </w:rPr>
        <w:t>Pentru un singur lot</w:t>
      </w:r>
      <w:r>
        <w:rPr>
          <w:sz w:val="24"/>
          <w:szCs w:val="24"/>
        </w:rPr>
        <w:t>;</w:t>
      </w:r>
    </w:p>
    <w:p w:rsidR="00F063F3" w:rsidRDefault="00F063F3" w:rsidP="00F063F3">
      <w:pPr>
        <w:pStyle w:val="a5"/>
        <w:numPr>
          <w:ilvl w:val="0"/>
          <w:numId w:val="2"/>
        </w:numPr>
        <w:shd w:val="clear" w:color="auto" w:fill="FFFF00"/>
        <w:tabs>
          <w:tab w:val="right" w:pos="426"/>
        </w:tabs>
        <w:rPr>
          <w:sz w:val="24"/>
          <w:szCs w:val="24"/>
        </w:rPr>
      </w:pPr>
      <w:r>
        <w:rPr>
          <w:sz w:val="24"/>
          <w:szCs w:val="24"/>
        </w:rPr>
        <w:t>Pentru mai multe loturi;</w:t>
      </w:r>
    </w:p>
    <w:p w:rsidR="00F063F3" w:rsidRDefault="00F063F3" w:rsidP="00F063F3">
      <w:pPr>
        <w:pStyle w:val="a5"/>
        <w:numPr>
          <w:ilvl w:val="0"/>
          <w:numId w:val="2"/>
        </w:numPr>
        <w:shd w:val="clear" w:color="auto" w:fill="FFFF00"/>
        <w:tabs>
          <w:tab w:val="right" w:pos="426"/>
        </w:tabs>
        <w:rPr>
          <w:sz w:val="24"/>
          <w:szCs w:val="24"/>
        </w:rPr>
      </w:pPr>
      <w:r>
        <w:rPr>
          <w:sz w:val="24"/>
          <w:szCs w:val="24"/>
        </w:rPr>
        <w:t>Pentru toate loturile;</w:t>
      </w:r>
    </w:p>
    <w:p w:rsidR="00F063F3" w:rsidRPr="00EA6D52" w:rsidRDefault="00F063F3" w:rsidP="00F063F3">
      <w:pPr>
        <w:pStyle w:val="a5"/>
        <w:numPr>
          <w:ilvl w:val="0"/>
          <w:numId w:val="2"/>
        </w:numPr>
        <w:shd w:val="clear" w:color="auto" w:fill="FFFF00"/>
        <w:tabs>
          <w:tab w:val="right" w:pos="426"/>
        </w:tabs>
        <w:rPr>
          <w:sz w:val="24"/>
          <w:szCs w:val="24"/>
          <w:lang w:val="en-US"/>
        </w:rPr>
      </w:pPr>
      <w:r w:rsidRPr="00EA6D52">
        <w:rPr>
          <w:sz w:val="24"/>
          <w:szCs w:val="24"/>
          <w:lang w:val="en-US"/>
        </w:rPr>
        <w:t>Alte limitări privind numărul de loturi care pot fi atribuite aceluiași ofertant___________________________________________________________________.</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 xml:space="preserve">Admiterea sau interzicerea ofertelor alternative: </w:t>
      </w:r>
      <w:r w:rsidRPr="00EA6D52">
        <w:rPr>
          <w:b/>
          <w:sz w:val="24"/>
          <w:szCs w:val="24"/>
          <w:shd w:val="clear" w:color="auto" w:fill="FFFF00"/>
          <w:lang w:val="en-US"/>
        </w:rPr>
        <w:t>_____</w:t>
      </w:r>
      <w:r>
        <w:rPr>
          <w:b/>
          <w:sz w:val="24"/>
          <w:szCs w:val="24"/>
          <w:shd w:val="clear" w:color="auto" w:fill="FFFF00"/>
          <w:lang w:val="en-US"/>
        </w:rPr>
        <w:t>____</w:t>
      </w:r>
      <w:r w:rsidRPr="00517BEA">
        <w:rPr>
          <w:sz w:val="24"/>
          <w:szCs w:val="24"/>
          <w:u w:val="single"/>
          <w:shd w:val="clear" w:color="auto" w:fill="FFFF00"/>
          <w:lang w:val="en-US"/>
        </w:rPr>
        <w:t>nu se admite</w:t>
      </w:r>
      <w:r w:rsidRPr="00EA6D52">
        <w:rPr>
          <w:b/>
          <w:sz w:val="24"/>
          <w:szCs w:val="24"/>
          <w:shd w:val="clear" w:color="auto" w:fill="FFFF00"/>
          <w:lang w:val="en-US"/>
        </w:rPr>
        <w:t>___________</w:t>
      </w:r>
    </w:p>
    <w:p w:rsidR="00F063F3" w:rsidRPr="00EA6D52" w:rsidRDefault="00F063F3" w:rsidP="00F063F3">
      <w:pPr>
        <w:tabs>
          <w:tab w:val="right" w:pos="426"/>
        </w:tabs>
        <w:ind w:left="6206"/>
        <w:rPr>
          <w:szCs w:val="24"/>
          <w:lang w:val="en-US"/>
        </w:rPr>
      </w:pPr>
      <w:r w:rsidRPr="00EA6D52">
        <w:rPr>
          <w:szCs w:val="24"/>
          <w:lang w:val="en-US"/>
        </w:rPr>
        <w:t>(</w:t>
      </w:r>
      <w:proofErr w:type="gramStart"/>
      <w:r w:rsidRPr="00EA6D52">
        <w:rPr>
          <w:szCs w:val="24"/>
          <w:lang w:val="en-US"/>
        </w:rPr>
        <w:t>indicați</w:t>
      </w:r>
      <w:proofErr w:type="gramEnd"/>
      <w:r w:rsidRPr="00EA6D52">
        <w:rPr>
          <w:szCs w:val="24"/>
          <w:lang w:val="en-US"/>
        </w:rPr>
        <w:t xml:space="preserve"> se admite sau nu se admite)</w:t>
      </w:r>
    </w:p>
    <w:p w:rsidR="00F063F3" w:rsidRPr="00517BEA" w:rsidRDefault="00F063F3" w:rsidP="00F063F3">
      <w:pPr>
        <w:numPr>
          <w:ilvl w:val="0"/>
          <w:numId w:val="1"/>
        </w:numPr>
        <w:tabs>
          <w:tab w:val="left" w:pos="0"/>
          <w:tab w:val="left" w:pos="284"/>
          <w:tab w:val="left" w:pos="426"/>
        </w:tabs>
        <w:spacing w:before="120"/>
        <w:ind w:left="284" w:hanging="284"/>
        <w:rPr>
          <w:sz w:val="24"/>
          <w:szCs w:val="24"/>
          <w:u w:val="single"/>
          <w:lang w:val="en-US"/>
        </w:rPr>
      </w:pPr>
      <w:r w:rsidRPr="00EA6D52">
        <w:rPr>
          <w:b/>
          <w:sz w:val="24"/>
          <w:szCs w:val="24"/>
          <w:lang w:val="en-US"/>
        </w:rPr>
        <w:t xml:space="preserve">Termenii și condițiile de livrare/prestare/executare solicitați: </w:t>
      </w:r>
      <w:r w:rsidR="00283C16" w:rsidRPr="00283C16">
        <w:rPr>
          <w:b/>
          <w:sz w:val="24"/>
          <w:szCs w:val="24"/>
          <w:u w:val="single"/>
          <w:lang w:val="en-US"/>
        </w:rPr>
        <w:t>120</w:t>
      </w:r>
      <w:r w:rsidRPr="00283C16">
        <w:rPr>
          <w:b/>
          <w:color w:val="FF0000"/>
          <w:sz w:val="24"/>
          <w:szCs w:val="24"/>
          <w:u w:val="single"/>
          <w:shd w:val="clear" w:color="auto" w:fill="FFFF00"/>
          <w:lang w:val="en-US"/>
        </w:rPr>
        <w:t xml:space="preserve"> </w:t>
      </w:r>
      <w:r w:rsidRPr="007475AC">
        <w:rPr>
          <w:b/>
          <w:sz w:val="24"/>
          <w:szCs w:val="24"/>
          <w:u w:val="single"/>
          <w:shd w:val="clear" w:color="auto" w:fill="FFFF00"/>
          <w:lang w:val="en-US"/>
        </w:rPr>
        <w:t>zile</w:t>
      </w:r>
      <w:r>
        <w:rPr>
          <w:b/>
          <w:sz w:val="24"/>
          <w:szCs w:val="24"/>
          <w:shd w:val="clear" w:color="auto" w:fill="FFFF00"/>
          <w:lang w:val="en-US"/>
        </w:rPr>
        <w:t xml:space="preserve"> </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Termenul de valabilitate a contractului</w:t>
      </w:r>
      <w:r w:rsidRPr="00EA6D52">
        <w:rPr>
          <w:b/>
          <w:sz w:val="24"/>
          <w:szCs w:val="24"/>
          <w:shd w:val="clear" w:color="auto" w:fill="FFFF00"/>
          <w:lang w:val="en-US"/>
        </w:rPr>
        <w:t>:__</w:t>
      </w:r>
      <w:r w:rsidRPr="00517BEA">
        <w:rPr>
          <w:sz w:val="24"/>
          <w:szCs w:val="24"/>
          <w:u w:val="single"/>
          <w:shd w:val="clear" w:color="auto" w:fill="FFFF00"/>
          <w:lang w:val="en-US"/>
        </w:rPr>
        <w:t xml:space="preserve">pînă la 31 </w:t>
      </w:r>
      <w:r>
        <w:rPr>
          <w:sz w:val="24"/>
          <w:szCs w:val="24"/>
          <w:u w:val="single"/>
          <w:shd w:val="clear" w:color="auto" w:fill="FFFF00"/>
          <w:lang w:val="en-US"/>
        </w:rPr>
        <w:t>decembrie</w:t>
      </w:r>
      <w:r w:rsidRPr="00517BEA">
        <w:rPr>
          <w:sz w:val="24"/>
          <w:szCs w:val="24"/>
          <w:u w:val="single"/>
          <w:shd w:val="clear" w:color="auto" w:fill="FFFF00"/>
          <w:lang w:val="en-US"/>
        </w:rPr>
        <w:t xml:space="preserve"> 20</w:t>
      </w:r>
      <w:r>
        <w:rPr>
          <w:sz w:val="24"/>
          <w:szCs w:val="24"/>
          <w:u w:val="single"/>
          <w:shd w:val="clear" w:color="auto" w:fill="FFFF00"/>
          <w:lang w:val="en-US"/>
        </w:rPr>
        <w:t>2</w:t>
      </w:r>
      <w:r w:rsidR="00283C16">
        <w:rPr>
          <w:sz w:val="24"/>
          <w:szCs w:val="24"/>
          <w:u w:val="single"/>
          <w:shd w:val="clear" w:color="auto" w:fill="FFFF00"/>
          <w:lang w:val="en-US"/>
        </w:rPr>
        <w:t>1</w:t>
      </w: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t xml:space="preserve">Contract de achiziție rezervat atelierelor protejate sau că acesta poate fi executat numai în cadrul unor programe de angajare protejată (după caz): </w:t>
      </w:r>
      <w:r w:rsidRPr="00EA6D52">
        <w:rPr>
          <w:b/>
          <w:sz w:val="24"/>
          <w:szCs w:val="24"/>
          <w:shd w:val="clear" w:color="auto" w:fill="FFFF00"/>
          <w:lang w:val="en-US"/>
        </w:rPr>
        <w:t>_____</w:t>
      </w:r>
      <w:r>
        <w:rPr>
          <w:b/>
          <w:sz w:val="24"/>
          <w:szCs w:val="24"/>
          <w:shd w:val="clear" w:color="auto" w:fill="FFFF00"/>
          <w:lang w:val="en-US"/>
        </w:rPr>
        <w:t>____</w:t>
      </w:r>
      <w:r w:rsidRPr="00EA6D52">
        <w:rPr>
          <w:b/>
          <w:sz w:val="24"/>
          <w:szCs w:val="24"/>
          <w:shd w:val="clear" w:color="auto" w:fill="FFFF00"/>
          <w:lang w:val="en-US"/>
        </w:rPr>
        <w:t>_</w:t>
      </w:r>
      <w:r w:rsidRPr="00517BEA">
        <w:rPr>
          <w:sz w:val="24"/>
          <w:szCs w:val="24"/>
          <w:u w:val="single"/>
          <w:shd w:val="clear" w:color="auto" w:fill="FFFF00"/>
          <w:lang w:val="en-US"/>
        </w:rPr>
        <w:t>nu_</w:t>
      </w:r>
      <w:r w:rsidRPr="00EA6D52">
        <w:rPr>
          <w:b/>
          <w:sz w:val="24"/>
          <w:szCs w:val="24"/>
          <w:shd w:val="clear" w:color="auto" w:fill="FFFF00"/>
          <w:lang w:val="en-US"/>
        </w:rPr>
        <w:t>_________</w:t>
      </w:r>
    </w:p>
    <w:p w:rsidR="00F063F3" w:rsidRDefault="00F063F3" w:rsidP="00F063F3">
      <w:pPr>
        <w:pStyle w:val="a5"/>
        <w:tabs>
          <w:tab w:val="right" w:pos="426"/>
        </w:tabs>
        <w:ind w:left="7560" w:hanging="630"/>
        <w:rPr>
          <w:szCs w:val="24"/>
        </w:rPr>
      </w:pPr>
      <w:r>
        <w:rPr>
          <w:szCs w:val="24"/>
        </w:rPr>
        <w:t>(indicați da sau nu)</w:t>
      </w: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t xml:space="preserve">Prestarea serviciului este rezervată unei anumite profesii în temeiul unor acte cu putere de lege sau al unor acte administrative (după caz): </w:t>
      </w:r>
      <w:r w:rsidRPr="00EA6D52">
        <w:rPr>
          <w:b/>
          <w:sz w:val="24"/>
          <w:szCs w:val="24"/>
          <w:shd w:val="clear" w:color="auto" w:fill="FFFF00"/>
          <w:lang w:val="en-US"/>
        </w:rPr>
        <w:t>______</w:t>
      </w:r>
      <w:r>
        <w:rPr>
          <w:b/>
          <w:sz w:val="24"/>
          <w:szCs w:val="24"/>
          <w:shd w:val="clear" w:color="auto" w:fill="FFFF00"/>
          <w:lang w:val="en-US"/>
        </w:rPr>
        <w:t>__________________________</w:t>
      </w:r>
      <w:r w:rsidRPr="00517BEA">
        <w:rPr>
          <w:sz w:val="24"/>
          <w:szCs w:val="24"/>
          <w:u w:val="single"/>
          <w:shd w:val="clear" w:color="auto" w:fill="FFFF00"/>
          <w:lang w:val="en-US"/>
        </w:rPr>
        <w:t>-------</w:t>
      </w:r>
      <w:r w:rsidRPr="00EA6D52">
        <w:rPr>
          <w:b/>
          <w:sz w:val="24"/>
          <w:szCs w:val="24"/>
          <w:shd w:val="clear" w:color="auto" w:fill="FFFF00"/>
          <w:lang w:val="en-US"/>
        </w:rPr>
        <w:t>_________________________________</w:t>
      </w:r>
    </w:p>
    <w:p w:rsidR="00F063F3" w:rsidRPr="00EA6D52" w:rsidRDefault="00F063F3" w:rsidP="00F063F3">
      <w:pPr>
        <w:pStyle w:val="a5"/>
        <w:tabs>
          <w:tab w:val="right" w:pos="426"/>
        </w:tabs>
        <w:ind w:left="0"/>
        <w:jc w:val="center"/>
        <w:rPr>
          <w:szCs w:val="24"/>
          <w:lang w:val="en-US"/>
        </w:rPr>
      </w:pPr>
      <w:r w:rsidRPr="00EA6D52">
        <w:rPr>
          <w:szCs w:val="24"/>
          <w:lang w:val="en-US"/>
        </w:rPr>
        <w:t>(</w:t>
      </w:r>
      <w:proofErr w:type="gramStart"/>
      <w:r w:rsidRPr="00EA6D52">
        <w:rPr>
          <w:szCs w:val="24"/>
          <w:lang w:val="en-US"/>
        </w:rPr>
        <w:t>se</w:t>
      </w:r>
      <w:proofErr w:type="gramEnd"/>
      <w:r w:rsidRPr="00EA6D52">
        <w:rPr>
          <w:szCs w:val="24"/>
          <w:lang w:val="en-US"/>
        </w:rPr>
        <w:t xml:space="preserve"> menționează respectivele acte cu putere de lege și acte administrative)</w:t>
      </w: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Look w:val="04A0" w:firstRow="1" w:lastRow="0" w:firstColumn="1" w:lastColumn="0" w:noHBand="0" w:noVBand="1"/>
      </w:tblPr>
      <w:tblGrid>
        <w:gridCol w:w="576"/>
        <w:gridCol w:w="3811"/>
        <w:gridCol w:w="3563"/>
        <w:gridCol w:w="1621"/>
      </w:tblGrid>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063F3" w:rsidRDefault="00F063F3" w:rsidP="00F063F3">
            <w:pPr>
              <w:tabs>
                <w:tab w:val="left" w:pos="612"/>
              </w:tabs>
              <w:spacing w:before="120" w:after="120"/>
              <w:rPr>
                <w:b/>
                <w:iCs/>
                <w:lang w:eastAsia="zh-CN"/>
              </w:rPr>
            </w:pPr>
            <w:r>
              <w:rPr>
                <w:b/>
                <w:iCs/>
                <w:lang w:eastAsia="zh-CN"/>
              </w:rPr>
              <w:t>Nr. d/o</w:t>
            </w:r>
          </w:p>
        </w:tc>
        <w:tc>
          <w:tcPr>
            <w:tcW w:w="3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063F3" w:rsidRDefault="00F063F3" w:rsidP="00F063F3">
            <w:pPr>
              <w:tabs>
                <w:tab w:val="left" w:pos="612"/>
              </w:tabs>
              <w:spacing w:before="120" w:after="120"/>
              <w:jc w:val="center"/>
              <w:rPr>
                <w:b/>
                <w:iCs/>
                <w:lang w:eastAsia="zh-CN"/>
              </w:rPr>
            </w:pPr>
            <w:r>
              <w:rPr>
                <w:b/>
                <w:iCs/>
                <w:lang w:eastAsia="zh-CN"/>
              </w:rPr>
              <w:t>Descrierea criteriului/cerinței</w:t>
            </w:r>
          </w:p>
        </w:tc>
        <w:tc>
          <w:tcPr>
            <w:tcW w:w="3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063F3" w:rsidRPr="008D0E4F" w:rsidRDefault="00F063F3" w:rsidP="00F063F3">
            <w:pPr>
              <w:tabs>
                <w:tab w:val="left" w:pos="612"/>
              </w:tabs>
              <w:spacing w:before="120" w:after="120"/>
              <w:rPr>
                <w:b/>
                <w:iCs/>
                <w:lang w:val="en-US" w:eastAsia="zh-CN"/>
              </w:rPr>
            </w:pPr>
            <w:r w:rsidRPr="008D0E4F">
              <w:rPr>
                <w:b/>
                <w:iCs/>
                <w:lang w:val="en-US" w:eastAsia="zh-CN"/>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063F3" w:rsidRDefault="00F063F3" w:rsidP="00F063F3">
            <w:pPr>
              <w:tabs>
                <w:tab w:val="left" w:pos="612"/>
              </w:tabs>
              <w:spacing w:before="120" w:after="120"/>
              <w:jc w:val="center"/>
              <w:rPr>
                <w:b/>
                <w:iCs/>
                <w:lang w:eastAsia="zh-CN"/>
              </w:rPr>
            </w:pPr>
            <w:r>
              <w:rPr>
                <w:b/>
                <w:iCs/>
                <w:lang w:eastAsia="zh-CN"/>
              </w:rPr>
              <w:t>Nivelul minim/</w:t>
            </w:r>
            <w:r>
              <w:rPr>
                <w:b/>
                <w:iCs/>
                <w:lang w:eastAsia="zh-CN"/>
              </w:rPr>
              <w:br/>
              <w:t>Obligativitatea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1.</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Oferta</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RP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2.</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rPr>
                <w:rFonts w:asciiTheme="majorHAnsi" w:hAnsiTheme="majorHAnsi" w:cstheme="majorHAnsi"/>
              </w:rPr>
            </w:pPr>
            <w:r>
              <w:rPr>
                <w:rFonts w:asciiTheme="majorHAnsi" w:hAnsiTheme="majorHAnsi" w:cstheme="majorHAnsi"/>
              </w:rPr>
              <w:t>Scrisoare de garanție bancară</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F3.2</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677307" w:rsidP="00F063F3">
            <w:pPr>
              <w:rPr>
                <w:rFonts w:asciiTheme="majorHAnsi" w:hAnsiTheme="majorHAnsi" w:cstheme="majorHAnsi"/>
                <w:lang w:val="en-US"/>
              </w:rPr>
            </w:pPr>
            <w:r>
              <w:rPr>
                <w:rFonts w:asciiTheme="majorHAnsi" w:hAnsiTheme="majorHAnsi" w:cstheme="majorHAnsi"/>
                <w:lang w:val="en-US"/>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3.</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Grafic de executare a lucrărilor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F3.3</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4.</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Declarație de neîncadrare în situațiile ce determină excluderea de la procedura de atribuire, ce vin în aplicarea art.18 din Lefea nr.131 din 03.07.2015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F3.5</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5.</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Declarația privind conduita etică și neimplicarea în practici frauduloase și de corupere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F3.6</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6.</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 xml:space="preserve">Formularul informativ despre ofertant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F3.7</w:t>
            </w:r>
          </w:p>
          <w:p w:rsidR="00F063F3" w:rsidRPr="008D0E4F" w:rsidRDefault="00F063F3" w:rsidP="00F063F3">
            <w:pPr>
              <w:rPr>
                <w:rFonts w:asciiTheme="majorHAnsi" w:hAnsiTheme="majorHAnsi" w:cstheme="majorHAnsi"/>
                <w:lang w:val="en-US"/>
              </w:rPr>
            </w:pP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7.</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Declarație privind obligațiile contractuale față de alți beneficiari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F3.8</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8.</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 xml:space="preserve">Declarație privind experiența similară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F3.9</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9.</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Declarație privind lista pincipalelor lucrări executate în ultimul an de activitate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F3.10</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10.</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Declarație privind dotările specifice, utilajul și echipamentul necesar pentru îndeplinirea corespunzătoare a contractului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F3.11</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11.</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Declarație privind personalul de specialitate și/sau a experților propus/propuși pentru implementarea contractului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F3.12</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r>
              <w:rPr>
                <w:iCs/>
                <w:sz w:val="24"/>
                <w:szCs w:val="24"/>
                <w:lang w:eastAsia="zh-CN"/>
              </w:rPr>
              <w:t>12.</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Lista subcontractanților și partea/părțile din contract care sunt îndeplinite de către aceștia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F3.13</w:t>
            </w:r>
          </w:p>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Pr="005D708F" w:rsidRDefault="00F063F3" w:rsidP="00F063F3">
            <w:pPr>
              <w:rPr>
                <w:rFonts w:asciiTheme="majorHAnsi" w:hAnsiTheme="majorHAnsi" w:cstheme="majorHAnsi"/>
              </w:rPr>
            </w:pPr>
            <w:r>
              <w:rPr>
                <w:rFonts w:asciiTheme="majorHAnsi" w:hAnsiTheme="majorHAnsi" w:cstheme="majorHAnsi"/>
              </w:rPr>
              <w:t>Da</w:t>
            </w:r>
          </w:p>
        </w:tc>
      </w:tr>
      <w:tr w:rsidR="00F063F3"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677307">
            <w:pPr>
              <w:tabs>
                <w:tab w:val="left" w:pos="612"/>
              </w:tabs>
              <w:spacing w:before="120" w:after="120"/>
              <w:rPr>
                <w:iCs/>
                <w:sz w:val="24"/>
                <w:szCs w:val="24"/>
                <w:lang w:eastAsia="zh-CN"/>
              </w:rPr>
            </w:pPr>
            <w:r>
              <w:rPr>
                <w:iCs/>
                <w:sz w:val="24"/>
                <w:szCs w:val="24"/>
                <w:lang w:eastAsia="zh-CN"/>
              </w:rPr>
              <w:t>1</w:t>
            </w:r>
            <w:r w:rsidR="00677307">
              <w:rPr>
                <w:iCs/>
                <w:sz w:val="24"/>
                <w:szCs w:val="24"/>
                <w:lang w:val="ro-RO" w:eastAsia="zh-CN"/>
              </w:rPr>
              <w:t>3</w:t>
            </w:r>
            <w:r>
              <w:rPr>
                <w:iCs/>
                <w:sz w:val="24"/>
                <w:szCs w:val="24"/>
                <w:lang w:eastAsia="zh-CN"/>
              </w:rPr>
              <w:t>.</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rPr>
                <w:rFonts w:asciiTheme="majorHAnsi" w:hAnsiTheme="majorHAnsi" w:cstheme="majorHAnsi"/>
              </w:rPr>
            </w:pPr>
            <w:r>
              <w:rPr>
                <w:rFonts w:asciiTheme="majorHAnsi" w:hAnsiTheme="majorHAnsi" w:cstheme="majorHAnsi"/>
              </w:rPr>
              <w:t xml:space="preserve">Devizele de cheltuieli </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rPr>
                <w:rFonts w:asciiTheme="majorHAnsi" w:hAnsiTheme="majorHAnsi" w:cstheme="majorHAnsi"/>
              </w:rPr>
            </w:pPr>
            <w:r>
              <w:rPr>
                <w:rFonts w:asciiTheme="majorHAnsi" w:hAnsiTheme="majorHAnsi" w:cstheme="majorHAnsi"/>
              </w:rPr>
              <w:t xml:space="preserve">Formele </w:t>
            </w:r>
            <w:r w:rsidRPr="0065358C">
              <w:rPr>
                <w:rFonts w:asciiTheme="majorHAnsi" w:hAnsiTheme="majorHAnsi" w:cstheme="majorHAnsi"/>
              </w:rPr>
              <w:t>3; 5; 7</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rPr>
                <w:rFonts w:asciiTheme="majorHAnsi" w:hAnsiTheme="majorHAnsi" w:cstheme="majorHAnsi"/>
              </w:rPr>
            </w:pPr>
            <w:r>
              <w:rPr>
                <w:rFonts w:asciiTheme="majorHAnsi" w:hAnsiTheme="majorHAnsi" w:cstheme="majorHAnsi"/>
              </w:rPr>
              <w:t>Da</w:t>
            </w:r>
          </w:p>
        </w:tc>
      </w:tr>
      <w:tr w:rsidR="00F063F3" w:rsidRPr="006A042D" w:rsidTr="00F063F3">
        <w:tc>
          <w:tcPr>
            <w:tcW w:w="576" w:type="dxa"/>
            <w:tcBorders>
              <w:top w:val="single" w:sz="4" w:space="0" w:color="auto"/>
              <w:left w:val="single" w:sz="4" w:space="0" w:color="auto"/>
              <w:bottom w:val="single" w:sz="4" w:space="0" w:color="auto"/>
              <w:right w:val="single" w:sz="4" w:space="0" w:color="auto"/>
            </w:tcBorders>
            <w:shd w:val="clear" w:color="auto" w:fill="FFFF00"/>
          </w:tcPr>
          <w:p w:rsidR="00F063F3" w:rsidRDefault="00677307" w:rsidP="00F063F3">
            <w:pPr>
              <w:tabs>
                <w:tab w:val="left" w:pos="612"/>
              </w:tabs>
              <w:spacing w:before="120" w:after="120"/>
              <w:rPr>
                <w:iCs/>
                <w:sz w:val="24"/>
                <w:szCs w:val="24"/>
                <w:lang w:eastAsia="zh-CN"/>
              </w:rPr>
            </w:pPr>
            <w:r>
              <w:rPr>
                <w:iCs/>
                <w:sz w:val="24"/>
                <w:szCs w:val="24"/>
                <w:lang w:eastAsia="zh-CN"/>
              </w:rPr>
              <w:t>1</w:t>
            </w:r>
            <w:r>
              <w:rPr>
                <w:iCs/>
                <w:sz w:val="24"/>
                <w:szCs w:val="24"/>
                <w:lang w:val="ro-RO" w:eastAsia="zh-CN"/>
              </w:rPr>
              <w:t>4</w:t>
            </w:r>
            <w:r w:rsidR="00F063F3">
              <w:rPr>
                <w:iCs/>
                <w:sz w:val="24"/>
                <w:szCs w:val="24"/>
                <w:lang w:eastAsia="zh-CN"/>
              </w:rPr>
              <w:t>.</w:t>
            </w: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rPr>
                <w:rFonts w:asciiTheme="majorHAnsi" w:hAnsiTheme="majorHAnsi" w:cstheme="majorHAnsi"/>
              </w:rPr>
            </w:pPr>
            <w:r>
              <w:rPr>
                <w:rFonts w:asciiTheme="majorHAnsi" w:hAnsiTheme="majorHAnsi" w:cstheme="majorHAnsi"/>
              </w:rPr>
              <w:t>DUAE</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F063F3" w:rsidRPr="008D0E4F" w:rsidRDefault="00F063F3" w:rsidP="00F063F3">
            <w:pPr>
              <w:rPr>
                <w:rFonts w:asciiTheme="majorHAnsi" w:hAnsiTheme="majorHAnsi" w:cstheme="majorHAnsi"/>
                <w:lang w:val="en-US"/>
              </w:rPr>
            </w:pPr>
            <w:r w:rsidRPr="008D0E4F">
              <w:rPr>
                <w:rFonts w:asciiTheme="majorHAnsi" w:hAnsiTheme="majorHAnsi" w:cstheme="majorHAnsi"/>
                <w:lang w:val="en-US"/>
              </w:rPr>
              <w:t>Original confirmat prin semnătura și ștampila ofertantului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rPr>
                <w:rFonts w:asciiTheme="majorHAnsi" w:hAnsiTheme="majorHAnsi" w:cstheme="majorHAnsi"/>
              </w:rPr>
            </w:pPr>
            <w:r>
              <w:rPr>
                <w:rFonts w:asciiTheme="majorHAnsi" w:hAnsiTheme="majorHAnsi" w:cstheme="majorHAnsi"/>
              </w:rPr>
              <w:t>Da</w:t>
            </w:r>
          </w:p>
        </w:tc>
      </w:tr>
    </w:tbl>
    <w:p w:rsidR="00677307" w:rsidRDefault="00677307" w:rsidP="00677307">
      <w:pPr>
        <w:tabs>
          <w:tab w:val="right" w:pos="426"/>
        </w:tabs>
        <w:spacing w:before="120"/>
        <w:ind w:left="360"/>
        <w:rPr>
          <w:b/>
          <w:sz w:val="24"/>
          <w:szCs w:val="24"/>
          <w:lang w:val="en-US"/>
        </w:rPr>
      </w:pP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t>Motivul recurgerii la procedura accelerată (în cazul licitației deschise, restrînse și al procedurii negociate), după caz</w:t>
      </w:r>
      <w:r w:rsidRPr="00EA6D52">
        <w:rPr>
          <w:b/>
          <w:sz w:val="24"/>
          <w:szCs w:val="24"/>
          <w:shd w:val="clear" w:color="auto" w:fill="FFFF00"/>
          <w:lang w:val="en-US"/>
        </w:rPr>
        <w:t>__________________________________________________</w:t>
      </w: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lastRenderedPageBreak/>
        <w:t xml:space="preserve">Tehnici și instrumente specifice de atribuire (dacă este cazul specificați dacă se va utiliza acordul-cadru, sistemul dinamic de achiziție sau licitația electronică): </w:t>
      </w:r>
      <w:r w:rsidRPr="00EA6D52">
        <w:rPr>
          <w:b/>
          <w:sz w:val="24"/>
          <w:szCs w:val="24"/>
          <w:shd w:val="clear" w:color="auto" w:fill="FFFF00"/>
          <w:lang w:val="en-US"/>
        </w:rPr>
        <w:t>_________________</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Condiții speciale de care depinde îndeplinirea contractului (</w:t>
      </w:r>
      <w:r w:rsidRPr="00EA6D52">
        <w:rPr>
          <w:sz w:val="24"/>
          <w:szCs w:val="24"/>
          <w:lang w:val="en-US"/>
        </w:rPr>
        <w:t>indicați după caz</w:t>
      </w:r>
      <w:r w:rsidRPr="00EA6D52">
        <w:rPr>
          <w:b/>
          <w:sz w:val="24"/>
          <w:szCs w:val="24"/>
          <w:lang w:val="en-US"/>
        </w:rPr>
        <w:t xml:space="preserve">): </w:t>
      </w:r>
      <w:r w:rsidRPr="00EA6D52">
        <w:rPr>
          <w:b/>
          <w:sz w:val="24"/>
          <w:szCs w:val="24"/>
          <w:shd w:val="clear" w:color="auto" w:fill="FFFF00"/>
          <w:lang w:val="en-US"/>
        </w:rPr>
        <w:t>_______________________________________________</w:t>
      </w:r>
      <w:r>
        <w:rPr>
          <w:b/>
          <w:sz w:val="24"/>
          <w:szCs w:val="24"/>
          <w:shd w:val="clear" w:color="auto" w:fill="FFFF00"/>
          <w:lang w:val="en-US"/>
        </w:rPr>
        <w:t>_____________________________</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 xml:space="preserve">Criteriul de evaluare aplicat pentru adjudecarea contractului: </w:t>
      </w:r>
      <w:r w:rsidRPr="00EA6D52">
        <w:rPr>
          <w:b/>
          <w:sz w:val="24"/>
          <w:szCs w:val="24"/>
          <w:shd w:val="clear" w:color="auto" w:fill="FFFF00"/>
          <w:lang w:val="en-US"/>
        </w:rPr>
        <w:t>_</w:t>
      </w:r>
      <w:r w:rsidRPr="00594C9F">
        <w:rPr>
          <w:sz w:val="24"/>
          <w:szCs w:val="24"/>
          <w:u w:val="single"/>
          <w:shd w:val="clear" w:color="auto" w:fill="FFFF00"/>
          <w:lang w:val="en-US"/>
        </w:rPr>
        <w:t>prețul cel mai mic</w:t>
      </w:r>
      <w:r>
        <w:rPr>
          <w:sz w:val="24"/>
          <w:szCs w:val="24"/>
          <w:u w:val="single"/>
          <w:shd w:val="clear" w:color="auto" w:fill="FFFF00"/>
          <w:lang w:val="en-US"/>
        </w:rPr>
        <w:t xml:space="preserve"> fără TVA</w:t>
      </w:r>
      <w:r w:rsidRPr="00EA6D52">
        <w:rPr>
          <w:b/>
          <w:sz w:val="24"/>
          <w:szCs w:val="24"/>
          <w:shd w:val="clear" w:color="auto" w:fill="FFFF00"/>
          <w:lang w:val="en-US"/>
        </w:rPr>
        <w:t>_</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Factorii de evaluare a ofertei celei mai avantajoase din punct de vedere economic, precum și ponderile lor:</w:t>
      </w:r>
    </w:p>
    <w:tbl>
      <w:tblPr>
        <w:tblW w:w="0" w:type="auto"/>
        <w:tblLook w:val="04A0" w:firstRow="1" w:lastRow="0" w:firstColumn="1" w:lastColumn="0" w:noHBand="0" w:noVBand="1"/>
      </w:tblPr>
      <w:tblGrid>
        <w:gridCol w:w="577"/>
        <w:gridCol w:w="7199"/>
        <w:gridCol w:w="1795"/>
      </w:tblGrid>
      <w:tr w:rsidR="00F063F3" w:rsidTr="00F063F3">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063F3" w:rsidRDefault="00F063F3" w:rsidP="00F063F3">
            <w:pPr>
              <w:tabs>
                <w:tab w:val="left" w:pos="612"/>
              </w:tabs>
              <w:spacing w:before="120" w:after="120"/>
              <w:rPr>
                <w:b/>
                <w:iCs/>
                <w:lang w:eastAsia="zh-CN"/>
              </w:rPr>
            </w:pPr>
            <w:r>
              <w:rPr>
                <w:b/>
                <w:iCs/>
                <w:lang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063F3" w:rsidRDefault="00F063F3" w:rsidP="00F063F3">
            <w:pPr>
              <w:tabs>
                <w:tab w:val="left" w:pos="612"/>
              </w:tabs>
              <w:spacing w:before="120" w:after="120"/>
              <w:jc w:val="center"/>
              <w:rPr>
                <w:b/>
                <w:iCs/>
                <w:lang w:eastAsia="zh-CN"/>
              </w:rPr>
            </w:pPr>
            <w:r>
              <w:rPr>
                <w:b/>
                <w:iCs/>
                <w:lang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063F3" w:rsidRDefault="00F063F3" w:rsidP="00F063F3">
            <w:pPr>
              <w:tabs>
                <w:tab w:val="left" w:pos="612"/>
              </w:tabs>
              <w:spacing w:before="120" w:after="120"/>
              <w:jc w:val="center"/>
              <w:rPr>
                <w:b/>
                <w:iCs/>
                <w:lang w:eastAsia="zh-CN"/>
              </w:rPr>
            </w:pPr>
            <w:r>
              <w:rPr>
                <w:b/>
                <w:iCs/>
                <w:lang w:eastAsia="zh-CN"/>
              </w:rPr>
              <w:t>Ponderea%</w:t>
            </w:r>
          </w:p>
        </w:tc>
      </w:tr>
      <w:tr w:rsidR="00F063F3" w:rsidTr="00F063F3">
        <w:tc>
          <w:tcPr>
            <w:tcW w:w="577"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p>
        </w:tc>
      </w:tr>
      <w:tr w:rsidR="00F063F3" w:rsidTr="00F063F3">
        <w:tc>
          <w:tcPr>
            <w:tcW w:w="577"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left" w:pos="612"/>
              </w:tabs>
              <w:spacing w:before="120" w:after="120"/>
              <w:rPr>
                <w:iCs/>
                <w:sz w:val="24"/>
                <w:szCs w:val="24"/>
                <w:lang w:eastAsia="zh-CN"/>
              </w:rPr>
            </w:pPr>
          </w:p>
        </w:tc>
      </w:tr>
    </w:tbl>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Termenul limită de depunere/deschidere a ofertelor:</w:t>
      </w:r>
    </w:p>
    <w:p w:rsidR="00F063F3" w:rsidRDefault="00F063F3" w:rsidP="00F063F3">
      <w:pPr>
        <w:pStyle w:val="a5"/>
        <w:numPr>
          <w:ilvl w:val="0"/>
          <w:numId w:val="3"/>
        </w:numPr>
        <w:tabs>
          <w:tab w:val="right" w:pos="426"/>
        </w:tabs>
        <w:spacing w:before="120"/>
        <w:rPr>
          <w:b/>
          <w:sz w:val="24"/>
          <w:szCs w:val="24"/>
        </w:rPr>
      </w:pPr>
      <w:r>
        <w:rPr>
          <w:b/>
          <w:sz w:val="24"/>
          <w:szCs w:val="24"/>
        </w:rPr>
        <w:t xml:space="preserve">până la: </w:t>
      </w:r>
      <w:r>
        <w:rPr>
          <w:b/>
          <w:i/>
          <w:sz w:val="24"/>
          <w:szCs w:val="24"/>
        </w:rPr>
        <w:t>[ora exactă]</w:t>
      </w:r>
      <w:r>
        <w:rPr>
          <w:b/>
          <w:sz w:val="24"/>
          <w:szCs w:val="24"/>
        </w:rPr>
        <w:t xml:space="preserve"> </w:t>
      </w:r>
      <w:r w:rsidR="00D06E5A">
        <w:rPr>
          <w:b/>
          <w:sz w:val="24"/>
          <w:szCs w:val="24"/>
          <w:lang w:val="ro-RO"/>
        </w:rPr>
        <w:t>_____</w:t>
      </w:r>
    </w:p>
    <w:p w:rsidR="00F063F3" w:rsidRPr="00246042" w:rsidRDefault="00F063F3" w:rsidP="00F063F3">
      <w:pPr>
        <w:pStyle w:val="a5"/>
        <w:numPr>
          <w:ilvl w:val="0"/>
          <w:numId w:val="3"/>
        </w:numPr>
        <w:tabs>
          <w:tab w:val="right" w:pos="426"/>
        </w:tabs>
        <w:spacing w:before="120"/>
        <w:rPr>
          <w:b/>
          <w:sz w:val="24"/>
          <w:szCs w:val="24"/>
          <w:lang w:val="en-US"/>
        </w:rPr>
      </w:pPr>
      <w:r w:rsidRPr="00246042">
        <w:rPr>
          <w:b/>
          <w:sz w:val="24"/>
          <w:szCs w:val="24"/>
          <w:lang w:val="en-US"/>
        </w:rPr>
        <w:t xml:space="preserve">pe: </w:t>
      </w:r>
      <w:r w:rsidRPr="00246042">
        <w:rPr>
          <w:b/>
          <w:i/>
          <w:sz w:val="24"/>
          <w:szCs w:val="24"/>
          <w:lang w:val="en-US"/>
        </w:rPr>
        <w:t>[data]</w:t>
      </w:r>
      <w:r w:rsidRPr="00246042">
        <w:rPr>
          <w:b/>
          <w:sz w:val="24"/>
          <w:szCs w:val="24"/>
          <w:lang w:val="en-US"/>
        </w:rPr>
        <w:t xml:space="preserve"> </w:t>
      </w:r>
      <w:r w:rsidRPr="00246042">
        <w:rPr>
          <w:b/>
          <w:sz w:val="24"/>
          <w:szCs w:val="24"/>
          <w:shd w:val="clear" w:color="auto" w:fill="FFFF00"/>
          <w:lang w:val="en-US"/>
        </w:rPr>
        <w:t>_</w:t>
      </w:r>
      <w:r w:rsidR="00D06E5A">
        <w:rPr>
          <w:b/>
          <w:sz w:val="24"/>
          <w:szCs w:val="24"/>
          <w:shd w:val="clear" w:color="auto" w:fill="FFFF00"/>
          <w:lang w:val="en-US"/>
        </w:rPr>
        <w:t>__________</w:t>
      </w:r>
      <w:r w:rsidRPr="00D801ED">
        <w:rPr>
          <w:b/>
          <w:sz w:val="24"/>
          <w:szCs w:val="24"/>
          <w:u w:val="single"/>
          <w:shd w:val="clear" w:color="auto" w:fill="FFFF00"/>
          <w:lang w:val="ro-RO"/>
        </w:rPr>
        <w:t>2020</w:t>
      </w:r>
      <w:r w:rsidRPr="00246042">
        <w:rPr>
          <w:b/>
          <w:sz w:val="24"/>
          <w:szCs w:val="24"/>
          <w:shd w:val="clear" w:color="auto" w:fill="FFFF00"/>
          <w:lang w:val="en-US"/>
        </w:rPr>
        <w:t>_</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 xml:space="preserve">Adresa la care trebuie transmise ofertele sau cererile de participare: </w:t>
      </w:r>
    </w:p>
    <w:p w:rsidR="00F063F3" w:rsidRPr="00EA6D52" w:rsidRDefault="00F063F3" w:rsidP="00F063F3">
      <w:pPr>
        <w:tabs>
          <w:tab w:val="right" w:pos="426"/>
        </w:tabs>
        <w:spacing w:before="120"/>
        <w:ind w:left="450"/>
        <w:rPr>
          <w:b/>
          <w:sz w:val="24"/>
          <w:szCs w:val="24"/>
          <w:lang w:val="en-US"/>
        </w:rPr>
      </w:pPr>
      <w:r w:rsidRPr="00EA6D52">
        <w:rPr>
          <w:b/>
          <w:i/>
          <w:sz w:val="24"/>
          <w:szCs w:val="24"/>
          <w:lang w:val="en-US"/>
        </w:rPr>
        <w:t>Ofertele sau cererile de participare vor fi depuse electronic prin intermediul SIA RSAP</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 xml:space="preserve">Termenul de valabilitate a ofertelor: </w:t>
      </w:r>
      <w:r w:rsidRPr="00EA6D52">
        <w:rPr>
          <w:b/>
          <w:sz w:val="24"/>
          <w:szCs w:val="24"/>
          <w:shd w:val="clear" w:color="auto" w:fill="FFFF00"/>
          <w:lang w:val="en-US"/>
        </w:rPr>
        <w:t>__</w:t>
      </w:r>
      <w:r w:rsidRPr="00D801ED">
        <w:rPr>
          <w:sz w:val="24"/>
          <w:szCs w:val="24"/>
          <w:u w:val="single"/>
          <w:shd w:val="clear" w:color="auto" w:fill="FFFF00"/>
          <w:lang w:val="en-US"/>
        </w:rPr>
        <w:t>30</w:t>
      </w:r>
      <w:r w:rsidRPr="006A185B">
        <w:rPr>
          <w:sz w:val="24"/>
          <w:szCs w:val="24"/>
          <w:u w:val="single"/>
          <w:shd w:val="clear" w:color="auto" w:fill="FFFF00"/>
          <w:lang w:val="en-US"/>
        </w:rPr>
        <w:t xml:space="preserve"> zile</w:t>
      </w:r>
      <w:r w:rsidRPr="00EA6D52">
        <w:rPr>
          <w:b/>
          <w:sz w:val="24"/>
          <w:szCs w:val="24"/>
          <w:shd w:val="clear" w:color="auto" w:fill="FFFF00"/>
          <w:lang w:val="en-US"/>
        </w:rPr>
        <w:t>____</w:t>
      </w:r>
    </w:p>
    <w:p w:rsidR="00F063F3" w:rsidRPr="006A185B" w:rsidRDefault="00F063F3" w:rsidP="00F063F3">
      <w:pPr>
        <w:numPr>
          <w:ilvl w:val="0"/>
          <w:numId w:val="1"/>
        </w:numPr>
        <w:tabs>
          <w:tab w:val="right" w:pos="426"/>
        </w:tabs>
        <w:spacing w:before="120"/>
        <w:ind w:left="0" w:firstLine="0"/>
        <w:rPr>
          <w:b/>
          <w:sz w:val="24"/>
          <w:szCs w:val="24"/>
          <w:lang w:val="en-US"/>
        </w:rPr>
      </w:pPr>
      <w:r w:rsidRPr="006A185B">
        <w:rPr>
          <w:b/>
          <w:sz w:val="24"/>
          <w:szCs w:val="24"/>
          <w:lang w:val="en-US"/>
        </w:rPr>
        <w:t xml:space="preserve">Locul deschiderii ofertelor: </w:t>
      </w:r>
      <w:r w:rsidRPr="006A185B">
        <w:rPr>
          <w:b/>
          <w:sz w:val="24"/>
          <w:szCs w:val="24"/>
          <w:shd w:val="clear" w:color="auto" w:fill="FFFF00"/>
          <w:lang w:val="en-US"/>
        </w:rPr>
        <w:t>_______________</w:t>
      </w:r>
      <w:r w:rsidRPr="006A185B">
        <w:rPr>
          <w:sz w:val="24"/>
          <w:szCs w:val="24"/>
          <w:u w:val="single"/>
          <w:shd w:val="clear" w:color="auto" w:fill="FFFF00"/>
          <w:lang w:val="ro-RO"/>
        </w:rPr>
        <w:t>SIA RSAP</w:t>
      </w:r>
      <w:r w:rsidRPr="006A185B">
        <w:rPr>
          <w:b/>
          <w:sz w:val="24"/>
          <w:szCs w:val="24"/>
          <w:shd w:val="clear" w:color="auto" w:fill="FFFF00"/>
          <w:lang w:val="en-US"/>
        </w:rPr>
        <w:t>__</w:t>
      </w:r>
      <w:r w:rsidRPr="00332699">
        <w:rPr>
          <w:sz w:val="24"/>
          <w:szCs w:val="24"/>
          <w:u w:val="single"/>
          <w:shd w:val="clear" w:color="auto" w:fill="FFFF00"/>
          <w:lang w:val="en-US"/>
        </w:rPr>
        <w:t>e-licitatie</w:t>
      </w:r>
      <w:r w:rsidRPr="006A185B">
        <w:rPr>
          <w:b/>
          <w:sz w:val="24"/>
          <w:szCs w:val="24"/>
          <w:shd w:val="clear" w:color="auto" w:fill="FFFF00"/>
          <w:lang w:val="en-US"/>
        </w:rPr>
        <w:t>_________</w:t>
      </w:r>
    </w:p>
    <w:p w:rsidR="00F063F3" w:rsidRPr="00EA6D52" w:rsidRDefault="00F063F3" w:rsidP="00F063F3">
      <w:pPr>
        <w:pStyle w:val="a5"/>
        <w:tabs>
          <w:tab w:val="right" w:pos="426"/>
        </w:tabs>
        <w:ind w:left="3240"/>
        <w:jc w:val="center"/>
        <w:rPr>
          <w:szCs w:val="24"/>
          <w:lang w:val="en-US"/>
        </w:rPr>
      </w:pPr>
      <w:r w:rsidRPr="00EA6D52">
        <w:rPr>
          <w:szCs w:val="24"/>
          <w:lang w:val="en-US"/>
        </w:rPr>
        <w:t>(SIA RSAP sau adresa deschiderii)</w:t>
      </w:r>
    </w:p>
    <w:p w:rsidR="00F063F3" w:rsidRPr="00EA6D52" w:rsidRDefault="00F063F3" w:rsidP="00F063F3">
      <w:pPr>
        <w:pStyle w:val="a5"/>
        <w:tabs>
          <w:tab w:val="left" w:pos="360"/>
          <w:tab w:val="left" w:pos="1800"/>
          <w:tab w:val="left" w:pos="3240"/>
        </w:tabs>
        <w:spacing w:after="120"/>
        <w:ind w:left="360"/>
        <w:rPr>
          <w:b/>
          <w:i/>
          <w:sz w:val="24"/>
          <w:szCs w:val="24"/>
          <w:lang w:val="en-US"/>
        </w:rPr>
      </w:pPr>
      <w:proofErr w:type="gramStart"/>
      <w:r w:rsidRPr="00EA6D52">
        <w:rPr>
          <w:b/>
          <w:i/>
          <w:sz w:val="24"/>
          <w:szCs w:val="24"/>
          <w:lang w:val="en-US"/>
        </w:rPr>
        <w:t>Ofertele întîrziate vor fi respinse.</w:t>
      </w:r>
      <w:proofErr w:type="gramEnd"/>
      <w:r w:rsidRPr="00EA6D52">
        <w:rPr>
          <w:b/>
          <w:i/>
          <w:sz w:val="24"/>
          <w:szCs w:val="24"/>
          <w:lang w:val="en-US"/>
        </w:rPr>
        <w:t xml:space="preserve"> </w:t>
      </w:r>
    </w:p>
    <w:p w:rsidR="00F063F3" w:rsidRPr="00EA6D52" w:rsidRDefault="00F063F3" w:rsidP="00F063F3">
      <w:pPr>
        <w:numPr>
          <w:ilvl w:val="0"/>
          <w:numId w:val="1"/>
        </w:numPr>
        <w:tabs>
          <w:tab w:val="right" w:pos="426"/>
        </w:tabs>
        <w:spacing w:before="120"/>
        <w:ind w:left="450" w:hanging="450"/>
        <w:rPr>
          <w:b/>
          <w:sz w:val="24"/>
          <w:szCs w:val="24"/>
          <w:lang w:val="en-US"/>
        </w:rPr>
      </w:pPr>
      <w:r w:rsidRPr="00EA6D52">
        <w:rPr>
          <w:b/>
          <w:sz w:val="24"/>
          <w:szCs w:val="24"/>
          <w:lang w:val="en-US"/>
        </w:rPr>
        <w:t xml:space="preserve">Persoanele autorizate </w:t>
      </w:r>
      <w:proofErr w:type="gramStart"/>
      <w:r w:rsidRPr="00EA6D52">
        <w:rPr>
          <w:b/>
          <w:sz w:val="24"/>
          <w:szCs w:val="24"/>
          <w:lang w:val="en-US"/>
        </w:rPr>
        <w:t>să</w:t>
      </w:r>
      <w:proofErr w:type="gramEnd"/>
      <w:r w:rsidRPr="00EA6D52">
        <w:rPr>
          <w:b/>
          <w:sz w:val="24"/>
          <w:szCs w:val="24"/>
          <w:lang w:val="en-US"/>
        </w:rPr>
        <w:t xml:space="preserve"> asiste la deschiderea ofertelor: </w:t>
      </w:r>
      <w:r w:rsidRPr="00EA6D52">
        <w:rPr>
          <w:b/>
          <w:sz w:val="24"/>
          <w:szCs w:val="24"/>
          <w:lang w:val="en-US"/>
        </w:rPr>
        <w:br/>
      </w:r>
      <w:r w:rsidRPr="00EA6D52">
        <w:rPr>
          <w:b/>
          <w:i/>
          <w:sz w:val="24"/>
          <w:szCs w:val="24"/>
          <w:lang w:val="en-US"/>
        </w:rPr>
        <w:t>Ofertanții sau reprezentanții acestora au dreptul să participe la deschiderea ofertelor, cu excepția cazului cînd ofertele au fost depuse prin SIA “RSAP”</w:t>
      </w:r>
      <w:r w:rsidRPr="00EA6D52">
        <w:rPr>
          <w:b/>
          <w:sz w:val="24"/>
          <w:szCs w:val="24"/>
          <w:lang w:val="en-US"/>
        </w:rPr>
        <w:t>.</w:t>
      </w:r>
    </w:p>
    <w:p w:rsidR="00F063F3" w:rsidRPr="00EA6D52" w:rsidRDefault="00F063F3" w:rsidP="00F063F3">
      <w:pPr>
        <w:numPr>
          <w:ilvl w:val="0"/>
          <w:numId w:val="1"/>
        </w:numPr>
        <w:tabs>
          <w:tab w:val="right" w:pos="426"/>
        </w:tabs>
        <w:spacing w:before="120"/>
        <w:ind w:left="450" w:hanging="450"/>
        <w:rPr>
          <w:b/>
          <w:sz w:val="24"/>
          <w:szCs w:val="24"/>
          <w:lang w:val="en-US"/>
        </w:rPr>
      </w:pPr>
      <w:r w:rsidRPr="00EA6D52">
        <w:rPr>
          <w:b/>
          <w:sz w:val="24"/>
          <w:szCs w:val="24"/>
          <w:lang w:val="en-US"/>
        </w:rPr>
        <w:t xml:space="preserve">Limba sau limbile în care trebuie redactate ofertele sau cererile de participare: </w:t>
      </w:r>
      <w:r w:rsidRPr="00EA6D52">
        <w:rPr>
          <w:b/>
          <w:sz w:val="24"/>
          <w:szCs w:val="24"/>
          <w:shd w:val="clear" w:color="auto" w:fill="FFFF00"/>
          <w:lang w:val="en-US"/>
        </w:rPr>
        <w:t>___</w:t>
      </w:r>
      <w:r w:rsidRPr="006A185B">
        <w:rPr>
          <w:sz w:val="24"/>
          <w:szCs w:val="24"/>
          <w:u w:val="single"/>
          <w:shd w:val="clear" w:color="auto" w:fill="FFFF00"/>
          <w:lang w:val="en-US"/>
        </w:rPr>
        <w:t>română</w:t>
      </w:r>
      <w:r w:rsidRPr="00EA6D52">
        <w:rPr>
          <w:b/>
          <w:sz w:val="24"/>
          <w:szCs w:val="24"/>
          <w:shd w:val="clear" w:color="auto" w:fill="FFFF00"/>
          <w:lang w:val="en-US"/>
        </w:rPr>
        <w:t>____</w:t>
      </w:r>
      <w:r w:rsidRPr="00EA6D52">
        <w:rPr>
          <w:b/>
          <w:sz w:val="24"/>
          <w:szCs w:val="24"/>
          <w:lang w:val="en-US"/>
        </w:rPr>
        <w:t xml:space="preserve"> </w:t>
      </w: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t xml:space="preserve">Respectivul contract se referă la un proiect și/sau program finanțat din fonduri ale Uniunii Europene: </w:t>
      </w:r>
      <w:r w:rsidRPr="00EA6D52">
        <w:rPr>
          <w:b/>
          <w:sz w:val="24"/>
          <w:szCs w:val="24"/>
          <w:shd w:val="clear" w:color="auto" w:fill="FFFF00"/>
          <w:lang w:val="en-US"/>
        </w:rPr>
        <w:t>____________________________________________________________</w:t>
      </w:r>
    </w:p>
    <w:p w:rsidR="00F063F3" w:rsidRPr="00EA6D52" w:rsidRDefault="00F063F3" w:rsidP="00F063F3">
      <w:pPr>
        <w:pStyle w:val="a5"/>
        <w:tabs>
          <w:tab w:val="right" w:pos="426"/>
        </w:tabs>
        <w:ind w:left="1980"/>
        <w:jc w:val="center"/>
        <w:rPr>
          <w:szCs w:val="24"/>
          <w:lang w:val="en-US"/>
        </w:rPr>
      </w:pPr>
      <w:r w:rsidRPr="00EA6D52">
        <w:rPr>
          <w:szCs w:val="24"/>
          <w:lang w:val="en-US"/>
        </w:rPr>
        <w:t>(</w:t>
      </w:r>
      <w:proofErr w:type="gramStart"/>
      <w:r w:rsidRPr="00EA6D52">
        <w:rPr>
          <w:szCs w:val="24"/>
          <w:lang w:val="en-US"/>
        </w:rPr>
        <w:t>se</w:t>
      </w:r>
      <w:proofErr w:type="gramEnd"/>
      <w:r w:rsidRPr="00EA6D52">
        <w:rPr>
          <w:szCs w:val="24"/>
          <w:lang w:val="en-US"/>
        </w:rPr>
        <w:t xml:space="preserve"> specifică denumirea</w:t>
      </w:r>
      <w:r w:rsidRPr="00EA6D52">
        <w:rPr>
          <w:sz w:val="24"/>
          <w:szCs w:val="24"/>
          <w:lang w:val="en-US"/>
        </w:rPr>
        <w:t xml:space="preserve"> </w:t>
      </w:r>
      <w:r w:rsidRPr="00EA6D52">
        <w:rPr>
          <w:szCs w:val="24"/>
          <w:lang w:val="en-US"/>
        </w:rPr>
        <w:t>proiectului și/sau programului)</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 xml:space="preserve">Denumirea și adresa organismului competent de soluționare a contestațiilor: </w:t>
      </w:r>
    </w:p>
    <w:p w:rsidR="00F063F3" w:rsidRPr="00EA6D52" w:rsidRDefault="00F063F3" w:rsidP="00F063F3">
      <w:pPr>
        <w:tabs>
          <w:tab w:val="right" w:pos="426"/>
        </w:tabs>
        <w:ind w:left="450"/>
        <w:rPr>
          <w:b/>
          <w:i/>
          <w:sz w:val="24"/>
          <w:szCs w:val="24"/>
          <w:lang w:val="en-US"/>
        </w:rPr>
      </w:pPr>
      <w:r w:rsidRPr="00EA6D52">
        <w:rPr>
          <w:b/>
          <w:i/>
          <w:sz w:val="24"/>
          <w:szCs w:val="24"/>
          <w:lang w:val="en-US"/>
        </w:rPr>
        <w:t>Agenția Națională pentru Soluționarea Contestațiilor</w:t>
      </w:r>
    </w:p>
    <w:p w:rsidR="00F063F3" w:rsidRPr="00EA6D52" w:rsidRDefault="00F063F3" w:rsidP="00F063F3">
      <w:pPr>
        <w:tabs>
          <w:tab w:val="right" w:pos="426"/>
        </w:tabs>
        <w:ind w:left="450"/>
        <w:rPr>
          <w:b/>
          <w:i/>
          <w:sz w:val="24"/>
          <w:szCs w:val="24"/>
          <w:lang w:val="en-US"/>
        </w:rPr>
      </w:pPr>
      <w:r w:rsidRPr="00EA6D52">
        <w:rPr>
          <w:b/>
          <w:i/>
          <w:sz w:val="24"/>
          <w:szCs w:val="24"/>
          <w:lang w:val="en-US"/>
        </w:rPr>
        <w:t>Adresa: mun. Chișinău, bd. Ștefan cel Mare și Sfânt nr.124 (et.4), MD 2001;</w:t>
      </w:r>
    </w:p>
    <w:p w:rsidR="00F063F3" w:rsidRPr="00EA6D52" w:rsidRDefault="00F063F3" w:rsidP="00F063F3">
      <w:pPr>
        <w:tabs>
          <w:tab w:val="right" w:pos="426"/>
        </w:tabs>
        <w:ind w:left="450"/>
        <w:rPr>
          <w:b/>
          <w:i/>
          <w:sz w:val="24"/>
          <w:szCs w:val="24"/>
          <w:lang w:val="en-US"/>
        </w:rPr>
      </w:pPr>
      <w:r w:rsidRPr="00EA6D52">
        <w:rPr>
          <w:b/>
          <w:i/>
          <w:sz w:val="24"/>
          <w:szCs w:val="24"/>
          <w:lang w:val="en-US"/>
        </w:rPr>
        <w:t>Tel/Fax/email:</w:t>
      </w:r>
      <w:r w:rsidRPr="00EA6D52">
        <w:rPr>
          <w:b/>
          <w:i/>
          <w:color w:val="000000"/>
          <w:sz w:val="27"/>
          <w:szCs w:val="27"/>
          <w:shd w:val="clear" w:color="auto" w:fill="FFFFFF"/>
          <w:lang w:val="en-US"/>
        </w:rPr>
        <w:t xml:space="preserve"> </w:t>
      </w:r>
      <w:r w:rsidRPr="00EA6D52">
        <w:rPr>
          <w:b/>
          <w:i/>
          <w:sz w:val="24"/>
          <w:szCs w:val="24"/>
          <w:lang w:val="en-US"/>
        </w:rPr>
        <w:t>022-820 652, 022 820-651, contestatii@ansc.md</w:t>
      </w: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t>Data (datele) și referința (referințele) publicărilor anterioare în Jurnalul Oficial al Uniunii Europene privind contractul (contractele) la care se referă anunțul respective (dacă este cazul</w:t>
      </w:r>
      <w:r w:rsidRPr="00EA6D52">
        <w:rPr>
          <w:b/>
          <w:sz w:val="24"/>
          <w:szCs w:val="24"/>
          <w:shd w:val="clear" w:color="auto" w:fill="FFFF00"/>
          <w:lang w:val="en-US"/>
        </w:rPr>
        <w:t>):_____________________________________________________________________</w:t>
      </w: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t>În cazul achizițiilor periodice, calendarul estimat pentru publicarea anunțurilor viitoare</w:t>
      </w:r>
      <w:r w:rsidRPr="00EA6D52">
        <w:rPr>
          <w:b/>
          <w:sz w:val="24"/>
          <w:szCs w:val="24"/>
          <w:shd w:val="clear" w:color="auto" w:fill="FFFF00"/>
          <w:lang w:val="en-US"/>
        </w:rPr>
        <w:t>:___________________________________________________________________</w:t>
      </w:r>
    </w:p>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lastRenderedPageBreak/>
        <w:t>Data publicării anunțului de intenție sau, după caz, precizarea că nu a fost publicat un astfel de anunţ</w:t>
      </w:r>
      <w:r w:rsidRPr="00EA6D52">
        <w:rPr>
          <w:b/>
          <w:sz w:val="24"/>
          <w:szCs w:val="24"/>
          <w:shd w:val="clear" w:color="auto" w:fill="FFFF00"/>
          <w:lang w:val="en-US"/>
        </w:rPr>
        <w:t>:________________________________________________________________</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Data transmiterii spre publicare a anunțului de participare</w:t>
      </w:r>
      <w:r w:rsidRPr="00EA6D52">
        <w:rPr>
          <w:b/>
          <w:sz w:val="24"/>
          <w:szCs w:val="24"/>
          <w:shd w:val="clear" w:color="auto" w:fill="FFFF00"/>
          <w:lang w:val="en-US"/>
        </w:rPr>
        <w:t>:_</w:t>
      </w:r>
      <w:r w:rsidR="00081721" w:rsidRPr="00081721">
        <w:rPr>
          <w:sz w:val="24"/>
          <w:szCs w:val="24"/>
          <w:u w:val="single"/>
          <w:shd w:val="clear" w:color="auto" w:fill="FFFF00"/>
          <w:lang w:val="en-US"/>
        </w:rPr>
        <w:t>05.12</w:t>
      </w:r>
      <w:r w:rsidR="00081721">
        <w:rPr>
          <w:b/>
          <w:sz w:val="24"/>
          <w:szCs w:val="24"/>
          <w:shd w:val="clear" w:color="auto" w:fill="FFFF00"/>
          <w:lang w:val="en-US"/>
        </w:rPr>
        <w:t>.</w:t>
      </w:r>
      <w:r w:rsidRPr="00D801ED">
        <w:rPr>
          <w:sz w:val="24"/>
          <w:szCs w:val="24"/>
          <w:u w:val="single"/>
          <w:shd w:val="clear" w:color="auto" w:fill="FFFF00"/>
          <w:lang w:val="en-US"/>
        </w:rPr>
        <w:t>.2020</w:t>
      </w:r>
      <w:r w:rsidRPr="00EA6D52">
        <w:rPr>
          <w:b/>
          <w:sz w:val="24"/>
          <w:szCs w:val="24"/>
          <w:shd w:val="clear" w:color="auto" w:fill="FFFF00"/>
          <w:lang w:val="en-US"/>
        </w:rPr>
        <w:t>_</w:t>
      </w:r>
    </w:p>
    <w:p w:rsidR="00F063F3" w:rsidRPr="00EA6D52" w:rsidRDefault="00F063F3" w:rsidP="00F063F3">
      <w:pPr>
        <w:numPr>
          <w:ilvl w:val="0"/>
          <w:numId w:val="1"/>
        </w:numPr>
        <w:tabs>
          <w:tab w:val="right" w:pos="426"/>
        </w:tabs>
        <w:spacing w:before="120"/>
        <w:ind w:left="0" w:firstLine="0"/>
        <w:rPr>
          <w:b/>
          <w:sz w:val="24"/>
          <w:szCs w:val="24"/>
          <w:lang w:val="en-US"/>
        </w:rPr>
      </w:pPr>
      <w:r w:rsidRPr="00EA6D52">
        <w:rPr>
          <w:b/>
          <w:sz w:val="24"/>
          <w:szCs w:val="24"/>
          <w:lang w:val="en-US"/>
        </w:rPr>
        <w:t>În cadrul procedurii de achiziție publică se va utiliza/accepta:</w:t>
      </w:r>
      <w:bookmarkStart w:id="0" w:name="_GoBack"/>
      <w:bookmarkEnd w:id="0"/>
    </w:p>
    <w:tbl>
      <w:tblPr>
        <w:tblW w:w="0" w:type="auto"/>
        <w:tblInd w:w="445" w:type="dxa"/>
        <w:tblLook w:val="04A0" w:firstRow="1" w:lastRow="0" w:firstColumn="1" w:lastColumn="0" w:noHBand="0" w:noVBand="1"/>
      </w:tblPr>
      <w:tblGrid>
        <w:gridCol w:w="5305"/>
        <w:gridCol w:w="3785"/>
      </w:tblGrid>
      <w:tr w:rsidR="00F063F3" w:rsidRPr="00F063F3" w:rsidTr="00F063F3">
        <w:tc>
          <w:tcPr>
            <w:tcW w:w="530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063F3" w:rsidRDefault="00F063F3" w:rsidP="00F063F3">
            <w:pPr>
              <w:tabs>
                <w:tab w:val="right" w:pos="426"/>
              </w:tabs>
              <w:rPr>
                <w:b/>
                <w:sz w:val="24"/>
                <w:szCs w:val="24"/>
                <w:lang w:eastAsia="zh-CN"/>
              </w:rPr>
            </w:pPr>
            <w:r>
              <w:rPr>
                <w:b/>
                <w:sz w:val="24"/>
                <w:szCs w:val="24"/>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063F3" w:rsidRPr="008D0E4F" w:rsidRDefault="00F063F3" w:rsidP="00F063F3">
            <w:pPr>
              <w:tabs>
                <w:tab w:val="right" w:pos="426"/>
              </w:tabs>
              <w:rPr>
                <w:b/>
                <w:sz w:val="24"/>
                <w:szCs w:val="24"/>
                <w:lang w:val="en-US" w:eastAsia="zh-CN"/>
              </w:rPr>
            </w:pPr>
            <w:r w:rsidRPr="008D0E4F">
              <w:rPr>
                <w:b/>
                <w:sz w:val="24"/>
                <w:szCs w:val="24"/>
                <w:lang w:val="en-US" w:eastAsia="zh-CN"/>
              </w:rPr>
              <w:t>Se va utiliza/accepta sau nu</w:t>
            </w:r>
          </w:p>
        </w:tc>
      </w:tr>
      <w:tr w:rsidR="00F063F3" w:rsidRPr="00EA6D52" w:rsidTr="00F063F3">
        <w:tc>
          <w:tcPr>
            <w:tcW w:w="5305" w:type="dxa"/>
            <w:tcBorders>
              <w:top w:val="single" w:sz="4" w:space="0" w:color="auto"/>
              <w:left w:val="single" w:sz="4" w:space="0" w:color="auto"/>
              <w:bottom w:val="single" w:sz="4" w:space="0" w:color="auto"/>
              <w:right w:val="single" w:sz="4" w:space="0" w:color="auto"/>
            </w:tcBorders>
            <w:hideMark/>
          </w:tcPr>
          <w:p w:rsidR="00F063F3" w:rsidRPr="008D0E4F" w:rsidRDefault="00F063F3" w:rsidP="00F063F3">
            <w:pPr>
              <w:tabs>
                <w:tab w:val="right" w:pos="426"/>
              </w:tabs>
              <w:rPr>
                <w:sz w:val="24"/>
                <w:szCs w:val="24"/>
                <w:lang w:val="en-US" w:eastAsia="zh-CN"/>
              </w:rPr>
            </w:pPr>
            <w:r w:rsidRPr="008D0E4F">
              <w:rPr>
                <w:sz w:val="24"/>
                <w:szCs w:val="24"/>
                <w:lang w:val="en-US"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right" w:pos="426"/>
              </w:tabs>
              <w:rPr>
                <w:sz w:val="24"/>
                <w:szCs w:val="24"/>
                <w:lang w:eastAsia="zh-CN"/>
              </w:rPr>
            </w:pPr>
            <w:r>
              <w:rPr>
                <w:sz w:val="24"/>
                <w:szCs w:val="24"/>
                <w:lang w:eastAsia="zh-CN"/>
              </w:rPr>
              <w:t>Se va utiliza</w:t>
            </w:r>
          </w:p>
        </w:tc>
      </w:tr>
      <w:tr w:rsidR="00F063F3" w:rsidTr="00F063F3">
        <w:tc>
          <w:tcPr>
            <w:tcW w:w="5305" w:type="dxa"/>
            <w:tcBorders>
              <w:top w:val="single" w:sz="4" w:space="0" w:color="auto"/>
              <w:left w:val="single" w:sz="4" w:space="0" w:color="auto"/>
              <w:bottom w:val="single" w:sz="4" w:space="0" w:color="auto"/>
              <w:right w:val="single" w:sz="4" w:space="0" w:color="auto"/>
            </w:tcBorders>
            <w:hideMark/>
          </w:tcPr>
          <w:p w:rsidR="00F063F3" w:rsidRDefault="00F063F3" w:rsidP="00F063F3">
            <w:pPr>
              <w:tabs>
                <w:tab w:val="right" w:pos="426"/>
              </w:tabs>
              <w:rPr>
                <w:sz w:val="24"/>
                <w:szCs w:val="24"/>
                <w:lang w:eastAsia="zh-CN"/>
              </w:rPr>
            </w:pPr>
            <w:r>
              <w:rPr>
                <w:sz w:val="24"/>
                <w:szCs w:val="24"/>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right" w:pos="426"/>
              </w:tabs>
              <w:rPr>
                <w:sz w:val="24"/>
                <w:szCs w:val="24"/>
                <w:lang w:eastAsia="zh-CN"/>
              </w:rPr>
            </w:pPr>
            <w:r>
              <w:rPr>
                <w:sz w:val="24"/>
                <w:szCs w:val="24"/>
                <w:lang w:eastAsia="zh-CN"/>
              </w:rPr>
              <w:t>Se va utiliza</w:t>
            </w:r>
          </w:p>
        </w:tc>
      </w:tr>
      <w:tr w:rsidR="00F063F3" w:rsidTr="00F063F3">
        <w:tc>
          <w:tcPr>
            <w:tcW w:w="5305" w:type="dxa"/>
            <w:tcBorders>
              <w:top w:val="single" w:sz="4" w:space="0" w:color="auto"/>
              <w:left w:val="single" w:sz="4" w:space="0" w:color="auto"/>
              <w:bottom w:val="single" w:sz="4" w:space="0" w:color="auto"/>
              <w:right w:val="single" w:sz="4" w:space="0" w:color="auto"/>
            </w:tcBorders>
            <w:hideMark/>
          </w:tcPr>
          <w:p w:rsidR="00F063F3" w:rsidRDefault="00F063F3" w:rsidP="00F063F3">
            <w:pPr>
              <w:tabs>
                <w:tab w:val="right" w:pos="426"/>
              </w:tabs>
              <w:rPr>
                <w:sz w:val="24"/>
                <w:szCs w:val="24"/>
                <w:lang w:eastAsia="zh-CN"/>
              </w:rPr>
            </w:pPr>
            <w:r>
              <w:rPr>
                <w:sz w:val="24"/>
                <w:szCs w:val="24"/>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right" w:pos="426"/>
              </w:tabs>
              <w:rPr>
                <w:sz w:val="24"/>
                <w:szCs w:val="24"/>
                <w:lang w:eastAsia="zh-CN"/>
              </w:rPr>
            </w:pPr>
            <w:r>
              <w:rPr>
                <w:sz w:val="24"/>
                <w:szCs w:val="24"/>
                <w:lang w:eastAsia="zh-CN"/>
              </w:rPr>
              <w:t>Se va utiliza</w:t>
            </w:r>
          </w:p>
        </w:tc>
      </w:tr>
      <w:tr w:rsidR="00F063F3" w:rsidTr="00F063F3">
        <w:tc>
          <w:tcPr>
            <w:tcW w:w="5305" w:type="dxa"/>
            <w:tcBorders>
              <w:top w:val="single" w:sz="4" w:space="0" w:color="auto"/>
              <w:left w:val="single" w:sz="4" w:space="0" w:color="auto"/>
              <w:bottom w:val="single" w:sz="4" w:space="0" w:color="auto"/>
              <w:right w:val="single" w:sz="4" w:space="0" w:color="auto"/>
            </w:tcBorders>
            <w:hideMark/>
          </w:tcPr>
          <w:p w:rsidR="00F063F3" w:rsidRDefault="00F063F3" w:rsidP="00F063F3">
            <w:pPr>
              <w:tabs>
                <w:tab w:val="right" w:pos="426"/>
              </w:tabs>
              <w:rPr>
                <w:sz w:val="24"/>
                <w:szCs w:val="24"/>
                <w:lang w:eastAsia="zh-CN"/>
              </w:rPr>
            </w:pPr>
            <w:r>
              <w:rPr>
                <w:sz w:val="24"/>
                <w:szCs w:val="24"/>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F063F3" w:rsidRDefault="00F063F3" w:rsidP="00F063F3">
            <w:pPr>
              <w:tabs>
                <w:tab w:val="right" w:pos="426"/>
              </w:tabs>
              <w:rPr>
                <w:sz w:val="24"/>
                <w:szCs w:val="24"/>
                <w:lang w:eastAsia="zh-CN"/>
              </w:rPr>
            </w:pPr>
            <w:r>
              <w:rPr>
                <w:sz w:val="24"/>
                <w:szCs w:val="24"/>
                <w:lang w:eastAsia="zh-CN"/>
              </w:rPr>
              <w:t>Se va utiliza</w:t>
            </w:r>
          </w:p>
        </w:tc>
      </w:tr>
    </w:tbl>
    <w:p w:rsidR="00F063F3" w:rsidRPr="00EA6D52" w:rsidRDefault="00F063F3" w:rsidP="00F063F3">
      <w:pPr>
        <w:numPr>
          <w:ilvl w:val="0"/>
          <w:numId w:val="1"/>
        </w:numPr>
        <w:tabs>
          <w:tab w:val="right" w:pos="426"/>
        </w:tabs>
        <w:spacing w:before="120"/>
        <w:ind w:left="360"/>
        <w:rPr>
          <w:b/>
          <w:sz w:val="24"/>
          <w:szCs w:val="24"/>
          <w:lang w:val="en-US"/>
        </w:rPr>
      </w:pPr>
      <w:r w:rsidRPr="00EA6D52">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EA6D52">
        <w:rPr>
          <w:b/>
          <w:sz w:val="24"/>
          <w:szCs w:val="24"/>
          <w:shd w:val="clear" w:color="auto" w:fill="FFFF00"/>
          <w:lang w:val="en-US"/>
        </w:rPr>
        <w:t>________________________</w:t>
      </w:r>
    </w:p>
    <w:p w:rsidR="00F063F3" w:rsidRPr="00EA6D52" w:rsidRDefault="00F063F3" w:rsidP="00F063F3">
      <w:pPr>
        <w:pStyle w:val="a5"/>
        <w:tabs>
          <w:tab w:val="right" w:pos="426"/>
        </w:tabs>
        <w:ind w:left="3960"/>
        <w:jc w:val="center"/>
        <w:rPr>
          <w:szCs w:val="24"/>
          <w:lang w:val="en-US"/>
        </w:rPr>
      </w:pPr>
      <w:r w:rsidRPr="00EA6D52">
        <w:rPr>
          <w:szCs w:val="24"/>
          <w:lang w:val="en-US"/>
        </w:rPr>
        <w:t>(</w:t>
      </w:r>
      <w:proofErr w:type="gramStart"/>
      <w:r w:rsidRPr="00EA6D52">
        <w:rPr>
          <w:szCs w:val="24"/>
          <w:lang w:val="en-US"/>
        </w:rPr>
        <w:t>se</w:t>
      </w:r>
      <w:proofErr w:type="gramEnd"/>
      <w:r w:rsidRPr="00EA6D52">
        <w:rPr>
          <w:szCs w:val="24"/>
          <w:lang w:val="en-US"/>
        </w:rPr>
        <w:t xml:space="preserve"> specifică da sau nu)</w:t>
      </w:r>
    </w:p>
    <w:p w:rsidR="00F063F3" w:rsidRDefault="00F063F3" w:rsidP="00F063F3">
      <w:pPr>
        <w:numPr>
          <w:ilvl w:val="0"/>
          <w:numId w:val="1"/>
        </w:numPr>
        <w:tabs>
          <w:tab w:val="right" w:pos="426"/>
        </w:tabs>
        <w:spacing w:before="120"/>
        <w:ind w:left="0" w:firstLine="0"/>
        <w:rPr>
          <w:b/>
          <w:sz w:val="24"/>
          <w:szCs w:val="24"/>
        </w:rPr>
      </w:pPr>
      <w:r>
        <w:rPr>
          <w:b/>
          <w:sz w:val="24"/>
          <w:szCs w:val="24"/>
        </w:rPr>
        <w:t xml:space="preserve">Alte informații relevante: </w:t>
      </w:r>
      <w:r>
        <w:rPr>
          <w:b/>
          <w:sz w:val="24"/>
          <w:szCs w:val="24"/>
          <w:shd w:val="clear" w:color="auto" w:fill="FFFF00"/>
        </w:rPr>
        <w:t>______________________________________________________</w:t>
      </w:r>
    </w:p>
    <w:p w:rsidR="00F063F3" w:rsidRDefault="00F063F3" w:rsidP="00F063F3">
      <w:pPr>
        <w:spacing w:before="120" w:after="120"/>
        <w:rPr>
          <w:b/>
          <w:sz w:val="24"/>
          <w:szCs w:val="24"/>
          <w:lang w:val="ro-RO"/>
        </w:rPr>
      </w:pPr>
    </w:p>
    <w:p w:rsidR="00F063F3" w:rsidRPr="00497FDC" w:rsidRDefault="00F063F3" w:rsidP="00F063F3">
      <w:pPr>
        <w:spacing w:before="120" w:after="120"/>
        <w:rPr>
          <w:b/>
          <w:sz w:val="24"/>
          <w:szCs w:val="24"/>
          <w:lang w:val="ro-RO"/>
        </w:rPr>
      </w:pPr>
    </w:p>
    <w:p w:rsidR="00677307" w:rsidRPr="00323F08" w:rsidRDefault="00677307" w:rsidP="00677307">
      <w:pPr>
        <w:spacing w:before="120" w:after="120"/>
        <w:rPr>
          <w:lang w:val="en-US"/>
        </w:rPr>
      </w:pPr>
      <w:r w:rsidRPr="00EA6D52">
        <w:rPr>
          <w:b/>
          <w:sz w:val="24"/>
          <w:szCs w:val="24"/>
          <w:lang w:val="en-US"/>
        </w:rPr>
        <w:t xml:space="preserve">Conducătorul grupului de lucru:  </w:t>
      </w:r>
      <w:r>
        <w:rPr>
          <w:b/>
          <w:sz w:val="24"/>
          <w:szCs w:val="24"/>
          <w:lang w:val="en-US"/>
        </w:rPr>
        <w:t>Gr.Belostecinic</w:t>
      </w:r>
      <w:r w:rsidRPr="00EA6D52">
        <w:rPr>
          <w:b/>
          <w:sz w:val="24"/>
          <w:szCs w:val="24"/>
          <w:shd w:val="clear" w:color="auto" w:fill="FFFF00"/>
          <w:lang w:val="en-US"/>
        </w:rPr>
        <w:t>_______________________</w:t>
      </w:r>
      <w:r w:rsidRPr="00EA6D52">
        <w:rPr>
          <w:b/>
          <w:sz w:val="24"/>
          <w:szCs w:val="24"/>
          <w:lang w:val="en-US"/>
        </w:rPr>
        <w:t xml:space="preserve">                L.Ș.</w:t>
      </w:r>
    </w:p>
    <w:p w:rsidR="00E4573B" w:rsidRPr="00677307" w:rsidRDefault="00E4573B">
      <w:pPr>
        <w:rPr>
          <w:lang w:val="en-US"/>
        </w:rPr>
      </w:pPr>
    </w:p>
    <w:sectPr w:rsidR="00E4573B" w:rsidRPr="006773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D76074"/>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231C16"/>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6F5422"/>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1B5BDA"/>
    <w:multiLevelType w:val="hybridMultilevel"/>
    <w:tmpl w:val="1CD433EC"/>
    <w:lvl w:ilvl="0" w:tplc="E60E2A9E">
      <w:start w:val="1"/>
      <w:numFmt w:val="decimal"/>
      <w:lvlText w:val="%1."/>
      <w:lvlJc w:val="left"/>
      <w:pPr>
        <w:ind w:left="1495" w:hanging="360"/>
      </w:pPr>
      <w:rPr>
        <w:rFonts w:hint="default"/>
        <w:sz w:val="24"/>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5">
    <w:nsid w:val="2D141BF1"/>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8485D15"/>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6A09C8"/>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F248B7"/>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405E098B"/>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EE0A95"/>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0320DF"/>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AD73D4"/>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5C10BC"/>
    <w:multiLevelType w:val="hybridMultilevel"/>
    <w:tmpl w:val="7B20DA1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49A74C46"/>
    <w:multiLevelType w:val="hybridMultilevel"/>
    <w:tmpl w:val="7C58E2B8"/>
    <w:lvl w:ilvl="0" w:tplc="1430C40C">
      <w:start w:val="1"/>
      <w:numFmt w:val="decimal"/>
      <w:lvlText w:val="%1."/>
      <w:lvlJc w:val="left"/>
      <w:pPr>
        <w:ind w:left="927" w:hanging="360"/>
      </w:pPr>
      <w:rPr>
        <w:rFonts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9AD402A"/>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9E103BB"/>
    <w:multiLevelType w:val="hybridMultilevel"/>
    <w:tmpl w:val="A75885BC"/>
    <w:lvl w:ilvl="0" w:tplc="854C2032">
      <w:start w:val="1"/>
      <w:numFmt w:val="decimal"/>
      <w:lvlText w:val="%1."/>
      <w:lvlJc w:val="left"/>
      <w:pPr>
        <w:ind w:left="1495" w:hanging="360"/>
      </w:pPr>
      <w:rPr>
        <w:rFonts w:hint="default"/>
        <w:sz w:val="24"/>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nsid w:val="4D2727EA"/>
    <w:multiLevelType w:val="hybridMultilevel"/>
    <w:tmpl w:val="42B69D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EE32F4C"/>
    <w:multiLevelType w:val="hybridMultilevel"/>
    <w:tmpl w:val="73A62ABE"/>
    <w:lvl w:ilvl="0" w:tplc="F5B82250">
      <w:start w:val="1"/>
      <w:numFmt w:val="decimal"/>
      <w:lvlText w:val="%1."/>
      <w:lvlJc w:val="left"/>
      <w:pPr>
        <w:ind w:left="1495" w:hanging="360"/>
      </w:pPr>
      <w:rPr>
        <w:rFonts w:hint="default"/>
        <w:sz w:val="24"/>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5">
    <w:nsid w:val="511847EA"/>
    <w:multiLevelType w:val="hybridMultilevel"/>
    <w:tmpl w:val="3B940FF4"/>
    <w:lvl w:ilvl="0" w:tplc="F6109056">
      <w:start w:val="1"/>
      <w:numFmt w:val="decimal"/>
      <w:lvlText w:val="%1."/>
      <w:lvlJc w:val="left"/>
      <w:pPr>
        <w:ind w:left="1495"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167990"/>
    <w:multiLevelType w:val="hybridMultilevel"/>
    <w:tmpl w:val="1E9A6862"/>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6E0E10"/>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E83DF3"/>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A13E74"/>
    <w:multiLevelType w:val="hybridMultilevel"/>
    <w:tmpl w:val="ADEE0F2E"/>
    <w:lvl w:ilvl="0" w:tplc="04190001">
      <w:start w:val="1"/>
      <w:numFmt w:val="bullet"/>
      <w:lvlText w:val=""/>
      <w:lvlJc w:val="left"/>
      <w:pPr>
        <w:ind w:left="1495" w:hanging="360"/>
      </w:pPr>
      <w:rPr>
        <w:rFonts w:ascii="Symbol" w:hAnsi="Symbol" w:hint="default"/>
        <w:sz w:val="24"/>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0">
    <w:nsid w:val="60613ED3"/>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1301950"/>
    <w:multiLevelType w:val="hybridMultilevel"/>
    <w:tmpl w:val="D4DEDF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26"/>
  </w:num>
  <w:num w:numId="5">
    <w:abstractNumId w:val="34"/>
  </w:num>
  <w:num w:numId="6">
    <w:abstractNumId w:val="17"/>
  </w:num>
  <w:num w:numId="7">
    <w:abstractNumId w:val="0"/>
  </w:num>
  <w:num w:numId="8">
    <w:abstractNumId w:val="7"/>
  </w:num>
  <w:num w:numId="9">
    <w:abstractNumId w:val="8"/>
  </w:num>
  <w:num w:numId="10">
    <w:abstractNumId w:val="31"/>
  </w:num>
  <w:num w:numId="11">
    <w:abstractNumId w:val="13"/>
  </w:num>
  <w:num w:numId="12">
    <w:abstractNumId w:val="23"/>
  </w:num>
  <w:num w:numId="13">
    <w:abstractNumId w:val="29"/>
  </w:num>
  <w:num w:numId="14">
    <w:abstractNumId w:val="4"/>
  </w:num>
  <w:num w:numId="15">
    <w:abstractNumId w:val="22"/>
  </w:num>
  <w:num w:numId="16">
    <w:abstractNumId w:val="24"/>
  </w:num>
  <w:num w:numId="17">
    <w:abstractNumId w:val="19"/>
  </w:num>
  <w:num w:numId="18">
    <w:abstractNumId w:val="25"/>
  </w:num>
  <w:num w:numId="19">
    <w:abstractNumId w:val="20"/>
  </w:num>
  <w:num w:numId="20">
    <w:abstractNumId w:val="2"/>
  </w:num>
  <w:num w:numId="21">
    <w:abstractNumId w:val="18"/>
  </w:num>
  <w:num w:numId="22">
    <w:abstractNumId w:val="6"/>
  </w:num>
  <w:num w:numId="23">
    <w:abstractNumId w:val="11"/>
  </w:num>
  <w:num w:numId="24">
    <w:abstractNumId w:val="9"/>
  </w:num>
  <w:num w:numId="25">
    <w:abstractNumId w:val="3"/>
  </w:num>
  <w:num w:numId="26">
    <w:abstractNumId w:val="15"/>
  </w:num>
  <w:num w:numId="27">
    <w:abstractNumId w:val="10"/>
  </w:num>
  <w:num w:numId="28">
    <w:abstractNumId w:val="21"/>
  </w:num>
  <w:num w:numId="29">
    <w:abstractNumId w:val="16"/>
  </w:num>
  <w:num w:numId="30">
    <w:abstractNumId w:val="27"/>
  </w:num>
  <w:num w:numId="31">
    <w:abstractNumId w:val="1"/>
  </w:num>
  <w:num w:numId="32">
    <w:abstractNumId w:val="28"/>
  </w:num>
  <w:num w:numId="33">
    <w:abstractNumId w:val="33"/>
  </w:num>
  <w:num w:numId="34">
    <w:abstractNumId w:val="14"/>
  </w:num>
  <w:num w:numId="35">
    <w:abstractNumId w:val="5"/>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3F3"/>
    <w:rsid w:val="00081721"/>
    <w:rsid w:val="00283C16"/>
    <w:rsid w:val="00677307"/>
    <w:rsid w:val="00BD0789"/>
    <w:rsid w:val="00D06E5A"/>
    <w:rsid w:val="00E4573B"/>
    <w:rsid w:val="00F063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3F3"/>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F063F3"/>
    <w:pPr>
      <w:spacing w:after="0"/>
      <w:jc w:val="center"/>
      <w:outlineLvl w:val="0"/>
    </w:pPr>
    <w:rPr>
      <w:b/>
      <w:sz w:val="32"/>
      <w:szCs w:val="32"/>
      <w:lang w:val="ro-RO"/>
    </w:rPr>
  </w:style>
  <w:style w:type="paragraph" w:styleId="2">
    <w:name w:val="heading 2"/>
    <w:basedOn w:val="a"/>
    <w:next w:val="a"/>
    <w:link w:val="20"/>
    <w:unhideWhenUsed/>
    <w:qFormat/>
    <w:rsid w:val="00F063F3"/>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F063F3"/>
    <w:pPr>
      <w:keepNext/>
      <w:keepLines/>
      <w:spacing w:before="200"/>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F063F3"/>
    <w:pPr>
      <w:keepNext/>
      <w:outlineLvl w:val="3"/>
    </w:pPr>
    <w:rPr>
      <w:rFonts w:ascii="Baltica RR" w:hAnsi="Baltica RR"/>
      <w:b/>
      <w:sz w:val="24"/>
      <w:lang w:val="ro-RO"/>
    </w:rPr>
  </w:style>
  <w:style w:type="paragraph" w:styleId="5">
    <w:name w:val="heading 5"/>
    <w:basedOn w:val="a"/>
    <w:next w:val="a"/>
    <w:link w:val="50"/>
    <w:qFormat/>
    <w:rsid w:val="00F063F3"/>
    <w:pPr>
      <w:keepNext/>
      <w:ind w:firstLine="6804"/>
      <w:outlineLvl w:val="4"/>
    </w:pPr>
    <w:rPr>
      <w:sz w:val="28"/>
      <w:lang w:val="ro-RO"/>
    </w:rPr>
  </w:style>
  <w:style w:type="paragraph" w:styleId="8">
    <w:name w:val="heading 8"/>
    <w:basedOn w:val="a"/>
    <w:next w:val="a"/>
    <w:link w:val="80"/>
    <w:semiHidden/>
    <w:unhideWhenUsed/>
    <w:qFormat/>
    <w:rsid w:val="00F063F3"/>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F063F3"/>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nhideWhenUsed/>
    <w:rsid w:val="00F063F3"/>
    <w:pPr>
      <w:spacing w:after="120"/>
    </w:pPr>
  </w:style>
  <w:style w:type="character" w:customStyle="1" w:styleId="a4">
    <w:name w:val="Основной текст Знак"/>
    <w:basedOn w:val="a1"/>
    <w:link w:val="a0"/>
    <w:rsid w:val="00F063F3"/>
    <w:rPr>
      <w:rFonts w:ascii="Times New Roman" w:eastAsia="Times New Roman" w:hAnsi="Times New Roman" w:cs="Times New Roman"/>
      <w:sz w:val="20"/>
      <w:szCs w:val="20"/>
      <w:lang w:eastAsia="ru-RU"/>
    </w:rPr>
  </w:style>
  <w:style w:type="character" w:customStyle="1" w:styleId="10">
    <w:name w:val="Заголовок 1 Знак"/>
    <w:basedOn w:val="a1"/>
    <w:link w:val="1"/>
    <w:rsid w:val="00F063F3"/>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F063F3"/>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063F3"/>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063F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063F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063F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063F3"/>
    <w:rPr>
      <w:rFonts w:ascii="Cambria" w:eastAsia="Times New Roman" w:hAnsi="Cambria" w:cs="Times New Roman"/>
      <w:lang w:val="ro-RO"/>
    </w:rPr>
  </w:style>
  <w:style w:type="paragraph" w:styleId="a5">
    <w:name w:val="List Paragraph"/>
    <w:aliases w:val="HotarirePunct1"/>
    <w:basedOn w:val="a"/>
    <w:uiPriority w:val="34"/>
    <w:qFormat/>
    <w:rsid w:val="00F063F3"/>
    <w:pPr>
      <w:ind w:left="720"/>
      <w:contextualSpacing/>
    </w:pPr>
  </w:style>
  <w:style w:type="paragraph" w:styleId="a6">
    <w:name w:val="footer"/>
    <w:basedOn w:val="a"/>
    <w:link w:val="a7"/>
    <w:rsid w:val="00F063F3"/>
    <w:pPr>
      <w:tabs>
        <w:tab w:val="center" w:pos="4536"/>
        <w:tab w:val="right" w:pos="9072"/>
      </w:tabs>
    </w:pPr>
    <w:rPr>
      <w:noProof/>
      <w:sz w:val="24"/>
      <w:szCs w:val="24"/>
      <w:lang w:val="ro-RO" w:eastAsia="en-US"/>
    </w:rPr>
  </w:style>
  <w:style w:type="character" w:customStyle="1" w:styleId="a7">
    <w:name w:val="Нижний колонтитул Знак"/>
    <w:basedOn w:val="a1"/>
    <w:link w:val="a6"/>
    <w:rsid w:val="00F063F3"/>
    <w:rPr>
      <w:rFonts w:ascii="Times New Roman" w:eastAsia="Times New Roman" w:hAnsi="Times New Roman" w:cs="Times New Roman"/>
      <w:noProof/>
      <w:sz w:val="24"/>
      <w:szCs w:val="24"/>
      <w:lang w:val="ro-RO"/>
    </w:rPr>
  </w:style>
  <w:style w:type="character" w:styleId="a8">
    <w:name w:val="page number"/>
    <w:basedOn w:val="a1"/>
    <w:rsid w:val="00F063F3"/>
  </w:style>
  <w:style w:type="paragraph" w:styleId="a9">
    <w:name w:val="header"/>
    <w:basedOn w:val="a"/>
    <w:link w:val="aa"/>
    <w:rsid w:val="00F063F3"/>
    <w:pPr>
      <w:tabs>
        <w:tab w:val="center" w:pos="4703"/>
        <w:tab w:val="right" w:pos="9406"/>
      </w:tabs>
    </w:pPr>
  </w:style>
  <w:style w:type="character" w:customStyle="1" w:styleId="aa">
    <w:name w:val="Верхний колонтитул Знак"/>
    <w:basedOn w:val="a1"/>
    <w:link w:val="a9"/>
    <w:rsid w:val="00F063F3"/>
    <w:rPr>
      <w:rFonts w:ascii="Times New Roman" w:eastAsia="Times New Roman" w:hAnsi="Times New Roman" w:cs="Times New Roman"/>
      <w:sz w:val="20"/>
      <w:szCs w:val="20"/>
      <w:lang w:eastAsia="ru-RU"/>
    </w:rPr>
  </w:style>
  <w:style w:type="paragraph" w:styleId="ab">
    <w:name w:val="Subtitle"/>
    <w:basedOn w:val="a"/>
    <w:link w:val="ac"/>
    <w:qFormat/>
    <w:rsid w:val="00F063F3"/>
    <w:pPr>
      <w:jc w:val="center"/>
    </w:pPr>
    <w:rPr>
      <w:b/>
      <w:sz w:val="32"/>
      <w:lang w:val="en-US"/>
    </w:rPr>
  </w:style>
  <w:style w:type="character" w:customStyle="1" w:styleId="ac">
    <w:name w:val="Подзаголовок Знак"/>
    <w:basedOn w:val="a1"/>
    <w:link w:val="ab"/>
    <w:rsid w:val="00F063F3"/>
    <w:rPr>
      <w:rFonts w:ascii="Times New Roman" w:eastAsia="Times New Roman" w:hAnsi="Times New Roman" w:cs="Times New Roman"/>
      <w:b/>
      <w:sz w:val="32"/>
      <w:szCs w:val="20"/>
      <w:lang w:val="en-US" w:eastAsia="ru-RU"/>
    </w:rPr>
  </w:style>
  <w:style w:type="paragraph" w:styleId="ad">
    <w:name w:val="Body Text Indent"/>
    <w:basedOn w:val="a"/>
    <w:link w:val="ae"/>
    <w:rsid w:val="00F063F3"/>
    <w:pPr>
      <w:ind w:firstLine="720"/>
      <w:jc w:val="both"/>
    </w:pPr>
    <w:rPr>
      <w:lang w:val="ro-RO"/>
    </w:rPr>
  </w:style>
  <w:style w:type="character" w:customStyle="1" w:styleId="ae">
    <w:name w:val="Основной текст с отступом Знак"/>
    <w:basedOn w:val="a1"/>
    <w:link w:val="ad"/>
    <w:rsid w:val="00F063F3"/>
    <w:rPr>
      <w:rFonts w:ascii="Times New Roman" w:eastAsia="Times New Roman" w:hAnsi="Times New Roman" w:cs="Times New Roman"/>
      <w:sz w:val="20"/>
      <w:szCs w:val="20"/>
      <w:lang w:val="ro-RO" w:eastAsia="ru-RU"/>
    </w:rPr>
  </w:style>
  <w:style w:type="paragraph" w:styleId="21">
    <w:name w:val="Body Text Indent 2"/>
    <w:basedOn w:val="a"/>
    <w:link w:val="22"/>
    <w:rsid w:val="00F063F3"/>
    <w:pPr>
      <w:ind w:firstLine="567"/>
    </w:pPr>
    <w:rPr>
      <w:rFonts w:ascii="Baltica RR" w:hAnsi="Baltica RR"/>
      <w:sz w:val="24"/>
      <w:lang w:val="ro-RO"/>
    </w:rPr>
  </w:style>
  <w:style w:type="character" w:customStyle="1" w:styleId="22">
    <w:name w:val="Основной текст с отступом 2 Знак"/>
    <w:basedOn w:val="a1"/>
    <w:link w:val="21"/>
    <w:rsid w:val="00F063F3"/>
    <w:rPr>
      <w:rFonts w:ascii="Baltica RR" w:eastAsia="Times New Roman" w:hAnsi="Baltica RR" w:cs="Times New Roman"/>
      <w:sz w:val="24"/>
      <w:szCs w:val="20"/>
      <w:lang w:val="ro-RO" w:eastAsia="ru-RU"/>
    </w:rPr>
  </w:style>
  <w:style w:type="paragraph" w:styleId="23">
    <w:name w:val="Body Text 2"/>
    <w:basedOn w:val="a"/>
    <w:link w:val="24"/>
    <w:rsid w:val="00F063F3"/>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F063F3"/>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uiPriority w:val="99"/>
    <w:semiHidden/>
    <w:rsid w:val="00F063F3"/>
    <w:rPr>
      <w:rFonts w:ascii="Tahoma" w:eastAsia="Times New Roman" w:hAnsi="Tahoma" w:cs="Tahoma"/>
      <w:sz w:val="16"/>
      <w:szCs w:val="16"/>
      <w:lang w:eastAsia="ru-RU"/>
    </w:rPr>
  </w:style>
  <w:style w:type="paragraph" w:styleId="af0">
    <w:name w:val="Balloon Text"/>
    <w:basedOn w:val="a"/>
    <w:link w:val="af"/>
    <w:uiPriority w:val="99"/>
    <w:semiHidden/>
    <w:rsid w:val="00F063F3"/>
    <w:rPr>
      <w:rFonts w:ascii="Tahoma" w:hAnsi="Tahoma" w:cs="Tahoma"/>
      <w:sz w:val="16"/>
      <w:szCs w:val="16"/>
    </w:rPr>
  </w:style>
  <w:style w:type="character" w:customStyle="1" w:styleId="11">
    <w:name w:val="Текст выноски Знак1"/>
    <w:basedOn w:val="a1"/>
    <w:uiPriority w:val="99"/>
    <w:semiHidden/>
    <w:rsid w:val="00F063F3"/>
    <w:rPr>
      <w:rFonts w:ascii="Tahoma" w:eastAsia="Times New Roman" w:hAnsi="Tahoma" w:cs="Tahoma"/>
      <w:sz w:val="16"/>
      <w:szCs w:val="16"/>
      <w:lang w:eastAsia="ru-RU"/>
    </w:rPr>
  </w:style>
  <w:style w:type="paragraph" w:styleId="af1">
    <w:name w:val="Normal (Web)"/>
    <w:basedOn w:val="a"/>
    <w:unhideWhenUsed/>
    <w:rsid w:val="00F063F3"/>
    <w:pPr>
      <w:ind w:firstLine="567"/>
      <w:jc w:val="both"/>
    </w:pPr>
    <w:rPr>
      <w:sz w:val="24"/>
      <w:szCs w:val="24"/>
    </w:rPr>
  </w:style>
  <w:style w:type="paragraph" w:customStyle="1" w:styleId="cn">
    <w:name w:val="cn"/>
    <w:basedOn w:val="a"/>
    <w:rsid w:val="00F063F3"/>
    <w:pPr>
      <w:jc w:val="center"/>
    </w:pPr>
    <w:rPr>
      <w:sz w:val="24"/>
      <w:szCs w:val="24"/>
    </w:rPr>
  </w:style>
  <w:style w:type="paragraph" w:customStyle="1" w:styleId="cb">
    <w:name w:val="cb"/>
    <w:basedOn w:val="a"/>
    <w:rsid w:val="00F063F3"/>
    <w:pPr>
      <w:jc w:val="center"/>
    </w:pPr>
    <w:rPr>
      <w:b/>
      <w:bCs/>
      <w:sz w:val="24"/>
      <w:szCs w:val="24"/>
    </w:rPr>
  </w:style>
  <w:style w:type="paragraph" w:styleId="31">
    <w:name w:val="Body Text Indent 3"/>
    <w:basedOn w:val="a"/>
    <w:link w:val="32"/>
    <w:rsid w:val="00F063F3"/>
    <w:pPr>
      <w:spacing w:after="120"/>
      <w:ind w:left="283"/>
    </w:pPr>
    <w:rPr>
      <w:sz w:val="16"/>
      <w:szCs w:val="16"/>
      <w:lang w:val="ro-RO" w:eastAsia="en-US"/>
    </w:rPr>
  </w:style>
  <w:style w:type="character" w:customStyle="1" w:styleId="32">
    <w:name w:val="Основной текст с отступом 3 Знак"/>
    <w:basedOn w:val="a1"/>
    <w:link w:val="31"/>
    <w:rsid w:val="00F063F3"/>
    <w:rPr>
      <w:rFonts w:ascii="Times New Roman" w:eastAsia="Times New Roman" w:hAnsi="Times New Roman" w:cs="Times New Roman"/>
      <w:sz w:val="16"/>
      <w:szCs w:val="16"/>
      <w:lang w:val="ro-RO"/>
    </w:rPr>
  </w:style>
  <w:style w:type="character" w:styleId="af2">
    <w:name w:val="Hyperlink"/>
    <w:uiPriority w:val="99"/>
    <w:rsid w:val="00F063F3"/>
    <w:rPr>
      <w:color w:val="0000FF"/>
      <w:u w:val="single"/>
    </w:rPr>
  </w:style>
  <w:style w:type="paragraph" w:customStyle="1" w:styleId="cp">
    <w:name w:val="cp"/>
    <w:basedOn w:val="a"/>
    <w:rsid w:val="00F063F3"/>
    <w:pPr>
      <w:jc w:val="center"/>
    </w:pPr>
    <w:rPr>
      <w:b/>
      <w:bCs/>
      <w:sz w:val="24"/>
      <w:szCs w:val="24"/>
      <w:lang w:val="ro-RO"/>
    </w:rPr>
  </w:style>
  <w:style w:type="paragraph" w:customStyle="1" w:styleId="rg">
    <w:name w:val="rg"/>
    <w:basedOn w:val="a"/>
    <w:rsid w:val="00F063F3"/>
    <w:pPr>
      <w:jc w:val="right"/>
    </w:pPr>
    <w:rPr>
      <w:sz w:val="24"/>
      <w:szCs w:val="24"/>
    </w:rPr>
  </w:style>
  <w:style w:type="paragraph" w:customStyle="1" w:styleId="Listparagraf1">
    <w:name w:val="Listă paragraf1"/>
    <w:basedOn w:val="a"/>
    <w:qFormat/>
    <w:rsid w:val="00F063F3"/>
    <w:pPr>
      <w:ind w:left="708"/>
    </w:pPr>
    <w:rPr>
      <w:sz w:val="24"/>
      <w:szCs w:val="24"/>
      <w:lang w:val="ro-RO"/>
    </w:rPr>
  </w:style>
  <w:style w:type="paragraph" w:customStyle="1" w:styleId="Sub-ClauseText">
    <w:name w:val="Sub-Clause Text"/>
    <w:basedOn w:val="a"/>
    <w:rsid w:val="00F063F3"/>
    <w:pPr>
      <w:spacing w:before="120" w:after="120"/>
      <w:jc w:val="both"/>
    </w:pPr>
    <w:rPr>
      <w:spacing w:val="-4"/>
      <w:sz w:val="24"/>
      <w:lang w:val="en-US" w:eastAsia="en-US"/>
    </w:rPr>
  </w:style>
  <w:style w:type="paragraph" w:customStyle="1" w:styleId="i">
    <w:name w:val="(i)"/>
    <w:basedOn w:val="a"/>
    <w:rsid w:val="00F063F3"/>
    <w:pPr>
      <w:suppressAutoHyphens/>
      <w:jc w:val="both"/>
    </w:pPr>
    <w:rPr>
      <w:rFonts w:ascii="Tms Rmn" w:hAnsi="Tms Rmn"/>
      <w:sz w:val="24"/>
      <w:lang w:val="en-US" w:eastAsia="en-US"/>
    </w:rPr>
  </w:style>
  <w:style w:type="paragraph" w:customStyle="1" w:styleId="ListParagraph1">
    <w:name w:val="List Paragraph1"/>
    <w:basedOn w:val="a"/>
    <w:qFormat/>
    <w:rsid w:val="00F063F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F063F3"/>
    <w:pPr>
      <w:spacing w:after="240"/>
    </w:pPr>
    <w:rPr>
      <w:sz w:val="24"/>
      <w:lang w:val="en-US" w:eastAsia="en-US"/>
    </w:rPr>
  </w:style>
  <w:style w:type="paragraph" w:styleId="af3">
    <w:name w:val="TOC Heading"/>
    <w:basedOn w:val="1"/>
    <w:next w:val="a"/>
    <w:uiPriority w:val="39"/>
    <w:unhideWhenUsed/>
    <w:qFormat/>
    <w:rsid w:val="00F063F3"/>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F063F3"/>
    <w:pPr>
      <w:tabs>
        <w:tab w:val="left" w:pos="660"/>
        <w:tab w:val="right" w:leader="dot" w:pos="9628"/>
      </w:tabs>
      <w:spacing w:after="100" w:line="259" w:lineRule="auto"/>
      <w:ind w:left="220"/>
    </w:pPr>
    <w:rPr>
      <w:rFonts w:eastAsia="SimSun"/>
      <w:b/>
      <w:noProof/>
      <w:sz w:val="24"/>
      <w:szCs w:val="24"/>
      <w:lang w:val="en-US" w:eastAsia="en-US"/>
    </w:rPr>
  </w:style>
  <w:style w:type="paragraph" w:styleId="12">
    <w:name w:val="toc 1"/>
    <w:basedOn w:val="a"/>
    <w:next w:val="a"/>
    <w:autoRedefine/>
    <w:uiPriority w:val="39"/>
    <w:unhideWhenUsed/>
    <w:rsid w:val="00F063F3"/>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F063F3"/>
    <w:pPr>
      <w:spacing w:after="100" w:line="259" w:lineRule="auto"/>
      <w:ind w:left="440"/>
    </w:pPr>
    <w:rPr>
      <w:rFonts w:ascii="Calibri" w:eastAsia="SimSun" w:hAnsi="Calibri"/>
      <w:sz w:val="22"/>
      <w:szCs w:val="22"/>
      <w:lang w:val="en-US" w:eastAsia="en-US"/>
    </w:rPr>
  </w:style>
  <w:style w:type="paragraph" w:styleId="af4">
    <w:name w:val="footnote text"/>
    <w:basedOn w:val="a"/>
    <w:link w:val="af5"/>
    <w:rsid w:val="00F063F3"/>
    <w:pPr>
      <w:jc w:val="both"/>
    </w:pPr>
    <w:rPr>
      <w:lang w:val="en-US" w:eastAsia="en-US"/>
    </w:rPr>
  </w:style>
  <w:style w:type="character" w:customStyle="1" w:styleId="af5">
    <w:name w:val="Текст сноски Знак"/>
    <w:basedOn w:val="a1"/>
    <w:link w:val="af4"/>
    <w:rsid w:val="00F063F3"/>
    <w:rPr>
      <w:rFonts w:ascii="Times New Roman" w:eastAsia="Times New Roman" w:hAnsi="Times New Roman" w:cs="Times New Roman"/>
      <w:sz w:val="20"/>
      <w:szCs w:val="20"/>
      <w:lang w:val="en-US"/>
    </w:rPr>
  </w:style>
  <w:style w:type="character" w:styleId="af6">
    <w:name w:val="footnote reference"/>
    <w:rsid w:val="00F063F3"/>
    <w:rPr>
      <w:vertAlign w:val="superscript"/>
    </w:rPr>
  </w:style>
  <w:style w:type="character" w:styleId="af7">
    <w:name w:val="annotation reference"/>
    <w:uiPriority w:val="99"/>
    <w:rsid w:val="00F063F3"/>
    <w:rPr>
      <w:sz w:val="16"/>
      <w:szCs w:val="16"/>
    </w:rPr>
  </w:style>
  <w:style w:type="paragraph" w:styleId="af8">
    <w:name w:val="annotation text"/>
    <w:basedOn w:val="a"/>
    <w:link w:val="af9"/>
    <w:uiPriority w:val="99"/>
    <w:rsid w:val="00F063F3"/>
  </w:style>
  <w:style w:type="character" w:customStyle="1" w:styleId="af9">
    <w:name w:val="Текст примечания Знак"/>
    <w:basedOn w:val="a1"/>
    <w:link w:val="af8"/>
    <w:uiPriority w:val="99"/>
    <w:rsid w:val="00F063F3"/>
    <w:rPr>
      <w:rFonts w:ascii="Times New Roman" w:eastAsia="Times New Roman" w:hAnsi="Times New Roman" w:cs="Times New Roman"/>
      <w:sz w:val="20"/>
      <w:szCs w:val="20"/>
      <w:lang w:eastAsia="ru-RU"/>
    </w:rPr>
  </w:style>
  <w:style w:type="paragraph" w:styleId="afa">
    <w:name w:val="annotation subject"/>
    <w:basedOn w:val="af8"/>
    <w:next w:val="af8"/>
    <w:link w:val="afb"/>
    <w:rsid w:val="00F063F3"/>
    <w:rPr>
      <w:b/>
      <w:bCs/>
    </w:rPr>
  </w:style>
  <w:style w:type="character" w:customStyle="1" w:styleId="afb">
    <w:name w:val="Тема примечания Знак"/>
    <w:basedOn w:val="af9"/>
    <w:link w:val="afa"/>
    <w:rsid w:val="00F063F3"/>
    <w:rPr>
      <w:rFonts w:ascii="Times New Roman" w:eastAsia="Times New Roman" w:hAnsi="Times New Roman" w:cs="Times New Roman"/>
      <w:b/>
      <w:bCs/>
      <w:sz w:val="20"/>
      <w:szCs w:val="20"/>
      <w:lang w:eastAsia="ru-RU"/>
    </w:rPr>
  </w:style>
  <w:style w:type="paragraph" w:customStyle="1" w:styleId="Default">
    <w:name w:val="Default"/>
    <w:rsid w:val="00F063F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063F3"/>
    <w:pPr>
      <w:suppressAutoHyphens/>
      <w:autoSpaceDN w:val="0"/>
    </w:pPr>
    <w:rPr>
      <w:rFonts w:ascii="Calibri" w:eastAsia="Calibri" w:hAnsi="Calibri" w:cs="Calibri"/>
      <w:kern w:val="3"/>
      <w:lang w:val="en-US"/>
    </w:rPr>
  </w:style>
  <w:style w:type="character" w:customStyle="1" w:styleId="apple-converted-space">
    <w:name w:val="apple-converted-space"/>
    <w:rsid w:val="00F063F3"/>
  </w:style>
  <w:style w:type="paragraph" w:customStyle="1" w:styleId="Style3">
    <w:name w:val="Style3"/>
    <w:basedOn w:val="3"/>
    <w:link w:val="Style3Char"/>
    <w:qFormat/>
    <w:rsid w:val="00F063F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063F3"/>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F063F3"/>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F063F3"/>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F063F3"/>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F063F3"/>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F063F3"/>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F063F3"/>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F063F3"/>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F063F3"/>
    <w:rPr>
      <w:rFonts w:ascii="Times New Roman" w:hAnsi="Times New Roman" w:cs="Times New Roman"/>
      <w:b/>
      <w:bCs/>
      <w:i/>
      <w:iCs/>
      <w:sz w:val="22"/>
      <w:szCs w:val="22"/>
    </w:rPr>
  </w:style>
  <w:style w:type="paragraph" w:customStyle="1" w:styleId="Style73">
    <w:name w:val="Style73"/>
    <w:basedOn w:val="a"/>
    <w:uiPriority w:val="99"/>
    <w:rsid w:val="00F063F3"/>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F063F3"/>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063F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F063F3"/>
    <w:rPr>
      <w:rFonts w:ascii="Consolas" w:hAnsi="Consolas"/>
      <w:noProof/>
      <w:lang w:val="ro-RO" w:eastAsia="en-US"/>
    </w:rPr>
  </w:style>
  <w:style w:type="character" w:customStyle="1" w:styleId="HTML1">
    <w:name w:val="Стандартный HTML Знак1"/>
    <w:basedOn w:val="a1"/>
    <w:uiPriority w:val="99"/>
    <w:semiHidden/>
    <w:rsid w:val="00F063F3"/>
    <w:rPr>
      <w:rFonts w:ascii="Consolas" w:eastAsia="Times New Roman" w:hAnsi="Consolas" w:cs="Consolas"/>
      <w:sz w:val="20"/>
      <w:szCs w:val="20"/>
      <w:lang w:eastAsia="ru-RU"/>
    </w:rPr>
  </w:style>
  <w:style w:type="character" w:customStyle="1" w:styleId="Style4Char">
    <w:name w:val="Style4 Char"/>
    <w:basedOn w:val="Style3Char"/>
    <w:locked/>
    <w:rsid w:val="00F063F3"/>
    <w:rPr>
      <w:rFonts w:ascii="Times New Roman" w:eastAsia="Calibri" w:hAnsi="Times New Roman" w:cs="Times New Roman"/>
      <w:b/>
      <w:sz w:val="24"/>
      <w:szCs w:val="24"/>
      <w:lang w:val="ru-RU" w:eastAsia="ru-RU" w:bidi="ar-SA"/>
    </w:rPr>
  </w:style>
  <w:style w:type="character" w:customStyle="1" w:styleId="shorttext">
    <w:name w:val="short_text"/>
    <w:rsid w:val="00F063F3"/>
  </w:style>
  <w:style w:type="paragraph" w:styleId="afc">
    <w:name w:val="caption"/>
    <w:basedOn w:val="a"/>
    <w:qFormat/>
    <w:rsid w:val="00F063F3"/>
    <w:pPr>
      <w:spacing w:before="240" w:after="60"/>
      <w:jc w:val="center"/>
    </w:pPr>
    <w:rPr>
      <w:rFonts w:ascii="Arial" w:hAnsi="Arial"/>
      <w:b/>
      <w:kern w:val="28"/>
      <w:sz w:val="32"/>
    </w:rPr>
  </w:style>
  <w:style w:type="character" w:customStyle="1" w:styleId="afd">
    <w:name w:val="Основной текст + Курсив"/>
    <w:rsid w:val="00F063F3"/>
    <w:rPr>
      <w:rFonts w:ascii="Times New Roman" w:hAnsi="Times New Roman"/>
      <w:i/>
      <w:color w:val="000000"/>
      <w:spacing w:val="0"/>
      <w:w w:val="100"/>
      <w:position w:val="0"/>
      <w:sz w:val="22"/>
      <w:u w:val="none"/>
      <w:lang w:val="ro-RO" w:eastAsia="ro-RO"/>
    </w:rPr>
  </w:style>
  <w:style w:type="character" w:customStyle="1" w:styleId="afe">
    <w:name w:val="Основной шрифт"/>
    <w:uiPriority w:val="99"/>
    <w:rsid w:val="00F063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3F3"/>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F063F3"/>
    <w:pPr>
      <w:spacing w:after="0"/>
      <w:jc w:val="center"/>
      <w:outlineLvl w:val="0"/>
    </w:pPr>
    <w:rPr>
      <w:b/>
      <w:sz w:val="32"/>
      <w:szCs w:val="32"/>
      <w:lang w:val="ro-RO"/>
    </w:rPr>
  </w:style>
  <w:style w:type="paragraph" w:styleId="2">
    <w:name w:val="heading 2"/>
    <w:basedOn w:val="a"/>
    <w:next w:val="a"/>
    <w:link w:val="20"/>
    <w:unhideWhenUsed/>
    <w:qFormat/>
    <w:rsid w:val="00F063F3"/>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F063F3"/>
    <w:pPr>
      <w:keepNext/>
      <w:keepLines/>
      <w:spacing w:before="200"/>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F063F3"/>
    <w:pPr>
      <w:keepNext/>
      <w:outlineLvl w:val="3"/>
    </w:pPr>
    <w:rPr>
      <w:rFonts w:ascii="Baltica RR" w:hAnsi="Baltica RR"/>
      <w:b/>
      <w:sz w:val="24"/>
      <w:lang w:val="ro-RO"/>
    </w:rPr>
  </w:style>
  <w:style w:type="paragraph" w:styleId="5">
    <w:name w:val="heading 5"/>
    <w:basedOn w:val="a"/>
    <w:next w:val="a"/>
    <w:link w:val="50"/>
    <w:qFormat/>
    <w:rsid w:val="00F063F3"/>
    <w:pPr>
      <w:keepNext/>
      <w:ind w:firstLine="6804"/>
      <w:outlineLvl w:val="4"/>
    </w:pPr>
    <w:rPr>
      <w:sz w:val="28"/>
      <w:lang w:val="ro-RO"/>
    </w:rPr>
  </w:style>
  <w:style w:type="paragraph" w:styleId="8">
    <w:name w:val="heading 8"/>
    <w:basedOn w:val="a"/>
    <w:next w:val="a"/>
    <w:link w:val="80"/>
    <w:semiHidden/>
    <w:unhideWhenUsed/>
    <w:qFormat/>
    <w:rsid w:val="00F063F3"/>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F063F3"/>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nhideWhenUsed/>
    <w:rsid w:val="00F063F3"/>
    <w:pPr>
      <w:spacing w:after="120"/>
    </w:pPr>
  </w:style>
  <w:style w:type="character" w:customStyle="1" w:styleId="a4">
    <w:name w:val="Основной текст Знак"/>
    <w:basedOn w:val="a1"/>
    <w:link w:val="a0"/>
    <w:rsid w:val="00F063F3"/>
    <w:rPr>
      <w:rFonts w:ascii="Times New Roman" w:eastAsia="Times New Roman" w:hAnsi="Times New Roman" w:cs="Times New Roman"/>
      <w:sz w:val="20"/>
      <w:szCs w:val="20"/>
      <w:lang w:eastAsia="ru-RU"/>
    </w:rPr>
  </w:style>
  <w:style w:type="character" w:customStyle="1" w:styleId="10">
    <w:name w:val="Заголовок 1 Знак"/>
    <w:basedOn w:val="a1"/>
    <w:link w:val="1"/>
    <w:rsid w:val="00F063F3"/>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F063F3"/>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063F3"/>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063F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063F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063F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063F3"/>
    <w:rPr>
      <w:rFonts w:ascii="Cambria" w:eastAsia="Times New Roman" w:hAnsi="Cambria" w:cs="Times New Roman"/>
      <w:lang w:val="ro-RO"/>
    </w:rPr>
  </w:style>
  <w:style w:type="paragraph" w:styleId="a5">
    <w:name w:val="List Paragraph"/>
    <w:aliases w:val="HotarirePunct1"/>
    <w:basedOn w:val="a"/>
    <w:uiPriority w:val="34"/>
    <w:qFormat/>
    <w:rsid w:val="00F063F3"/>
    <w:pPr>
      <w:ind w:left="720"/>
      <w:contextualSpacing/>
    </w:pPr>
  </w:style>
  <w:style w:type="paragraph" w:styleId="a6">
    <w:name w:val="footer"/>
    <w:basedOn w:val="a"/>
    <w:link w:val="a7"/>
    <w:rsid w:val="00F063F3"/>
    <w:pPr>
      <w:tabs>
        <w:tab w:val="center" w:pos="4536"/>
        <w:tab w:val="right" w:pos="9072"/>
      </w:tabs>
    </w:pPr>
    <w:rPr>
      <w:noProof/>
      <w:sz w:val="24"/>
      <w:szCs w:val="24"/>
      <w:lang w:val="ro-RO" w:eastAsia="en-US"/>
    </w:rPr>
  </w:style>
  <w:style w:type="character" w:customStyle="1" w:styleId="a7">
    <w:name w:val="Нижний колонтитул Знак"/>
    <w:basedOn w:val="a1"/>
    <w:link w:val="a6"/>
    <w:rsid w:val="00F063F3"/>
    <w:rPr>
      <w:rFonts w:ascii="Times New Roman" w:eastAsia="Times New Roman" w:hAnsi="Times New Roman" w:cs="Times New Roman"/>
      <w:noProof/>
      <w:sz w:val="24"/>
      <w:szCs w:val="24"/>
      <w:lang w:val="ro-RO"/>
    </w:rPr>
  </w:style>
  <w:style w:type="character" w:styleId="a8">
    <w:name w:val="page number"/>
    <w:basedOn w:val="a1"/>
    <w:rsid w:val="00F063F3"/>
  </w:style>
  <w:style w:type="paragraph" w:styleId="a9">
    <w:name w:val="header"/>
    <w:basedOn w:val="a"/>
    <w:link w:val="aa"/>
    <w:rsid w:val="00F063F3"/>
    <w:pPr>
      <w:tabs>
        <w:tab w:val="center" w:pos="4703"/>
        <w:tab w:val="right" w:pos="9406"/>
      </w:tabs>
    </w:pPr>
  </w:style>
  <w:style w:type="character" w:customStyle="1" w:styleId="aa">
    <w:name w:val="Верхний колонтитул Знак"/>
    <w:basedOn w:val="a1"/>
    <w:link w:val="a9"/>
    <w:rsid w:val="00F063F3"/>
    <w:rPr>
      <w:rFonts w:ascii="Times New Roman" w:eastAsia="Times New Roman" w:hAnsi="Times New Roman" w:cs="Times New Roman"/>
      <w:sz w:val="20"/>
      <w:szCs w:val="20"/>
      <w:lang w:eastAsia="ru-RU"/>
    </w:rPr>
  </w:style>
  <w:style w:type="paragraph" w:styleId="ab">
    <w:name w:val="Subtitle"/>
    <w:basedOn w:val="a"/>
    <w:link w:val="ac"/>
    <w:qFormat/>
    <w:rsid w:val="00F063F3"/>
    <w:pPr>
      <w:jc w:val="center"/>
    </w:pPr>
    <w:rPr>
      <w:b/>
      <w:sz w:val="32"/>
      <w:lang w:val="en-US"/>
    </w:rPr>
  </w:style>
  <w:style w:type="character" w:customStyle="1" w:styleId="ac">
    <w:name w:val="Подзаголовок Знак"/>
    <w:basedOn w:val="a1"/>
    <w:link w:val="ab"/>
    <w:rsid w:val="00F063F3"/>
    <w:rPr>
      <w:rFonts w:ascii="Times New Roman" w:eastAsia="Times New Roman" w:hAnsi="Times New Roman" w:cs="Times New Roman"/>
      <w:b/>
      <w:sz w:val="32"/>
      <w:szCs w:val="20"/>
      <w:lang w:val="en-US" w:eastAsia="ru-RU"/>
    </w:rPr>
  </w:style>
  <w:style w:type="paragraph" w:styleId="ad">
    <w:name w:val="Body Text Indent"/>
    <w:basedOn w:val="a"/>
    <w:link w:val="ae"/>
    <w:rsid w:val="00F063F3"/>
    <w:pPr>
      <w:ind w:firstLine="720"/>
      <w:jc w:val="both"/>
    </w:pPr>
    <w:rPr>
      <w:lang w:val="ro-RO"/>
    </w:rPr>
  </w:style>
  <w:style w:type="character" w:customStyle="1" w:styleId="ae">
    <w:name w:val="Основной текст с отступом Знак"/>
    <w:basedOn w:val="a1"/>
    <w:link w:val="ad"/>
    <w:rsid w:val="00F063F3"/>
    <w:rPr>
      <w:rFonts w:ascii="Times New Roman" w:eastAsia="Times New Roman" w:hAnsi="Times New Roman" w:cs="Times New Roman"/>
      <w:sz w:val="20"/>
      <w:szCs w:val="20"/>
      <w:lang w:val="ro-RO" w:eastAsia="ru-RU"/>
    </w:rPr>
  </w:style>
  <w:style w:type="paragraph" w:styleId="21">
    <w:name w:val="Body Text Indent 2"/>
    <w:basedOn w:val="a"/>
    <w:link w:val="22"/>
    <w:rsid w:val="00F063F3"/>
    <w:pPr>
      <w:ind w:firstLine="567"/>
    </w:pPr>
    <w:rPr>
      <w:rFonts w:ascii="Baltica RR" w:hAnsi="Baltica RR"/>
      <w:sz w:val="24"/>
      <w:lang w:val="ro-RO"/>
    </w:rPr>
  </w:style>
  <w:style w:type="character" w:customStyle="1" w:styleId="22">
    <w:name w:val="Основной текст с отступом 2 Знак"/>
    <w:basedOn w:val="a1"/>
    <w:link w:val="21"/>
    <w:rsid w:val="00F063F3"/>
    <w:rPr>
      <w:rFonts w:ascii="Baltica RR" w:eastAsia="Times New Roman" w:hAnsi="Baltica RR" w:cs="Times New Roman"/>
      <w:sz w:val="24"/>
      <w:szCs w:val="20"/>
      <w:lang w:val="ro-RO" w:eastAsia="ru-RU"/>
    </w:rPr>
  </w:style>
  <w:style w:type="paragraph" w:styleId="23">
    <w:name w:val="Body Text 2"/>
    <w:basedOn w:val="a"/>
    <w:link w:val="24"/>
    <w:rsid w:val="00F063F3"/>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F063F3"/>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uiPriority w:val="99"/>
    <w:semiHidden/>
    <w:rsid w:val="00F063F3"/>
    <w:rPr>
      <w:rFonts w:ascii="Tahoma" w:eastAsia="Times New Roman" w:hAnsi="Tahoma" w:cs="Tahoma"/>
      <w:sz w:val="16"/>
      <w:szCs w:val="16"/>
      <w:lang w:eastAsia="ru-RU"/>
    </w:rPr>
  </w:style>
  <w:style w:type="paragraph" w:styleId="af0">
    <w:name w:val="Balloon Text"/>
    <w:basedOn w:val="a"/>
    <w:link w:val="af"/>
    <w:uiPriority w:val="99"/>
    <w:semiHidden/>
    <w:rsid w:val="00F063F3"/>
    <w:rPr>
      <w:rFonts w:ascii="Tahoma" w:hAnsi="Tahoma" w:cs="Tahoma"/>
      <w:sz w:val="16"/>
      <w:szCs w:val="16"/>
    </w:rPr>
  </w:style>
  <w:style w:type="character" w:customStyle="1" w:styleId="11">
    <w:name w:val="Текст выноски Знак1"/>
    <w:basedOn w:val="a1"/>
    <w:uiPriority w:val="99"/>
    <w:semiHidden/>
    <w:rsid w:val="00F063F3"/>
    <w:rPr>
      <w:rFonts w:ascii="Tahoma" w:eastAsia="Times New Roman" w:hAnsi="Tahoma" w:cs="Tahoma"/>
      <w:sz w:val="16"/>
      <w:szCs w:val="16"/>
      <w:lang w:eastAsia="ru-RU"/>
    </w:rPr>
  </w:style>
  <w:style w:type="paragraph" w:styleId="af1">
    <w:name w:val="Normal (Web)"/>
    <w:basedOn w:val="a"/>
    <w:unhideWhenUsed/>
    <w:rsid w:val="00F063F3"/>
    <w:pPr>
      <w:ind w:firstLine="567"/>
      <w:jc w:val="both"/>
    </w:pPr>
    <w:rPr>
      <w:sz w:val="24"/>
      <w:szCs w:val="24"/>
    </w:rPr>
  </w:style>
  <w:style w:type="paragraph" w:customStyle="1" w:styleId="cn">
    <w:name w:val="cn"/>
    <w:basedOn w:val="a"/>
    <w:rsid w:val="00F063F3"/>
    <w:pPr>
      <w:jc w:val="center"/>
    </w:pPr>
    <w:rPr>
      <w:sz w:val="24"/>
      <w:szCs w:val="24"/>
    </w:rPr>
  </w:style>
  <w:style w:type="paragraph" w:customStyle="1" w:styleId="cb">
    <w:name w:val="cb"/>
    <w:basedOn w:val="a"/>
    <w:rsid w:val="00F063F3"/>
    <w:pPr>
      <w:jc w:val="center"/>
    </w:pPr>
    <w:rPr>
      <w:b/>
      <w:bCs/>
      <w:sz w:val="24"/>
      <w:szCs w:val="24"/>
    </w:rPr>
  </w:style>
  <w:style w:type="paragraph" w:styleId="31">
    <w:name w:val="Body Text Indent 3"/>
    <w:basedOn w:val="a"/>
    <w:link w:val="32"/>
    <w:rsid w:val="00F063F3"/>
    <w:pPr>
      <w:spacing w:after="120"/>
      <w:ind w:left="283"/>
    </w:pPr>
    <w:rPr>
      <w:sz w:val="16"/>
      <w:szCs w:val="16"/>
      <w:lang w:val="ro-RO" w:eastAsia="en-US"/>
    </w:rPr>
  </w:style>
  <w:style w:type="character" w:customStyle="1" w:styleId="32">
    <w:name w:val="Основной текст с отступом 3 Знак"/>
    <w:basedOn w:val="a1"/>
    <w:link w:val="31"/>
    <w:rsid w:val="00F063F3"/>
    <w:rPr>
      <w:rFonts w:ascii="Times New Roman" w:eastAsia="Times New Roman" w:hAnsi="Times New Roman" w:cs="Times New Roman"/>
      <w:sz w:val="16"/>
      <w:szCs w:val="16"/>
      <w:lang w:val="ro-RO"/>
    </w:rPr>
  </w:style>
  <w:style w:type="character" w:styleId="af2">
    <w:name w:val="Hyperlink"/>
    <w:uiPriority w:val="99"/>
    <w:rsid w:val="00F063F3"/>
    <w:rPr>
      <w:color w:val="0000FF"/>
      <w:u w:val="single"/>
    </w:rPr>
  </w:style>
  <w:style w:type="paragraph" w:customStyle="1" w:styleId="cp">
    <w:name w:val="cp"/>
    <w:basedOn w:val="a"/>
    <w:rsid w:val="00F063F3"/>
    <w:pPr>
      <w:jc w:val="center"/>
    </w:pPr>
    <w:rPr>
      <w:b/>
      <w:bCs/>
      <w:sz w:val="24"/>
      <w:szCs w:val="24"/>
      <w:lang w:val="ro-RO"/>
    </w:rPr>
  </w:style>
  <w:style w:type="paragraph" w:customStyle="1" w:styleId="rg">
    <w:name w:val="rg"/>
    <w:basedOn w:val="a"/>
    <w:rsid w:val="00F063F3"/>
    <w:pPr>
      <w:jc w:val="right"/>
    </w:pPr>
    <w:rPr>
      <w:sz w:val="24"/>
      <w:szCs w:val="24"/>
    </w:rPr>
  </w:style>
  <w:style w:type="paragraph" w:customStyle="1" w:styleId="Listparagraf1">
    <w:name w:val="Listă paragraf1"/>
    <w:basedOn w:val="a"/>
    <w:qFormat/>
    <w:rsid w:val="00F063F3"/>
    <w:pPr>
      <w:ind w:left="708"/>
    </w:pPr>
    <w:rPr>
      <w:sz w:val="24"/>
      <w:szCs w:val="24"/>
      <w:lang w:val="ro-RO"/>
    </w:rPr>
  </w:style>
  <w:style w:type="paragraph" w:customStyle="1" w:styleId="Sub-ClauseText">
    <w:name w:val="Sub-Clause Text"/>
    <w:basedOn w:val="a"/>
    <w:rsid w:val="00F063F3"/>
    <w:pPr>
      <w:spacing w:before="120" w:after="120"/>
      <w:jc w:val="both"/>
    </w:pPr>
    <w:rPr>
      <w:spacing w:val="-4"/>
      <w:sz w:val="24"/>
      <w:lang w:val="en-US" w:eastAsia="en-US"/>
    </w:rPr>
  </w:style>
  <w:style w:type="paragraph" w:customStyle="1" w:styleId="i">
    <w:name w:val="(i)"/>
    <w:basedOn w:val="a"/>
    <w:rsid w:val="00F063F3"/>
    <w:pPr>
      <w:suppressAutoHyphens/>
      <w:jc w:val="both"/>
    </w:pPr>
    <w:rPr>
      <w:rFonts w:ascii="Tms Rmn" w:hAnsi="Tms Rmn"/>
      <w:sz w:val="24"/>
      <w:lang w:val="en-US" w:eastAsia="en-US"/>
    </w:rPr>
  </w:style>
  <w:style w:type="paragraph" w:customStyle="1" w:styleId="ListParagraph1">
    <w:name w:val="List Paragraph1"/>
    <w:basedOn w:val="a"/>
    <w:qFormat/>
    <w:rsid w:val="00F063F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F063F3"/>
    <w:pPr>
      <w:spacing w:after="240"/>
    </w:pPr>
    <w:rPr>
      <w:sz w:val="24"/>
      <w:lang w:val="en-US" w:eastAsia="en-US"/>
    </w:rPr>
  </w:style>
  <w:style w:type="paragraph" w:styleId="af3">
    <w:name w:val="TOC Heading"/>
    <w:basedOn w:val="1"/>
    <w:next w:val="a"/>
    <w:uiPriority w:val="39"/>
    <w:unhideWhenUsed/>
    <w:qFormat/>
    <w:rsid w:val="00F063F3"/>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F063F3"/>
    <w:pPr>
      <w:tabs>
        <w:tab w:val="left" w:pos="660"/>
        <w:tab w:val="right" w:leader="dot" w:pos="9628"/>
      </w:tabs>
      <w:spacing w:after="100" w:line="259" w:lineRule="auto"/>
      <w:ind w:left="220"/>
    </w:pPr>
    <w:rPr>
      <w:rFonts w:eastAsia="SimSun"/>
      <w:b/>
      <w:noProof/>
      <w:sz w:val="24"/>
      <w:szCs w:val="24"/>
      <w:lang w:val="en-US" w:eastAsia="en-US"/>
    </w:rPr>
  </w:style>
  <w:style w:type="paragraph" w:styleId="12">
    <w:name w:val="toc 1"/>
    <w:basedOn w:val="a"/>
    <w:next w:val="a"/>
    <w:autoRedefine/>
    <w:uiPriority w:val="39"/>
    <w:unhideWhenUsed/>
    <w:rsid w:val="00F063F3"/>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F063F3"/>
    <w:pPr>
      <w:spacing w:after="100" w:line="259" w:lineRule="auto"/>
      <w:ind w:left="440"/>
    </w:pPr>
    <w:rPr>
      <w:rFonts w:ascii="Calibri" w:eastAsia="SimSun" w:hAnsi="Calibri"/>
      <w:sz w:val="22"/>
      <w:szCs w:val="22"/>
      <w:lang w:val="en-US" w:eastAsia="en-US"/>
    </w:rPr>
  </w:style>
  <w:style w:type="paragraph" w:styleId="af4">
    <w:name w:val="footnote text"/>
    <w:basedOn w:val="a"/>
    <w:link w:val="af5"/>
    <w:rsid w:val="00F063F3"/>
    <w:pPr>
      <w:jc w:val="both"/>
    </w:pPr>
    <w:rPr>
      <w:lang w:val="en-US" w:eastAsia="en-US"/>
    </w:rPr>
  </w:style>
  <w:style w:type="character" w:customStyle="1" w:styleId="af5">
    <w:name w:val="Текст сноски Знак"/>
    <w:basedOn w:val="a1"/>
    <w:link w:val="af4"/>
    <w:rsid w:val="00F063F3"/>
    <w:rPr>
      <w:rFonts w:ascii="Times New Roman" w:eastAsia="Times New Roman" w:hAnsi="Times New Roman" w:cs="Times New Roman"/>
      <w:sz w:val="20"/>
      <w:szCs w:val="20"/>
      <w:lang w:val="en-US"/>
    </w:rPr>
  </w:style>
  <w:style w:type="character" w:styleId="af6">
    <w:name w:val="footnote reference"/>
    <w:rsid w:val="00F063F3"/>
    <w:rPr>
      <w:vertAlign w:val="superscript"/>
    </w:rPr>
  </w:style>
  <w:style w:type="character" w:styleId="af7">
    <w:name w:val="annotation reference"/>
    <w:uiPriority w:val="99"/>
    <w:rsid w:val="00F063F3"/>
    <w:rPr>
      <w:sz w:val="16"/>
      <w:szCs w:val="16"/>
    </w:rPr>
  </w:style>
  <w:style w:type="paragraph" w:styleId="af8">
    <w:name w:val="annotation text"/>
    <w:basedOn w:val="a"/>
    <w:link w:val="af9"/>
    <w:uiPriority w:val="99"/>
    <w:rsid w:val="00F063F3"/>
  </w:style>
  <w:style w:type="character" w:customStyle="1" w:styleId="af9">
    <w:name w:val="Текст примечания Знак"/>
    <w:basedOn w:val="a1"/>
    <w:link w:val="af8"/>
    <w:uiPriority w:val="99"/>
    <w:rsid w:val="00F063F3"/>
    <w:rPr>
      <w:rFonts w:ascii="Times New Roman" w:eastAsia="Times New Roman" w:hAnsi="Times New Roman" w:cs="Times New Roman"/>
      <w:sz w:val="20"/>
      <w:szCs w:val="20"/>
      <w:lang w:eastAsia="ru-RU"/>
    </w:rPr>
  </w:style>
  <w:style w:type="paragraph" w:styleId="afa">
    <w:name w:val="annotation subject"/>
    <w:basedOn w:val="af8"/>
    <w:next w:val="af8"/>
    <w:link w:val="afb"/>
    <w:rsid w:val="00F063F3"/>
    <w:rPr>
      <w:b/>
      <w:bCs/>
    </w:rPr>
  </w:style>
  <w:style w:type="character" w:customStyle="1" w:styleId="afb">
    <w:name w:val="Тема примечания Знак"/>
    <w:basedOn w:val="af9"/>
    <w:link w:val="afa"/>
    <w:rsid w:val="00F063F3"/>
    <w:rPr>
      <w:rFonts w:ascii="Times New Roman" w:eastAsia="Times New Roman" w:hAnsi="Times New Roman" w:cs="Times New Roman"/>
      <w:b/>
      <w:bCs/>
      <w:sz w:val="20"/>
      <w:szCs w:val="20"/>
      <w:lang w:eastAsia="ru-RU"/>
    </w:rPr>
  </w:style>
  <w:style w:type="paragraph" w:customStyle="1" w:styleId="Default">
    <w:name w:val="Default"/>
    <w:rsid w:val="00F063F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063F3"/>
    <w:pPr>
      <w:suppressAutoHyphens/>
      <w:autoSpaceDN w:val="0"/>
    </w:pPr>
    <w:rPr>
      <w:rFonts w:ascii="Calibri" w:eastAsia="Calibri" w:hAnsi="Calibri" w:cs="Calibri"/>
      <w:kern w:val="3"/>
      <w:lang w:val="en-US"/>
    </w:rPr>
  </w:style>
  <w:style w:type="character" w:customStyle="1" w:styleId="apple-converted-space">
    <w:name w:val="apple-converted-space"/>
    <w:rsid w:val="00F063F3"/>
  </w:style>
  <w:style w:type="paragraph" w:customStyle="1" w:styleId="Style3">
    <w:name w:val="Style3"/>
    <w:basedOn w:val="3"/>
    <w:link w:val="Style3Char"/>
    <w:qFormat/>
    <w:rsid w:val="00F063F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063F3"/>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F063F3"/>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F063F3"/>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F063F3"/>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F063F3"/>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F063F3"/>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F063F3"/>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F063F3"/>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F063F3"/>
    <w:rPr>
      <w:rFonts w:ascii="Times New Roman" w:hAnsi="Times New Roman" w:cs="Times New Roman"/>
      <w:b/>
      <w:bCs/>
      <w:i/>
      <w:iCs/>
      <w:sz w:val="22"/>
      <w:szCs w:val="22"/>
    </w:rPr>
  </w:style>
  <w:style w:type="paragraph" w:customStyle="1" w:styleId="Style73">
    <w:name w:val="Style73"/>
    <w:basedOn w:val="a"/>
    <w:uiPriority w:val="99"/>
    <w:rsid w:val="00F063F3"/>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F063F3"/>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063F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F063F3"/>
    <w:rPr>
      <w:rFonts w:ascii="Consolas" w:hAnsi="Consolas"/>
      <w:noProof/>
      <w:lang w:val="ro-RO" w:eastAsia="en-US"/>
    </w:rPr>
  </w:style>
  <w:style w:type="character" w:customStyle="1" w:styleId="HTML1">
    <w:name w:val="Стандартный HTML Знак1"/>
    <w:basedOn w:val="a1"/>
    <w:uiPriority w:val="99"/>
    <w:semiHidden/>
    <w:rsid w:val="00F063F3"/>
    <w:rPr>
      <w:rFonts w:ascii="Consolas" w:eastAsia="Times New Roman" w:hAnsi="Consolas" w:cs="Consolas"/>
      <w:sz w:val="20"/>
      <w:szCs w:val="20"/>
      <w:lang w:eastAsia="ru-RU"/>
    </w:rPr>
  </w:style>
  <w:style w:type="character" w:customStyle="1" w:styleId="Style4Char">
    <w:name w:val="Style4 Char"/>
    <w:basedOn w:val="Style3Char"/>
    <w:locked/>
    <w:rsid w:val="00F063F3"/>
    <w:rPr>
      <w:rFonts w:ascii="Times New Roman" w:eastAsia="Calibri" w:hAnsi="Times New Roman" w:cs="Times New Roman"/>
      <w:b/>
      <w:sz w:val="24"/>
      <w:szCs w:val="24"/>
      <w:lang w:val="ru-RU" w:eastAsia="ru-RU" w:bidi="ar-SA"/>
    </w:rPr>
  </w:style>
  <w:style w:type="character" w:customStyle="1" w:styleId="shorttext">
    <w:name w:val="short_text"/>
    <w:rsid w:val="00F063F3"/>
  </w:style>
  <w:style w:type="paragraph" w:styleId="afc">
    <w:name w:val="caption"/>
    <w:basedOn w:val="a"/>
    <w:qFormat/>
    <w:rsid w:val="00F063F3"/>
    <w:pPr>
      <w:spacing w:before="240" w:after="60"/>
      <w:jc w:val="center"/>
    </w:pPr>
    <w:rPr>
      <w:rFonts w:ascii="Arial" w:hAnsi="Arial"/>
      <w:b/>
      <w:kern w:val="28"/>
      <w:sz w:val="32"/>
    </w:rPr>
  </w:style>
  <w:style w:type="character" w:customStyle="1" w:styleId="afd">
    <w:name w:val="Основной текст + Курсив"/>
    <w:rsid w:val="00F063F3"/>
    <w:rPr>
      <w:rFonts w:ascii="Times New Roman" w:hAnsi="Times New Roman"/>
      <w:i/>
      <w:color w:val="000000"/>
      <w:spacing w:val="0"/>
      <w:w w:val="100"/>
      <w:position w:val="0"/>
      <w:sz w:val="22"/>
      <w:u w:val="none"/>
      <w:lang w:val="ro-RO" w:eastAsia="ro-RO"/>
    </w:rPr>
  </w:style>
  <w:style w:type="character" w:customStyle="1" w:styleId="afe">
    <w:name w:val="Основной шрифт"/>
    <w:uiPriority w:val="99"/>
    <w:rsid w:val="00F06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12</Pages>
  <Words>4472</Words>
  <Characters>25497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cp:lastPrinted>2020-11-05T08:24:00Z</cp:lastPrinted>
  <dcterms:created xsi:type="dcterms:W3CDTF">2020-11-05T06:23:00Z</dcterms:created>
  <dcterms:modified xsi:type="dcterms:W3CDTF">2020-11-05T09:37:00Z</dcterms:modified>
</cp:coreProperties>
</file>