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F42" w:rsidRDefault="005C0F42" w:rsidP="005C0F42">
      <w:pPr>
        <w:pStyle w:val="a8"/>
        <w:rPr>
          <w:rFonts w:ascii="Times New Roman" w:hAnsi="Times New Roman" w:cs="Times New Roman"/>
          <w:sz w:val="28"/>
          <w:szCs w:val="28"/>
          <w:lang w:val="en-US"/>
        </w:rPr>
      </w:pPr>
    </w:p>
    <w:p w:rsidR="00EA5285" w:rsidRDefault="00EA5285" w:rsidP="005C0F42">
      <w:pPr>
        <w:pStyle w:val="a8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EA5285" w:rsidRPr="00EA5285" w:rsidRDefault="00EA5285" w:rsidP="00EA52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EA5285">
        <w:rPr>
          <w:rFonts w:ascii="Times New Roman" w:hAnsi="Times New Roman" w:cs="Times New Roman"/>
          <w:sz w:val="24"/>
          <w:szCs w:val="24"/>
          <w:lang w:val="en-US"/>
        </w:rPr>
        <w:t>Anexa nr.23</w:t>
      </w:r>
    </w:p>
    <w:p w:rsidR="00EA5285" w:rsidRPr="00EA5285" w:rsidRDefault="00EA5285" w:rsidP="00EA52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 w:rsidRPr="00EA5285">
        <w:rPr>
          <w:rFonts w:ascii="Times New Roman" w:hAnsi="Times New Roman" w:cs="Times New Roman"/>
          <w:sz w:val="24"/>
          <w:szCs w:val="24"/>
          <w:lang w:val="en-US"/>
        </w:rPr>
        <w:t>la Documentația standard nr.</w:t>
      </w:r>
      <w:r w:rsidRPr="00EA5285">
        <w:rPr>
          <w:rFonts w:ascii="Times New Roman" w:hAnsi="Times New Roman" w:cs="Times New Roman"/>
          <w:sz w:val="24"/>
          <w:szCs w:val="24"/>
          <w:lang w:val="ro-RO"/>
        </w:rPr>
        <w:t>115</w:t>
      </w:r>
    </w:p>
    <w:p w:rsidR="00EA5285" w:rsidRPr="00EA5285" w:rsidRDefault="00EA5285" w:rsidP="00EA52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 w:rsidRPr="00EA5285">
        <w:rPr>
          <w:rFonts w:ascii="Times New Roman" w:hAnsi="Times New Roman" w:cs="Times New Roman"/>
          <w:sz w:val="24"/>
          <w:szCs w:val="24"/>
          <w:lang w:val="en-US"/>
        </w:rPr>
        <w:t>din “</w:t>
      </w:r>
      <w:r w:rsidRPr="00EA5285">
        <w:rPr>
          <w:rFonts w:ascii="Times New Roman" w:hAnsi="Times New Roman" w:cs="Times New Roman"/>
          <w:sz w:val="24"/>
          <w:szCs w:val="24"/>
          <w:lang w:val="ro-RO"/>
        </w:rPr>
        <w:t>15</w:t>
      </w:r>
      <w:r w:rsidRPr="00EA5285">
        <w:rPr>
          <w:rFonts w:ascii="Times New Roman" w:hAnsi="Times New Roman" w:cs="Times New Roman"/>
          <w:sz w:val="24"/>
          <w:szCs w:val="24"/>
          <w:lang w:val="en-US"/>
        </w:rPr>
        <w:t xml:space="preserve">” </w:t>
      </w:r>
      <w:r w:rsidRPr="00EA5285">
        <w:rPr>
          <w:rFonts w:ascii="Times New Roman" w:hAnsi="Times New Roman" w:cs="Times New Roman"/>
          <w:sz w:val="24"/>
          <w:szCs w:val="24"/>
          <w:lang w:val="ro-RO"/>
        </w:rPr>
        <w:t>septembrie</w:t>
      </w:r>
      <w:r w:rsidRPr="00EA5285">
        <w:rPr>
          <w:rFonts w:ascii="Times New Roman" w:hAnsi="Times New Roman" w:cs="Times New Roman"/>
          <w:sz w:val="24"/>
          <w:szCs w:val="24"/>
          <w:lang w:val="en-US"/>
        </w:rPr>
        <w:t xml:space="preserve"> 20</w:t>
      </w:r>
      <w:r w:rsidRPr="00EA5285">
        <w:rPr>
          <w:rFonts w:ascii="Times New Roman" w:hAnsi="Times New Roman" w:cs="Times New Roman"/>
          <w:sz w:val="24"/>
          <w:szCs w:val="24"/>
          <w:lang w:val="ro-RO"/>
        </w:rPr>
        <w:t>21</w:t>
      </w:r>
    </w:p>
    <w:p w:rsidR="00EA5285" w:rsidRPr="00EA5285" w:rsidRDefault="00EA5285" w:rsidP="00EA52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EA5285" w:rsidRPr="00EA5285" w:rsidRDefault="00EA5285" w:rsidP="00EA52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EA5285" w:rsidRPr="00EA5285" w:rsidRDefault="00EA5285" w:rsidP="00EA52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A5285">
        <w:rPr>
          <w:rFonts w:ascii="Times New Roman" w:hAnsi="Times New Roman" w:cs="Times New Roman"/>
          <w:b/>
          <w:sz w:val="24"/>
          <w:szCs w:val="24"/>
          <w:lang w:val="ro-MD"/>
        </w:rPr>
        <w:t>CAIET DE SARCINI</w:t>
      </w:r>
    </w:p>
    <w:p w:rsidR="00EA5285" w:rsidRPr="00EA5285" w:rsidRDefault="00EA5285" w:rsidP="00EA5285">
      <w:pPr>
        <w:spacing w:after="0" w:line="240" w:lineRule="auto"/>
        <w:ind w:right="567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A5285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          PENTRU  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LICITAȚIE DESCHISĂ</w:t>
      </w:r>
    </w:p>
    <w:p w:rsidR="00EA5285" w:rsidRPr="00EA5285" w:rsidRDefault="00EA5285" w:rsidP="00EA52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D" w:eastAsia="en-US"/>
        </w:rPr>
      </w:pPr>
    </w:p>
    <w:p w:rsidR="00EA5285" w:rsidRPr="00EA5285" w:rsidRDefault="00EA5285" w:rsidP="00EA52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D" w:eastAsia="en-US"/>
        </w:rPr>
      </w:pPr>
    </w:p>
    <w:p w:rsidR="00EA5285" w:rsidRPr="00EA5285" w:rsidRDefault="00EA5285" w:rsidP="00EA52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EA5285">
        <w:rPr>
          <w:rFonts w:ascii="Times New Roman" w:hAnsi="Times New Roman" w:cs="Times New Roman"/>
          <w:sz w:val="24"/>
          <w:szCs w:val="24"/>
          <w:lang w:val="ro-MD"/>
        </w:rPr>
        <w:t xml:space="preserve">Obiectul: </w:t>
      </w:r>
      <w:r w:rsidRPr="00EA5285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Lucrari de reparatie a  drumurilor locale din raionul Briceni pe anul 2026.</w:t>
      </w:r>
    </w:p>
    <w:p w:rsidR="00EA5285" w:rsidRPr="00EA5285" w:rsidRDefault="00EA5285" w:rsidP="00EA52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A5285">
        <w:rPr>
          <w:rFonts w:ascii="Times New Roman" w:hAnsi="Times New Roman" w:cs="Times New Roman"/>
          <w:sz w:val="24"/>
          <w:szCs w:val="24"/>
          <w:lang w:val="ro-RO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</w:t>
      </w:r>
      <w:r w:rsidRPr="00EA528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A5285">
        <w:rPr>
          <w:rFonts w:ascii="Times New Roman" w:hAnsi="Times New Roman" w:cs="Times New Roman"/>
          <w:sz w:val="24"/>
          <w:szCs w:val="24"/>
          <w:lang w:val="en-US"/>
        </w:rPr>
        <w:t>(denumirea obiectivului)</w:t>
      </w:r>
    </w:p>
    <w:p w:rsidR="00EA5285" w:rsidRPr="00EA5285" w:rsidRDefault="00EA5285" w:rsidP="00EA52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A5285" w:rsidRPr="00EA5285" w:rsidRDefault="00EA5285" w:rsidP="00EA5285">
      <w:p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  <w:lang w:val="ro-MD"/>
        </w:rPr>
      </w:pPr>
      <w:r w:rsidRPr="00EA5285">
        <w:rPr>
          <w:rFonts w:ascii="Times New Roman" w:hAnsi="Times New Roman" w:cs="Times New Roman"/>
          <w:sz w:val="24"/>
          <w:szCs w:val="24"/>
          <w:lang w:val="ro-MD"/>
        </w:rPr>
        <w:t xml:space="preserve">Autoritatea contractantă       </w:t>
      </w:r>
      <w:r w:rsidRPr="00EA5285">
        <w:rPr>
          <w:rFonts w:ascii="Times New Roman" w:hAnsi="Times New Roman" w:cs="Times New Roman"/>
          <w:b/>
          <w:bCs/>
          <w:sz w:val="24"/>
          <w:szCs w:val="24"/>
          <w:u w:val="single"/>
          <w:lang w:val="ro-MD"/>
        </w:rPr>
        <w:t xml:space="preserve"> Consiliul Raional Briceni , </w:t>
      </w:r>
      <w:r w:rsidRPr="00EA5285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or. Briceni str. Independenței 48</w:t>
      </w:r>
    </w:p>
    <w:p w:rsidR="00EA5285" w:rsidRPr="00EA5285" w:rsidRDefault="00EA5285" w:rsidP="00EA5285">
      <w:pPr>
        <w:spacing w:after="0" w:line="240" w:lineRule="auto"/>
        <w:ind w:right="567"/>
        <w:jc w:val="center"/>
        <w:rPr>
          <w:rFonts w:ascii="Times New Roman" w:hAnsi="Times New Roman" w:cs="Times New Roman"/>
          <w:sz w:val="24"/>
          <w:szCs w:val="24"/>
          <w:lang w:val="ro-MD"/>
        </w:rPr>
      </w:pPr>
      <w:r w:rsidRPr="00EA5285">
        <w:rPr>
          <w:rFonts w:ascii="Times New Roman" w:hAnsi="Times New Roman" w:cs="Times New Roman"/>
          <w:i/>
          <w:sz w:val="24"/>
          <w:szCs w:val="24"/>
          <w:lang w:val="ro-MD"/>
        </w:rPr>
        <w:t>(denumirea, adresa)</w:t>
      </w:r>
    </w:p>
    <w:p w:rsidR="00EA5285" w:rsidRPr="00EA5285" w:rsidRDefault="00EA5285" w:rsidP="005C0F42">
      <w:pPr>
        <w:pStyle w:val="a8"/>
        <w:jc w:val="center"/>
        <w:rPr>
          <w:rFonts w:ascii="Times New Roman" w:hAnsi="Times New Roman" w:cs="Times New Roman"/>
          <w:sz w:val="28"/>
          <w:szCs w:val="28"/>
          <w:lang w:val="ro-MD"/>
        </w:rPr>
      </w:pPr>
    </w:p>
    <w:p w:rsidR="00EA5285" w:rsidRDefault="00EA5285" w:rsidP="005C0F42">
      <w:pPr>
        <w:pStyle w:val="a8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5C0F42" w:rsidRDefault="005C0F42" w:rsidP="005C0F42">
      <w:pPr>
        <w:pStyle w:val="a8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5C0F42">
        <w:rPr>
          <w:rFonts w:ascii="Times New Roman" w:hAnsi="Times New Roman" w:cs="Times New Roman"/>
          <w:sz w:val="28"/>
          <w:szCs w:val="28"/>
          <w:lang w:val="en-US"/>
        </w:rPr>
        <w:t>Lista cu cantita</w:t>
      </w:r>
      <w:r w:rsidRPr="005C0F42">
        <w:rPr>
          <w:rFonts w:ascii="Times New Roman" w:hAnsi="Times New Roman" w:cs="Times New Roman"/>
          <w:sz w:val="28"/>
          <w:szCs w:val="28"/>
          <w:lang w:val="ro-RO"/>
        </w:rPr>
        <w:t>ţile de lucrări</w:t>
      </w:r>
      <w:r w:rsidRPr="005C0F4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C0F42" w:rsidRPr="005C0F42" w:rsidRDefault="005C0F42" w:rsidP="005C0F42">
      <w:pPr>
        <w:pStyle w:val="a8"/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11"/>
        <w:gridCol w:w="1705"/>
        <w:gridCol w:w="4975"/>
        <w:gridCol w:w="1564"/>
        <w:gridCol w:w="1563"/>
      </w:tblGrid>
      <w:tr w:rsidR="005C0F42" w:rsidRPr="005C0F42" w:rsidTr="00EA5285">
        <w:trPr>
          <w:cantSplit/>
          <w:trHeight w:val="262"/>
        </w:trPr>
        <w:tc>
          <w:tcPr>
            <w:tcW w:w="71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crt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Simbolnorme si cod resurse  </w:t>
            </w:r>
          </w:p>
        </w:tc>
        <w:tc>
          <w:tcPr>
            <w:tcW w:w="49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Denumire lucrărilor       </w:t>
            </w:r>
          </w:p>
        </w:tc>
        <w:tc>
          <w:tcPr>
            <w:tcW w:w="156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156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Volum </w:t>
            </w:r>
          </w:p>
        </w:tc>
      </w:tr>
      <w:tr w:rsidR="005C0F42" w:rsidRPr="005C0F42" w:rsidTr="00EA5285">
        <w:trPr>
          <w:cantSplit/>
          <w:trHeight w:val="262"/>
        </w:trPr>
        <w:tc>
          <w:tcPr>
            <w:tcW w:w="71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9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5C0F42" w:rsidRPr="005C0F42" w:rsidRDefault="005C0F42" w:rsidP="005C0F42">
      <w:pPr>
        <w:pStyle w:val="a8"/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08"/>
        <w:gridCol w:w="1593"/>
        <w:gridCol w:w="4961"/>
        <w:gridCol w:w="851"/>
        <w:gridCol w:w="709"/>
        <w:gridCol w:w="1559"/>
      </w:tblGrid>
      <w:tr w:rsidR="005C0F42" w:rsidRPr="005C0F42" w:rsidTr="00EA5285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1. str. Uzinelor  or.  Briceni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1.1. Lucrari de pregatitoare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DG04B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Desfacerea de borduri de piatra sau de  beton  de orice dimensiune, asezate pe beton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1 470,00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TsC03F1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 (Incarcrea bordurelor de la demontare)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0,88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TsI51A6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6 km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193,60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TsC58A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Sapatura mecanica a pamintului in depozit cu excavator "o cupa inversa" cu volumul cupei de 0,15 m3: teren de categoria 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0,67</w:t>
            </w:r>
          </w:p>
        </w:tc>
      </w:tr>
      <w:tr w:rsidR="005C0F42" w:rsidRPr="002B318B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1.2. Montarea bordurelor si a gratarelor de scurgere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TsC54B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din piatra sparta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44,76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DE10C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Borduri prefabricate din beton, pentru trotuare 1000x150x300, pe fundatie de beton 30x15 cm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1 492,00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DG06B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Spargerea si desfacerea  betonului de ciment pe suprafete limitate, pentru pozarea cablurilor, conductelor, podetelor, gurilor de scurgere etc., executate in alei, trotuare sau fundatii de drumuri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TsA02C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1,20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PD01A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armaturilor pentru beton armat in fundatii, radiere elevatia infrastructurilor si in suprastructura podurilor cu grinzi drepte, cadre platelaje si stilpi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103,90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PC01A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Cofraje pentru betoane in fundatii si radiere la poduri, executate din panouri cu placaj P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8,00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PB02A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Turnarea manuala a betonului simplu in fundatii obisnuite, ziduri de sprijin, pereuri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1,38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AcA10C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in pamint a tevilor din polietilena de presiune, de inalta densitate, destinate alimentarilor cu apa, asamblate prin sudura cap la cap, conform normativului I-6-PE,  avind diametrul de 250-315 mm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RpAcF10B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Inlocuirea gratarelor sparte, cu rame la gurille de scurgere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6,00</w:t>
            </w:r>
          </w:p>
        </w:tc>
      </w:tr>
      <w:tr w:rsidR="005C0F42" w:rsidRPr="002B318B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1.3. Amenajarea sistemului rutier L-735 m.l.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DI155C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Taierea cu freza a denivelarilor partii carosabile, avind latimea tamburului 1000 mm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6 738,00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DI155A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Taierea cu freza a stratului de beton asfaltic uzat, avind latimea tamburului 1000 mm, adincimea stratului de: 5 cm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990,00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DI158A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Frezarea si plombarea gropilor la imbracamintea  degradata, cu suprafate pina la 1 m2: grosime 5 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198,00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DI158D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Frezarea si plombarea gropilor la imbracamintea  degradata, cu suprafate pina la 3 m2: grosime 7 cm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65,00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TsI51A3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3 km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147,70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DI106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Curatirea mecanica a partii carosabile de praf si murdarie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9,90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(emulsie bituminosa) 0,6 l/mp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0,594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DB19F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 de beton asfaltic cu agregat mare BAD-22.4, executata la cald, in grosime de 5,0 cm, cu asternere mecanica (Se exclude: Nisip bitumat si otel patrat)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990,00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DI106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Curatirea mecanica a partii carosabile de praf si murdarie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77,28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(emulsie bituminosa) 0,3 l/mp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2,318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DI133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Amenajarea stratului de egalizare din beton asfaltic BA-16 cu utilizarea distribuitorului de mixturi asfaltice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126,32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DB16H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 de beton asfaltic cu agregate marunte BA-16, executata la cald, in grosime de 4,0 cm, cu asternere mecanica (Se exclude: Nisip bitumat, otel patrat) norma beton asfaltic 0,097 tn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7 728,00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1.4. Instalatii de semnalizare rutiera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DF18A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Plantarea stilpilor pentru indicatoare pentru circulatie rutiera din metal, confectionati industrial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DF19A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indicatoarelor pentru circulatie rutiera din tabla din otel sau aluminiu pe un stilp gata plantat 5.50.1-6 buc, 5.50.2-6 buc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28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DF19A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indicatoarelor pentru circulatie rutiera din tabla din otel sau aluminiu pe un stilp gata plantat 2.1- 6 buc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DF19A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indicatoarelor pentru circulatie rutiera din tabla din otel sau aluminiu pe un stilp gata plantat  2.3 -6 buc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30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DF19A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indicatoarelor pentru circulatie rutiera din tabla din otel sau aluminiu pe un stilp gata plantat  2.4 -2 buc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31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RpDE10C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Marcaje rutiere longitudinale, simple sau duble, transversale si diverse, cu intreruperi sau continue, executate mecanizat cu vopsea de email pe suprafete carosibile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230,15</w:t>
            </w:r>
          </w:p>
        </w:tc>
      </w:tr>
      <w:tr w:rsidR="005C0F42" w:rsidRPr="002B318B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1.5. Consolidarea zonei verzi strat vegetal h=0,15m cu insamintare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TsC03E1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1,39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33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TsI51A3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3 km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194,60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34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TsD01A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usor (deplasarea opamintului vegetal in grosime de 15 cm, manual)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139,50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35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TsH09C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Semanarea gazonului pe suprafetele taluzelor cu 1 kg saminta pe 100 mp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9,30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2. L- 27  Lipcani - Larga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2.1. Lucrari de terasamente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TsC02D1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II. (incarcarea paminului de la acostament)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2,08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37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 y=1,60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332,80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TsE05A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39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TsE06A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TsC17B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la rigole (cu sectiunea triunghiulara) cu adincimea de 0,40 m, executata cu ajutorul autogrederului de pina la 175 CP, in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3,50</w:t>
            </w:r>
          </w:p>
        </w:tc>
      </w:tr>
      <w:tr w:rsidR="005C0F42" w:rsidRPr="002B318B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2.2. Sector 1 L= 130 m.l.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2.2.1. Amenajarea sisitemului rutier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DI106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Curatirea mecanica a partii carosabile de praf si murdarie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5,99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42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DI114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Colmatarea fisurilor la imbracamintea rutiera existenta cu bitum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1,60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43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0,3 l/m2 (Emulsie bituminoasa)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0,179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44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DI133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Amenajarea stratului de egalizare din beton asfaltic cu utilizarea distribuitorului de mixturi asfaltice BA-16   S= 599 m2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43,50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45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0,3 l/m2 (Emulsie bituminoasa)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0,179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46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DB16H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Imbracaminte de beton asfaltic cu agregate marunte BA-16, executata la cald, in grosime de 4,0 cm, cu asternere mecanica (Sunt excluse urmatoarele resurse: Nisipul bitumat, Otel patrat lam. cald lt = 30 mm) (norma de consum pentru Mixtura asfaltica preparata la cald cu agregate marunte BA 16: se modifica la 0,0974 t)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599,00</w:t>
            </w:r>
          </w:p>
        </w:tc>
      </w:tr>
      <w:tr w:rsidR="005C0F42" w:rsidRPr="002B318B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2.3. Sector 2 L=135 m.l.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C0F42" w:rsidRPr="002B318B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2.3.1. Frezarea stratului de uzura hmed=5,0cm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DI155A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Taierea cu freza a stratului de beton asfaltic uzat, avind latimea tamburului 1000 mm, adincimea stratului de: hmed=5 cm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607,50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48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60,75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2.3.2. Amenajarea sistemului rutier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DI106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Curatirea mecanica a partii carosabile de praf si murdarie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6,075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DI114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Colmatarea fisurilor la imbracamintea rutiera existenta cu bitum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1,30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51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0,3 l/m2 (Emulsie bituminoasa)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0,182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52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DI133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Amenajarea stratului de egalizare din beton asfaltic cu utilizarea distribuitorului de mixturi asfaltice BA-16   S= 607,5 m2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41,20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53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0,3 l/m2 (Emulsie bituminoasa)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0,182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54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DB16H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Imbracaminte de beton asfaltic cu agregate marunte BA-16, executata la cald, in grosime de 4,0 cm, cu asternere mecanica (Sunt excluse urmatoarele resurse: Nisipul bitumat, Otel patrat lam. cald lt = 30 mm) (norma de consum pentru Mixtura asfaltica preparata la cald cu agregate marunte BA 16: se modifica la 0,0974 t)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607,50</w:t>
            </w:r>
          </w:p>
        </w:tc>
      </w:tr>
      <w:tr w:rsidR="005C0F42" w:rsidRPr="002B318B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2.4. Sector 3 L =100, m.l.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2.4.1. Demolarea sistemului rutier 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DI155B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Taierea cu freza a stratului de beton asfaltic uzat, avind latimea tamburului 1000 mm, adincimea stratului de: 10 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480,00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56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DI118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Decaparea mecanizata a imbracamintei din piatra sparta  hmed- 10 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48,00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57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TsC03F1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1,20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58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264,00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2.4.2. Amenajarea sistemului rutier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TsE05A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4,80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60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DI110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Amenajarea stratului de egalizare din balast h-10 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48,00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61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fara impanare, fara innoroire Hmed-15cm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72,00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62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cu impanare fara innororire h-10,0cm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48,00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63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0,7 l/m2 (Emulsie bituminoasa)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0,336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64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DB19G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 de beton asfaltic cu agregat mare, executata la cald, in grosime de 6,0 cm, cu asternere mecanica  (Sunt excluse urmatoarele resurse: Nisipul bitumat, Otel patrat lam. cald lt = 30 mm)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480,00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65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0,3 l/m2 (Emulsie bituminoasa)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66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DB16H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Imbracaminte de beton asfaltic cu agregate marunte BA-16, executata la cald, in grosime de 4,0 cm, cu asternere mecanica (Sunt excluse urmatoarele resurse: Nisipul bitumat, Otel patrat lam. cald lt = 30 mm) (norma de consum pentru Mixtura asfaltica preparata la cald cu agregate marunte BA 16: se modifica la 0,0974 t)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480,00</w:t>
            </w:r>
          </w:p>
        </w:tc>
      </w:tr>
      <w:tr w:rsidR="005C0F42" w:rsidRPr="002B318B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2.5. Sector 4 L=160 m.l.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2.5.1. Frezarea devivelarilor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DI155C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Taierea cu freza a denivelarilor partii carosabile, avind latimea tamburului 1000 mm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520,00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68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19,76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2.5.2. Amenajarea sistemului rutier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DI106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Curatirea mecanica a partii carosabile de praf si murdarie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9,53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0,3 l/m2 (Emulsie bituminoasa)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0,056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71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DI133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Amenajarea stratului de egalizare din beton asfaltic cu utilizarea distribuitorului de mixturi asfaltice BA-16  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29,80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72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0,3 l/m2 (Emulsie bituminoasa)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0,286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73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DB16H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Imbracaminte de beton asfaltic cu agregate marunte BA-16, executata la cald, in grosime de 4,0 cm, cu asternere mecanica (Sunt excluse urmatoarele resurse: Nisipul bitumat, Otel patrat lam. cald lt = 30 mm) (norma de consum pentru Mixtura asfaltica preparata la cald cu agregate marunte BA 16: se modifica la 0,0974 t)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953,00</w:t>
            </w:r>
          </w:p>
        </w:tc>
      </w:tr>
      <w:tr w:rsidR="005C0F42" w:rsidRPr="002B318B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2.6. Podet tubular cu fintina de captare a apelor pluviale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TsC02D1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II.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75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DI122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Demonatarea inelelor din beton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4,25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76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 y=1,60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19,20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77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DI105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Compactare pamintului de cat. II cu maiuri pneumatice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78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TsC54B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din piatra sparta (h=30,0cm)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2,40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79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DI121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Executarea hidroizolarii prin ungere in 2 straturi pentru edificii artificiale la drumuri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DI122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Montarea podetelor tubulare cu diametrul 0,8 m, inaltimea rambleului pina la 3 m pentru edificii artificiale la drumuri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3,72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81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pret de piata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 din beton armat d=0,8m  (TS 80.20.3)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82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DI125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placii de acostament ST-10 - 1 buc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1,89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83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pret de paita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Placi pentru acostament ST-10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84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DI125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aripa de acostament (ST-4) = 2 buc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2,52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85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pret de paita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Aripa de acostament  ST-4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86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DI119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Fundatii monolite din beton C16/20  la edificiile artificiale H-15  Capetele  Aval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0,90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87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DI129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Umpluturi cu piatra bruta pentru edificii artificiale la drumuri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0,90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88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CB01A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9,00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89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PD02A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armaturilor pentru beton armat in suprastructura podurilor boltite, in arc si in parapete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129,24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PB02A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Turnarea manuala a betonului simplu in fundatii obisnuite, ziduri de sprijin, pereuri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3,94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91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PD02A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Montarea plasa din armatura (1,75 m *1,75 m) ochiul de 10cm armatura d-12cm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69,12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92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PD08A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Legarea armaturilor prin puncte de sudura electrica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10p.sud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</w:tr>
      <w:tr w:rsidR="005C0F42" w:rsidRPr="002B318B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2.7. Constructia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drenului  L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=80 m.l.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TsC02D1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II.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0,72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94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 y=1,60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115,20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95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TsC02B1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 pe pneuri de 0,21-0,39 mc, cu comanda hidraulica, in pamint cu umiditate naturala descarcare in depozit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II.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0,24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96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AcF08A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Strat de carton bitumat, asezat peste drumuri in vederea turnarii betoanelor in fundatia apeductelor, canalelor si anexelor  (Geotextil Polyfelt TS30)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384,00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97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PK13B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 pentru evacuarea vaporilor de apa din hidroizolatii, la podurile de sosea, avind conul de colectare montat sub bariera de vapori confectionate din material plastic 10 D= 200m (L=80 m.l.)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63,00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98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AcF03B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Umpluturi in santuri la conductele de alimentare cu apa sau canalizare, ca substrat, strat de protectie, strat de izolare sau strat filtrant la tuburile de drenaj, executate cu pietris margaritar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69,56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99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TsD02B1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Imprastierea pamintului afinat provenit din teren categoria I sau II, executata cu buldozer pe tractor cu senile de 65-80 CP, in straturi cu grosimea de 21-30 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0,24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TsD06B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Compactarea cu placa vibratoare a umpluturilor in straturi de 20-30 cm grosime, exclusiv udarea fiecarui strat in parte, umpluturile executindu-se din pamint necoeziv, compactat cu placa vibratoare de 1,6 t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0,24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2.8. Executarea a 1 accese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TsC02D1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II.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102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 y=1,60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19,20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103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TsC54B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din piatra sparta (h=15,0cm)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1,80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104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DI122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podetelor tubulare din inele de la demonatre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4,25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105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DI105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Compactare pamintului de cat. II cu maiuri pneumatice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0,07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106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cu impanare fara innororire h-20,0cm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107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0,7 l/m2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0,022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108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DB16H  k=1,5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Imbracaminte de beton asfaltic cu agregate marunte BA-16, executata la cald, in grosime de 4,0 cm, cu asternere </w:t>
            </w: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mecanica hmed = 6,0cm (se exclude: Nisip bitumat, otel patrat) norma la mixtura asfaltica 0,0974 tn/m2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2.9. Asigurarea sigurantei circulatiei rutiere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RpDE11A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Plantarea stilpilor din metal pentru indicatoare pentru circulatie rutiera confectionati industrial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RpDE11C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indicatoarelor pentru circulatie rutiera pe un stilp gata plantat (2.3 - 3 buc. 2.1 - 3 buc)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6,00</w:t>
            </w:r>
          </w:p>
        </w:tc>
      </w:tr>
      <w:tr w:rsidR="005C0F42" w:rsidRPr="002B318B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3. L36  Lipcani - frontiera  cu  Ucraina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3.1. Lucrari de tersamente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TsE05B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 (Curatirea muchiei partii carosabile, profilarea acostament)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22,70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112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TsC02D1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II. (incarcarea paminului de la acostament)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2,27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 y=1,60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363,20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3.2. Pregatirea sistemului rutier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DI106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Curatirea mecanica a partii carosabile de praf si murdarie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62,83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DI158C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FFrezarea si plombarea gropilor la imbracamintea  degradata, cu suprafate pina la 3 m2: grosime 5 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426,30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116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DI158A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Frezarea si plombarea gropilor la imbracamintea  degradata, cu suprafate pina la 1 m2: grosime 5 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286,70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117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TsH92A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Incarcarea in auto gunoi, asfalt frezat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23,32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118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23,32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3.3. Amenajarea sistemului rutier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3.3.1. Amenajarea stratului de baza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3.3.1.1. Demolarea sistemului rutier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TsC02D1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II.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0,18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28,80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2B318B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3.3.1.2. Amenajarea sistemului rutier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TsE05A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0,36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TsE06A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Pregatirea platformei de pamint in vederea asternerii unui strat izolator sau de reparatie din nisip sau balast, prin nivelare manuala si compactare cu rulou compresor static </w:t>
            </w: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autopropulsat, de 10-12 t, in teren necoeziv (se exclude:Apa industriala in cisterne pt. lucrari drumuri-terasam., Muncitor necalificat)  doar compactor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0,36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123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fara impanare, fara innoroire Hmed-18cm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6,48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124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cu impanare fara innororire h-15,0cm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5,40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125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0,7 l/m2 (Emulsie bituminoasa)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126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DB19H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 de beton asfaltic cu agregat mare, executata la cald, in grosime de 7,0 cm, cu asternere mecanica  (Sunt excluse urmatoarele resurse: Nisipul bitumat, Otel patrat lam. cald lt = 30 mm)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36,00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3.3.2. Amenajarea stratului de egalizare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DI106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Curatirea mecanica a partii carosabile de praf si murdarie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62,83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128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0,3 l/m2 (Emulsie bituminoasa)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1,885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129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DI133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Amenajarea stratului de egalizare din beton asfaltic cu utilizarea distribuitorului de mixturi asfaltice BA-16   S= 6283 m2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685,47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3.4. Reparatia intersectiei L35-L36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3.4.1. Demolarea sistemului rutier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DI155B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Taierea cu freza a stratului de beton asfaltic uzat, avind latimea tamburului 1000 mm, adincimea stratului de: 10 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425,00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131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TsC02D1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II.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1,70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132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352,75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3.4.2. Amenajarea sistemului rutier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TsE05A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4,25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134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TsE06A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4,25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135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fara impanare, fara innoroire Hmed-18cm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76,50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136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cu impanare fara innororire h-15,0cm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63,75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137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0,7 l/m2 (Emulsie bituminoasa)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0,297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DB19H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 de beton asfaltic cu agregat mare, executata la cald, in grosime de 7,0 cm, cu asternere mecanica  (Sunt excluse urmatoarele resurse: Nisipul bitumat, Otel patrat lam. cald lt = 30 mm)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425,00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139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0,3 l/m2 (Emulsie bituminoasa)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0,127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DB16H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Imbracaminte de beton asfaltic cu agregate marunte BA-16, executata la cald, in grosime de 4,0 cm, cu asternere mecanica (Sunt excluse urmatoarele resurse: Nisipul bitumat, Otel patrat lam. cald lt = 30 mm) (norma de consum pentru Mixtura asfaltica preparata la cald cu agregate marunte BA 16: se modifica la 0,0974 t)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425,00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3.5. Executarea a 6 accese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141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TsC02D1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II.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142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TsI51A2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2 km y=1,60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19,20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143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TsE01C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Nivelarea manuala a terenurilor si platformelor, cu denivelari de 10-20 cm, in teren tare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1,92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144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TsC53B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Compactarea pamintului cu piatra sparta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1,92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145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cu impanare fara innororire h-18,0cm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34,56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146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0,7 l/m2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0,134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147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DB16H  k=1,5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 de beton asfaltic cu agregate marunte BA-16, executata la cald, in grosime de 4,0 cm, cu asternere mecanica hmed = 6,0cm (se exclude: Nisip bitumat, otel patrat) norma la mixtura asfaltica 0,0974 tn/m2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192,00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3.6. Asigurarea sigurantei circulatiei rutiere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RpDE11A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Plantarea stilpilor din metal pentru indicatoare pentru circulatie rutiera confectionati industrial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16,00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149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RpDE11C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indicatoarelor pentru circulatie rutiera pe un stilp gata plantat (2.3 - 8 buc. 2.1 - 8 buc)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16,00</w:t>
            </w:r>
          </w:p>
        </w:tc>
      </w:tr>
      <w:tr w:rsidR="005C0F42" w:rsidRPr="002B318B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4. L18.1 Drumul  de acces  spre s. Chirilovca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C0F42" w:rsidRPr="002B318B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4.1. Demolarea sistemului rutier 800*4,0m = 3200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DI118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Decaparea mecanizata a imbracamintei din piatra sparta hmed- 10 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320,00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151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TsC35A21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Excavat transport cu incarcator frontal , la distante de incarcare in autovehicul cu incarcator frontal pe senile de 1,0-2,5 m.c, pamint din teren catg.1 la distanta  11-20  m y=1,32 tn/m3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3,20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152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 materialului de la decapare cu autobasculanta de 10 t la distanta de: 1 km y=1,32 tn/m3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422,40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153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TsC51B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Lucrari la descarcarea a materialului de la decapare in depozit, teren categoria II (se exclude: Piatra sparta 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2,56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4.2. Lucrari de terasamente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TsC03F1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  y=1,6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3,76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155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601,60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156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TsC51B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Lucrari la descarcarea pamintului in depozit, teren categoria II (se exclude: Piatra sparta 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5C0F42" w:rsidRPr="002B318B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4.3. Amenajarea sistemului rutier L=800,0 m.l.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157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DH02B  k=2,0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Scarificarea usoara a impietruirii pina la 5 cm adincime cu autogreder, inclusin reprofilarea gr. 10 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32,46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158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TsE05B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32,46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159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TsE06A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32,46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160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fara impanare, fara innoroire (egalizare)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98,60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161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cu impanare fara innororire h-15,0cm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486,90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162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0,7 l/m2 cu emulsie bituminoasa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2,27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163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DB16H  k=1,5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 de beton asfaltic cu agregate marunte, executata la cald, in grosime de 4,0 cm, cu asternere mecanica hmed = 6,0cm (se exclude: Nisip bitumat, otel patrat) norma la mixtura asfaltica 0,0974 tn/m2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3 246,00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4.4. Executarea a 5 accese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164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DH02B  k=2,0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Scarificarea usoara a impietruirii pina la 5 cm adincime cu autogreder, inclusin reprofilarea gr. 10 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1,50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165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cu impanare fara innororire h-15,0cm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22,50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166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0,7 l/m2 cu emulsie bituminoasa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0,105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167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DB16H  k=1,5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 de beton asfaltic cu agregate marunte, executata la cald, in grosime de 4,0 cm, cu asternere mecanica hmed = 6,0cm (se exclude: Nisip bitumat, otel patrat) norma la mixtura asfaltica 0,0974 tn/m2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</w:tr>
      <w:tr w:rsidR="005C0F42" w:rsidRPr="002B318B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4.5. Consolidarea acostamentului  L=800,0 m. b=0,5 m * 2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168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TsC35A21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Excavat transport cu incarcator frontal , la distante de incarcare in autovehicul cu incarcator frontal pe senile de 1,0-2,5 m.c, pamint din teren catg.1 la distanta  11-20  m y=1,32 tn/m3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1,08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169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 materialului de la decapare cu autobasculanta de 10 t la distanta de: 1 km y=1,32 tn/m3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142,56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DI115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Consolidarea acostamentelor cu un strat de piatra sparta (material de la decapare) de gr.10 cm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4.6. Asigurarea sigurantei circulatiei rutiere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171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RpDE11A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Plantarea stilpilor din metal pentru indicatoare pentru circulatie rutiera confectionati industrial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11,00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172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RpDE11C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indicatoarelor pentru circulatie rutiera pe un stilp gata plantat (2.3 - 5 buc. 2.1 - 6 buc)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11,00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5. L23  M5  Tabani - Trinca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2B318B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5.1. Demolarea sistemului rutier 1230*5,0m = 6150 m2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DI118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Decaparea mecanizata a imbracamintei din piatra sparta hmed- 10 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615,00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174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TsC03F1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  (incarcrea material de la decapare) y=1,32 tn/m3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6,15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175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TsI51A3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materialului de la decapare cu autobasculanta de 10 t la distanta de: 3 km  y=1,32 tn/m3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811,80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176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TsC51B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Lucrari la descarcarea a materialului de la decapare in depozit, teren categoria II (se exclude: Piatra sparta 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4,92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5.2. Lucrari de terasamente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177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TsC03F1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  y=1,6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11,07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178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1 771,20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179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TsC51B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Lucrari la descarcarea pamintului in depozit, teren categoria II (se exclude: Piatra sparta 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8,856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5.3. Amenajarea sistemului rutier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TsC21A1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autogreder de pina la 175 CP, inclusiv imprastierea pamintului la 10 m, in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5,412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181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TsC22J1  k=4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Spor la consumurile de ore-utilaj din art. TsC18, TsC19, TsC20 si TsC21, pentru transportul pamintului pe fiecare 10 m in plus, peste distanta prevazuta la articolele respective TSC21A1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5,412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182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TsE05A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67,65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183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TsE06A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67,65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184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fara impanare, fara innoroire Hmed-10cm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676,50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185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cu impanare fara innororire h-15,0cm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1 014,75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186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0,7 l/m2 (Emulsie bituminoasa)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4,305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187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DB16H k=1.5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 de beton asfaltic cu agregate marunte BA-16, executata la cald, in grosime de 4,0 cm, cu asternere mecanica (Sunt excluse urmatoarele resurse: Nisipul bitumat, Otel patrat lam. cald lt = 30 mm) (norma de consum pentru Mixtura asfaltica preparata la cald cu agregate marunte BA 16: se modifica la 0,0974 t) gr. - 6,0 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6 150,00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5.4. Executarea a 14 accese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188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DH02B  k=2,0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Scarificarea usoara a impietruirii pina la 5 cm adincime cu autogreder, inclusin reprofilarea gr. 10 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7,00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189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cu impanare fara innororire h-15,0cm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105,00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0,7 l/m2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0,49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191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DB16H  k=1,5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 de beton asfaltic cu agregate marunte BA-16, executata la cald, in grosime de 4,0 cm, cu asternere mecanica hmed = 6,0cm (se exclude: Nisip bitumat, otel patrat) norma la mixtura asfaltica 0,0974 tn/m2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700,00</w:t>
            </w:r>
          </w:p>
        </w:tc>
      </w:tr>
      <w:tr w:rsidR="005C0F42" w:rsidRPr="002B318B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5.5. Consolidarea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acostamentului  L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=1200,0 m.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TsC35A21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Excavat transport cu incarcator frontal , la distante de incarcare in autovehicul cu incarcator frontal pe senile de 1,0-2,5 m.c, pamint din teren catg.1 la distanta  11-20  m y=1,32 tn/m3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1,512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193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 materialului de la decapare cu autobasculanta de 10 t la distanta de: 1 km y=1,32 tn/m3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199,58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194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TsE05A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195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TsE06A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196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DI115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Consolidarea acostamentelor cu un strat de piatra sparta (material de la decapare) de gr.10 cm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1 200,00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5.6. Asigurarea sigurantei circulatiei rutiere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RpDE11A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Plantarea stilpilor din metal pentru indicatoare pentru circulatie rutiera confectionati industrial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28,00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198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RpDE11C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indicatoarelor pentru circulatie rutiera pe un stilp gata plantat (2.3 - 14 buc. 2.1 - 14 buc)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28,00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6. L25 M5 Berlinti - Cotiujeni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2B318B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6.1. Pregatirea sistemului rutier L=680 m.l b=6,0 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DI106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Curatirea mecanica a partii carosabile de praf si murdarie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40,92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DI155C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Taierea cu freza a denivelarilor partii carosabile, avind latimea tamburului 1000 mm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580,00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DI158C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FFrezarea si plombarea gropilor la imbracamintea  degradata, cu suprafate pina la 3 m2: grosime 5 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193,00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202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DI158A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Frezarea si plombarea gropilor la imbracamintea  degradata, cu suprafate pina la 1 m2: grosime 5 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6.2. Amenajarea sistemului rutier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203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DI106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Curatirea mecanica a partii carosabile de praf si murdarie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40,80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204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0,3 l/m2 (Emulsie bituminoasa)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0,81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205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DI133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Amenajarea stratului de egalizare din beton asfaltic cu utilizarea distribuitorului de mixturi asfaltice BA-16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174,70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206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0,3 l/m2 (Emulsie bituminoasa)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1,227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207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DB16H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 de beton asfaltic cu agregate marunte BA-16, executata la cald, in grosime de 4,0 cm, cu asternere mecanica (Sunt excluse urmatoarele resurse: Nisipul bitumat, Otel patrat lam. cald lt = 30 mm) (norma de consum pentru Mixtura asfaltica preparata la cald cu agregate marunte BA 16: se modifica la 0,0974 t)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4 092,00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6.3. Executarea a 6 accese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TsC02D1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II.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0,396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209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TsI51A2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2 km y=1,60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63,36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TsE01C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Nivelarea manuala a terenurilor si platformelor, cu denivelari de 10-20 cm, in teren tare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1,80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TsC53B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Compactarea pamintului cu piatra sparta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1,80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212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DA12B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cu impanare fara innororire h-18,0cm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32,40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0,7 l/m2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0,126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214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DB16H  k=1,5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 de beton asfaltic cu agregate marunte BA-16, executata la cald, in grosime de 4,0 cm, cu asternere mecanica hmed = 6,0cm (se exclude: Nisip bitumat, otel patrat) norma la mixtura asfaltica 0,0974 tn/m2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6.4. Consolidarea acostamentului  b=0,5m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TsC02D1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II.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0,77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216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TsI51A2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2 km y=1,60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123,20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217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TsE05A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8,20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218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TsE06A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8,20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219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DI115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Consolidarea acostamentelor cu un strat de piatra sparta fr. 0-32 de gr.10 cm 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640,00</w:t>
            </w:r>
          </w:p>
        </w:tc>
      </w:tr>
      <w:tr w:rsidR="005C0F42" w:rsidRPr="005C0F42" w:rsidTr="00EA52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6.5. Asigurarea sigurantei circulatiei rutiere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RpDE11A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Plantarea stilpilor din metal pentru indicatoare pentru circulatie rutiera confectionati industrial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16,00</w:t>
            </w:r>
          </w:p>
        </w:tc>
      </w:tr>
      <w:tr w:rsidR="005C0F42" w:rsidRPr="005C0F42" w:rsidTr="00EA52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221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RpDE11C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indicatoarelor pentru circulatie rutiera pe un stilp gata plantat (2.3 - 8 buc. 2.1 - 8 buc)</w:t>
            </w:r>
          </w:p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F42" w:rsidRPr="005C0F42" w:rsidRDefault="005C0F42" w:rsidP="005C0F42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16,00</w:t>
            </w:r>
          </w:p>
        </w:tc>
      </w:tr>
      <w:tr w:rsidR="00EA5285" w:rsidRPr="000A401F" w:rsidTr="00EA5285">
        <w:trPr>
          <w:gridBefore w:val="2"/>
          <w:gridAfter w:val="2"/>
          <w:wBefore w:w="817" w:type="dxa"/>
          <w:wAfter w:w="2268" w:type="dxa"/>
        </w:trPr>
        <w:tc>
          <w:tcPr>
            <w:tcW w:w="74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09A7" w:rsidRPr="000A401F" w:rsidRDefault="002209A7" w:rsidP="00EA5285">
            <w:pPr>
              <w:rPr>
                <w:sz w:val="24"/>
                <w:szCs w:val="24"/>
                <w:lang w:val="en-US"/>
              </w:rPr>
            </w:pPr>
          </w:p>
        </w:tc>
      </w:tr>
      <w:tr w:rsidR="00EA5285" w:rsidRPr="00EA5285" w:rsidTr="00EA5285">
        <w:trPr>
          <w:gridBefore w:val="2"/>
          <w:gridAfter w:val="2"/>
          <w:wBefore w:w="817" w:type="dxa"/>
          <w:wAfter w:w="2268" w:type="dxa"/>
          <w:trHeight w:val="551"/>
        </w:trPr>
        <w:tc>
          <w:tcPr>
            <w:tcW w:w="74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5285" w:rsidRPr="00EA5285" w:rsidRDefault="00EA5285" w:rsidP="00EA5285">
            <w:pPr>
              <w:pBdr>
                <w:bottom w:val="single" w:sz="12" w:space="1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A528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EA5285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Președintele </w:t>
            </w:r>
            <w:r w:rsidRPr="00EA52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grupului de lucru</w:t>
            </w:r>
            <w:r w:rsidRPr="00EA5285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-Danilov Nicolae</w:t>
            </w:r>
          </w:p>
          <w:p w:rsidR="00EA5285" w:rsidRPr="009F3F78" w:rsidRDefault="00EA5285" w:rsidP="00EA5285">
            <w:pPr>
              <w:rPr>
                <w:sz w:val="28"/>
                <w:szCs w:val="28"/>
                <w:lang w:val="ro-RO"/>
              </w:rPr>
            </w:pPr>
            <w:r>
              <w:rPr>
                <w:sz w:val="16"/>
                <w:szCs w:val="16"/>
                <w:lang w:val="en-US"/>
              </w:rPr>
              <w:t xml:space="preserve">                              </w:t>
            </w:r>
            <w:r w:rsidRPr="000A401F">
              <w:rPr>
                <w:sz w:val="16"/>
                <w:szCs w:val="16"/>
                <w:lang w:val="en-US"/>
              </w:rPr>
              <w:t>(</w:t>
            </w:r>
            <w:r w:rsidRPr="000A401F">
              <w:rPr>
                <w:sz w:val="16"/>
                <w:szCs w:val="16"/>
                <w:lang w:val="ro-RO"/>
              </w:rPr>
              <w:t>funcţia</w:t>
            </w:r>
            <w:r w:rsidRPr="000A401F">
              <w:rPr>
                <w:sz w:val="16"/>
                <w:szCs w:val="16"/>
                <w:lang w:val="en-US"/>
              </w:rPr>
              <w:t xml:space="preserve">, </w:t>
            </w:r>
            <w:r w:rsidRPr="000A401F">
              <w:rPr>
                <w:sz w:val="16"/>
                <w:szCs w:val="16"/>
                <w:lang w:val="ro-RO"/>
              </w:rPr>
              <w:t>semnătura, numele, prenumele</w:t>
            </w:r>
            <w:r w:rsidRPr="000A401F"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:rsidR="005C0F42" w:rsidRPr="00EA5285" w:rsidRDefault="00EA5285" w:rsidP="005C0F42">
      <w:pPr>
        <w:pStyle w:val="a8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L.Ș</w:t>
      </w:r>
    </w:p>
    <w:p w:rsidR="005C0F42" w:rsidRPr="00EA5285" w:rsidRDefault="005C0F42" w:rsidP="005C0F42">
      <w:pPr>
        <w:pStyle w:val="a8"/>
        <w:rPr>
          <w:rFonts w:ascii="Times New Roman" w:hAnsi="Times New Roman" w:cs="Times New Roman"/>
          <w:sz w:val="20"/>
          <w:szCs w:val="20"/>
          <w:lang w:val="en-US"/>
        </w:rPr>
      </w:pPr>
    </w:p>
    <w:p w:rsidR="005C0F42" w:rsidRPr="00EA5285" w:rsidRDefault="005C0F42" w:rsidP="005C0F42">
      <w:pPr>
        <w:pStyle w:val="a8"/>
        <w:rPr>
          <w:rFonts w:ascii="Times New Roman" w:hAnsi="Times New Roman" w:cs="Times New Roman"/>
          <w:sz w:val="20"/>
          <w:szCs w:val="20"/>
          <w:lang w:val="en-US"/>
        </w:rPr>
      </w:pPr>
      <w:bookmarkStart w:id="0" w:name="_GoBack"/>
      <w:bookmarkEnd w:id="0"/>
    </w:p>
    <w:sectPr w:rsidR="005C0F42" w:rsidRPr="00EA5285" w:rsidSect="00EA5285">
      <w:pgSz w:w="11907" w:h="16840" w:code="9"/>
      <w:pgMar w:top="567" w:right="454" w:bottom="56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F42"/>
    <w:rsid w:val="002209A7"/>
    <w:rsid w:val="002B318B"/>
    <w:rsid w:val="002B593B"/>
    <w:rsid w:val="005C0F42"/>
    <w:rsid w:val="00EA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A5540"/>
  <w15:docId w15:val="{CBC9904A-B9A9-4A66-B1E0-77F4A9E2F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C0F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5C0F42"/>
    <w:pPr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5C0F42"/>
    <w:rPr>
      <w:rFonts w:ascii="Arial" w:eastAsia="Times New Roman" w:hAnsi="Arial" w:cs="Arial"/>
      <w:sz w:val="20"/>
      <w:szCs w:val="20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5C0F42"/>
  </w:style>
  <w:style w:type="character" w:customStyle="1" w:styleId="a5">
    <w:name w:val="Основной шрифт"/>
    <w:uiPriority w:val="99"/>
    <w:rsid w:val="005C0F42"/>
  </w:style>
  <w:style w:type="numbering" w:customStyle="1" w:styleId="2">
    <w:name w:val="Нет списка2"/>
    <w:next w:val="a2"/>
    <w:uiPriority w:val="99"/>
    <w:semiHidden/>
    <w:unhideWhenUsed/>
    <w:rsid w:val="005C0F42"/>
  </w:style>
  <w:style w:type="paragraph" w:styleId="a6">
    <w:name w:val="Body Text"/>
    <w:basedOn w:val="a"/>
    <w:link w:val="a7"/>
    <w:uiPriority w:val="99"/>
    <w:rsid w:val="005C0F42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rsid w:val="005C0F42"/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2"/>
    <w:basedOn w:val="a"/>
    <w:link w:val="21"/>
    <w:uiPriority w:val="99"/>
    <w:rsid w:val="005C0F42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character" w:customStyle="1" w:styleId="21">
    <w:name w:val="Основной текст 2 Знак"/>
    <w:basedOn w:val="a0"/>
    <w:link w:val="20"/>
    <w:uiPriority w:val="99"/>
    <w:rsid w:val="005C0F42"/>
    <w:rPr>
      <w:rFonts w:ascii="Times New Roman" w:eastAsia="Times New Roman" w:hAnsi="Times New Roman" w:cs="Times New Roman"/>
    </w:rPr>
  </w:style>
  <w:style w:type="numbering" w:customStyle="1" w:styleId="3">
    <w:name w:val="Нет списка3"/>
    <w:next w:val="a2"/>
    <w:uiPriority w:val="99"/>
    <w:semiHidden/>
    <w:unhideWhenUsed/>
    <w:rsid w:val="005C0F42"/>
  </w:style>
  <w:style w:type="numbering" w:customStyle="1" w:styleId="4">
    <w:name w:val="Нет списка4"/>
    <w:next w:val="a2"/>
    <w:uiPriority w:val="99"/>
    <w:semiHidden/>
    <w:unhideWhenUsed/>
    <w:rsid w:val="005C0F42"/>
  </w:style>
  <w:style w:type="numbering" w:customStyle="1" w:styleId="5">
    <w:name w:val="Нет списка5"/>
    <w:next w:val="a2"/>
    <w:uiPriority w:val="99"/>
    <w:semiHidden/>
    <w:unhideWhenUsed/>
    <w:rsid w:val="005C0F42"/>
  </w:style>
  <w:style w:type="numbering" w:customStyle="1" w:styleId="6">
    <w:name w:val="Нет списка6"/>
    <w:next w:val="a2"/>
    <w:uiPriority w:val="99"/>
    <w:semiHidden/>
    <w:unhideWhenUsed/>
    <w:rsid w:val="005C0F42"/>
  </w:style>
  <w:style w:type="numbering" w:customStyle="1" w:styleId="7">
    <w:name w:val="Нет списка7"/>
    <w:next w:val="a2"/>
    <w:uiPriority w:val="99"/>
    <w:semiHidden/>
    <w:unhideWhenUsed/>
    <w:rsid w:val="005C0F42"/>
  </w:style>
  <w:style w:type="paragraph" w:styleId="a8">
    <w:name w:val="No Spacing"/>
    <w:uiPriority w:val="1"/>
    <w:qFormat/>
    <w:rsid w:val="005C0F4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C0F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2B3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B31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5735</Words>
  <Characters>32696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Economie 3</dc:creator>
  <cp:keywords/>
  <dc:description/>
  <cp:lastModifiedBy>EconomieSef</cp:lastModifiedBy>
  <cp:revision>4</cp:revision>
  <cp:lastPrinted>2026-04-06T07:11:00Z</cp:lastPrinted>
  <dcterms:created xsi:type="dcterms:W3CDTF">2026-03-30T06:19:00Z</dcterms:created>
  <dcterms:modified xsi:type="dcterms:W3CDTF">2026-04-06T07:11:00Z</dcterms:modified>
</cp:coreProperties>
</file>