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120" w:lineRule="auto"/>
        <w:rPr/>
      </w:pPr>
      <w:r w:rsidDel="00000000" w:rsidR="00000000" w:rsidRPr="00000000">
        <w:rPr>
          <w:rtl w:val="0"/>
        </w:rPr>
        <w:t xml:space="preserve">  ANUNȚ DE PARTICIPARE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12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privind achiziționarea: Produse alimentare pentru anul 2026, pentru Instituția Publică  Gimnaziul victor Cotofana din satul Chetrosu</w:t>
      </w:r>
    </w:p>
    <w:p w:rsidR="00000000" w:rsidDel="00000000" w:rsidP="00000000" w:rsidRDefault="00000000" w:rsidRPr="00000000" w14:paraId="00000004">
      <w:pPr>
        <w:spacing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 prin procedura de achiziție : COP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Denumirea autorității contractante: Instituția Publică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Gimnaziul victor Cotofana din satul Chetrosu IDNO: 1012620009728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Adresa: satul Chetrosu,r-nul Drochia, str. Independenței, 23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Numărul de telefon: 060140177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Adresa de e-mail și de internet a autorității contractante: </w:t>
      </w:r>
      <w:hyperlink r:id="rId7">
        <w:r w:rsidDel="00000000" w:rsidR="00000000" w:rsidRPr="00000000">
          <w:rPr>
            <w:b w:val="1"/>
            <w:bCs w:val="1"/>
            <w:color w:val="0563c1"/>
            <w:sz w:val="24"/>
            <w:szCs w:val="24"/>
            <w:u w:val="single"/>
            <w:rtl w:val="0"/>
          </w:rPr>
          <w:t xml:space="preserve">ltchetrosu@gmail.com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288" w:hanging="288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Adresa de e-mail sau de internet de la care se va putea obține accesul la documentația de atribuire: </w:t>
      </w: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documentația de atribuire este anexată în cadrul procedurii în SIA RSAP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288" w:hanging="288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Autoritate publică</w:t>
      </w:r>
    </w:p>
    <w:p w:rsidR="00000000" w:rsidDel="00000000" w:rsidP="00000000" w:rsidRDefault="00000000" w:rsidRPr="00000000" w14:paraId="0000000B">
      <w:pPr>
        <w:tabs>
          <w:tab w:val="left" w:leader="none" w:pos="284"/>
          <w:tab w:val="right" w:leader="none" w:pos="9531"/>
        </w:tabs>
        <w:spacing w:before="120" w:lineRule="auto"/>
        <w:ind w:left="288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tabs>
          <w:tab w:val="left" w:leader="none" w:pos="284"/>
          <w:tab w:val="right" w:leader="none" w:pos="426"/>
        </w:tabs>
        <w:spacing w:before="120" w:lineRule="auto"/>
        <w:ind w:left="284" w:hanging="284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Table1"/>
        <w:tblW w:w="9938.0" w:type="dxa"/>
        <w:jc w:val="left"/>
        <w:tblInd w:w="-318.0" w:type="dxa"/>
        <w:tblLayout w:type="fixed"/>
        <w:tblLook w:val="0400"/>
      </w:tblPr>
      <w:tblGrid>
        <w:gridCol w:w="852"/>
        <w:gridCol w:w="1560"/>
        <w:gridCol w:w="1845"/>
        <w:gridCol w:w="995"/>
        <w:gridCol w:w="1275"/>
        <w:gridCol w:w="2124"/>
        <w:gridCol w:w="1287"/>
        <w:tblGridChange w:id="0">
          <w:tblGrid>
            <w:gridCol w:w="852"/>
            <w:gridCol w:w="1560"/>
            <w:gridCol w:w="1845"/>
            <w:gridCol w:w="995"/>
            <w:gridCol w:w="1275"/>
            <w:gridCol w:w="2124"/>
            <w:gridCol w:w="1287"/>
          </w:tblGrid>
        </w:tblGridChange>
      </w:tblGrid>
      <w:tr>
        <w:trPr>
          <w:cantSplit w:val="0"/>
          <w:trHeight w:val="13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Nr. d/o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Cod CPV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Denumirea bunurilor/serviciilor/lucrărilor solicitate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Unitatea de măsură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Cantitatea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Specificarea tehnică deplină solicitată, Standarde de referință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3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Valoarea estimată</w:t>
              <w:br w:type="textWrapping"/>
              <w:t xml:space="preserve">(se va indica pentru fiecare lot în parte)</w:t>
            </w:r>
          </w:p>
        </w:tc>
      </w:tr>
      <w:tr>
        <w:trPr>
          <w:cantSplit w:val="0"/>
          <w:trHeight w:val="53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5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0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Paste fainoase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 ,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 în asortiment figuri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Obținute  din faină de griu dur,calitate superioară Clasa I, grupa A, GOST 875-92  HG nr.520 din 22.06.2010 ambalat sac la 5-22kg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9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8500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D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Făină de grîu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Calitate superioară SM 202-2000, HG nr.68 din 29,01,2009,ambalat 2 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1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1161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4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malai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Calitate superioară, pachete 0.9kg, HG nr.520 din 22.06.2010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8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2736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Orez slefuit, intreg, rotund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288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Calitate superioară, pachete, HG nr.520 din 22.06.2010 ambalat 0.9 kg GOST 6292-93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F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5760.00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  <w:t xml:space="preserve">15800000-6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Zahăr tos din sfeclă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Din sfecşă de zahăr,calitate standart ambalat a cite 1kg, GOST 1129-93 HG.774 din 03.07.2007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6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4685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Sare iodata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Clitate superioara,pachete 1Kg, GOST 13830-97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D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247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0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Fasole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Calitate superioară, pachete, HG nr.520 din 22.06.2010 ambalat 0.9 kg GOST 6292-93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4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5498</w:t>
            </w:r>
          </w:p>
        </w:tc>
      </w:tr>
      <w:tr>
        <w:trPr>
          <w:cantSplit w:val="0"/>
          <w:trHeight w:val="63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Hrisca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297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Calitate superioară, pachete, HG nr.520 din 22.06.2010 ambalat 0.9 kg GOST 6292-93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B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4455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Total  lotul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E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2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33042</w:t>
            </w:r>
          </w:p>
        </w:tc>
      </w:tr>
    </w:tbl>
    <w:p w:rsidR="00000000" w:rsidDel="00000000" w:rsidP="00000000" w:rsidRDefault="00000000" w:rsidRPr="00000000" w14:paraId="00000063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În cazul care contractul este împărțit pe loturi un operator economic poate depune oferta(se va selecta) pentru mai multe loturi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Admintera sau interzicerea ofertelor alternative nu se admite</w:t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tabs>
          <w:tab w:val="left" w:leader="none" w:pos="0"/>
          <w:tab w:val="left" w:leader="none" w:pos="284"/>
          <w:tab w:val="left" w:leader="none" w:pos="426"/>
        </w:tabs>
        <w:spacing w:before="120" w:lineRule="auto"/>
        <w:ind w:left="284" w:hanging="284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Termenii și condițiile de livrare solicitați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: 01.01.2026 - 31.12.2026, conform graficului stabilit de I.P Gimnaziul Victor Cotofana s.Chetrosu r nul Drochia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Termenul de valabilitate a contractului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: 31 decembrie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Contract de achiziție rezervat atelierelor protejate sau că acesta poate fi executat numai în cadrul unor programe de angajare protejată (după caz): nu se aplică</w:t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Prestarea serviciului este rezervată unei anumite profesii în temeiul unor acte cu putere de lege sau al unor acte administrative (după caz):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nu se aplică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2"/>
        <w:tblW w:w="889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75"/>
        <w:gridCol w:w="3354"/>
        <w:gridCol w:w="6"/>
        <w:gridCol w:w="3264"/>
        <w:gridCol w:w="6"/>
        <w:gridCol w:w="1588"/>
        <w:tblGridChange w:id="0">
          <w:tblGrid>
            <w:gridCol w:w="675"/>
            <w:gridCol w:w="3354"/>
            <w:gridCol w:w="6"/>
            <w:gridCol w:w="3264"/>
            <w:gridCol w:w="6"/>
            <w:gridCol w:w="1588"/>
          </w:tblGrid>
        </w:tblGridChange>
      </w:tblGrid>
      <w:tr>
        <w:trPr>
          <w:cantSplit w:val="0"/>
          <w:trHeight w:val="713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6A">
            <w:pPr>
              <w:tabs>
                <w:tab w:val="left" w:leader="none" w:pos="612"/>
              </w:tabs>
              <w:spacing w:after="120" w:before="12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Nr. d/o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6B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Descrierea criteriului/cerinței</w:t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6C">
            <w:pPr>
              <w:tabs>
                <w:tab w:val="left" w:leader="none" w:pos="612"/>
              </w:tabs>
              <w:spacing w:after="120" w:before="12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Cerinte suplimentre fata de documente</w:t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6E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Nivelul minim/</w:t>
              <w:br w:type="textWrapping"/>
              <w:t xml:space="preserve">Obligativitatea</w:t>
            </w:r>
          </w:p>
        </w:tc>
      </w:tr>
      <w:tr>
        <w:trPr>
          <w:cantSplit w:val="0"/>
          <w:trHeight w:val="807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70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71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Formularul standard DUAE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72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 confirmat prin aplicarea semnaturii electronice a participantului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74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</w:t>
            </w:r>
          </w:p>
        </w:tc>
      </w:tr>
      <w:tr>
        <w:trPr>
          <w:cantSplit w:val="0"/>
          <w:trHeight w:val="704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76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77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Dovada inregistrarii persoanei juridice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78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confirmat prin aplicarea semnaturii electronice a participantului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7A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C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D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Formularul ofertei completată în</w:t>
            </w:r>
          </w:p>
          <w:p w:rsidR="00000000" w:rsidDel="00000000" w:rsidP="00000000" w:rsidRDefault="00000000" w:rsidRPr="00000000" w14:paraId="0000007E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conformitate cu Formularul (F 3.1)</w:t>
            </w:r>
          </w:p>
          <w:p w:rsidR="00000000" w:rsidDel="00000000" w:rsidP="00000000" w:rsidRDefault="00000000" w:rsidRPr="00000000" w14:paraId="0000007F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1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- Se prezinta completate si confirmate prin aplicarea semnăturii electronice a Participantului.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3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</w:t>
            </w:r>
          </w:p>
        </w:tc>
      </w:tr>
      <w:tr>
        <w:trPr>
          <w:cantSplit w:val="0"/>
          <w:trHeight w:val="12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5">
            <w:pPr>
              <w:tabs>
                <w:tab w:val="left" w:leader="none" w:pos="612"/>
              </w:tabs>
              <w:spacing w:after="120" w:before="120" w:lineRule="auto"/>
              <w:ind w:left="-426" w:hanging="283.00000000000006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333333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6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Garanţia pentru ofertă – formularul</w:t>
            </w:r>
          </w:p>
          <w:p w:rsidR="00000000" w:rsidDel="00000000" w:rsidP="00000000" w:rsidRDefault="00000000" w:rsidRPr="00000000" w14:paraId="00000087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garanţiei bancare completată în</w:t>
            </w:r>
          </w:p>
          <w:p w:rsidR="00000000" w:rsidDel="00000000" w:rsidP="00000000" w:rsidRDefault="00000000" w:rsidRPr="00000000" w14:paraId="00000088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conformitate cu Formularul (F 3.2)</w:t>
            </w:r>
          </w:p>
          <w:p w:rsidR="00000000" w:rsidDel="00000000" w:rsidP="00000000" w:rsidRDefault="00000000" w:rsidRPr="00000000" w14:paraId="00000089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B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- în original, garanţie bancară în original, emisă de o</w:t>
            </w:r>
          </w:p>
          <w:p w:rsidR="00000000" w:rsidDel="00000000" w:rsidP="00000000" w:rsidRDefault="00000000" w:rsidRPr="00000000" w14:paraId="0000008C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bancă comercială;</w:t>
            </w:r>
          </w:p>
          <w:p w:rsidR="00000000" w:rsidDel="00000000" w:rsidP="00000000" w:rsidRDefault="00000000" w:rsidRPr="00000000" w14:paraId="0000008D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Termenul de valabilitate al garanţiei să fie egal cu</w:t>
            </w:r>
          </w:p>
          <w:p w:rsidR="00000000" w:rsidDel="00000000" w:rsidP="00000000" w:rsidRDefault="00000000" w:rsidRPr="00000000" w14:paraId="0000008E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termenul de valabilitate al ofertei (30 zile), confirmat</w:t>
            </w:r>
          </w:p>
          <w:p w:rsidR="00000000" w:rsidDel="00000000" w:rsidP="00000000" w:rsidRDefault="00000000" w:rsidRPr="00000000" w14:paraId="0000008F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prin aplicarea semnăturii electronice a Participantului.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1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10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3">
            <w:pPr>
              <w:tabs>
                <w:tab w:val="left" w:leader="none" w:pos="612"/>
              </w:tabs>
              <w:spacing w:after="120" w:before="120" w:lineRule="auto"/>
              <w:ind w:left="-709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444444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4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Specificaţii tehnice completată în conformitate cu Formularul (F 4.1)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5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- în original, </w:t>
            </w:r>
            <w:r w:rsidDel="00000000" w:rsidR="00000000" w:rsidRPr="00000000">
              <w:rPr>
                <w:rtl w:val="0"/>
              </w:rPr>
              <w:t xml:space="preserve">confirmat prin aplicarea semnăturii electronice a Participantului.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7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8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9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A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Specificații de preț completată în conformitate cu Formularul (F 4.2)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B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- în original, </w:t>
            </w:r>
            <w:r w:rsidDel="00000000" w:rsidR="00000000" w:rsidRPr="00000000">
              <w:rPr>
                <w:rtl w:val="0"/>
              </w:rPr>
              <w:t xml:space="preserve">confirmat prin aplicarea semnăturii electronice a Participantului.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D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F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0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Certificat de atribuire al contului bancar eliberat de banca deţinătoare de cont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2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- în original sau copie </w:t>
            </w:r>
            <w:r w:rsidDel="00000000" w:rsidR="00000000" w:rsidRPr="00000000">
              <w:rPr>
                <w:rtl w:val="0"/>
              </w:rPr>
              <w:t xml:space="preserve">confirmat prin aplicarea semnăturii electronice a Participantului.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4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9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5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6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Autorizaţie sanitară-veterinară de funcţionare al transportului auto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7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- eliberată de organul abilitat, copie </w:t>
            </w:r>
            <w:r w:rsidDel="00000000" w:rsidR="00000000" w:rsidRPr="00000000">
              <w:rPr>
                <w:rtl w:val="0"/>
              </w:rPr>
              <w:t xml:space="preserve">confirmata prin aplicarea semnăturii electronice a Participantului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9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B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C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Autorizaţie sanitară de funcţionare sau contractul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D">
            <w:pPr>
              <w:tabs>
                <w:tab w:val="left" w:leader="none" w:pos="612"/>
              </w:tabs>
              <w:rPr/>
            </w:pPr>
            <w:r w:rsidDel="00000000" w:rsidR="00000000" w:rsidRPr="00000000">
              <w:rPr>
                <w:rtl w:val="0"/>
              </w:rPr>
              <w:t xml:space="preserve">- eliberată de organul național abilitat;</w:t>
            </w:r>
          </w:p>
          <w:p w:rsidR="00000000" w:rsidDel="00000000" w:rsidP="00000000" w:rsidRDefault="00000000" w:rsidRPr="00000000" w14:paraId="000000AE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- confirmat prin aplicarea semnăturii electronice a Participantului.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0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8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2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3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4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6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8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9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Certificat de conformitate/declarație de conformitate/ inofensivitate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A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- pentru loturile produse de panificație, mazăre verde conservată, sucuri, lactate, covrigi, legume, fructe proaspete, carne de găină și carne de vită refrigerată eliberat de Organismul Naţional de Verificare a conformităţii produselor – copie confirmat prin aplicarea semnăturii electronice a Participantului.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C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12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E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F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Declaratia privind conduita etica si neimplicarea in practice frauduloase si de corupere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0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confirmata prin aplicarea semnăturii electronice a Participantului.</w:t>
            </w:r>
            <w:r w:rsidDel="00000000" w:rsidR="00000000" w:rsidRPr="00000000">
              <w:rPr>
                <w:color w:val="000000"/>
                <w:rtl w:val="0"/>
              </w:rPr>
              <w:t xml:space="preserve"> 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2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</w:tbl>
    <w:p w:rsidR="00000000" w:rsidDel="00000000" w:rsidP="00000000" w:rsidRDefault="00000000" w:rsidRPr="00000000" w14:paraId="000000C4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Motivul recurgerii la procedura accelerată (în cazul licitației deschise, restrânse și al procedurii negociate), după caz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:</w:t>
      </w: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nu se aplică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Tehnici și instrumente specifice de atribuire (dacă este cazul specificați dacă se va utiliza acordul-cadru, sistemul dinamic de achiziție sau licitația electronică): nu se aplică</w:t>
      </w:r>
    </w:p>
    <w:p w:rsidR="00000000" w:rsidDel="00000000" w:rsidP="00000000" w:rsidRDefault="00000000" w:rsidRPr="00000000" w14:paraId="000000C6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Condiții speciale de care depinde îndeplinirea contractului (</w:t>
      </w:r>
      <w:r w:rsidDel="00000000" w:rsidR="00000000" w:rsidRPr="00000000">
        <w:rPr>
          <w:sz w:val="24"/>
          <w:szCs w:val="24"/>
          <w:rtl w:val="0"/>
        </w:rPr>
        <w:t xml:space="preserve">indicați după caz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): nu se aplică</w:t>
      </w:r>
    </w:p>
    <w:p w:rsidR="00000000" w:rsidDel="00000000" w:rsidP="00000000" w:rsidRDefault="00000000" w:rsidRPr="00000000" w14:paraId="000000C7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Criteriul de evaluare aplicat pentru adjudecarea contractului: prețul cel mai scăzut.</w:t>
      </w:r>
    </w:p>
    <w:p w:rsidR="00000000" w:rsidDel="00000000" w:rsidP="00000000" w:rsidRDefault="00000000" w:rsidRPr="00000000" w14:paraId="000000C8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Factorii de evaluare a ofertei celei mai avantajoase din punct de vedere economic, precum și ponderile lor:</w:t>
      </w:r>
    </w:p>
    <w:tbl>
      <w:tblPr>
        <w:tblStyle w:val="Table3"/>
        <w:tblW w:w="93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74"/>
        <w:gridCol w:w="6995"/>
        <w:gridCol w:w="1776"/>
        <w:tblGridChange w:id="0">
          <w:tblGrid>
            <w:gridCol w:w="574"/>
            <w:gridCol w:w="6995"/>
            <w:gridCol w:w="177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C9">
            <w:pPr>
              <w:tabs>
                <w:tab w:val="left" w:leader="none" w:pos="612"/>
              </w:tabs>
              <w:spacing w:after="120" w:before="12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Nr.</w:t>
            </w:r>
          </w:p>
          <w:p w:rsidR="00000000" w:rsidDel="00000000" w:rsidP="00000000" w:rsidRDefault="00000000" w:rsidRPr="00000000" w14:paraId="000000CA">
            <w:pPr>
              <w:tabs>
                <w:tab w:val="left" w:leader="none" w:pos="612"/>
              </w:tabs>
              <w:spacing w:after="120" w:before="12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d/o</w:t>
            </w:r>
          </w:p>
        </w:tc>
        <w:tc>
          <w:tcPr>
            <w:tcBorders>
              <w:top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CB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Denumirea factorului de evaluare</w:t>
            </w:r>
          </w:p>
        </w:tc>
        <w:tc>
          <w:tcPr>
            <w:tcBorders>
              <w:top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0CC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Ponderea%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CD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CE">
            <w:pPr>
              <w:tabs>
                <w:tab w:val="left" w:leader="none" w:pos="612"/>
              </w:tabs>
              <w:spacing w:after="120" w:before="12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nu se aplică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CF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0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Termenul limită de depunere/deschidere a ofertelor: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right" w:leader="none" w:pos="426"/>
        </w:tabs>
        <w:spacing w:after="0" w:before="12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până la: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[ora exactă]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Informația o găsiți în 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right" w:leader="none" w:pos="426"/>
        </w:tabs>
        <w:spacing w:after="0" w:before="12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-     pe: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[data]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Informația o găsiți în 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right" w:leader="none" w:pos="426"/>
        </w:tabs>
        <w:spacing w:after="0" w:before="12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Adresa la care trebuie transmise ofertele sau cererile de participare: </w:t>
      </w:r>
    </w:p>
    <w:p w:rsidR="00000000" w:rsidDel="00000000" w:rsidP="00000000" w:rsidRDefault="00000000" w:rsidRPr="00000000" w14:paraId="000000D4">
      <w:pPr>
        <w:tabs>
          <w:tab w:val="right" w:leader="none" w:pos="426"/>
        </w:tabs>
        <w:spacing w:before="120" w:lineRule="auto"/>
        <w:ind w:left="45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Ofertele sau cererile de participare vor fi depuse electronic prin intermediul 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Termenul de valabilitate a ofertelor: 30 zile</w:t>
      </w:r>
    </w:p>
    <w:p w:rsidR="00000000" w:rsidDel="00000000" w:rsidP="00000000" w:rsidRDefault="00000000" w:rsidRPr="00000000" w14:paraId="000000D6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Locul deschiderii ofertelor: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_SIA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1800"/>
          <w:tab w:val="left" w:leader="none" w:pos="3240"/>
        </w:tabs>
        <w:spacing w:after="12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1800"/>
          <w:tab w:val="left" w:leader="none" w:pos="3240"/>
        </w:tabs>
        <w:spacing w:after="12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Ofertele întîrziate vor fi respinse. </w:t>
      </w:r>
    </w:p>
    <w:p w:rsidR="00000000" w:rsidDel="00000000" w:rsidP="00000000" w:rsidRDefault="00000000" w:rsidRPr="00000000" w14:paraId="000000D9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450" w:hanging="45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Persoanele autorizate să asiste la deschiderea ofertelor: </w:t>
        <w:br w:type="textWrapping"/>
      </w: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Ofertanții sau reprezentanții acestora au dreptul să participe la deschiderea ofertelor, cu excepția cazului cînd ofertele au fost depuse prin SIA “RSAP”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DA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450" w:hanging="45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Limba sau limbile în care trebuie redactate ofertele sau cererile de participare: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_Limba română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DB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Respectivul contract se referă la un proiect și/sau program finanțat din fonduri ale Uniunii Europene: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nu se aplică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Denumirea și adresa organismului competent de soluționare a contestațiilor: </w:t>
      </w:r>
    </w:p>
    <w:p w:rsidR="00000000" w:rsidDel="00000000" w:rsidP="00000000" w:rsidRDefault="00000000" w:rsidRPr="00000000" w14:paraId="000000DD">
      <w:pPr>
        <w:tabs>
          <w:tab w:val="right" w:leader="none" w:pos="426"/>
        </w:tabs>
        <w:ind w:left="450" w:firstLine="0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Agenția Națională pentru Soluționarea Contestațiilor</w:t>
      </w:r>
    </w:p>
    <w:p w:rsidR="00000000" w:rsidDel="00000000" w:rsidP="00000000" w:rsidRDefault="00000000" w:rsidRPr="00000000" w14:paraId="000000DE">
      <w:pPr>
        <w:tabs>
          <w:tab w:val="right" w:leader="none" w:pos="426"/>
        </w:tabs>
        <w:ind w:left="450" w:firstLine="0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Adresa: mun. Chișinău, bd. Ștefan cel Mare și Sfânt nr.124 (et.4), MD 2001;</w:t>
      </w:r>
    </w:p>
    <w:p w:rsidR="00000000" w:rsidDel="00000000" w:rsidP="00000000" w:rsidRDefault="00000000" w:rsidRPr="00000000" w14:paraId="000000DF">
      <w:pPr>
        <w:tabs>
          <w:tab w:val="right" w:leader="none" w:pos="426"/>
        </w:tabs>
        <w:ind w:left="450" w:firstLine="0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Tel/Fax/email:</w:t>
      </w:r>
      <w:r w:rsidDel="00000000" w:rsidR="00000000" w:rsidRPr="00000000">
        <w:rPr>
          <w:b w:val="1"/>
          <w:bCs w:val="1"/>
          <w:i w:val="1"/>
          <w:iCs w:val="1"/>
          <w:color w:val="000000"/>
          <w:sz w:val="27"/>
          <w:szCs w:val="27"/>
          <w:highlight w:val="white"/>
          <w:rtl w:val="0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022-820 652, 022 820-651, contestatii@ansc.md</w:t>
      </w:r>
    </w:p>
    <w:p w:rsidR="00000000" w:rsidDel="00000000" w:rsidP="00000000" w:rsidRDefault="00000000" w:rsidRPr="00000000" w14:paraId="000000E0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Data (datele) și referința (referințele) publicărilor anterioare în Jurnalul Oficial al Uniunii Europene privind contractul (contractele) la care se referă anunțul respective (dacă este cazul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): nu se aplică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În cazul achizițiilor periodice, calendarul estimat pentru publicarea anunțurilor viitoare: nu se aplică</w:t>
      </w:r>
    </w:p>
    <w:p w:rsidR="00000000" w:rsidDel="00000000" w:rsidP="00000000" w:rsidRDefault="00000000" w:rsidRPr="00000000" w14:paraId="000000E2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Data publicării anunțului de intenție sau, după caz, precizarea că nu a fost publicat un astfel de anunț:</w:t>
      </w:r>
    </w:p>
    <w:p w:rsidR="00000000" w:rsidDel="00000000" w:rsidP="00000000" w:rsidRDefault="00000000" w:rsidRPr="00000000" w14:paraId="000000E3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Data transmiterii spre publicare a anunțului de participare: </w:t>
      </w:r>
    </w:p>
    <w:p w:rsidR="00000000" w:rsidDel="00000000" w:rsidP="00000000" w:rsidRDefault="00000000" w:rsidRPr="00000000" w14:paraId="000000E4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În cadrul procedurii de achiziție publică se va utiliza/accepta:</w:t>
      </w:r>
    </w:p>
    <w:tbl>
      <w:tblPr>
        <w:tblStyle w:val="Table4"/>
        <w:tblW w:w="8900.0" w:type="dxa"/>
        <w:jc w:val="left"/>
        <w:tblInd w:w="4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85"/>
        <w:gridCol w:w="3715"/>
        <w:tblGridChange w:id="0">
          <w:tblGrid>
            <w:gridCol w:w="5185"/>
            <w:gridCol w:w="3715"/>
          </w:tblGrid>
        </w:tblGridChange>
      </w:tblGrid>
      <w:tr>
        <w:trPr>
          <w:cantSplit w:val="0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0E5">
            <w:pPr>
              <w:tabs>
                <w:tab w:val="right" w:leader="none" w:pos="426"/>
              </w:tabs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Denumirea instrumentului electronic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0E6">
            <w:pPr>
              <w:tabs>
                <w:tab w:val="right" w:leader="none" w:pos="426"/>
              </w:tabs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Se va utiliza/accepta sau nu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7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depunerea electronică a ofertelor sau a cererilor de participare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E8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accept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9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sistemul de comenzi electronice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EA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Nu se acceptă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B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facturarea electronică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EC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acceptă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D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plățile electronice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EE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acceptă</w:t>
            </w:r>
          </w:p>
        </w:tc>
      </w:tr>
    </w:tbl>
    <w:p w:rsidR="00000000" w:rsidDel="00000000" w:rsidP="00000000" w:rsidRDefault="00000000" w:rsidRPr="00000000" w14:paraId="000000EF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Contractul intră sub incidența Acordului privind achizițiile guvernamentale al Organizației Mondiale a Comerțului (numai în cazul anunțurilor transmise spre publicare în Jurnalul Oficial al Uniunii Europene): nu se aplică</w:t>
      </w:r>
    </w:p>
    <w:p w:rsidR="00000000" w:rsidDel="00000000" w:rsidP="00000000" w:rsidRDefault="00000000" w:rsidRPr="00000000" w14:paraId="000000F0">
      <w:pPr>
        <w:spacing w:after="120" w:before="120" w:lineRule="auto"/>
        <w:rPr>
          <w:b w:val="1"/>
          <w:bCs w:val="1"/>
          <w:sz w:val="24"/>
          <w:szCs w:val="24"/>
        </w:rPr>
      </w:pPr>
      <w:bookmarkStart w:colFirst="0" w:colLast="0" w:name="_heading=h.ft1dkl3y2ufw" w:id="0"/>
      <w:bookmarkEnd w:id="0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35.Valoarea estimată a achiziţiei,  fara TVA, lei: 486700 lei</w:t>
      </w:r>
    </w:p>
    <w:p w:rsidR="00000000" w:rsidDel="00000000" w:rsidP="00000000" w:rsidRDefault="00000000" w:rsidRPr="00000000" w14:paraId="000000F1">
      <w:pPr>
        <w:spacing w:after="120"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120"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120"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Conducătorul grupului de lucru:       Novac Elena                             L.Ș.</w:t>
      </w:r>
    </w:p>
    <w:p w:rsidR="00000000" w:rsidDel="00000000" w:rsidP="00000000" w:rsidRDefault="00000000" w:rsidRPr="00000000" w14:paraId="000000F4">
      <w:pPr>
        <w:spacing w:after="120"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Ex.  Furtuna Silvia</w:t>
      </w:r>
    </w:p>
    <w:p w:rsidR="00000000" w:rsidDel="00000000" w:rsidP="00000000" w:rsidRDefault="00000000" w:rsidRPr="00000000" w14:paraId="000000F5">
      <w:pPr>
        <w:spacing w:after="120"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Tel: 060140177</w:t>
      </w:r>
    </w:p>
    <w:p w:rsidR="00000000" w:rsidDel="00000000" w:rsidP="00000000" w:rsidRDefault="00000000" w:rsidRPr="00000000" w14:paraId="000000F6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568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5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  <w:i w:val="1"/>
        <w:iCs w:val="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after="0" w:lineRule="auto"/>
      <w:jc w:val="center"/>
    </w:pPr>
    <w:rPr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1" w:default="1">
    <w:name w:val="Default Paragraph Font"/>
    <w:uiPriority w:val="1"/>
    <w:semiHidden w:val="1"/>
    <w:unhideWhenUsed w:val="1"/>
  </w:style>
  <w:style w:type="table" w:styleId="a2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3" w:default="1">
    <w:name w:val="No List"/>
    <w:uiPriority w:val="99"/>
    <w:semiHidden w:val="1"/>
    <w:unhideWhenUsed w:val="1"/>
  </w:style>
  <w:style w:type="character" w:styleId="10" w:customStyle="1">
    <w:name w:val="Заголовок 1 Знак"/>
    <w:basedOn w:val="a1"/>
    <w:link w:val="1"/>
    <w:rsid w:val="003654D3"/>
    <w:rPr>
      <w:rFonts w:ascii="Times New Roman" w:cs="Times New Roman" w:eastAsia="Times New Roman" w:hAnsi="Times New Roman"/>
      <w:b w:val="1"/>
      <w:sz w:val="32"/>
      <w:szCs w:val="32"/>
      <w:lang w:eastAsia="ru-RU"/>
    </w:rPr>
  </w:style>
  <w:style w:type="paragraph" w:styleId="a4">
    <w:name w:val="List Paragraph"/>
    <w:basedOn w:val="a"/>
    <w:uiPriority w:val="34"/>
    <w:qFormat w:val="1"/>
    <w:rsid w:val="003654D3"/>
    <w:pPr>
      <w:ind w:left="720"/>
      <w:contextualSpacing w:val="1"/>
    </w:pPr>
  </w:style>
  <w:style w:type="character" w:styleId="a5">
    <w:name w:val="Hyperlink"/>
    <w:uiPriority w:val="99"/>
    <w:unhideWhenUsed w:val="1"/>
    <w:rsid w:val="003654D3"/>
    <w:rPr>
      <w:color w:val="0563c1"/>
      <w:u w:val="single"/>
    </w:rPr>
  </w:style>
  <w:style w:type="paragraph" w:styleId="a0">
    <w:name w:val="Body Text"/>
    <w:basedOn w:val="a"/>
    <w:link w:val="a6"/>
    <w:uiPriority w:val="99"/>
    <w:semiHidden w:val="1"/>
    <w:unhideWhenUsed w:val="1"/>
    <w:rsid w:val="003654D3"/>
    <w:pPr>
      <w:spacing w:after="120"/>
    </w:pPr>
  </w:style>
  <w:style w:type="character" w:styleId="a6" w:customStyle="1">
    <w:name w:val="Основной текст Знак"/>
    <w:basedOn w:val="a1"/>
    <w:link w:val="a0"/>
    <w:uiPriority w:val="99"/>
    <w:semiHidden w:val="1"/>
    <w:rsid w:val="003654D3"/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 w:val="1"/>
    <w:unhideWhenUsed w:val="1"/>
    <w:rsid w:val="003E7126"/>
    <w:rPr>
      <w:rFonts w:ascii="Tahoma" w:cs="Tahoma" w:hAnsi="Tahoma"/>
      <w:sz w:val="16"/>
      <w:szCs w:val="16"/>
    </w:rPr>
  </w:style>
  <w:style w:type="character" w:styleId="a8" w:customStyle="1">
    <w:name w:val="Текст выноски Знак"/>
    <w:basedOn w:val="a1"/>
    <w:link w:val="a7"/>
    <w:uiPriority w:val="99"/>
    <w:semiHidden w:val="1"/>
    <w:rsid w:val="003E7126"/>
    <w:rPr>
      <w:rFonts w:ascii="Tahoma" w:cs="Tahoma" w:eastAsia="Times New Roman" w:hAnsi="Tahoma"/>
      <w:sz w:val="16"/>
      <w:szCs w:val="16"/>
      <w:lang w:eastAsia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ltchetrosu@gmail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Co7VgR95TpIVSUs1odIQfNdGHQ==">CgMxLjAyDmguZnQxZGtsM3kydWZ3OAByITFTbEJKRUdyYVU0VWJqQWUwWlA4ZlVYYzJzcTRNX3piWQ==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2025-12-13T18:58:00Z</dcterms:created>
  <dc:creator>User</dc:creator>
</cp:coreProperties>
</file>