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F6E" w:rsidRPr="007E1F44" w:rsidRDefault="009473C2">
      <w:pPr>
        <w:spacing w:after="0" w:line="239" w:lineRule="auto"/>
        <w:ind w:left="0" w:right="6613" w:firstLine="0"/>
        <w:jc w:val="left"/>
        <w:rPr>
          <w:sz w:val="24"/>
          <w:szCs w:val="24"/>
        </w:rPr>
      </w:pPr>
      <w:r w:rsidRPr="007E1F44">
        <w:rPr>
          <w:sz w:val="24"/>
          <w:szCs w:val="24"/>
        </w:rPr>
        <w:tab/>
        <w:t xml:space="preserve"> </w:t>
      </w:r>
    </w:p>
    <w:p w:rsidR="00152F6E" w:rsidRPr="007E1F44" w:rsidRDefault="009473C2" w:rsidP="00887A3B">
      <w:pPr>
        <w:spacing w:after="15" w:line="239" w:lineRule="auto"/>
        <w:ind w:left="3423" w:right="0" w:firstLine="0"/>
        <w:rPr>
          <w:sz w:val="24"/>
          <w:szCs w:val="24"/>
        </w:rPr>
      </w:pPr>
      <w:r w:rsidRPr="007E1F44">
        <w:rPr>
          <w:b/>
          <w:i/>
          <w:sz w:val="24"/>
          <w:szCs w:val="24"/>
        </w:rPr>
        <w:t>CAIET DE SARCINI</w:t>
      </w:r>
    </w:p>
    <w:p w:rsidR="00152F6E" w:rsidRPr="007E1F44" w:rsidRDefault="009473C2">
      <w:pPr>
        <w:spacing w:after="3" w:line="249" w:lineRule="auto"/>
        <w:jc w:val="center"/>
        <w:rPr>
          <w:b/>
          <w:sz w:val="24"/>
          <w:szCs w:val="24"/>
        </w:rPr>
      </w:pPr>
      <w:r w:rsidRPr="007E1F44">
        <w:rPr>
          <w:b/>
          <w:sz w:val="24"/>
          <w:szCs w:val="24"/>
        </w:rPr>
        <w:t xml:space="preserve"> Servicii de deservire planificate a rețelelor electrice,  </w:t>
      </w:r>
    </w:p>
    <w:p w:rsidR="00152F6E" w:rsidRPr="007E1F44" w:rsidRDefault="009473C2" w:rsidP="00C06045">
      <w:pPr>
        <w:spacing w:after="3" w:line="249" w:lineRule="auto"/>
        <w:jc w:val="center"/>
        <w:rPr>
          <w:b/>
          <w:sz w:val="24"/>
          <w:szCs w:val="24"/>
        </w:rPr>
      </w:pPr>
      <w:r w:rsidRPr="007E1F44">
        <w:rPr>
          <w:b/>
          <w:sz w:val="24"/>
          <w:szCs w:val="24"/>
        </w:rPr>
        <w:t xml:space="preserve">sistemelor de climatizare și a generatoarelor diesel ce sunt în gestiunea  IP STISC </w:t>
      </w:r>
    </w:p>
    <w:p w:rsidR="00152F6E" w:rsidRPr="007E1F44" w:rsidRDefault="009473C2" w:rsidP="00C06045">
      <w:pPr>
        <w:spacing w:after="3" w:line="249" w:lineRule="auto"/>
        <w:jc w:val="center"/>
        <w:rPr>
          <w:b/>
          <w:sz w:val="24"/>
          <w:szCs w:val="24"/>
        </w:rPr>
      </w:pPr>
      <w:r w:rsidRPr="007E1F44">
        <w:rPr>
          <w:b/>
          <w:sz w:val="24"/>
          <w:szCs w:val="24"/>
        </w:rPr>
        <w:t xml:space="preserve">Lista sistemelor inginerești supuse serviciilor de deservire planificată </w:t>
      </w:r>
    </w:p>
    <w:p w:rsidR="00152F6E" w:rsidRPr="007E1F44" w:rsidRDefault="009473C2">
      <w:pPr>
        <w:spacing w:after="0" w:line="259" w:lineRule="auto"/>
        <w:ind w:right="196"/>
        <w:jc w:val="right"/>
        <w:rPr>
          <w:sz w:val="24"/>
          <w:szCs w:val="24"/>
        </w:rPr>
      </w:pPr>
      <w:r w:rsidRPr="007E1F44">
        <w:rPr>
          <w:b/>
          <w:sz w:val="24"/>
          <w:szCs w:val="24"/>
        </w:rPr>
        <w:t xml:space="preserve">Tabel 1 </w:t>
      </w:r>
    </w:p>
    <w:tbl>
      <w:tblPr>
        <w:tblStyle w:val="TableGrid"/>
        <w:tblW w:w="5000" w:type="pct"/>
        <w:tblInd w:w="0" w:type="dxa"/>
        <w:tblCellMar>
          <w:top w:w="9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826"/>
        <w:gridCol w:w="5820"/>
        <w:gridCol w:w="1259"/>
        <w:gridCol w:w="1649"/>
      </w:tblGrid>
      <w:tr w:rsidR="00C06045" w:rsidRPr="007E1F44" w:rsidTr="00655B0B">
        <w:trPr>
          <w:trHeight w:val="630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75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Tipul echipamentului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Un de măsură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3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Cantitatea </w:t>
            </w:r>
          </w:p>
        </w:tc>
      </w:tr>
      <w:tr w:rsidR="00C06045" w:rsidRPr="007E1F44" w:rsidTr="00655B0B">
        <w:trPr>
          <w:trHeight w:val="351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31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>1.</w:t>
            </w:r>
            <w:r w:rsidRPr="007E1F44">
              <w:rPr>
                <w:rFonts w:eastAsia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>Rețele electrice *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rețele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3 </w:t>
            </w:r>
          </w:p>
        </w:tc>
      </w:tr>
      <w:tr w:rsidR="00C06045" w:rsidRPr="007E1F44" w:rsidTr="00655B0B">
        <w:trPr>
          <w:trHeight w:val="33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31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>2.</w:t>
            </w:r>
            <w:r w:rsidRPr="007E1F44">
              <w:rPr>
                <w:rFonts w:eastAsia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4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Surse de alimentare neîntreruptibile UPS*, inclusiv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5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2.1.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Surse de alimentare neîntreruptibile UPS 90 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5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31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>3.</w:t>
            </w:r>
            <w:r w:rsidRPr="007E1F44">
              <w:rPr>
                <w:rFonts w:eastAsia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Generatoare Diesel* inclusiv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7 </w:t>
            </w:r>
          </w:p>
        </w:tc>
      </w:tr>
      <w:tr w:rsidR="00C06045" w:rsidRPr="007E1F44" w:rsidTr="00655B0B">
        <w:trPr>
          <w:trHeight w:val="25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3.1.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Diesel puterea activă 200kVA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</w:t>
            </w:r>
          </w:p>
        </w:tc>
      </w:tr>
      <w:tr w:rsidR="00C06045" w:rsidRPr="007E1F44" w:rsidTr="00655B0B">
        <w:trPr>
          <w:trHeight w:val="378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3.2.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Diesel puterea activă 150kVA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 </w:t>
            </w:r>
          </w:p>
        </w:tc>
      </w:tr>
      <w:tr w:rsidR="00C06045" w:rsidRPr="007E1F44" w:rsidTr="00655B0B">
        <w:trPr>
          <w:trHeight w:val="351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3.3.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Diesel puterea activă 114kVA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</w:t>
            </w:r>
          </w:p>
        </w:tc>
      </w:tr>
      <w:tr w:rsidR="00C06045" w:rsidRPr="007E1F44" w:rsidTr="00655B0B">
        <w:trPr>
          <w:trHeight w:val="33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3.4.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Diesel puterea activă 100kVA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</w:t>
            </w:r>
          </w:p>
        </w:tc>
      </w:tr>
      <w:tr w:rsidR="00C06045" w:rsidRPr="007E1F44" w:rsidTr="00655B0B">
        <w:trPr>
          <w:trHeight w:val="351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3.5.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Diesel puterea activă 10kVA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</w:t>
            </w:r>
          </w:p>
        </w:tc>
      </w:tr>
      <w:tr w:rsidR="00C06045" w:rsidRPr="007E1F44" w:rsidTr="00655B0B">
        <w:trPr>
          <w:trHeight w:val="33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3.6.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Diesel puterea activă 17kVA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31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>4.</w:t>
            </w:r>
            <w:r w:rsidRPr="007E1F44">
              <w:rPr>
                <w:rFonts w:eastAsia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Sisteme de climatizatoare* inclusiv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8800FA" w:rsidP="00C06045">
            <w:pPr>
              <w:spacing w:after="0" w:line="259" w:lineRule="auto"/>
              <w:ind w:left="0" w:right="62" w:firstLine="0"/>
              <w:jc w:val="center"/>
              <w:rPr>
                <w:b/>
                <w:sz w:val="24"/>
                <w:szCs w:val="24"/>
              </w:rPr>
            </w:pPr>
            <w:r w:rsidRPr="007E1F44">
              <w:rPr>
                <w:b/>
                <w:sz w:val="24"/>
                <w:szCs w:val="24"/>
              </w:rPr>
              <w:t>14</w:t>
            </w:r>
            <w:r w:rsidR="00C06045" w:rsidRPr="007E1F4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4.1.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Climatizatoare tip In </w:t>
            </w:r>
            <w:proofErr w:type="spellStart"/>
            <w:r w:rsidRPr="007E1F44">
              <w:rPr>
                <w:sz w:val="24"/>
                <w:szCs w:val="24"/>
              </w:rPr>
              <w:t>Row</w:t>
            </w:r>
            <w:proofErr w:type="spellEnd"/>
            <w:r w:rsidRPr="007E1F44">
              <w:rPr>
                <w:sz w:val="24"/>
                <w:szCs w:val="24"/>
              </w:rPr>
              <w:t xml:space="preserve"> 35kW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4.2.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Climatizatoare tip In </w:t>
            </w:r>
            <w:proofErr w:type="spellStart"/>
            <w:r w:rsidRPr="007E1F44">
              <w:rPr>
                <w:sz w:val="24"/>
                <w:szCs w:val="24"/>
              </w:rPr>
              <w:t>Row</w:t>
            </w:r>
            <w:proofErr w:type="spellEnd"/>
            <w:r w:rsidRPr="007E1F44">
              <w:rPr>
                <w:sz w:val="24"/>
                <w:szCs w:val="24"/>
              </w:rPr>
              <w:t xml:space="preserve"> 22,5kW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4.3.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Climatizatoare tip In Room  35kW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 </w:t>
            </w:r>
          </w:p>
        </w:tc>
      </w:tr>
      <w:tr w:rsidR="00C06045" w:rsidRPr="007E1F44" w:rsidTr="00655B0B">
        <w:trPr>
          <w:trHeight w:val="342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4.4.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Climatizatoare tip In Room 74kW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buc.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 </w:t>
            </w:r>
          </w:p>
        </w:tc>
      </w:tr>
      <w:tr w:rsidR="00C06045" w:rsidRPr="007E1F44" w:rsidTr="00655B0B">
        <w:trPr>
          <w:trHeight w:val="333"/>
        </w:trPr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2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4.5.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3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Climatizatoare tip In </w:t>
            </w:r>
            <w:proofErr w:type="spellStart"/>
            <w:r w:rsidRPr="007E1F44">
              <w:rPr>
                <w:sz w:val="24"/>
                <w:szCs w:val="24"/>
              </w:rPr>
              <w:t>Row</w:t>
            </w:r>
            <w:proofErr w:type="spellEnd"/>
            <w:r w:rsidRPr="007E1F44">
              <w:rPr>
                <w:sz w:val="24"/>
                <w:szCs w:val="24"/>
              </w:rPr>
              <w:t xml:space="preserve"> 25kW </w:t>
            </w:r>
          </w:p>
        </w:tc>
        <w:tc>
          <w:tcPr>
            <w:tcW w:w="6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045" w:rsidRPr="007E1F44" w:rsidRDefault="00C06045" w:rsidP="00C06045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buc </w:t>
            </w:r>
          </w:p>
        </w:tc>
        <w:tc>
          <w:tcPr>
            <w:tcW w:w="8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045" w:rsidRPr="007E1F44" w:rsidRDefault="00C06045" w:rsidP="00C06045">
            <w:pPr>
              <w:spacing w:after="0" w:line="259" w:lineRule="auto"/>
              <w:ind w:left="0" w:right="6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 </w:t>
            </w:r>
          </w:p>
        </w:tc>
      </w:tr>
    </w:tbl>
    <w:p w:rsidR="00152F6E" w:rsidRPr="007E1F44" w:rsidRDefault="009473C2">
      <w:pPr>
        <w:spacing w:after="0" w:line="259" w:lineRule="auto"/>
        <w:ind w:left="0" w:right="139" w:firstLine="0"/>
        <w:jc w:val="right"/>
        <w:rPr>
          <w:sz w:val="24"/>
          <w:szCs w:val="24"/>
        </w:rPr>
      </w:pPr>
      <w:r w:rsidRPr="007E1F44">
        <w:rPr>
          <w:b/>
          <w:sz w:val="24"/>
          <w:szCs w:val="24"/>
        </w:rPr>
        <w:t xml:space="preserve"> </w:t>
      </w:r>
    </w:p>
    <w:p w:rsidR="00152F6E" w:rsidRPr="007E1F44" w:rsidRDefault="008800FA" w:rsidP="00655B0B">
      <w:pPr>
        <w:spacing w:after="0" w:line="267" w:lineRule="auto"/>
        <w:ind w:left="0" w:right="207" w:firstLine="0"/>
        <w:rPr>
          <w:i/>
          <w:sz w:val="24"/>
          <w:szCs w:val="24"/>
        </w:rPr>
      </w:pPr>
      <w:r w:rsidRPr="007E1F44">
        <w:rPr>
          <w:b/>
          <w:i/>
          <w:sz w:val="24"/>
          <w:szCs w:val="24"/>
        </w:rPr>
        <w:t xml:space="preserve">Notă: </w:t>
      </w:r>
      <w:r w:rsidR="009473C2" w:rsidRPr="007E1F44">
        <w:rPr>
          <w:i/>
          <w:sz w:val="24"/>
          <w:szCs w:val="24"/>
        </w:rPr>
        <w:t>din motive de securitate, modele de echipamente propuse pentru deservire, precum și adresele amplasării acestora</w:t>
      </w:r>
      <w:r w:rsidRPr="007E1F44">
        <w:rPr>
          <w:i/>
          <w:sz w:val="24"/>
          <w:szCs w:val="24"/>
        </w:rPr>
        <w:t>,</w:t>
      </w:r>
      <w:r w:rsidR="009473C2" w:rsidRPr="007E1F44">
        <w:rPr>
          <w:i/>
          <w:sz w:val="24"/>
          <w:szCs w:val="24"/>
        </w:rPr>
        <w:t xml:space="preserve"> </w:t>
      </w:r>
      <w:r w:rsidRPr="007E1F44">
        <w:rPr>
          <w:i/>
          <w:sz w:val="24"/>
          <w:szCs w:val="24"/>
        </w:rPr>
        <w:t xml:space="preserve">va fi pusă la dispoziția operatorilor economici exclusiv în baza unei solicitări scrise, semnate cu semnătură electronică calificată, transmisă pe adresa de e-mail: </w:t>
      </w:r>
      <w:hyperlink r:id="rId8" w:history="1">
        <w:r w:rsidRPr="007E1F44">
          <w:rPr>
            <w:rStyle w:val="Hyperlink"/>
            <w:i/>
            <w:sz w:val="24"/>
            <w:szCs w:val="24"/>
          </w:rPr>
          <w:t>tender@stisc.gov.md</w:t>
        </w:r>
      </w:hyperlink>
      <w:r w:rsidRPr="007E1F44">
        <w:rPr>
          <w:i/>
          <w:sz w:val="24"/>
          <w:szCs w:val="24"/>
        </w:rPr>
        <w:t>, după semnarea și transmiterea către Beneficiar a Acordului de confidențialitate.</w:t>
      </w:r>
      <w:r w:rsidR="009473C2" w:rsidRPr="007E1F44">
        <w:rPr>
          <w:i/>
          <w:sz w:val="24"/>
          <w:szCs w:val="24"/>
        </w:rPr>
        <w:t xml:space="preserve">    </w:t>
      </w:r>
    </w:p>
    <w:p w:rsidR="00655B0B" w:rsidRPr="007E1F44" w:rsidRDefault="00655B0B">
      <w:pPr>
        <w:spacing w:after="160" w:line="259" w:lineRule="auto"/>
        <w:ind w:left="0" w:right="0" w:firstLine="0"/>
        <w:jc w:val="left"/>
        <w:rPr>
          <w:b/>
          <w:sz w:val="24"/>
          <w:szCs w:val="24"/>
        </w:rPr>
      </w:pPr>
      <w:r w:rsidRPr="007E1F44">
        <w:rPr>
          <w:b/>
          <w:sz w:val="24"/>
          <w:szCs w:val="24"/>
        </w:rPr>
        <w:br w:type="page"/>
      </w:r>
    </w:p>
    <w:p w:rsidR="00152F6E" w:rsidRPr="007E1F44" w:rsidRDefault="009473C2">
      <w:pPr>
        <w:spacing w:after="0" w:line="259" w:lineRule="auto"/>
        <w:ind w:left="88" w:right="291"/>
        <w:jc w:val="center"/>
        <w:rPr>
          <w:sz w:val="24"/>
          <w:szCs w:val="24"/>
        </w:rPr>
      </w:pPr>
      <w:r w:rsidRPr="007E1F44">
        <w:rPr>
          <w:b/>
          <w:sz w:val="24"/>
          <w:szCs w:val="24"/>
        </w:rPr>
        <w:lastRenderedPageBreak/>
        <w:t xml:space="preserve">Cerințe generale obligatorii fața de  </w:t>
      </w:r>
    </w:p>
    <w:p w:rsidR="00152F6E" w:rsidRPr="007E1F44" w:rsidRDefault="009473C2">
      <w:pPr>
        <w:spacing w:after="0" w:line="259" w:lineRule="auto"/>
        <w:ind w:left="88" w:right="290"/>
        <w:jc w:val="center"/>
        <w:rPr>
          <w:sz w:val="24"/>
          <w:szCs w:val="24"/>
        </w:rPr>
      </w:pPr>
      <w:r w:rsidRPr="007E1F44">
        <w:rPr>
          <w:b/>
          <w:sz w:val="24"/>
          <w:szCs w:val="24"/>
        </w:rPr>
        <w:t xml:space="preserve">Prestatorul de servicii de deservire planificată   </w:t>
      </w:r>
    </w:p>
    <w:p w:rsidR="00152F6E" w:rsidRPr="007E1F44" w:rsidRDefault="009473C2">
      <w:pPr>
        <w:spacing w:after="0" w:line="259" w:lineRule="auto"/>
        <w:ind w:right="196"/>
        <w:jc w:val="right"/>
        <w:rPr>
          <w:sz w:val="24"/>
          <w:szCs w:val="24"/>
        </w:rPr>
      </w:pPr>
      <w:r w:rsidRPr="007E1F44">
        <w:rPr>
          <w:b/>
          <w:sz w:val="24"/>
          <w:szCs w:val="24"/>
        </w:rPr>
        <w:t xml:space="preserve">Tabel 2 </w:t>
      </w:r>
    </w:p>
    <w:tbl>
      <w:tblPr>
        <w:tblStyle w:val="TableGrid"/>
        <w:tblW w:w="9343" w:type="dxa"/>
        <w:tblInd w:w="6" w:type="dxa"/>
        <w:tblCellMar>
          <w:top w:w="9" w:type="dxa"/>
          <w:left w:w="107" w:type="dxa"/>
        </w:tblCellMar>
        <w:tblLook w:val="04A0" w:firstRow="1" w:lastRow="0" w:firstColumn="1" w:lastColumn="0" w:noHBand="0" w:noVBand="1"/>
      </w:tblPr>
      <w:tblGrid>
        <w:gridCol w:w="846"/>
        <w:gridCol w:w="8497"/>
      </w:tblGrid>
      <w:tr w:rsidR="00152F6E" w:rsidRPr="00BE5399">
        <w:trPr>
          <w:trHeight w:val="319"/>
        </w:trPr>
        <w:tc>
          <w:tcPr>
            <w:tcW w:w="9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152F6E" w:rsidRPr="00BE5399" w:rsidRDefault="009473C2">
            <w:pPr>
              <w:spacing w:after="0" w:line="259" w:lineRule="auto"/>
              <w:ind w:left="360" w:right="0" w:firstLine="0"/>
              <w:jc w:val="left"/>
              <w:rPr>
                <w:b/>
                <w:sz w:val="24"/>
                <w:szCs w:val="24"/>
              </w:rPr>
            </w:pPr>
            <w:r w:rsidRPr="00BE5399">
              <w:rPr>
                <w:b/>
                <w:i/>
                <w:sz w:val="24"/>
                <w:szCs w:val="24"/>
              </w:rPr>
              <w:t>1.</w:t>
            </w:r>
            <w:r w:rsidRPr="00BE5399">
              <w:rPr>
                <w:rFonts w:eastAsia="Arial"/>
                <w:b/>
                <w:i/>
                <w:sz w:val="24"/>
                <w:szCs w:val="24"/>
              </w:rPr>
              <w:t xml:space="preserve"> </w:t>
            </w:r>
            <w:r w:rsidRPr="00BE5399">
              <w:rPr>
                <w:b/>
                <w:i/>
                <w:sz w:val="24"/>
                <w:szCs w:val="24"/>
              </w:rPr>
              <w:t xml:space="preserve">Cerințele generale </w:t>
            </w:r>
            <w:r w:rsidRPr="00BE539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52F6E" w:rsidRPr="00BE5399">
        <w:trPr>
          <w:trHeight w:val="28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1.1.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Toate cerințele prevăzute în prezentul document sunt </w:t>
            </w:r>
            <w:r w:rsidRPr="00BE5399">
              <w:rPr>
                <w:bCs/>
                <w:sz w:val="24"/>
                <w:szCs w:val="24"/>
              </w:rPr>
              <w:t>minime și obligatorii</w:t>
            </w:r>
            <w:r w:rsidRPr="00BE5399">
              <w:rPr>
                <w:sz w:val="24"/>
                <w:szCs w:val="24"/>
              </w:rPr>
              <w:t xml:space="preserve"> pentru ofertant.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1.2.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Prestatorul trebuie să dețină </w:t>
            </w:r>
            <w:r w:rsidRPr="00BE5399">
              <w:rPr>
                <w:bCs/>
                <w:sz w:val="24"/>
                <w:szCs w:val="24"/>
              </w:rPr>
              <w:t>certificate de partener autorizat</w:t>
            </w:r>
            <w:r w:rsidRPr="00BE5399">
              <w:rPr>
                <w:sz w:val="24"/>
                <w:szCs w:val="24"/>
              </w:rPr>
              <w:t xml:space="preserve"> al producătorilor de echipamente relevante (de exemplu: </w:t>
            </w:r>
            <w:proofErr w:type="spellStart"/>
            <w:r w:rsidRPr="00BE5399">
              <w:rPr>
                <w:bCs/>
                <w:sz w:val="24"/>
                <w:szCs w:val="24"/>
              </w:rPr>
              <w:t>Vertiv</w:t>
            </w:r>
            <w:proofErr w:type="spellEnd"/>
            <w:r w:rsidRPr="00BE5399">
              <w:rPr>
                <w:bCs/>
                <w:sz w:val="24"/>
                <w:szCs w:val="24"/>
              </w:rPr>
              <w:t>/</w:t>
            </w:r>
            <w:proofErr w:type="spellStart"/>
            <w:r w:rsidRPr="00BE5399">
              <w:rPr>
                <w:bCs/>
                <w:sz w:val="24"/>
                <w:szCs w:val="24"/>
              </w:rPr>
              <w:t>Liebert</w:t>
            </w:r>
            <w:proofErr w:type="spellEnd"/>
            <w:r w:rsidRPr="00BE5399">
              <w:rPr>
                <w:sz w:val="24"/>
                <w:szCs w:val="24"/>
              </w:rPr>
              <w:t xml:space="preserve">, </w:t>
            </w:r>
            <w:r w:rsidRPr="00BE5399">
              <w:rPr>
                <w:bCs/>
                <w:sz w:val="24"/>
                <w:szCs w:val="24"/>
              </w:rPr>
              <w:t xml:space="preserve">Atlas </w:t>
            </w:r>
            <w:proofErr w:type="spellStart"/>
            <w:r w:rsidRPr="00BE5399">
              <w:rPr>
                <w:bCs/>
                <w:sz w:val="24"/>
                <w:szCs w:val="24"/>
              </w:rPr>
              <w:t>Copco</w:t>
            </w:r>
            <w:proofErr w:type="spellEnd"/>
            <w:r w:rsidRPr="00BE5399">
              <w:rPr>
                <w:sz w:val="24"/>
                <w:szCs w:val="24"/>
              </w:rPr>
              <w:t xml:space="preserve">, </w:t>
            </w:r>
            <w:proofErr w:type="spellStart"/>
            <w:r w:rsidRPr="00BE5399">
              <w:rPr>
                <w:bCs/>
                <w:sz w:val="24"/>
                <w:szCs w:val="24"/>
              </w:rPr>
              <w:t>Gesan</w:t>
            </w:r>
            <w:proofErr w:type="spellEnd"/>
            <w:r w:rsidRPr="00BE5399">
              <w:rPr>
                <w:sz w:val="24"/>
                <w:szCs w:val="24"/>
              </w:rPr>
              <w:t xml:space="preserve">, </w:t>
            </w:r>
            <w:proofErr w:type="spellStart"/>
            <w:r w:rsidRPr="00BE5399">
              <w:rPr>
                <w:bCs/>
                <w:sz w:val="24"/>
                <w:szCs w:val="24"/>
              </w:rPr>
              <w:t>Knürr</w:t>
            </w:r>
            <w:proofErr w:type="spellEnd"/>
            <w:r w:rsidRPr="00BE5399">
              <w:rPr>
                <w:sz w:val="24"/>
                <w:szCs w:val="24"/>
              </w:rPr>
              <w:t xml:space="preserve">, </w:t>
            </w:r>
            <w:r w:rsidRPr="00BE5399">
              <w:rPr>
                <w:bCs/>
                <w:sz w:val="24"/>
                <w:szCs w:val="24"/>
              </w:rPr>
              <w:t>APC</w:t>
            </w:r>
            <w:r w:rsidRPr="00BE5399">
              <w:rPr>
                <w:sz w:val="24"/>
                <w:szCs w:val="24"/>
              </w:rPr>
              <w:t xml:space="preserve">, </w:t>
            </w:r>
            <w:proofErr w:type="spellStart"/>
            <w:r w:rsidRPr="00BE5399">
              <w:rPr>
                <w:bCs/>
                <w:sz w:val="24"/>
                <w:szCs w:val="24"/>
              </w:rPr>
              <w:t>Socomec</w:t>
            </w:r>
            <w:proofErr w:type="spellEnd"/>
            <w:r w:rsidRPr="00BE5399">
              <w:rPr>
                <w:sz w:val="24"/>
                <w:szCs w:val="24"/>
              </w:rPr>
              <w:t xml:space="preserve"> etc.) sau echivalente.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1.3.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Executarea lucrărilor se va efectua exclusiv de către specialiști atestați în domeniul:</w:t>
            </w:r>
          </w:p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sistemelor de climatizare și ventilație (HVAC),</w:t>
            </w:r>
          </w:p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instalațiilor electrice și de automatizare,</w:t>
            </w:r>
          </w:p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sistemelor de alimentare neîntreruptibilă (UPS),</w:t>
            </w:r>
          </w:p>
          <w:p w:rsidR="00152F6E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generatoarelor electrice.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1.4.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Toate persoanele implicate în prestarea serviciilor vor semna </w:t>
            </w:r>
            <w:r w:rsidRPr="00BE5399">
              <w:rPr>
                <w:bCs/>
                <w:sz w:val="24"/>
                <w:szCs w:val="24"/>
              </w:rPr>
              <w:t>acorduri de confidențialitate</w:t>
            </w:r>
            <w:r w:rsidRPr="00BE5399">
              <w:rPr>
                <w:sz w:val="24"/>
                <w:szCs w:val="24"/>
              </w:rPr>
              <w:t xml:space="preserve"> privind accesul la infrastructura Beneficiarului</w:t>
            </w:r>
          </w:p>
        </w:tc>
      </w:tr>
      <w:tr w:rsidR="00152F6E" w:rsidRPr="00BE5399">
        <w:trPr>
          <w:trHeight w:val="2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1.5.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 w:rsidP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Prestatorul este obligat să </w:t>
            </w:r>
            <w:r w:rsidRPr="00BE5399">
              <w:rPr>
                <w:bCs/>
                <w:sz w:val="24"/>
                <w:szCs w:val="24"/>
              </w:rPr>
              <w:t>asigure calitatea serviciilor</w:t>
            </w:r>
            <w:r w:rsidRPr="00BE5399">
              <w:rPr>
                <w:sz w:val="24"/>
                <w:szCs w:val="24"/>
              </w:rPr>
              <w:t xml:space="preserve"> în conformitate cu standardele producătorilor echipamentelor și cu bunele practici din domeniul Centrelor de Date (</w:t>
            </w:r>
            <w:proofErr w:type="spellStart"/>
            <w:r w:rsidRPr="00BE5399">
              <w:rPr>
                <w:sz w:val="24"/>
                <w:szCs w:val="24"/>
              </w:rPr>
              <w:t>Uptime</w:t>
            </w:r>
            <w:proofErr w:type="spellEnd"/>
            <w:r w:rsidRPr="00BE5399">
              <w:rPr>
                <w:sz w:val="24"/>
                <w:szCs w:val="24"/>
              </w:rPr>
              <w:t xml:space="preserve"> Institute, EN 50600, etc.).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1.6.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va întocmi rapoarte tehnice detaliate pentru fiecare intervenție, inclusiv:</w:t>
            </w:r>
          </w:p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mentenanță preventivă,</w:t>
            </w:r>
          </w:p>
          <w:p w:rsidR="00671D7A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lucrări de remediere,</w:t>
            </w:r>
          </w:p>
          <w:p w:rsidR="00152F6E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constatarea defecțiunilor tehnice.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1.7.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trebuie să asigure funcționarea tuturor sistemelor la parametrii nominali, conform specificațiilor producătorului și proiectului tehnic.</w:t>
            </w:r>
          </w:p>
        </w:tc>
      </w:tr>
      <w:tr w:rsidR="00152F6E" w:rsidRPr="00BE5399">
        <w:trPr>
          <w:trHeight w:val="56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1.8.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Prestatorul va informa în mod </w:t>
            </w:r>
            <w:proofErr w:type="spellStart"/>
            <w:r w:rsidRPr="00BE5399">
              <w:rPr>
                <w:sz w:val="24"/>
                <w:szCs w:val="24"/>
              </w:rPr>
              <w:t>proactiv</w:t>
            </w:r>
            <w:proofErr w:type="spellEnd"/>
            <w:r w:rsidRPr="00BE5399">
              <w:rPr>
                <w:sz w:val="24"/>
                <w:szCs w:val="24"/>
              </w:rPr>
              <w:t xml:space="preserve"> Beneficiarul despre orice defecțiuni, nereguli sau riscuri identificate în timpul exploatării, propunând măsuri corective.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1.9.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 w:rsidP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În timpul executării serviciilor, prestatorul va respecta </w:t>
            </w:r>
            <w:r w:rsidRPr="00BE5399">
              <w:rPr>
                <w:bCs/>
                <w:sz w:val="24"/>
                <w:szCs w:val="24"/>
              </w:rPr>
              <w:t>normele de protecție a muncii</w:t>
            </w:r>
            <w:r w:rsidRPr="00BE5399">
              <w:rPr>
                <w:sz w:val="24"/>
                <w:szCs w:val="24"/>
              </w:rPr>
              <w:t xml:space="preserve">, </w:t>
            </w:r>
            <w:r w:rsidRPr="00BE5399">
              <w:rPr>
                <w:bCs/>
                <w:sz w:val="24"/>
                <w:szCs w:val="24"/>
              </w:rPr>
              <w:t>normele anti-incendiu</w:t>
            </w:r>
            <w:r w:rsidRPr="00BE5399">
              <w:rPr>
                <w:sz w:val="24"/>
                <w:szCs w:val="24"/>
              </w:rPr>
              <w:t xml:space="preserve"> și </w:t>
            </w:r>
            <w:r w:rsidRPr="00BE5399">
              <w:rPr>
                <w:bCs/>
                <w:sz w:val="24"/>
                <w:szCs w:val="24"/>
              </w:rPr>
              <w:t>procedurile interne de securitate</w:t>
            </w:r>
            <w:r w:rsidRPr="00BE5399">
              <w:rPr>
                <w:sz w:val="24"/>
                <w:szCs w:val="24"/>
              </w:rPr>
              <w:t xml:space="preserve"> ale Beneficiarului</w:t>
            </w:r>
          </w:p>
        </w:tc>
      </w:tr>
      <w:tr w:rsidR="00152F6E" w:rsidRPr="00BE5399">
        <w:trPr>
          <w:trHeight w:val="2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1.10.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Prestatorul va respecta toate </w:t>
            </w:r>
            <w:r w:rsidRPr="00BE5399">
              <w:rPr>
                <w:bCs/>
                <w:sz w:val="24"/>
                <w:szCs w:val="24"/>
              </w:rPr>
              <w:t>cerințele de securitate fizică și de control al accesului</w:t>
            </w:r>
            <w:r w:rsidRPr="00BE5399">
              <w:rPr>
                <w:sz w:val="24"/>
                <w:szCs w:val="24"/>
              </w:rPr>
              <w:t>, conform politicilor interne ale Beneficiarului și reglementărilor privind infrastructurile critice.</w:t>
            </w:r>
          </w:p>
        </w:tc>
      </w:tr>
      <w:tr w:rsidR="00152F6E" w:rsidRPr="00BE5399">
        <w:trPr>
          <w:trHeight w:val="83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1.11.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11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va asigura instruirea personalului Beneficiarului desemnat în exploatarea sistemelor, privind regulile de utilizare, întreținere și intervenție de prim nivel.</w:t>
            </w:r>
          </w:p>
        </w:tc>
      </w:tr>
      <w:tr w:rsidR="00152F6E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1.12.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va oferi asistență tehnică și consultanță pentru optimizarea regimului de funcționare a sistemelor, reducerea consumurilor și creșterea eficienței energetice.</w:t>
            </w:r>
          </w:p>
        </w:tc>
      </w:tr>
      <w:tr w:rsidR="00152F6E" w:rsidRPr="00BE5399">
        <w:trPr>
          <w:trHeight w:val="28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1.13.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va asigura receptarea permanentă (24/7) a notificărilor privind incidente, deranjamente sau solicitări tehnice, prin telefon sau e-mail dedicat.</w:t>
            </w:r>
          </w:p>
        </w:tc>
      </w:tr>
      <w:tr w:rsidR="00152F6E" w:rsidRPr="00BE5399">
        <w:trPr>
          <w:trHeight w:val="28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9473C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1.14.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BE5399" w:rsidRDefault="00671D7A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bCs/>
                <w:sz w:val="24"/>
                <w:szCs w:val="24"/>
              </w:rPr>
              <w:t>Intervențiile corective și reparațiile</w:t>
            </w:r>
            <w:r w:rsidRPr="00BE5399">
              <w:rPr>
                <w:sz w:val="24"/>
                <w:szCs w:val="24"/>
              </w:rPr>
              <w:t xml:space="preserve"> vor fi efectuate 24/7, cu disponibilitate continuă a personalului de suport.</w:t>
            </w:r>
          </w:p>
        </w:tc>
      </w:tr>
      <w:tr w:rsidR="00855F7C" w:rsidRPr="00BE5399">
        <w:trPr>
          <w:trHeight w:val="28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1.15.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1" w:right="0" w:firstLine="0"/>
              <w:jc w:val="left"/>
              <w:rPr>
                <w:bCs/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 xml:space="preserve">Pentru remedierea defecțiunilor apărute pe perioada de valabilitate a contractului, Prestatorul va înainta Beneficiarului un proces-verbal de constatare, însoțit de o ofertă de preț pentru bunurile materiale, piesele de schimb și lucrările suplimentare care </w:t>
            </w:r>
            <w:r w:rsidRPr="00BE5399">
              <w:rPr>
                <w:sz w:val="24"/>
                <w:szCs w:val="24"/>
              </w:rPr>
              <w:lastRenderedPageBreak/>
              <w:t>necesită înlocuire sau reparație. Execuția intervenției va fi realizată doar după aprobarea în scris a ofertei de către Beneficiar.</w:t>
            </w:r>
          </w:p>
        </w:tc>
      </w:tr>
      <w:tr w:rsidR="00855F7C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lastRenderedPageBreak/>
              <w:t>1.16.</w:t>
            </w:r>
            <w:r w:rsidRPr="00BE5399">
              <w:rPr>
                <w:rFonts w:eastAsia="Arial"/>
                <w:sz w:val="24"/>
                <w:szCs w:val="24"/>
              </w:rPr>
              <w:t xml:space="preserve"> </w:t>
            </w:r>
            <w:r w:rsidRPr="00BE5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trebuie să intervină prompt și adecvat pentru soluționarea oricărui incident apărut pe perioada contractului.</w:t>
            </w:r>
          </w:p>
        </w:tc>
      </w:tr>
      <w:tr w:rsidR="00855F7C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1.17.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Timpul maxim de reacție la defecțiuni este de:</w:t>
            </w:r>
          </w:p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2 ore în timpul orelor de lucru;</w:t>
            </w:r>
          </w:p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4 ore în afara orelor de lucru.</w:t>
            </w:r>
          </w:p>
        </w:tc>
      </w:tr>
      <w:tr w:rsidR="00855F7C" w:rsidRPr="00BE5399">
        <w:trPr>
          <w:trHeight w:val="5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1.18.</w:t>
            </w:r>
          </w:p>
        </w:tc>
        <w:tc>
          <w:tcPr>
            <w:tcW w:w="8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Prestatorul va furniza anual un raport consolidat de performanță a sistemelor inginerești, incluzând:</w:t>
            </w:r>
          </w:p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statisticile intervențiilor;</w:t>
            </w:r>
          </w:p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durata medie de remediere;</w:t>
            </w:r>
          </w:p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disponibilitatea anuală (%);</w:t>
            </w:r>
          </w:p>
          <w:p w:rsidR="00855F7C" w:rsidRPr="00BE5399" w:rsidRDefault="00855F7C" w:rsidP="00855F7C">
            <w:pPr>
              <w:spacing w:after="0" w:line="259" w:lineRule="auto"/>
              <w:ind w:left="1" w:right="0" w:firstLine="0"/>
              <w:rPr>
                <w:sz w:val="24"/>
                <w:szCs w:val="24"/>
              </w:rPr>
            </w:pPr>
            <w:r w:rsidRPr="00BE5399">
              <w:rPr>
                <w:sz w:val="24"/>
                <w:szCs w:val="24"/>
              </w:rPr>
              <w:t>•</w:t>
            </w:r>
            <w:r w:rsidRPr="00BE5399">
              <w:rPr>
                <w:sz w:val="24"/>
                <w:szCs w:val="24"/>
              </w:rPr>
              <w:tab/>
              <w:t>recomandări de îmbunătățire.</w:t>
            </w:r>
          </w:p>
        </w:tc>
      </w:tr>
    </w:tbl>
    <w:p w:rsidR="00152F6E" w:rsidRPr="007E1F44" w:rsidRDefault="009473C2">
      <w:pPr>
        <w:spacing w:after="0" w:line="237" w:lineRule="auto"/>
        <w:ind w:left="0" w:right="6613" w:firstLine="0"/>
        <w:jc w:val="left"/>
        <w:rPr>
          <w:sz w:val="24"/>
          <w:szCs w:val="24"/>
        </w:rPr>
      </w:pPr>
      <w:r w:rsidRPr="007E1F44">
        <w:rPr>
          <w:b/>
          <w:sz w:val="24"/>
          <w:szCs w:val="24"/>
        </w:rPr>
        <w:t xml:space="preserve">  </w:t>
      </w:r>
      <w:r w:rsidRPr="007E1F44">
        <w:rPr>
          <w:b/>
          <w:sz w:val="24"/>
          <w:szCs w:val="24"/>
        </w:rPr>
        <w:tab/>
        <w:t xml:space="preserve"> </w:t>
      </w:r>
    </w:p>
    <w:p w:rsidR="00152F6E" w:rsidRPr="007E1F44" w:rsidRDefault="00152F6E">
      <w:pPr>
        <w:rPr>
          <w:sz w:val="24"/>
          <w:szCs w:val="24"/>
        </w:rPr>
        <w:sectPr w:rsidR="00152F6E" w:rsidRPr="007E1F44" w:rsidSect="00887A3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640" w:bottom="2132" w:left="1702" w:header="708" w:footer="714" w:gutter="0"/>
          <w:cols w:space="708"/>
          <w:titlePg/>
          <w:docGrid w:linePitch="381"/>
        </w:sectPr>
      </w:pPr>
    </w:p>
    <w:p w:rsidR="00152F6E" w:rsidRPr="007E1F44" w:rsidRDefault="009473C2">
      <w:pPr>
        <w:spacing w:after="0" w:line="259" w:lineRule="auto"/>
        <w:ind w:left="88" w:right="0"/>
        <w:jc w:val="center"/>
        <w:rPr>
          <w:sz w:val="24"/>
          <w:szCs w:val="24"/>
        </w:rPr>
      </w:pPr>
      <w:bookmarkStart w:id="0" w:name="_GoBack"/>
      <w:bookmarkEnd w:id="0"/>
      <w:r w:rsidRPr="007E1F44">
        <w:rPr>
          <w:b/>
          <w:sz w:val="24"/>
          <w:szCs w:val="24"/>
        </w:rPr>
        <w:lastRenderedPageBreak/>
        <w:t xml:space="preserve">Lista activităților și periodicitatea executării serviciilor de deservire planificate </w:t>
      </w:r>
    </w:p>
    <w:p w:rsidR="00152F6E" w:rsidRPr="007E1F44" w:rsidRDefault="009473C2" w:rsidP="00DA34B3">
      <w:pPr>
        <w:spacing w:after="14" w:line="259" w:lineRule="auto"/>
        <w:ind w:left="0" w:right="0" w:firstLine="0"/>
        <w:jc w:val="right"/>
        <w:rPr>
          <w:sz w:val="24"/>
          <w:szCs w:val="24"/>
        </w:rPr>
      </w:pPr>
      <w:r w:rsidRPr="007E1F44">
        <w:rPr>
          <w:sz w:val="24"/>
          <w:szCs w:val="24"/>
        </w:rPr>
        <w:t xml:space="preserve"> </w:t>
      </w:r>
      <w:r w:rsidRPr="007E1F44">
        <w:rPr>
          <w:b/>
          <w:sz w:val="24"/>
          <w:szCs w:val="24"/>
        </w:rPr>
        <w:t>Tabel 3</w:t>
      </w:r>
      <w:r w:rsidRPr="007E1F44">
        <w:rPr>
          <w:b/>
          <w:i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left w:w="48" w:type="dxa"/>
        </w:tblCellMar>
        <w:tblLook w:val="04A0" w:firstRow="1" w:lastRow="0" w:firstColumn="1" w:lastColumn="0" w:noHBand="0" w:noVBand="1"/>
      </w:tblPr>
      <w:tblGrid>
        <w:gridCol w:w="570"/>
        <w:gridCol w:w="1774"/>
        <w:gridCol w:w="4796"/>
        <w:gridCol w:w="527"/>
        <w:gridCol w:w="483"/>
        <w:gridCol w:w="440"/>
        <w:gridCol w:w="814"/>
      </w:tblGrid>
      <w:tr w:rsidR="00152F6E" w:rsidRPr="007E1F44" w:rsidTr="00DA34B3">
        <w:trPr>
          <w:trHeight w:val="3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152F6E" w:rsidRPr="00BE5399" w:rsidRDefault="009473C2" w:rsidP="008800FA">
            <w:pPr>
              <w:spacing w:after="0" w:line="259" w:lineRule="auto"/>
              <w:ind w:left="779" w:right="0" w:hanging="360"/>
              <w:jc w:val="left"/>
              <w:rPr>
                <w:b/>
                <w:sz w:val="24"/>
                <w:szCs w:val="24"/>
              </w:rPr>
            </w:pPr>
            <w:r w:rsidRPr="00BE5399">
              <w:rPr>
                <w:b/>
                <w:i/>
                <w:sz w:val="24"/>
                <w:szCs w:val="24"/>
              </w:rPr>
              <w:t>1.</w:t>
            </w:r>
            <w:r w:rsidRPr="00BE5399">
              <w:rPr>
                <w:rFonts w:eastAsia="Arial"/>
                <w:b/>
                <w:i/>
                <w:sz w:val="24"/>
                <w:szCs w:val="24"/>
              </w:rPr>
              <w:t xml:space="preserve"> </w:t>
            </w:r>
            <w:r w:rsidRPr="00BE5399">
              <w:rPr>
                <w:b/>
                <w:i/>
                <w:sz w:val="24"/>
                <w:szCs w:val="24"/>
              </w:rPr>
              <w:t>Servicii de deservire a rețelelor el</w:t>
            </w:r>
            <w:r w:rsidR="008800FA" w:rsidRPr="00BE5399">
              <w:rPr>
                <w:b/>
                <w:i/>
                <w:sz w:val="24"/>
                <w:szCs w:val="24"/>
              </w:rPr>
              <w:t>ectrice în cadrul Obiectivului</w:t>
            </w:r>
          </w:p>
        </w:tc>
      </w:tr>
      <w:tr w:rsidR="00DA34B3" w:rsidRPr="007E1F44" w:rsidTr="00DA34B3">
        <w:tblPrEx>
          <w:tblCellMar>
            <w:top w:w="8" w:type="dxa"/>
            <w:left w:w="0" w:type="dxa"/>
          </w:tblCellMar>
        </w:tblPrEx>
        <w:trPr>
          <w:trHeight w:val="361"/>
        </w:trPr>
        <w:tc>
          <w:tcPr>
            <w:tcW w:w="3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7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9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Compartiment </w:t>
            </w:r>
          </w:p>
        </w:tc>
        <w:tc>
          <w:tcPr>
            <w:tcW w:w="2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941" w:right="936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Activități aferente, servicii de deservire planificate </w:t>
            </w:r>
          </w:p>
        </w:tc>
        <w:tc>
          <w:tcPr>
            <w:tcW w:w="120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0" w:right="1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Periodicitatea </w:t>
            </w:r>
          </w:p>
        </w:tc>
      </w:tr>
      <w:tr w:rsidR="00DA34B3" w:rsidRPr="007E1F44" w:rsidTr="00DA34B3">
        <w:tblPrEx>
          <w:tblCellMar>
            <w:top w:w="8" w:type="dxa"/>
            <w:left w:w="0" w:type="dxa"/>
          </w:tblCellMar>
        </w:tblPrEx>
        <w:trPr>
          <w:trHeight w:val="562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97" w:right="0" w:hanging="149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1/12 an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20" w:right="0" w:firstLine="34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¼  an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½ an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0" w:right="9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an </w:t>
            </w:r>
          </w:p>
        </w:tc>
      </w:tr>
      <w:tr w:rsidR="00855F7C" w:rsidRPr="007E1F44" w:rsidTr="00DA34B3">
        <w:trPr>
          <w:trHeight w:val="426"/>
        </w:trPr>
        <w:tc>
          <w:tcPr>
            <w:tcW w:w="3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0" w:right="38" w:firstLine="0"/>
              <w:jc w:val="righ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1.1.</w:t>
            </w:r>
            <w:r w:rsidRPr="007E1F44">
              <w:rPr>
                <w:rFonts w:eastAsia="Arial"/>
                <w:sz w:val="24"/>
                <w:szCs w:val="24"/>
              </w:rPr>
              <w:t xml:space="preserve"> </w:t>
            </w:r>
          </w:p>
        </w:tc>
        <w:tc>
          <w:tcPr>
            <w:tcW w:w="9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Examinarea vizuală </w:t>
            </w: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grupului de contacte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8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panoului de siguranțe automate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355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plăcilor, conductori, etc. 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564"/>
        </w:trPr>
        <w:tc>
          <w:tcPr>
            <w:tcW w:w="3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1.2. </w:t>
            </w:r>
          </w:p>
        </w:tc>
        <w:tc>
          <w:tcPr>
            <w:tcW w:w="9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Executarea  măsurărilor </w:t>
            </w: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18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Intrare: tensiunea, curentul, frecvența, putere de consum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562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21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Ieșire: tensiunea, curentul, frecvența, puterea de consum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Temperatura pe grupurile de contact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Temperatura pe grupul de siguranțe 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Temperatura conductorilor electrice 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Distribuția sarcini pe grupul de siguranțe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Distribuția sarcini pe grupul pe fază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855F7C" w:rsidRPr="007E1F44" w:rsidTr="00DA34B3">
        <w:trPr>
          <w:trHeight w:val="288"/>
        </w:trPr>
        <w:tc>
          <w:tcPr>
            <w:tcW w:w="3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1.3. </w:t>
            </w:r>
          </w:p>
        </w:tc>
        <w:tc>
          <w:tcPr>
            <w:tcW w:w="9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Priza de împământare  </w:t>
            </w: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prizei de împământare de lucru 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prizei de împământare de protecție 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grupurilor de contact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855F7C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7C" w:rsidRPr="007E1F44" w:rsidRDefault="00855F7C" w:rsidP="00855F7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Întocmirea raportului tehnic cu date măsurate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5F7C" w:rsidRPr="007E1F44" w:rsidRDefault="00855F7C" w:rsidP="00855F7C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742961" w:rsidRPr="007E1F44" w:rsidTr="00DA34B3">
        <w:trPr>
          <w:trHeight w:val="562"/>
        </w:trPr>
        <w:tc>
          <w:tcPr>
            <w:tcW w:w="3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1.4. </w:t>
            </w:r>
          </w:p>
        </w:tc>
        <w:tc>
          <w:tcPr>
            <w:tcW w:w="9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Profilaxie  </w:t>
            </w: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Aprecierea integrității și înlocuirea componentelor defecte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742961" w:rsidRPr="007E1F44" w:rsidTr="00DA34B3">
        <w:trPr>
          <w:trHeight w:val="562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5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fixării dispozitivelor la suprafața de sprijin 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742961" w:rsidRPr="007E1F44" w:rsidTr="00DA34B3">
        <w:trPr>
          <w:trHeight w:val="288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Curățarea prafului de pe dispozitivele tehnice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742961" w:rsidRPr="007E1F44" w:rsidTr="00DA34B3">
        <w:trPr>
          <w:trHeight w:val="562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capetelor, clemelor și comutației interne a dispozitivelor, conexiunilor interne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742961" w:rsidRPr="007E1F44" w:rsidTr="00DA34B3">
        <w:trPr>
          <w:trHeight w:val="562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71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și restabilirea elementelor izolatoare ale cablurilor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5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</w:tr>
      <w:tr w:rsidR="00742961" w:rsidRPr="007E1F44" w:rsidTr="00DA34B3">
        <w:trPr>
          <w:trHeight w:val="286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și restabilirea aranjării cablurilor 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742961" w:rsidRPr="007E1F44" w:rsidTr="00DA34B3">
        <w:trPr>
          <w:trHeight w:val="349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și aplicarea marcajelor necesare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742961" w:rsidRPr="007E1F44" w:rsidTr="00DA34B3">
        <w:trPr>
          <w:trHeight w:val="838"/>
        </w:trPr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4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și înlocuirea izolatorilor, restabilirea suprafețelor izolate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  <w:tr w:rsidR="00742961" w:rsidRPr="007E1F44" w:rsidTr="00DA34B3">
        <w:trPr>
          <w:trHeight w:val="840"/>
        </w:trPr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1.5. 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Elaborarea raportului tehnic </w:t>
            </w:r>
          </w:p>
        </w:tc>
        <w:tc>
          <w:tcPr>
            <w:tcW w:w="2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Întocmirea raportului tehnic cu măsurători, concluzii și recomandări</w:t>
            </w:r>
          </w:p>
        </w:tc>
        <w:tc>
          <w:tcPr>
            <w:tcW w:w="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13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0" w:right="45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* </w:t>
            </w:r>
          </w:p>
        </w:tc>
      </w:tr>
    </w:tbl>
    <w:p w:rsidR="00CC3DAE" w:rsidRPr="007E1F44" w:rsidRDefault="009473C2">
      <w:pPr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7E1F44">
        <w:rPr>
          <w:sz w:val="24"/>
          <w:szCs w:val="24"/>
        </w:rPr>
        <w:t xml:space="preserve"> </w:t>
      </w:r>
    </w:p>
    <w:p w:rsidR="00CC3DAE" w:rsidRPr="007E1F44" w:rsidRDefault="00CC3DAE">
      <w:pPr>
        <w:spacing w:after="160" w:line="259" w:lineRule="auto"/>
        <w:ind w:left="0" w:right="0" w:firstLine="0"/>
        <w:jc w:val="left"/>
        <w:rPr>
          <w:sz w:val="24"/>
          <w:szCs w:val="24"/>
        </w:rPr>
      </w:pPr>
      <w:r w:rsidRPr="007E1F44">
        <w:rPr>
          <w:sz w:val="24"/>
          <w:szCs w:val="24"/>
        </w:rPr>
        <w:br w:type="page"/>
      </w:r>
    </w:p>
    <w:tbl>
      <w:tblPr>
        <w:tblStyle w:val="TableGrid"/>
        <w:tblW w:w="9439" w:type="dxa"/>
        <w:tblInd w:w="6" w:type="dxa"/>
        <w:tblLayout w:type="fixed"/>
        <w:tblCellMar>
          <w:top w:w="8" w:type="dxa"/>
        </w:tblCellMar>
        <w:tblLook w:val="04A0" w:firstRow="1" w:lastRow="0" w:firstColumn="1" w:lastColumn="0" w:noHBand="0" w:noVBand="1"/>
      </w:tblPr>
      <w:tblGrid>
        <w:gridCol w:w="566"/>
        <w:gridCol w:w="1763"/>
        <w:gridCol w:w="4766"/>
        <w:gridCol w:w="524"/>
        <w:gridCol w:w="480"/>
        <w:gridCol w:w="437"/>
        <w:gridCol w:w="903"/>
      </w:tblGrid>
      <w:tr w:rsidR="00152F6E" w:rsidRPr="007E1F44" w:rsidTr="00DA34B3">
        <w:trPr>
          <w:trHeight w:val="320"/>
        </w:trPr>
        <w:tc>
          <w:tcPr>
            <w:tcW w:w="94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152F6E" w:rsidRPr="007E1F44" w:rsidRDefault="009473C2">
            <w:pPr>
              <w:spacing w:after="0" w:line="259" w:lineRule="auto"/>
              <w:ind w:left="400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i/>
                <w:sz w:val="24"/>
                <w:szCs w:val="24"/>
              </w:rPr>
              <w:lastRenderedPageBreak/>
              <w:t>2.</w:t>
            </w:r>
            <w:r w:rsidRPr="007E1F44">
              <w:rPr>
                <w:rFonts w:eastAsia="Arial"/>
                <w:b/>
                <w:i/>
                <w:sz w:val="24"/>
                <w:szCs w:val="24"/>
              </w:rPr>
              <w:t xml:space="preserve"> </w:t>
            </w:r>
            <w:r w:rsidRPr="007E1F44">
              <w:rPr>
                <w:b/>
                <w:i/>
                <w:sz w:val="24"/>
                <w:szCs w:val="24"/>
              </w:rPr>
              <w:t xml:space="preserve">Servicii de deservire a surselor de </w:t>
            </w:r>
            <w:r w:rsidR="00BE5399">
              <w:rPr>
                <w:b/>
                <w:i/>
                <w:sz w:val="24"/>
                <w:szCs w:val="24"/>
              </w:rPr>
              <w:t>alimentare neîntreruptibile UPS</w:t>
            </w:r>
          </w:p>
        </w:tc>
      </w:tr>
      <w:tr w:rsidR="00DA34B3" w:rsidRPr="007E1F44" w:rsidTr="00DA34B3">
        <w:trPr>
          <w:trHeight w:val="36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7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Compartiment </w:t>
            </w:r>
          </w:p>
        </w:tc>
        <w:tc>
          <w:tcPr>
            <w:tcW w:w="4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941" w:right="936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Activități aferente, servicii de deservire planificate </w:t>
            </w:r>
          </w:p>
        </w:tc>
        <w:tc>
          <w:tcPr>
            <w:tcW w:w="23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0" w:right="1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Periodicitatea </w:t>
            </w:r>
          </w:p>
        </w:tc>
      </w:tr>
      <w:tr w:rsidR="00DA34B3" w:rsidRPr="007E1F44" w:rsidTr="00DA34B3">
        <w:trPr>
          <w:trHeight w:val="562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97" w:right="0" w:hanging="149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1/12 an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20" w:right="0" w:firstLine="34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¼  an 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½ an 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0" w:right="9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an </w:t>
            </w:r>
          </w:p>
        </w:tc>
      </w:tr>
      <w:tr w:rsidR="00742961" w:rsidRPr="007E1F44" w:rsidTr="00DA34B3">
        <w:trPr>
          <w:trHeight w:val="71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2.1.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Panoul de comandă 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indicației pe ecran a comenzilor de lucru al echipamentelor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33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prezenței pe ecran a tuturor semnelor convenționale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475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îndeplinirii comenzilor de lucru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710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indicatorilor, statutului și alarmelor înregistrate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2.2.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Sistemul de monitorizare 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statisticii alarmelor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sistemelor de notificare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jurnalelor de evenimente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parametrilor nominali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8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configurațiilor de bază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62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modulelor de putere, acumulatoarelor, etc.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62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alertelor înregistrate, identificarea și înlăturarea acestora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Actualizarea versiunilor de software (la necesitate)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2.3.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Examinarea 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conexiunilor electrice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6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17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plăcilor de contact, conductorilor, etc.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părților componente 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8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prizei de împământare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8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siguranțelor, protecțiilor diferențiale și împământării funcționale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2.4.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4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Sistemul de ventilare 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funcționării sistemului de ventilare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Curățirea grilelor, filtrelor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CC3DAE">
        <w:trPr>
          <w:trHeight w:val="350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42961" w:rsidRPr="007E1F44" w:rsidRDefault="00742961" w:rsidP="00CC3DAE">
            <w:pPr>
              <w:spacing w:after="0" w:line="259" w:lineRule="auto"/>
              <w:ind w:left="4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2.5.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CC3DAE">
            <w:pPr>
              <w:spacing w:after="0" w:line="259" w:lineRule="auto"/>
              <w:ind w:left="4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Măsurarea parametrilor  intrare-ieșire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Intrare: tensiunea, frecvența, curent, putere, etc.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-2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69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Ieșire: tensiunea, frecvența, curent, putere, etc.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8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Repartizarea sarcinii pe faze.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95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0" w:right="0" w:firstLine="0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2.6. 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4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Măsurarea și testarea acumulatoarelor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vizuală a acumulatoarelor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62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16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Măsurarea parametrilor tehnici, tensiune, curent, sarcina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64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 curenților de încărcare a acumulatoarelor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  <w:p w:rsidR="00742961" w:rsidRPr="007E1F44" w:rsidRDefault="00742961" w:rsidP="00CC3DAE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93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temperaturii pe acumulatoare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564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timpului de backup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61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295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Schimbarea acumulatoarelor (la necesitate)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rPr>
          <w:trHeight w:val="1457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Inspectarea detailata a tuturor acumulatorilor prin demontare și măsurarea parametrilor tehnic, tensiunea nominală, rezistența internă, etc.</w:t>
            </w:r>
          </w:p>
          <w:p w:rsidR="00742961" w:rsidRPr="007E1F44" w:rsidRDefault="00742961" w:rsidP="00742961">
            <w:pPr>
              <w:spacing w:after="0" w:line="259" w:lineRule="auto"/>
              <w:ind w:left="3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Întocmirea raportului tehnic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9F5C5C" w:rsidP="00431157">
            <w:pPr>
              <w:spacing w:after="0" w:line="259" w:lineRule="auto"/>
              <w:ind w:left="58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2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563"/>
        </w:trPr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ciclului de încărcare descărcare a acumulatoarelor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295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2.7. </w:t>
            </w:r>
          </w:p>
        </w:tc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UPS 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Regim obișnuit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295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Regim de lucrul pe acumulatori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296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Regim de lucrul – bypass automat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295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Regim de lucrul – bypass manual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295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Sistemelor de alarmă, notificare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302"/>
        </w:trPr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Simularea pierderii de rețea electrică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9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20" w:right="0" w:firstLine="0"/>
              <w:jc w:val="center"/>
              <w:rPr>
                <w:sz w:val="24"/>
                <w:szCs w:val="24"/>
              </w:rPr>
            </w:pPr>
          </w:p>
        </w:tc>
      </w:tr>
      <w:tr w:rsidR="00742961" w:rsidRPr="007E1F44" w:rsidTr="00DA34B3">
        <w:tblPrEx>
          <w:tblCellMar>
            <w:left w:w="38" w:type="dxa"/>
          </w:tblCellMar>
        </w:tblPrEx>
        <w:trPr>
          <w:trHeight w:val="56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742961">
            <w:pPr>
              <w:spacing w:after="0" w:line="259" w:lineRule="auto"/>
              <w:ind w:left="1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2.8.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Elaborarea raportului tehnic </w:t>
            </w:r>
          </w:p>
        </w:tc>
        <w:tc>
          <w:tcPr>
            <w:tcW w:w="4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2961" w:rsidRPr="007E1F44" w:rsidRDefault="00742961" w:rsidP="00742961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Întocmirea rapoartelor tehnice cu indicarea măsurărilor efectuate, recomandări, concluzii  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41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122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2961" w:rsidRPr="007E1F44" w:rsidRDefault="00742961" w:rsidP="00431157">
            <w:pPr>
              <w:spacing w:after="0" w:line="259" w:lineRule="auto"/>
              <w:ind w:left="0" w:right="4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</w:tbl>
    <w:p w:rsidR="00DA34B3" w:rsidRPr="007E1F44" w:rsidRDefault="00DA34B3">
      <w:pPr>
        <w:rPr>
          <w:sz w:val="24"/>
          <w:szCs w:val="24"/>
        </w:rPr>
      </w:pPr>
    </w:p>
    <w:p w:rsidR="00DA34B3" w:rsidRPr="007E1F44" w:rsidRDefault="00DA34B3">
      <w:pPr>
        <w:spacing w:after="160" w:line="259" w:lineRule="auto"/>
        <w:ind w:left="0" w:right="0" w:firstLine="0"/>
        <w:jc w:val="left"/>
        <w:rPr>
          <w:sz w:val="24"/>
          <w:szCs w:val="24"/>
        </w:rPr>
      </w:pPr>
      <w:r w:rsidRPr="007E1F44">
        <w:rPr>
          <w:sz w:val="24"/>
          <w:szCs w:val="24"/>
        </w:rPr>
        <w:br w:type="page"/>
      </w:r>
    </w:p>
    <w:tbl>
      <w:tblPr>
        <w:tblStyle w:val="TableGrid"/>
        <w:tblW w:w="5000" w:type="pct"/>
        <w:tblInd w:w="0" w:type="dxa"/>
        <w:tblCellMar>
          <w:top w:w="8" w:type="dxa"/>
          <w:left w:w="38" w:type="dxa"/>
        </w:tblCellMar>
        <w:tblLook w:val="04A0" w:firstRow="1" w:lastRow="0" w:firstColumn="1" w:lastColumn="0" w:noHBand="0" w:noVBand="1"/>
      </w:tblPr>
      <w:tblGrid>
        <w:gridCol w:w="699"/>
        <w:gridCol w:w="1616"/>
        <w:gridCol w:w="4879"/>
        <w:gridCol w:w="510"/>
        <w:gridCol w:w="470"/>
        <w:gridCol w:w="429"/>
        <w:gridCol w:w="801"/>
      </w:tblGrid>
      <w:tr w:rsidR="00152F6E" w:rsidRPr="007E1F44" w:rsidTr="00CC3DAE">
        <w:trPr>
          <w:trHeight w:val="32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152F6E" w:rsidRPr="007E1F44" w:rsidRDefault="009473C2" w:rsidP="0062456C">
            <w:pPr>
              <w:spacing w:after="0" w:line="259" w:lineRule="auto"/>
              <w:ind w:left="428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i/>
                <w:sz w:val="24"/>
                <w:szCs w:val="24"/>
              </w:rPr>
              <w:lastRenderedPageBreak/>
              <w:t>3.</w:t>
            </w:r>
            <w:r w:rsidRPr="007E1F44">
              <w:rPr>
                <w:rFonts w:eastAsia="Arial"/>
                <w:b/>
                <w:i/>
                <w:sz w:val="24"/>
                <w:szCs w:val="24"/>
              </w:rPr>
              <w:t xml:space="preserve"> </w:t>
            </w:r>
            <w:r w:rsidRPr="007E1F44">
              <w:rPr>
                <w:b/>
                <w:i/>
                <w:sz w:val="24"/>
                <w:szCs w:val="24"/>
              </w:rPr>
              <w:t xml:space="preserve">Servicii de deservire a </w:t>
            </w:r>
            <w:r w:rsidR="0062456C" w:rsidRPr="007E1F44">
              <w:rPr>
                <w:b/>
                <w:i/>
                <w:sz w:val="24"/>
                <w:szCs w:val="24"/>
              </w:rPr>
              <w:t>grupului electrogen</w:t>
            </w:r>
            <w:r w:rsidRPr="007E1F4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DA34B3" w:rsidRPr="007E1F44" w:rsidTr="00CC3DAE">
        <w:tblPrEx>
          <w:tblCellMar>
            <w:left w:w="0" w:type="dxa"/>
          </w:tblCellMar>
        </w:tblPrEx>
        <w:trPr>
          <w:trHeight w:val="361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7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Compartiment </w:t>
            </w:r>
          </w:p>
        </w:tc>
        <w:tc>
          <w:tcPr>
            <w:tcW w:w="25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941" w:right="936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Activități aferente, servicii de deservire planificate </w:t>
            </w:r>
          </w:p>
        </w:tc>
        <w:tc>
          <w:tcPr>
            <w:tcW w:w="117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0" w:right="1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Periodicitatea </w:t>
            </w:r>
          </w:p>
        </w:tc>
      </w:tr>
      <w:tr w:rsidR="00CC3DAE" w:rsidRPr="007E1F44" w:rsidTr="00CC3DAE">
        <w:tblPrEx>
          <w:tblCellMar>
            <w:left w:w="0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97" w:right="0" w:hanging="149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1/12 an 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20" w:right="0" w:firstLine="34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¼  an 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½ an 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0" w:right="9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an </w:t>
            </w:r>
          </w:p>
        </w:tc>
      </w:tr>
      <w:tr w:rsidR="007E1F44" w:rsidRPr="007E1F44" w:rsidTr="00CC3DAE">
        <w:trPr>
          <w:trHeight w:val="563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3.1.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Filtre și </w:t>
            </w:r>
          </w:p>
          <w:p w:rsidR="00152F6E" w:rsidRPr="007E1F44" w:rsidRDefault="009473C2">
            <w:pPr>
              <w:spacing w:after="0" w:line="259" w:lineRule="auto"/>
              <w:ind w:left="6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consumabile 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 w:rsidP="0062456C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Schimb ulei, lichid de răcire, filtre (la</w:t>
            </w:r>
            <w:r w:rsidR="0062456C" w:rsidRPr="007E1F44">
              <w:rPr>
                <w:sz w:val="24"/>
                <w:szCs w:val="24"/>
              </w:rPr>
              <w:t xml:space="preserve"> </w:t>
            </w:r>
            <w:r w:rsidRPr="007E1F44">
              <w:rPr>
                <w:sz w:val="24"/>
                <w:szCs w:val="24"/>
              </w:rPr>
              <w:t xml:space="preserve">necesitate)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CC3DAE"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 w:rsidP="0062456C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Măsurarea nivelului de ulei, lichid de răcire și suplinirea (la </w:t>
            </w:r>
            <w:r w:rsidR="00742961" w:rsidRPr="007E1F44">
              <w:rPr>
                <w:sz w:val="24"/>
                <w:szCs w:val="24"/>
              </w:rPr>
              <w:t>necesitate</w:t>
            </w:r>
            <w:r w:rsidRPr="007E1F44">
              <w:rPr>
                <w:sz w:val="24"/>
                <w:szCs w:val="24"/>
              </w:rPr>
              <w:t xml:space="preserve">) 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CC3DAE">
        <w:trPr>
          <w:trHeight w:val="288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Schimbarea filtrului de aer (la necesitate)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CC3DAE"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Schimbul filtrul de combustibil (la necesitate)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7E1F44" w:rsidRPr="007E1F44" w:rsidTr="00CC3DAE">
        <w:trPr>
          <w:trHeight w:val="562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3.2.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Motor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tensionării sau schimbul curelei în caz de fisuri sau uzare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și diagnostica regulatorului frecvenței turațiilor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sau calibrarea fixărilor generatorului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conductelor și a pompei de combustibil 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materialului termoizolator la țeava de eșapament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5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rezervorului de combustibil, înlăturarea defectelor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286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3.3.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Radiator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nivelului lichid de răcire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radiatorului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conductelor 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scurgerii lichid de răcire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2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3.4.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Sistemul de ventilare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și diagnosticarea sistemului de admisie a aerului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564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și diagnosticarea sistemului  de evacuare a gazelor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Curățirea ventilatorului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7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Curățirea grilelor </w:t>
            </w:r>
            <w:r w:rsidR="009802E4" w:rsidRPr="007E1F44">
              <w:rPr>
                <w:sz w:val="24"/>
                <w:szCs w:val="24"/>
              </w:rPr>
              <w:t xml:space="preserve">de ventilare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7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3.5. 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Acumulator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funcționarii acumulatorului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redresorului de încărcare a acumulatorului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nivelului de electrolit, suplinirea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3.6.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Generator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calității racordărilor electrice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4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funcționalității regulatorului tensiunii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conexiunilor de împământare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corectitudinii conectării generatorului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rulmenților generatorului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3.7.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Panoul electric 220V/380V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racordărilor electrice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întrerupătoarelor, contactoarelor, conductoarelor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8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3.8.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Priza de împământare 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prizei de împământare de lucru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prizei de împământare de protecție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Întocmirea raportului tehnic cu date măsurate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lastRenderedPageBreak/>
              <w:t xml:space="preserve">3.9. 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Panoul de comandă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indicațiilor pe ecran a comenzilor de lucru 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prezenței pe ecran a tuturor semnelor convenționale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indicatoarelor aferente ecranului de comandă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Pornirea în regim de testare a generatorului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4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parametrilor tehnic  al rețelelor electrice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562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parametrilor tensiune, curent, putere activă pasivă, frecvență etc.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7E1F44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7DE2" w:rsidRPr="007E1F44" w:rsidRDefault="006A7DE2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demaror al generatorului 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7DE2" w:rsidRPr="007E1F44" w:rsidRDefault="006A7DE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057EC2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C75DB7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3.10</w:t>
            </w:r>
            <w:r w:rsidR="00057EC2" w:rsidRPr="007E1F44">
              <w:rPr>
                <w:sz w:val="24"/>
                <w:szCs w:val="24"/>
              </w:rPr>
              <w:t>.</w:t>
            </w:r>
          </w:p>
        </w:tc>
        <w:tc>
          <w:tcPr>
            <w:tcW w:w="859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Sistem de comutare automată (ATS/AAR)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funcționării automate la pierderea rețelei principale (transfer pe generator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057EC2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reveniri automate la rețeaua principală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057EC2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Testarea timpilor de transfer și revenire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057EC2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blocajelor mecanice și electrice de interblocare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057EC2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EC2" w:rsidRPr="007E1F44" w:rsidRDefault="00057EC2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Măsurarea curenților de comutare și analiza sincronizării tensiunii/frecvenței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EC2" w:rsidRPr="007E1F44" w:rsidRDefault="00057EC2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3.11.</w:t>
            </w:r>
          </w:p>
        </w:tc>
        <w:tc>
          <w:tcPr>
            <w:tcW w:w="859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Verificări suplimentare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Testarea nivelului de zgomot și vibrații în timpul funcționării (comparativ cu specificațiile producătorului)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0D4B80">
            <w:pPr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integrității antivibratoarelor și suporturilor de fixare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0D4B80">
            <w:pPr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3.12.</w:t>
            </w:r>
          </w:p>
        </w:tc>
        <w:tc>
          <w:tcPr>
            <w:tcW w:w="859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0D4B80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Analiză și întreținere combustibilului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bCs/>
                <w:sz w:val="24"/>
                <w:szCs w:val="24"/>
              </w:rPr>
              <w:t>Prelevarea probelor de combustibil</w:t>
            </w:r>
            <w:r w:rsidRPr="007E1F44">
              <w:rPr>
                <w:sz w:val="24"/>
                <w:szCs w:val="24"/>
              </w:rPr>
              <w:t xml:space="preserve"> din rezervorul grupului electrogen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0D4B80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31157" w:rsidRPr="007E1F44" w:rsidRDefault="00431157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157" w:rsidRPr="007E1F44" w:rsidRDefault="00431157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bCs/>
                <w:sz w:val="24"/>
                <w:szCs w:val="24"/>
              </w:rPr>
              <w:t>Transmiterea probelor către laborator autorizat</w:t>
            </w:r>
            <w:r w:rsidRPr="007E1F44">
              <w:rPr>
                <w:sz w:val="24"/>
                <w:szCs w:val="24"/>
              </w:rPr>
              <w:t xml:space="preserve"> pentru analiză completă.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0D4B80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CC3DAE" w:rsidRPr="007E1F44" w:rsidTr="00CC3DAE">
        <w:tblPrEx>
          <w:tblCellMar>
            <w:left w:w="48" w:type="dxa"/>
          </w:tblCellMar>
        </w:tblPrEx>
        <w:trPr>
          <w:trHeight w:val="286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057EC2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C3DAE" w:rsidRPr="007E1F44" w:rsidRDefault="00CC3DAE" w:rsidP="00057E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AE" w:rsidRPr="007E1F44" w:rsidRDefault="00CC3DAE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Prezentarea raportului de încercare a calității combustibilului</w:t>
            </w:r>
            <w:r w:rsidRPr="00431157">
              <w:rPr>
                <w:sz w:val="24"/>
                <w:szCs w:val="24"/>
              </w:rPr>
              <w:t>, emis de laborator autorizat (conținut de apă, contaminare bacteriană, densitate, particule, stabilitate oxidativă, punct de inflamabilitate etc.).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0D4B80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839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bCs/>
                <w:sz w:val="24"/>
                <w:szCs w:val="24"/>
              </w:rPr>
              <w:t>Interpretarea rezultatelor</w:t>
            </w:r>
            <w:r w:rsidRPr="007E1F44">
              <w:rPr>
                <w:sz w:val="24"/>
                <w:szCs w:val="24"/>
              </w:rPr>
              <w:t xml:space="preserve"> și recomandări privind: filtrare, tratare, curățare rezervor, înlocuire combustibil.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839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bCs/>
                <w:sz w:val="24"/>
                <w:szCs w:val="24"/>
              </w:rPr>
              <w:t>Verificarea prezenței apei în rezervor</w:t>
            </w:r>
            <w:r w:rsidRPr="007E1F44">
              <w:rPr>
                <w:sz w:val="24"/>
                <w:szCs w:val="24"/>
              </w:rPr>
              <w:t xml:space="preserve"> prin sondare și testare rapidă.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431157" w:rsidRPr="007E1F44" w:rsidTr="00CC3DAE">
        <w:tblPrEx>
          <w:tblCellMar>
            <w:left w:w="48" w:type="dxa"/>
          </w:tblCellMar>
        </w:tblPrEx>
        <w:trPr>
          <w:trHeight w:val="839"/>
        </w:trPr>
        <w:tc>
          <w:tcPr>
            <w:tcW w:w="3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bCs/>
                <w:sz w:val="24"/>
                <w:szCs w:val="24"/>
              </w:rPr>
              <w:t>Curățarea rezervorului de combustibil</w:t>
            </w:r>
            <w:r w:rsidRPr="007E1F44">
              <w:rPr>
                <w:sz w:val="24"/>
                <w:szCs w:val="24"/>
              </w:rPr>
              <w:t xml:space="preserve"> (fără schimb de combustibil; se folosește filtrare + recirculare + aspirare depuneri).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157" w:rsidRPr="007E1F44" w:rsidRDefault="0043115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C75DB7" w:rsidRPr="007E1F44" w:rsidTr="00CC3DAE">
        <w:tblPrEx>
          <w:tblCellMar>
            <w:left w:w="48" w:type="dxa"/>
          </w:tblCellMar>
        </w:tblPrEx>
        <w:trPr>
          <w:trHeight w:val="839"/>
        </w:trPr>
        <w:tc>
          <w:tcPr>
            <w:tcW w:w="3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FC1842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3.1</w:t>
            </w:r>
            <w:r w:rsidR="00FC1842" w:rsidRPr="007E1F44">
              <w:rPr>
                <w:sz w:val="24"/>
                <w:szCs w:val="24"/>
              </w:rPr>
              <w:t>3</w:t>
            </w:r>
            <w:r w:rsidRPr="007E1F44">
              <w:rPr>
                <w:sz w:val="24"/>
                <w:szCs w:val="24"/>
              </w:rPr>
              <w:t>.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C75DB7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Elaborarea raportului tehnic </w:t>
            </w: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Întocmirea raportului tehnic cu măsurători, concluzii și recomandări</w:t>
            </w:r>
            <w:r w:rsidR="00431157" w:rsidRPr="007E1F44">
              <w:rPr>
                <w:sz w:val="24"/>
                <w:szCs w:val="24"/>
              </w:rPr>
              <w:t>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C75DB7" w:rsidRPr="007E1F44" w:rsidTr="00CC3DAE">
        <w:tblPrEx>
          <w:tblCellMar>
            <w:left w:w="48" w:type="dxa"/>
          </w:tblCellMar>
        </w:tblPrEx>
        <w:trPr>
          <w:trHeight w:val="839"/>
        </w:trPr>
        <w:tc>
          <w:tcPr>
            <w:tcW w:w="3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6A7DE2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DB7" w:rsidRPr="007E1F44" w:rsidRDefault="00C75DB7" w:rsidP="006A7DE2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6A7DE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Raportul tehnic va conține măsurători de tensiune, curent, frecvență, putere activă/reactivă, timp de transfer și timpi de răspuns ATS</w:t>
            </w:r>
            <w:r w:rsidR="00431157" w:rsidRPr="007E1F44">
              <w:rPr>
                <w:sz w:val="24"/>
                <w:szCs w:val="24"/>
              </w:rPr>
              <w:t>.</w:t>
            </w:r>
          </w:p>
        </w:tc>
        <w:tc>
          <w:tcPr>
            <w:tcW w:w="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2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5DB7" w:rsidRPr="007E1F44" w:rsidRDefault="00C75DB7" w:rsidP="00431157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</w:tbl>
    <w:p w:rsidR="009802E4" w:rsidRPr="007E1F44" w:rsidRDefault="009802E4">
      <w:pPr>
        <w:rPr>
          <w:sz w:val="24"/>
          <w:szCs w:val="24"/>
        </w:rPr>
      </w:pPr>
    </w:p>
    <w:p w:rsidR="009802E4" w:rsidRPr="007E1F44" w:rsidRDefault="009802E4">
      <w:pPr>
        <w:spacing w:after="160" w:line="259" w:lineRule="auto"/>
        <w:ind w:left="0" w:right="0" w:firstLine="0"/>
        <w:jc w:val="left"/>
        <w:rPr>
          <w:sz w:val="24"/>
          <w:szCs w:val="24"/>
        </w:rPr>
      </w:pPr>
      <w:r w:rsidRPr="007E1F44">
        <w:rPr>
          <w:sz w:val="24"/>
          <w:szCs w:val="24"/>
        </w:rPr>
        <w:br w:type="page"/>
      </w:r>
    </w:p>
    <w:tbl>
      <w:tblPr>
        <w:tblStyle w:val="TableGrid"/>
        <w:tblW w:w="9343" w:type="dxa"/>
        <w:tblInd w:w="6" w:type="dxa"/>
        <w:tblLayout w:type="fixed"/>
        <w:tblCellMar>
          <w:top w:w="8" w:type="dxa"/>
          <w:left w:w="48" w:type="dxa"/>
        </w:tblCellMar>
        <w:tblLook w:val="04A0" w:firstRow="1" w:lastRow="0" w:firstColumn="1" w:lastColumn="0" w:noHBand="0" w:noVBand="1"/>
      </w:tblPr>
      <w:tblGrid>
        <w:gridCol w:w="619"/>
        <w:gridCol w:w="1799"/>
        <w:gridCol w:w="4588"/>
        <w:gridCol w:w="633"/>
        <w:gridCol w:w="450"/>
        <w:gridCol w:w="447"/>
        <w:gridCol w:w="807"/>
      </w:tblGrid>
      <w:tr w:rsidR="00152F6E" w:rsidRPr="007E1F44" w:rsidTr="00B120E9">
        <w:trPr>
          <w:trHeight w:val="322"/>
        </w:trPr>
        <w:tc>
          <w:tcPr>
            <w:tcW w:w="93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:rsidR="00152F6E" w:rsidRPr="007E1F44" w:rsidRDefault="009473C2" w:rsidP="00B120E9">
            <w:pPr>
              <w:spacing w:after="0" w:line="259" w:lineRule="auto"/>
              <w:ind w:left="419" w:right="0" w:firstLine="0"/>
              <w:jc w:val="left"/>
              <w:rPr>
                <w:b/>
                <w:sz w:val="24"/>
                <w:szCs w:val="24"/>
              </w:rPr>
            </w:pPr>
            <w:r w:rsidRPr="007E1F44">
              <w:rPr>
                <w:b/>
                <w:i/>
                <w:sz w:val="24"/>
                <w:szCs w:val="24"/>
              </w:rPr>
              <w:lastRenderedPageBreak/>
              <w:t>4.</w:t>
            </w:r>
            <w:r w:rsidRPr="007E1F44">
              <w:rPr>
                <w:rFonts w:eastAsia="Arial"/>
                <w:b/>
                <w:i/>
                <w:sz w:val="24"/>
                <w:szCs w:val="24"/>
              </w:rPr>
              <w:t xml:space="preserve"> </w:t>
            </w:r>
            <w:r w:rsidRPr="007E1F44">
              <w:rPr>
                <w:b/>
                <w:i/>
                <w:sz w:val="24"/>
                <w:szCs w:val="24"/>
              </w:rPr>
              <w:t xml:space="preserve">Servicii de deservire  a sistemelor de </w:t>
            </w:r>
            <w:r w:rsidR="00B120E9" w:rsidRPr="007E1F44">
              <w:rPr>
                <w:b/>
                <w:i/>
                <w:sz w:val="24"/>
                <w:szCs w:val="24"/>
              </w:rPr>
              <w:t xml:space="preserve">climatizare </w:t>
            </w:r>
          </w:p>
        </w:tc>
      </w:tr>
      <w:tr w:rsidR="00DA34B3" w:rsidRPr="007E1F44" w:rsidTr="00A14773">
        <w:tblPrEx>
          <w:tblCellMar>
            <w:left w:w="0" w:type="dxa"/>
          </w:tblCellMar>
        </w:tblPrEx>
        <w:trPr>
          <w:trHeight w:val="361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7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108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Compartiment </w:t>
            </w:r>
          </w:p>
        </w:tc>
        <w:tc>
          <w:tcPr>
            <w:tcW w:w="4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941" w:right="936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Activități aferente, servicii de deservire planificate </w:t>
            </w:r>
          </w:p>
        </w:tc>
        <w:tc>
          <w:tcPr>
            <w:tcW w:w="23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0" w:right="1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Periodicitatea </w:t>
            </w:r>
          </w:p>
        </w:tc>
      </w:tr>
      <w:tr w:rsidR="00DA34B3" w:rsidRPr="007E1F44" w:rsidTr="00A14773">
        <w:tblPrEx>
          <w:tblCellMar>
            <w:left w:w="0" w:type="dxa"/>
          </w:tblCellMar>
        </w:tblPrEx>
        <w:trPr>
          <w:trHeight w:val="562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7E1F44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97" w:right="0" w:hanging="149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1/12 an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120" w:right="0" w:firstLine="34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¼  an 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:rsidR="00DA34B3" w:rsidRPr="007E1F44" w:rsidRDefault="00DA34B3" w:rsidP="007E1F44">
            <w:pPr>
              <w:spacing w:after="0" w:line="259" w:lineRule="auto"/>
              <w:ind w:left="7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½ an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0" w:right="9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1 an </w:t>
            </w:r>
          </w:p>
        </w:tc>
      </w:tr>
      <w:tr w:rsidR="00B120E9" w:rsidRPr="007E1F44" w:rsidTr="00A14773">
        <w:trPr>
          <w:trHeight w:val="563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4.1. 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Panoul de comandă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indicației pe ecran a comenzilor de lucru al climatizorului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E47C8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B120E9" w:rsidRPr="007E1F44" w:rsidTr="00A14773">
        <w:trPr>
          <w:trHeight w:val="562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prezenței pe ecran a tuturor semnelor convenționale 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B120E9" w:rsidRPr="007E1F44" w:rsidTr="00A14773">
        <w:trPr>
          <w:trHeight w:val="562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îndeplinirii comenzilor de lucru al climatizorului 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B120E9" w:rsidRPr="007E1F44" w:rsidTr="00A14773">
        <w:trPr>
          <w:trHeight w:val="563"/>
        </w:trPr>
        <w:tc>
          <w:tcPr>
            <w:tcW w:w="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0E9" w:rsidRPr="007E1F44" w:rsidRDefault="00B120E9">
            <w:pPr>
              <w:spacing w:after="0" w:line="259" w:lineRule="auto"/>
              <w:ind w:left="60" w:right="0" w:firstLine="0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 indicatoarelor  aferente  ecranului  panoului de comandă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20E9" w:rsidRPr="007E1F44" w:rsidRDefault="00B120E9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4.2.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Filtrele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Curățarea filtrelor 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Schimbul filtrelor (după necesitate)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4.3.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Sistemul de ventilare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Curățarea sistemului de  ventilare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8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Curățarea grilelor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4.4.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Evaporatorul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Curățarea evaporatorului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562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 w:rsidP="000C2E61">
            <w:pPr>
              <w:spacing w:after="21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radiatorului și îndreptarea lor (după necesitate)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562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scurgerii de condensate de pe radiator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conductelor 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562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4.5.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Umidificatorul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rezervorului dacă nu sunt depuneri de calcar, impurități 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8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Curățirea rezervorului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conductelor de aburi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 w:rsidP="000C2E61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umidificatorului în </w:t>
            </w:r>
            <w:r w:rsidR="000C2E61">
              <w:rPr>
                <w:sz w:val="24"/>
                <w:szCs w:val="24"/>
              </w:rPr>
              <w:t xml:space="preserve">regim de funcționare </w:t>
            </w:r>
            <w:r w:rsidRPr="007E1F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562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Schimbarea umidificatorului și a conductelor defecte (la necesitate)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4.6.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Panoul electric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racordărilor electrice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562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întrerupătoarelor, contactelor, conductoarelor, etc.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tensiunii de alimentare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8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4.7.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Compresorul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fixării compresorului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scurgerii de Freon și ulei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nivelului de ulei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E47C8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4.8.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Condensatorul</w:t>
            </w:r>
            <w:r w:rsidR="009802E4" w:rsidRPr="007E1F44">
              <w:rPr>
                <w:sz w:val="24"/>
                <w:szCs w:val="24"/>
              </w:rPr>
              <w:t xml:space="preserve"> </w:t>
            </w:r>
            <w:r w:rsidRPr="007E1F44">
              <w:rPr>
                <w:sz w:val="24"/>
                <w:szCs w:val="24"/>
              </w:rPr>
              <w:t xml:space="preserve">răcire cu aer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Curățarea radiatorului condensatorului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fixării electromotorului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stării rulmenților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288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racordărilor electrice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vitezei ventilatorului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4.9. 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Condensatorul</w:t>
            </w:r>
            <w:r w:rsidR="009802E4" w:rsidRPr="007E1F44">
              <w:rPr>
                <w:sz w:val="24"/>
                <w:szCs w:val="24"/>
              </w:rPr>
              <w:t xml:space="preserve"> </w:t>
            </w:r>
            <w:r w:rsidRPr="007E1F44">
              <w:rPr>
                <w:sz w:val="24"/>
                <w:szCs w:val="24"/>
              </w:rPr>
              <w:t xml:space="preserve">răcire cu lichid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scurgerii de lichid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supapelor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fixării radiatorului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4.10.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2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Traseul frigorific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traseului la scurgeri de Freon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8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materialului termoizolator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562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Verificarea fixării conductelor a agentului termic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B120E9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lastRenderedPageBreak/>
              <w:t>4.11.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B120E9">
            <w:pPr>
              <w:spacing w:after="0" w:line="259" w:lineRule="auto"/>
              <w:ind w:left="60" w:right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Testarea climatizatorului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presiunii de absorbție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7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presiunii de comprimare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supapei de reglare termică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presostatelor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8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senzorilor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valvelor de presiune înaltă și joasa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Testarea tensiunii de alimentare și a curenților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A34B3" w:rsidRPr="007E1F44" w:rsidRDefault="00DA34B3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Măsurarea temperaturii și umidității aerului la intrare și ieșire din unitatea de climatizare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DA34B3" w:rsidRPr="007E1F44" w:rsidTr="00A14773">
        <w:trPr>
          <w:trHeight w:val="286"/>
        </w:trPr>
        <w:tc>
          <w:tcPr>
            <w:tcW w:w="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34B3" w:rsidRPr="007E1F44" w:rsidRDefault="00DA34B3" w:rsidP="00DA34B3">
            <w:pPr>
              <w:tabs>
                <w:tab w:val="left" w:pos="449"/>
              </w:tabs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Calculul ΔT (diferență de temperatură) și compararea cu valorile nominale ale producătorului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34B3" w:rsidRPr="007E1F44" w:rsidRDefault="00DA34B3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4.12.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88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Identificarea zonelor climaterice cu devieri de la cerințele tehnice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Temperatură ridicată/scăzută 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286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Umiditate ridicată/scăzută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152F6E" w:rsidRPr="007E1F44" w:rsidTr="00A14773">
        <w:trPr>
          <w:trHeight w:val="719"/>
        </w:trPr>
        <w:tc>
          <w:tcPr>
            <w:tcW w:w="6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152F6E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Punctul de rouă ridicat/scăzut 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CC3DAE" w:rsidRPr="007E1F44" w:rsidTr="00A14773">
        <w:trPr>
          <w:trHeight w:val="602"/>
        </w:trPr>
        <w:tc>
          <w:tcPr>
            <w:tcW w:w="61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CC3DAE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4.13.</w:t>
            </w:r>
          </w:p>
        </w:tc>
        <w:tc>
          <w:tcPr>
            <w:tcW w:w="179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CC3DAE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Sistem de drenaj și detecție scurgeri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BE5399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Verificarea pompei de eva</w:t>
            </w:r>
            <w:r w:rsidR="00BE5399">
              <w:rPr>
                <w:sz w:val="24"/>
                <w:szCs w:val="24"/>
              </w:rPr>
              <w:t>cuare condens și a funcționării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BE5399">
            <w:pPr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CC3DAE" w:rsidRPr="007E1F44" w:rsidTr="00A14773">
        <w:trPr>
          <w:trHeight w:val="539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CC3DAE" w:rsidRPr="007E1F44" w:rsidRDefault="00CC3DAE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C3DAE" w:rsidRPr="007E1F44" w:rsidRDefault="00CC3DAE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Testarea senzorilor de detecție a apei / scurgerilor (</w:t>
            </w:r>
            <w:proofErr w:type="spellStart"/>
            <w:r w:rsidRPr="007E1F44">
              <w:rPr>
                <w:sz w:val="24"/>
                <w:szCs w:val="24"/>
              </w:rPr>
              <w:t>Leak</w:t>
            </w:r>
            <w:proofErr w:type="spellEnd"/>
            <w:r w:rsidRPr="007E1F44">
              <w:rPr>
                <w:sz w:val="24"/>
                <w:szCs w:val="24"/>
              </w:rPr>
              <w:t xml:space="preserve"> </w:t>
            </w:r>
            <w:proofErr w:type="spellStart"/>
            <w:r w:rsidRPr="007E1F44">
              <w:rPr>
                <w:sz w:val="24"/>
                <w:szCs w:val="24"/>
              </w:rPr>
              <w:t>Detection</w:t>
            </w:r>
            <w:proofErr w:type="spellEnd"/>
            <w:r w:rsidRPr="007E1F44">
              <w:rPr>
                <w:sz w:val="24"/>
                <w:szCs w:val="24"/>
              </w:rPr>
              <w:t xml:space="preserve"> </w:t>
            </w:r>
            <w:proofErr w:type="spellStart"/>
            <w:r w:rsidRPr="007E1F44">
              <w:rPr>
                <w:sz w:val="24"/>
                <w:szCs w:val="24"/>
              </w:rPr>
              <w:t>Sensors</w:t>
            </w:r>
            <w:proofErr w:type="spellEnd"/>
            <w:r w:rsidRPr="007E1F44">
              <w:rPr>
                <w:sz w:val="24"/>
                <w:szCs w:val="24"/>
              </w:rPr>
              <w:t>)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BE5399">
            <w:pPr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  <w:tr w:rsidR="00CC3DAE" w:rsidRPr="007E1F44" w:rsidTr="00A14773">
        <w:trPr>
          <w:trHeight w:val="638"/>
        </w:trPr>
        <w:tc>
          <w:tcPr>
            <w:tcW w:w="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C3DAE" w:rsidRPr="007E1F44" w:rsidRDefault="00CC3DAE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DAE" w:rsidRPr="007E1F44" w:rsidRDefault="00CC3DAE" w:rsidP="00DA34B3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DA34B3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Curățarea tăvilor de condens și a traseelor de drenaj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BE539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DAE" w:rsidRPr="007E1F44" w:rsidRDefault="00CC3DA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</w:tr>
      <w:tr w:rsidR="00152F6E" w:rsidRPr="007E1F44" w:rsidTr="00A14773">
        <w:trPr>
          <w:trHeight w:val="838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>
            <w:pPr>
              <w:spacing w:after="0" w:line="259" w:lineRule="auto"/>
              <w:ind w:left="59" w:right="-1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4.13.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F6E" w:rsidRPr="007E1F44" w:rsidRDefault="009473C2">
            <w:pPr>
              <w:spacing w:after="0" w:line="259" w:lineRule="auto"/>
              <w:ind w:left="60" w:right="72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 xml:space="preserve">Elaborarea raportului tehnic 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5A1DBE">
            <w:pPr>
              <w:spacing w:after="0" w:line="259" w:lineRule="auto"/>
              <w:ind w:left="60" w:right="0" w:firstLine="0"/>
              <w:jc w:val="left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Întocmirea raportului tehnic cu măsurători, concluzii și recomandări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9473C2" w:rsidP="00BE5399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  <w:r w:rsidRPr="007E1F44">
              <w:rPr>
                <w:sz w:val="24"/>
                <w:szCs w:val="24"/>
              </w:rPr>
              <w:t>*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F6E" w:rsidRPr="007E1F44" w:rsidRDefault="00152F6E" w:rsidP="007E1F44">
            <w:pPr>
              <w:spacing w:after="0" w:line="259" w:lineRule="auto"/>
              <w:ind w:left="60" w:right="0" w:firstLine="0"/>
              <w:jc w:val="center"/>
              <w:rPr>
                <w:sz w:val="24"/>
                <w:szCs w:val="24"/>
              </w:rPr>
            </w:pPr>
          </w:p>
        </w:tc>
      </w:tr>
    </w:tbl>
    <w:p w:rsidR="00152F6E" w:rsidRPr="007E1F44" w:rsidRDefault="00152F6E" w:rsidP="00CC3DAE">
      <w:pPr>
        <w:spacing w:after="0" w:line="259" w:lineRule="auto"/>
        <w:ind w:left="0" w:right="0" w:firstLine="0"/>
        <w:jc w:val="left"/>
        <w:rPr>
          <w:sz w:val="24"/>
          <w:szCs w:val="24"/>
        </w:rPr>
      </w:pPr>
    </w:p>
    <w:sectPr w:rsidR="00152F6E" w:rsidRPr="007E1F44" w:rsidSect="00FB3F2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851" w:right="790" w:bottom="714" w:left="1702" w:header="720" w:footer="115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23" w:rsidRDefault="004A2723">
      <w:pPr>
        <w:spacing w:after="0" w:line="240" w:lineRule="auto"/>
      </w:pPr>
      <w:r>
        <w:separator/>
      </w:r>
    </w:p>
  </w:endnote>
  <w:endnote w:type="continuationSeparator" w:id="0">
    <w:p w:rsidR="004A2723" w:rsidRDefault="004A2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 w:rsidP="0053127A">
    <w:pPr>
      <w:spacing w:after="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  <w:p w:rsidR="007E1F44" w:rsidRDefault="007E1F44">
    <w:pPr>
      <w:spacing w:after="0" w:line="259" w:lineRule="auto"/>
      <w:ind w:left="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 w:rsidP="00CC3DAE">
    <w:pPr>
      <w:spacing w:after="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Pr="003C1FC3" w:rsidRDefault="007E1F44" w:rsidP="003C1F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23" w:rsidRDefault="004A2723">
      <w:pPr>
        <w:spacing w:after="0" w:line="240" w:lineRule="auto"/>
      </w:pPr>
      <w:r>
        <w:separator/>
      </w:r>
    </w:p>
  </w:footnote>
  <w:footnote w:type="continuationSeparator" w:id="0">
    <w:p w:rsidR="004A2723" w:rsidRDefault="004A2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 w:rsidP="0053127A">
    <w:pPr>
      <w:spacing w:after="0" w:line="259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A3B" w:rsidRDefault="00887A3B">
    <w:pPr>
      <w:spacing w:after="0" w:line="259" w:lineRule="auto"/>
      <w:ind w:left="0"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44" w:rsidRDefault="007E1F44">
    <w:pPr>
      <w:spacing w:after="0" w:line="259" w:lineRule="auto"/>
      <w:ind w:left="0" w:right="0" w:firstLine="0"/>
      <w:jc w:val="left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665D3"/>
    <w:multiLevelType w:val="multilevel"/>
    <w:tmpl w:val="8452C9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/>
      </w:rPr>
    </w:lvl>
  </w:abstractNum>
  <w:abstractNum w:abstractNumId="1" w15:restartNumberingAfterBreak="0">
    <w:nsid w:val="2D9032EF"/>
    <w:multiLevelType w:val="multilevel"/>
    <w:tmpl w:val="7CF2F098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1305" w:hanging="7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30" w:hanging="78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  <w:i/>
      </w:rPr>
    </w:lvl>
  </w:abstractNum>
  <w:abstractNum w:abstractNumId="2" w15:restartNumberingAfterBreak="0">
    <w:nsid w:val="358311E7"/>
    <w:multiLevelType w:val="hybridMultilevel"/>
    <w:tmpl w:val="ECE25724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376F4CAB"/>
    <w:multiLevelType w:val="hybridMultilevel"/>
    <w:tmpl w:val="F5903B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7702D"/>
    <w:multiLevelType w:val="multilevel"/>
    <w:tmpl w:val="8452C9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/>
      </w:rPr>
    </w:lvl>
  </w:abstractNum>
  <w:abstractNum w:abstractNumId="5" w15:restartNumberingAfterBreak="0">
    <w:nsid w:val="6CAD7727"/>
    <w:multiLevelType w:val="hybridMultilevel"/>
    <w:tmpl w:val="BB1E0992"/>
    <w:lvl w:ilvl="0" w:tplc="04090005">
      <w:start w:val="1"/>
      <w:numFmt w:val="bullet"/>
      <w:lvlText w:val=""/>
      <w:lvlJc w:val="left"/>
      <w:pPr>
        <w:ind w:left="127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F6E"/>
    <w:rsid w:val="00057EC2"/>
    <w:rsid w:val="000C2E61"/>
    <w:rsid w:val="000D4B80"/>
    <w:rsid w:val="00152F6E"/>
    <w:rsid w:val="001C1E12"/>
    <w:rsid w:val="0022599A"/>
    <w:rsid w:val="003450CC"/>
    <w:rsid w:val="0038104E"/>
    <w:rsid w:val="003C1FC3"/>
    <w:rsid w:val="003E1A5E"/>
    <w:rsid w:val="003F75FA"/>
    <w:rsid w:val="00431157"/>
    <w:rsid w:val="004A195D"/>
    <w:rsid w:val="004A2723"/>
    <w:rsid w:val="004E68D3"/>
    <w:rsid w:val="0053127A"/>
    <w:rsid w:val="00555301"/>
    <w:rsid w:val="005A1DBE"/>
    <w:rsid w:val="0062456C"/>
    <w:rsid w:val="00655B0B"/>
    <w:rsid w:val="00671D7A"/>
    <w:rsid w:val="006A098E"/>
    <w:rsid w:val="006A657A"/>
    <w:rsid w:val="006A7DE2"/>
    <w:rsid w:val="00742961"/>
    <w:rsid w:val="00751FCD"/>
    <w:rsid w:val="007E1F44"/>
    <w:rsid w:val="00855F7C"/>
    <w:rsid w:val="008800FA"/>
    <w:rsid w:val="00887A3B"/>
    <w:rsid w:val="009473C2"/>
    <w:rsid w:val="009802E4"/>
    <w:rsid w:val="009F5C5C"/>
    <w:rsid w:val="00A14773"/>
    <w:rsid w:val="00A769C7"/>
    <w:rsid w:val="00B120E9"/>
    <w:rsid w:val="00BE5399"/>
    <w:rsid w:val="00C06045"/>
    <w:rsid w:val="00C75DB7"/>
    <w:rsid w:val="00CC3DAE"/>
    <w:rsid w:val="00DA34B3"/>
    <w:rsid w:val="00DE47E0"/>
    <w:rsid w:val="00E47C82"/>
    <w:rsid w:val="00E620B8"/>
    <w:rsid w:val="00FB3F24"/>
    <w:rsid w:val="00FC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E25E6B-9A97-4D69-B568-6704047D9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" w:line="250" w:lineRule="auto"/>
      <w:ind w:left="10" w:right="209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 w:line="248" w:lineRule="auto"/>
      <w:ind w:left="10" w:right="2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Quote">
    <w:name w:val="Quote"/>
    <w:basedOn w:val="Normal"/>
    <w:next w:val="Normal"/>
    <w:link w:val="QuoteChar"/>
    <w:uiPriority w:val="29"/>
    <w:qFormat/>
    <w:rsid w:val="00E620B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20B8"/>
    <w:rPr>
      <w:rFonts w:ascii="Times New Roman" w:eastAsia="Times New Roman" w:hAnsi="Times New Roman" w:cs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9473C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53127A"/>
    <w:pPr>
      <w:tabs>
        <w:tab w:val="center" w:pos="4513"/>
        <w:tab w:val="right" w:pos="9026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3127A"/>
    <w:rPr>
      <w:rFonts w:eastAsiaTheme="minorHAnsi"/>
      <w:lang w:val="ru-RU" w:eastAsia="en-US"/>
    </w:rPr>
  </w:style>
  <w:style w:type="table" w:styleId="TableGrid0">
    <w:name w:val="Table Grid"/>
    <w:basedOn w:val="TableNormal"/>
    <w:uiPriority w:val="39"/>
    <w:rsid w:val="0053127A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rsid w:val="0053127A"/>
    <w:pPr>
      <w:tabs>
        <w:tab w:val="center" w:pos="4677"/>
        <w:tab w:val="right" w:pos="9355"/>
      </w:tabs>
      <w:spacing w:after="0" w:line="240" w:lineRule="auto"/>
      <w:ind w:left="0" w:righ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5312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8800F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FC18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2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stisc.gov.md" TargetMode="Externa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9205A-D2D0-41DC-A4F8-AA2A6A694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11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NataliaSoltan</dc:creator>
  <cp:keywords/>
  <cp:lastModifiedBy>Petru Potrimba</cp:lastModifiedBy>
  <cp:revision>22</cp:revision>
  <cp:lastPrinted>2025-11-14T14:54:00Z</cp:lastPrinted>
  <dcterms:created xsi:type="dcterms:W3CDTF">2025-11-13T08:38:00Z</dcterms:created>
  <dcterms:modified xsi:type="dcterms:W3CDTF">2025-11-19T09:33:00Z</dcterms:modified>
</cp:coreProperties>
</file>