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4FA3" w:rsidRPr="00B7695B" w:rsidRDefault="000B4FA3" w:rsidP="00B367B5">
      <w:pPr>
        <w:jc w:val="right"/>
        <w:rPr>
          <w:rFonts w:ascii="Times New Roman" w:hAnsi="Times New Roman" w:cs="Times New Roman"/>
          <w:b/>
          <w:sz w:val="28"/>
          <w:lang w:val="en-US"/>
        </w:rPr>
      </w:pPr>
      <w:r w:rsidRPr="00B7695B">
        <w:rPr>
          <w:rFonts w:ascii="Times New Roman" w:hAnsi="Times New Roman" w:cs="Times New Roman"/>
          <w:b/>
          <w:sz w:val="28"/>
          <w:lang w:val="en-US"/>
        </w:rPr>
        <w:t xml:space="preserve">                                              </w:t>
      </w:r>
      <w:r w:rsidRPr="00B7695B">
        <w:rPr>
          <w:rFonts w:ascii="Times New Roman" w:hAnsi="Times New Roman" w:cs="Times New Roman"/>
          <w:b/>
          <w:sz w:val="28"/>
        </w:rPr>
        <w:t xml:space="preserve">                                 APROB</w:t>
      </w:r>
      <w:r w:rsidR="005A1DDF" w:rsidRPr="00B7695B">
        <w:rPr>
          <w:rFonts w:ascii="Times New Roman" w:hAnsi="Times New Roman" w:cs="Times New Roman"/>
          <w:b/>
          <w:sz w:val="28"/>
        </w:rPr>
        <w:t>AT</w:t>
      </w:r>
      <w:r w:rsidRPr="00B7695B">
        <w:rPr>
          <w:rFonts w:ascii="Times New Roman" w:hAnsi="Times New Roman" w:cs="Times New Roman"/>
          <w:b/>
          <w:sz w:val="28"/>
        </w:rPr>
        <w:t>:</w:t>
      </w:r>
    </w:p>
    <w:p w:rsidR="000B4FA3" w:rsidRPr="00B7695B" w:rsidRDefault="000B4FA3" w:rsidP="005A1DDF">
      <w:pPr>
        <w:jc w:val="right"/>
        <w:rPr>
          <w:rFonts w:ascii="Times New Roman" w:hAnsi="Times New Roman" w:cs="Times New Roman"/>
          <w:b/>
          <w:sz w:val="28"/>
          <w:lang w:val="en-US"/>
        </w:rPr>
      </w:pPr>
      <w:r w:rsidRPr="00B7695B">
        <w:rPr>
          <w:rFonts w:ascii="Times New Roman" w:hAnsi="Times New Roman" w:cs="Times New Roman"/>
          <w:b/>
          <w:sz w:val="28"/>
        </w:rPr>
        <w:t xml:space="preserve">                                                </w:t>
      </w:r>
      <w:r w:rsidR="00400ABF" w:rsidRPr="00B7695B">
        <w:rPr>
          <w:rFonts w:ascii="Times New Roman" w:hAnsi="Times New Roman" w:cs="Times New Roman"/>
          <w:b/>
          <w:sz w:val="28"/>
        </w:rPr>
        <w:t xml:space="preserve">                            </w:t>
      </w:r>
      <w:r w:rsidRPr="00B7695B">
        <w:rPr>
          <w:rFonts w:ascii="Times New Roman" w:hAnsi="Times New Roman" w:cs="Times New Roman"/>
          <w:b/>
          <w:sz w:val="28"/>
        </w:rPr>
        <w:t xml:space="preserve">     </w:t>
      </w:r>
      <w:r w:rsidRPr="00B7695B">
        <w:rPr>
          <w:rFonts w:ascii="Times New Roman" w:hAnsi="Times New Roman" w:cs="Times New Roman"/>
          <w:b/>
          <w:sz w:val="28"/>
          <w:lang w:val="en-US"/>
        </w:rPr>
        <w:t>P</w:t>
      </w:r>
      <w:r w:rsidRPr="00B7695B">
        <w:rPr>
          <w:rFonts w:ascii="Times New Roman" w:hAnsi="Times New Roman" w:cs="Times New Roman"/>
          <w:b/>
          <w:sz w:val="28"/>
        </w:rPr>
        <w:t>RIMAR</w:t>
      </w:r>
      <w:r w:rsidRPr="00B7695B">
        <w:rPr>
          <w:rFonts w:ascii="Times New Roman" w:hAnsi="Times New Roman" w:cs="Times New Roman"/>
          <w:color w:val="F2F2F2" w:themeColor="background1" w:themeShade="F2"/>
          <w:sz w:val="28"/>
          <w:lang w:val="en-US"/>
        </w:rPr>
        <w:t>_______</w:t>
      </w:r>
      <w:r w:rsidR="005A1DDF" w:rsidRPr="00B7695B">
        <w:rPr>
          <w:rFonts w:ascii="Times New Roman" w:hAnsi="Times New Roman" w:cs="Times New Roman"/>
          <w:color w:val="F2F2F2" w:themeColor="background1" w:themeShade="F2"/>
          <w:sz w:val="28"/>
          <w:lang w:val="en-US"/>
        </w:rPr>
        <w:t>______________</w:t>
      </w:r>
      <w:r w:rsidRPr="00B7695B">
        <w:rPr>
          <w:rFonts w:ascii="Times New Roman" w:hAnsi="Times New Roman" w:cs="Times New Roman"/>
          <w:color w:val="F2F2F2" w:themeColor="background1" w:themeShade="F2"/>
          <w:sz w:val="28"/>
          <w:lang w:val="en-US"/>
        </w:rPr>
        <w:t>________</w:t>
      </w:r>
      <w:r w:rsidRPr="00B7695B">
        <w:rPr>
          <w:rFonts w:ascii="Times New Roman" w:hAnsi="Times New Roman" w:cs="Times New Roman"/>
          <w:b/>
          <w:sz w:val="28"/>
          <w:lang w:val="en-US"/>
        </w:rPr>
        <w:t>Valentina C</w:t>
      </w:r>
      <w:r w:rsidRPr="00B7695B">
        <w:rPr>
          <w:rFonts w:ascii="Times New Roman" w:hAnsi="Times New Roman" w:cs="Times New Roman"/>
          <w:b/>
          <w:sz w:val="28"/>
        </w:rPr>
        <w:t>ASIAN</w:t>
      </w:r>
    </w:p>
    <w:p w:rsidR="000B4FA3" w:rsidRPr="005A1DDF" w:rsidRDefault="000B4FA3" w:rsidP="00B367B5">
      <w:pPr>
        <w:rPr>
          <w:rFonts w:ascii="Times New Roman" w:hAnsi="Times New Roman" w:cs="Times New Roman"/>
          <w:b/>
          <w:lang w:val="en-US"/>
        </w:rPr>
      </w:pPr>
    </w:p>
    <w:p w:rsidR="00400ABF" w:rsidRPr="005A1DDF" w:rsidRDefault="00400ABF" w:rsidP="00820734">
      <w:pPr>
        <w:tabs>
          <w:tab w:val="left" w:pos="4786"/>
          <w:tab w:val="left" w:pos="10031"/>
        </w:tabs>
        <w:jc w:val="right"/>
        <w:rPr>
          <w:rFonts w:ascii="Times New Roman" w:hAnsi="Times New Roman" w:cs="Times New Roman"/>
          <w:lang w:val="en-US"/>
        </w:rPr>
      </w:pPr>
      <w:bookmarkStart w:id="0" w:name="_GoBack"/>
      <w:bookmarkEnd w:id="0"/>
    </w:p>
    <w:p w:rsidR="005A1DDF" w:rsidRDefault="005A1DDF" w:rsidP="00820734">
      <w:pPr>
        <w:tabs>
          <w:tab w:val="left" w:pos="4786"/>
          <w:tab w:val="left" w:pos="10031"/>
        </w:tabs>
        <w:jc w:val="right"/>
        <w:rPr>
          <w:rFonts w:ascii="Times New Roman" w:hAnsi="Times New Roman" w:cs="Times New Roman"/>
          <w:lang w:val="en-US"/>
        </w:rPr>
      </w:pPr>
    </w:p>
    <w:p w:rsidR="00552B0F" w:rsidRPr="005A1DDF" w:rsidRDefault="00820734" w:rsidP="00820734">
      <w:pPr>
        <w:tabs>
          <w:tab w:val="left" w:pos="4786"/>
          <w:tab w:val="left" w:pos="10031"/>
        </w:tabs>
        <w:jc w:val="right"/>
        <w:rPr>
          <w:rFonts w:ascii="Times New Roman" w:hAnsi="Times New Roman" w:cs="Times New Roman"/>
          <w:b/>
          <w:lang w:val="ro-RO"/>
        </w:rPr>
      </w:pPr>
      <w:r w:rsidRPr="005A1DDF">
        <w:rPr>
          <w:rFonts w:ascii="Times New Roman" w:hAnsi="Times New Roman" w:cs="Times New Roman"/>
          <w:lang w:val="en-US"/>
        </w:rPr>
        <w:t xml:space="preserve">Formular </w:t>
      </w:r>
      <w:r w:rsidRPr="005A1DDF">
        <w:rPr>
          <w:rFonts w:ascii="Times New Roman" w:hAnsi="Times New Roman" w:cs="Times New Roman"/>
          <w:b/>
          <w:lang w:val="en-US"/>
        </w:rPr>
        <w:t>Nr.1</w:t>
      </w:r>
    </w:p>
    <w:p w:rsidR="000B4FA3" w:rsidRPr="005A1DDF" w:rsidRDefault="000B4FA3" w:rsidP="00820734">
      <w:pPr>
        <w:jc w:val="right"/>
        <w:rPr>
          <w:rFonts w:ascii="Times New Roman" w:hAnsi="Times New Roman" w:cs="Times New Roman"/>
          <w:lang w:val="en-US"/>
        </w:rPr>
      </w:pPr>
      <w:r w:rsidRPr="005A1DDF">
        <w:rPr>
          <w:rFonts w:ascii="Times New Roman" w:hAnsi="Times New Roman" w:cs="Times New Roman"/>
          <w:lang w:val="en-US"/>
        </w:rPr>
        <w:tab/>
      </w:r>
      <w:r w:rsidRPr="005A1DDF">
        <w:rPr>
          <w:rFonts w:ascii="Times New Roman" w:hAnsi="Times New Roman" w:cs="Times New Roman"/>
          <w:lang w:val="en-US"/>
        </w:rPr>
        <w:tab/>
      </w:r>
      <w:r w:rsidRPr="005A1DDF">
        <w:rPr>
          <w:rFonts w:ascii="Times New Roman" w:hAnsi="Times New Roman" w:cs="Times New Roman"/>
          <w:lang w:val="en-US"/>
        </w:rPr>
        <w:tab/>
      </w:r>
      <w:r w:rsidRPr="005A1DDF">
        <w:rPr>
          <w:rFonts w:ascii="Times New Roman" w:hAnsi="Times New Roman" w:cs="Times New Roman"/>
          <w:lang w:val="en-US"/>
        </w:rPr>
        <w:tab/>
      </w:r>
      <w:r w:rsidRPr="005A1DDF">
        <w:rPr>
          <w:rFonts w:ascii="Times New Roman" w:hAnsi="Times New Roman" w:cs="Times New Roman"/>
          <w:lang w:val="en-US"/>
        </w:rPr>
        <w:tab/>
      </w:r>
      <w:r w:rsidRPr="005A1DDF">
        <w:rPr>
          <w:rFonts w:ascii="Times New Roman" w:hAnsi="Times New Roman" w:cs="Times New Roman"/>
          <w:lang w:val="en-US"/>
        </w:rPr>
        <w:tab/>
      </w:r>
      <w:r w:rsidRPr="005A1DDF">
        <w:rPr>
          <w:rFonts w:ascii="Times New Roman" w:hAnsi="Times New Roman" w:cs="Times New Roman"/>
          <w:lang w:val="en-US"/>
        </w:rPr>
        <w:tab/>
      </w:r>
      <w:r w:rsidR="00820734" w:rsidRPr="005A1DDF">
        <w:rPr>
          <w:rFonts w:ascii="Times New Roman" w:hAnsi="Times New Roman" w:cs="Times New Roman"/>
          <w:lang w:val="en-US"/>
        </w:rPr>
        <w:t xml:space="preserve">         </w:t>
      </w:r>
      <w:r w:rsidRPr="005A1DDF">
        <w:rPr>
          <w:rFonts w:ascii="Times New Roman" w:hAnsi="Times New Roman" w:cs="Times New Roman"/>
          <w:lang w:val="en-US"/>
        </w:rPr>
        <w:t xml:space="preserve">Win </w:t>
      </w:r>
      <w:r w:rsidRPr="005A1DDF">
        <w:rPr>
          <w:rFonts w:ascii="Times New Roman" w:hAnsi="Times New Roman" w:cs="Times New Roman"/>
        </w:rPr>
        <w:t xml:space="preserve">Смета </w:t>
      </w:r>
    </w:p>
    <w:p w:rsidR="005D6EC2" w:rsidRPr="005A1DDF" w:rsidRDefault="005D6EC2" w:rsidP="004C01BB">
      <w:pPr>
        <w:rPr>
          <w:rFonts w:ascii="Times New Roman" w:hAnsi="Times New Roman" w:cs="Times New Roman"/>
          <w:b/>
        </w:rPr>
      </w:pPr>
    </w:p>
    <w:p w:rsidR="005A1DDF" w:rsidRPr="005A1DDF" w:rsidRDefault="005A1DDF" w:rsidP="005A1DDF">
      <w:pPr>
        <w:rPr>
          <w:rFonts w:ascii="Times New Roman" w:hAnsi="Times New Roman" w:cs="Times New Roman"/>
          <w:b/>
          <w:color w:val="333333"/>
          <w:sz w:val="28"/>
        </w:rPr>
      </w:pPr>
      <w:r w:rsidRPr="005A1DDF">
        <w:rPr>
          <w:rFonts w:ascii="Times New Roman" w:hAnsi="Times New Roman" w:cs="Times New Roman"/>
          <w:b/>
          <w:color w:val="333333"/>
          <w:sz w:val="28"/>
          <w:lang w:val="en-US"/>
        </w:rPr>
        <w:t xml:space="preserve">Construcția rețelei de canalizare în mun. </w:t>
      </w:r>
      <w:r w:rsidRPr="005A1DDF">
        <w:rPr>
          <w:rFonts w:ascii="Times New Roman" w:hAnsi="Times New Roman" w:cs="Times New Roman"/>
          <w:b/>
          <w:color w:val="333333"/>
          <w:sz w:val="28"/>
        </w:rPr>
        <w:t>Strășeni.</w:t>
      </w:r>
    </w:p>
    <w:p w:rsidR="005A1DDF" w:rsidRPr="005A1DDF" w:rsidRDefault="005A1DDF" w:rsidP="005A1DDF">
      <w:pPr>
        <w:pStyle w:val="a7"/>
        <w:numPr>
          <w:ilvl w:val="0"/>
          <w:numId w:val="4"/>
        </w:numPr>
        <w:rPr>
          <w:rFonts w:ascii="Times New Roman" w:hAnsi="Times New Roman" w:cs="Times New Roman"/>
          <w:b/>
          <w:i/>
          <w:sz w:val="28"/>
        </w:rPr>
      </w:pPr>
      <w:r w:rsidRPr="005A1DDF">
        <w:rPr>
          <w:rFonts w:ascii="Times New Roman" w:hAnsi="Times New Roman" w:cs="Times New Roman"/>
          <w:b/>
          <w:i/>
          <w:sz w:val="28"/>
          <w:lang w:val="en-US"/>
        </w:rPr>
        <w:t xml:space="preserve">Stația Veterinara </w:t>
      </w:r>
      <w:r w:rsidRPr="005A1DDF">
        <w:rPr>
          <w:rFonts w:ascii="Times New Roman" w:hAnsi="Times New Roman" w:cs="Times New Roman"/>
          <w:b/>
          <w:i/>
          <w:sz w:val="28"/>
        </w:rPr>
        <w:t>-</w:t>
      </w:r>
      <w:r w:rsidRPr="005A1DDF">
        <w:rPr>
          <w:rFonts w:ascii="Times New Roman" w:hAnsi="Times New Roman" w:cs="Times New Roman"/>
          <w:b/>
          <w:i/>
          <w:sz w:val="28"/>
          <w:lang w:val="en-US"/>
        </w:rPr>
        <w:t xml:space="preserve"> sector</w:t>
      </w:r>
      <w:r w:rsidRPr="005A1DDF">
        <w:rPr>
          <w:rFonts w:ascii="Times New Roman" w:hAnsi="Times New Roman" w:cs="Times New Roman"/>
          <w:b/>
          <w:i/>
          <w:sz w:val="28"/>
        </w:rPr>
        <w:t>:</w:t>
      </w:r>
      <w:r w:rsidRPr="005A1DDF">
        <w:rPr>
          <w:rFonts w:ascii="Times New Roman" w:hAnsi="Times New Roman" w:cs="Times New Roman"/>
          <w:b/>
          <w:i/>
          <w:sz w:val="28"/>
          <w:lang w:val="en-US"/>
        </w:rPr>
        <w:t xml:space="preserve"> 9,10,11,15,16</w:t>
      </w:r>
      <w:r w:rsidRPr="005A1DDF">
        <w:rPr>
          <w:rFonts w:ascii="Times New Roman" w:hAnsi="Times New Roman" w:cs="Times New Roman"/>
          <w:b/>
          <w:i/>
          <w:sz w:val="28"/>
        </w:rPr>
        <w:t xml:space="preserve">. </w:t>
      </w:r>
    </w:p>
    <w:p w:rsidR="005A1DDF" w:rsidRPr="005A1DDF" w:rsidRDefault="005A1DDF" w:rsidP="005A1DDF">
      <w:pPr>
        <w:pStyle w:val="a7"/>
        <w:numPr>
          <w:ilvl w:val="0"/>
          <w:numId w:val="4"/>
        </w:numPr>
        <w:rPr>
          <w:rFonts w:ascii="Times New Roman" w:hAnsi="Times New Roman" w:cs="Times New Roman"/>
          <w:b/>
          <w:i/>
          <w:sz w:val="28"/>
          <w:lang w:val="en-US"/>
        </w:rPr>
      </w:pPr>
      <w:r w:rsidRPr="005A1DDF">
        <w:rPr>
          <w:rFonts w:ascii="Times New Roman" w:hAnsi="Times New Roman" w:cs="Times New Roman"/>
          <w:b/>
          <w:i/>
          <w:sz w:val="28"/>
          <w:lang w:val="en-US"/>
        </w:rPr>
        <w:t xml:space="preserve">str-le: S. Rustaveli, Pirogov, Testimițeanu, Coșbuc; </w:t>
      </w:r>
    </w:p>
    <w:p w:rsidR="005A1DDF" w:rsidRPr="005A1DDF" w:rsidRDefault="005A1DDF" w:rsidP="005A1DDF">
      <w:pPr>
        <w:pStyle w:val="a7"/>
        <w:numPr>
          <w:ilvl w:val="0"/>
          <w:numId w:val="4"/>
        </w:numPr>
        <w:rPr>
          <w:rFonts w:ascii="Times New Roman" w:hAnsi="Times New Roman" w:cs="Times New Roman"/>
          <w:b/>
          <w:i/>
          <w:sz w:val="28"/>
          <w:lang w:val="en-US"/>
        </w:rPr>
      </w:pPr>
      <w:r w:rsidRPr="005A1DDF">
        <w:rPr>
          <w:rFonts w:ascii="Times New Roman" w:hAnsi="Times New Roman" w:cs="Times New Roman"/>
          <w:b/>
          <w:i/>
          <w:sz w:val="28"/>
          <w:lang w:val="en-US"/>
        </w:rPr>
        <w:t>str. Stefan cel Mare - sector gara auto;</w:t>
      </w:r>
    </w:p>
    <w:p w:rsidR="00211CF3" w:rsidRPr="005A1DDF" w:rsidRDefault="005A1DDF" w:rsidP="005A1DDF">
      <w:pPr>
        <w:pStyle w:val="a7"/>
        <w:numPr>
          <w:ilvl w:val="0"/>
          <w:numId w:val="4"/>
        </w:numPr>
        <w:rPr>
          <w:rFonts w:ascii="Times New Roman" w:hAnsi="Times New Roman" w:cs="Times New Roman"/>
          <w:b/>
          <w:bCs/>
          <w:sz w:val="28"/>
          <w:lang w:val="en-US"/>
        </w:rPr>
      </w:pPr>
      <w:r w:rsidRPr="005A1DDF">
        <w:rPr>
          <w:rFonts w:ascii="Times New Roman" w:hAnsi="Times New Roman" w:cs="Times New Roman"/>
          <w:b/>
          <w:i/>
          <w:sz w:val="28"/>
          <w:lang w:val="en-US"/>
        </w:rPr>
        <w:t>str. 31</w:t>
      </w:r>
      <w:r w:rsidRPr="005A1DDF">
        <w:rPr>
          <w:rFonts w:ascii="Times New Roman" w:hAnsi="Times New Roman" w:cs="Times New Roman"/>
          <w:b/>
          <w:i/>
          <w:sz w:val="28"/>
        </w:rPr>
        <w:t xml:space="preserve"> </w:t>
      </w:r>
      <w:r w:rsidRPr="005A1DDF">
        <w:rPr>
          <w:rFonts w:ascii="Times New Roman" w:hAnsi="Times New Roman" w:cs="Times New Roman"/>
          <w:b/>
          <w:i/>
          <w:sz w:val="28"/>
          <w:lang w:val="en-US"/>
        </w:rPr>
        <w:t>August</w:t>
      </w:r>
      <w:r w:rsidRPr="005A1DDF">
        <w:rPr>
          <w:rFonts w:ascii="Times New Roman" w:hAnsi="Times New Roman" w:cs="Times New Roman"/>
          <w:b/>
          <w:i/>
          <w:sz w:val="28"/>
        </w:rPr>
        <w:t xml:space="preserve"> 1989</w:t>
      </w:r>
      <w:r w:rsidRPr="005A1DDF">
        <w:rPr>
          <w:rFonts w:ascii="Times New Roman" w:hAnsi="Times New Roman" w:cs="Times New Roman"/>
          <w:b/>
          <w:i/>
          <w:sz w:val="28"/>
          <w:lang w:val="en-US"/>
        </w:rPr>
        <w:t>, V Micle.</w:t>
      </w:r>
    </w:p>
    <w:p w:rsidR="00211CF3" w:rsidRPr="005A1DDF" w:rsidRDefault="00211CF3" w:rsidP="00B367B5">
      <w:pPr>
        <w:jc w:val="center"/>
        <w:rPr>
          <w:rFonts w:ascii="Times New Roman" w:hAnsi="Times New Roman" w:cs="Times New Roman"/>
          <w:b/>
          <w:bCs/>
          <w:lang w:val="en-US"/>
        </w:rPr>
      </w:pPr>
    </w:p>
    <w:p w:rsidR="005A1DDF" w:rsidRDefault="005A1DDF" w:rsidP="00B367B5">
      <w:pPr>
        <w:jc w:val="center"/>
        <w:rPr>
          <w:rFonts w:ascii="Times New Roman" w:hAnsi="Times New Roman" w:cs="Times New Roman"/>
          <w:b/>
          <w:bCs/>
          <w:lang w:val="en-US"/>
        </w:rPr>
      </w:pPr>
    </w:p>
    <w:p w:rsidR="000B4FA3" w:rsidRPr="005A1DDF" w:rsidRDefault="000B4FA3" w:rsidP="00B367B5">
      <w:pPr>
        <w:jc w:val="center"/>
        <w:rPr>
          <w:rFonts w:ascii="Times New Roman" w:hAnsi="Times New Roman" w:cs="Times New Roman"/>
          <w:b/>
          <w:bCs/>
          <w:lang w:val="en-US"/>
        </w:rPr>
      </w:pPr>
      <w:r w:rsidRPr="005A1DDF">
        <w:rPr>
          <w:rFonts w:ascii="Times New Roman" w:hAnsi="Times New Roman" w:cs="Times New Roman"/>
          <w:b/>
          <w:bCs/>
          <w:lang w:val="en-US"/>
        </w:rPr>
        <w:t xml:space="preserve">Caiet de sarcini </w:t>
      </w:r>
    </w:p>
    <w:p w:rsidR="000B4FA3" w:rsidRPr="005A1DDF" w:rsidRDefault="000B4FA3" w:rsidP="00B367B5">
      <w:pPr>
        <w:jc w:val="center"/>
        <w:rPr>
          <w:rFonts w:ascii="Times New Roman" w:hAnsi="Times New Roman" w:cs="Times New Roman"/>
          <w:lang w:val="en-US"/>
        </w:rPr>
      </w:pPr>
      <w:r w:rsidRPr="005A1DDF">
        <w:rPr>
          <w:rFonts w:ascii="Times New Roman" w:hAnsi="Times New Roman" w:cs="Times New Roman"/>
          <w:bCs/>
          <w:lang w:val="en-US"/>
        </w:rPr>
        <w:t>Lista cu cantitățile de lucrări</w:t>
      </w:r>
    </w:p>
    <w:p w:rsidR="000B4FA3" w:rsidRPr="005A1DDF" w:rsidRDefault="000B4FA3" w:rsidP="00B367B5">
      <w:pPr>
        <w:jc w:val="center"/>
        <w:rPr>
          <w:rFonts w:ascii="Times New Roman" w:hAnsi="Times New Roman" w:cs="Times New Roman"/>
          <w:b/>
          <w:bCs/>
          <w:lang w:val="en-US"/>
        </w:rPr>
      </w:pPr>
      <w:r w:rsidRPr="005A1DDF">
        <w:rPr>
          <w:rFonts w:ascii="Times New Roman" w:hAnsi="Times New Roman" w:cs="Times New Roman"/>
          <w:b/>
          <w:bCs/>
          <w:lang w:val="en-US"/>
        </w:rPr>
        <w:t xml:space="preserve"> </w:t>
      </w:r>
    </w:p>
    <w:tbl>
      <w:tblPr>
        <w:tblW w:w="10206" w:type="dxa"/>
        <w:tblInd w:w="-434" w:type="dxa"/>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10"/>
        <w:gridCol w:w="1276"/>
        <w:gridCol w:w="5811"/>
        <w:gridCol w:w="1134"/>
        <w:gridCol w:w="1275"/>
      </w:tblGrid>
      <w:tr w:rsidR="000B4FA3" w:rsidRPr="005A1DDF" w:rsidTr="005A1DDF">
        <w:tc>
          <w:tcPr>
            <w:tcW w:w="710" w:type="dxa"/>
            <w:tcBorders>
              <w:top w:val="single" w:sz="4" w:space="0" w:color="auto"/>
              <w:bottom w:val="single" w:sz="4" w:space="0" w:color="auto"/>
            </w:tcBorders>
          </w:tcPr>
          <w:p w:rsidR="000B4FA3" w:rsidRPr="005A1DDF" w:rsidRDefault="000B4FA3" w:rsidP="00B367B5">
            <w:pPr>
              <w:ind w:right="-108"/>
              <w:jc w:val="center"/>
              <w:rPr>
                <w:rFonts w:ascii="Times New Roman" w:hAnsi="Times New Roman" w:cs="Times New Roman"/>
                <w:b/>
                <w:lang w:val="en-US"/>
              </w:rPr>
            </w:pPr>
            <w:r w:rsidRPr="005A1DDF">
              <w:rPr>
                <w:rFonts w:ascii="Times New Roman" w:hAnsi="Times New Roman" w:cs="Times New Roman"/>
                <w:b/>
                <w:lang w:val="en-US"/>
              </w:rPr>
              <w:t>№</w:t>
            </w:r>
          </w:p>
          <w:p w:rsidR="000B4FA3" w:rsidRPr="005A1DDF" w:rsidRDefault="000B4FA3" w:rsidP="00B367B5">
            <w:pPr>
              <w:ind w:right="-108"/>
              <w:jc w:val="center"/>
              <w:rPr>
                <w:rFonts w:ascii="Times New Roman" w:hAnsi="Times New Roman" w:cs="Times New Roman"/>
                <w:b/>
                <w:lang w:val="en-US"/>
              </w:rPr>
            </w:pPr>
            <w:r w:rsidRPr="005A1DDF">
              <w:rPr>
                <w:rFonts w:ascii="Times New Roman" w:hAnsi="Times New Roman" w:cs="Times New Roman"/>
                <w:b/>
                <w:lang w:val="en-US"/>
              </w:rPr>
              <w:t xml:space="preserve"> crt.</w:t>
            </w:r>
          </w:p>
        </w:tc>
        <w:tc>
          <w:tcPr>
            <w:tcW w:w="1276" w:type="dxa"/>
            <w:tcBorders>
              <w:top w:val="single" w:sz="4" w:space="0" w:color="auto"/>
              <w:bottom w:val="single" w:sz="4" w:space="0" w:color="auto"/>
            </w:tcBorders>
          </w:tcPr>
          <w:p w:rsidR="000B4FA3" w:rsidRPr="005A1DDF" w:rsidRDefault="000B4FA3" w:rsidP="00B367B5">
            <w:pPr>
              <w:ind w:left="-120" w:right="-108"/>
              <w:jc w:val="center"/>
              <w:rPr>
                <w:rFonts w:ascii="Times New Roman" w:hAnsi="Times New Roman" w:cs="Times New Roman"/>
                <w:b/>
                <w:lang w:val="en-US"/>
              </w:rPr>
            </w:pPr>
            <w:r w:rsidRPr="005A1DDF">
              <w:rPr>
                <w:rFonts w:ascii="Times New Roman" w:hAnsi="Times New Roman" w:cs="Times New Roman"/>
                <w:b/>
                <w:lang w:val="ro-RO"/>
              </w:rPr>
              <w:t>Simbol</w:t>
            </w:r>
            <w:r w:rsidRPr="005A1DDF">
              <w:rPr>
                <w:rFonts w:ascii="Times New Roman" w:hAnsi="Times New Roman" w:cs="Times New Roman"/>
                <w:b/>
                <w:lang w:val="en-US"/>
              </w:rPr>
              <w:t xml:space="preserve"> </w:t>
            </w:r>
            <w:r w:rsidRPr="005A1DDF">
              <w:rPr>
                <w:rFonts w:ascii="Times New Roman" w:hAnsi="Times New Roman" w:cs="Times New Roman"/>
                <w:b/>
                <w:lang w:val="ro-RO"/>
              </w:rPr>
              <w:t>norme</w:t>
            </w:r>
            <w:r w:rsidRPr="005A1DDF">
              <w:rPr>
                <w:rFonts w:ascii="Times New Roman" w:hAnsi="Times New Roman" w:cs="Times New Roman"/>
                <w:b/>
                <w:lang w:val="en-US"/>
              </w:rPr>
              <w:t xml:space="preserve"> </w:t>
            </w:r>
            <w:r w:rsidRPr="005A1DDF">
              <w:rPr>
                <w:rFonts w:ascii="Times New Roman" w:hAnsi="Times New Roman" w:cs="Times New Roman"/>
                <w:b/>
                <w:lang w:val="ro-RO"/>
              </w:rPr>
              <w:t xml:space="preserve">şi Cod </w:t>
            </w:r>
            <w:r w:rsidRPr="005A1DDF">
              <w:rPr>
                <w:rFonts w:ascii="Times New Roman" w:hAnsi="Times New Roman" w:cs="Times New Roman"/>
                <w:b/>
                <w:lang w:val="en-US"/>
              </w:rPr>
              <w:t xml:space="preserve"> </w:t>
            </w:r>
            <w:r w:rsidRPr="005A1DDF">
              <w:rPr>
                <w:rFonts w:ascii="Times New Roman" w:hAnsi="Times New Roman" w:cs="Times New Roman"/>
                <w:b/>
                <w:lang w:val="ro-RO"/>
              </w:rPr>
              <w:t xml:space="preserve">resurse  </w:t>
            </w:r>
          </w:p>
        </w:tc>
        <w:tc>
          <w:tcPr>
            <w:tcW w:w="5811" w:type="dxa"/>
            <w:tcBorders>
              <w:top w:val="single" w:sz="4" w:space="0" w:color="auto"/>
              <w:bottom w:val="single" w:sz="4" w:space="0" w:color="auto"/>
            </w:tcBorders>
          </w:tcPr>
          <w:p w:rsidR="000B4FA3" w:rsidRPr="005A1DDF" w:rsidRDefault="000B4FA3" w:rsidP="00B367B5">
            <w:pPr>
              <w:jc w:val="center"/>
              <w:rPr>
                <w:rFonts w:ascii="Times New Roman" w:hAnsi="Times New Roman" w:cs="Times New Roman"/>
                <w:b/>
                <w:lang w:val="ro-RO"/>
              </w:rPr>
            </w:pPr>
          </w:p>
          <w:p w:rsidR="000B4FA3" w:rsidRPr="005A1DDF" w:rsidRDefault="000B4FA3" w:rsidP="00B367B5">
            <w:pPr>
              <w:jc w:val="center"/>
              <w:rPr>
                <w:rFonts w:ascii="Times New Roman" w:hAnsi="Times New Roman" w:cs="Times New Roman"/>
                <w:b/>
              </w:rPr>
            </w:pPr>
            <w:r w:rsidRPr="005A1DDF">
              <w:rPr>
                <w:rFonts w:ascii="Times New Roman" w:hAnsi="Times New Roman" w:cs="Times New Roman"/>
                <w:b/>
                <w:lang w:val="ro-RO"/>
              </w:rPr>
              <w:t>Lucrări</w:t>
            </w:r>
            <w:r w:rsidR="00B367B5" w:rsidRPr="005A1DDF">
              <w:rPr>
                <w:rFonts w:ascii="Times New Roman" w:hAnsi="Times New Roman" w:cs="Times New Roman"/>
                <w:b/>
                <w:lang w:val="ro-RO"/>
              </w:rPr>
              <w:t xml:space="preserve"> preconizate</w:t>
            </w:r>
            <w:r w:rsidRPr="005A1DDF">
              <w:rPr>
                <w:rFonts w:ascii="Times New Roman" w:hAnsi="Times New Roman" w:cs="Times New Roman"/>
                <w:b/>
                <w:lang w:val="ro-RO"/>
              </w:rPr>
              <w:t xml:space="preserve"> </w:t>
            </w:r>
          </w:p>
        </w:tc>
        <w:tc>
          <w:tcPr>
            <w:tcW w:w="1134" w:type="dxa"/>
            <w:tcBorders>
              <w:top w:val="single" w:sz="4" w:space="0" w:color="auto"/>
              <w:bottom w:val="single" w:sz="4" w:space="0" w:color="auto"/>
            </w:tcBorders>
          </w:tcPr>
          <w:p w:rsidR="000B4FA3" w:rsidRPr="005A1DDF" w:rsidRDefault="000B4FA3" w:rsidP="00B367B5">
            <w:pPr>
              <w:ind w:left="-108" w:right="-108"/>
              <w:jc w:val="center"/>
              <w:rPr>
                <w:rFonts w:ascii="Times New Roman" w:hAnsi="Times New Roman" w:cs="Times New Roman"/>
                <w:b/>
                <w:lang w:val="ro-RO"/>
              </w:rPr>
            </w:pPr>
          </w:p>
          <w:p w:rsidR="000B4FA3" w:rsidRPr="005A1DDF" w:rsidRDefault="000B4FA3" w:rsidP="00B367B5">
            <w:pPr>
              <w:ind w:left="-108" w:right="-108"/>
              <w:jc w:val="center"/>
              <w:rPr>
                <w:rFonts w:ascii="Times New Roman" w:hAnsi="Times New Roman" w:cs="Times New Roman"/>
                <w:b/>
              </w:rPr>
            </w:pPr>
            <w:r w:rsidRPr="005A1DDF">
              <w:rPr>
                <w:rFonts w:ascii="Times New Roman" w:hAnsi="Times New Roman" w:cs="Times New Roman"/>
                <w:b/>
                <w:lang w:val="ro-RO"/>
              </w:rPr>
              <w:t>U.M.</w:t>
            </w:r>
            <w:r w:rsidRPr="005A1DDF">
              <w:rPr>
                <w:rFonts w:ascii="Times New Roman" w:hAnsi="Times New Roman" w:cs="Times New Roman"/>
                <w:b/>
              </w:rPr>
              <w:t xml:space="preserve"> </w:t>
            </w:r>
          </w:p>
        </w:tc>
        <w:tc>
          <w:tcPr>
            <w:tcW w:w="1275" w:type="dxa"/>
            <w:tcBorders>
              <w:top w:val="single" w:sz="4" w:space="0" w:color="auto"/>
              <w:bottom w:val="single" w:sz="4" w:space="0" w:color="auto"/>
            </w:tcBorders>
          </w:tcPr>
          <w:p w:rsidR="000B4FA3" w:rsidRPr="005A1DDF" w:rsidRDefault="000B4FA3" w:rsidP="00B367B5">
            <w:pPr>
              <w:ind w:left="-108" w:right="-108"/>
              <w:jc w:val="center"/>
              <w:rPr>
                <w:rFonts w:ascii="Times New Roman" w:hAnsi="Times New Roman" w:cs="Times New Roman"/>
                <w:b/>
                <w:lang w:val="en-US"/>
              </w:rPr>
            </w:pPr>
            <w:r w:rsidRPr="005A1DDF">
              <w:rPr>
                <w:rFonts w:ascii="Times New Roman" w:hAnsi="Times New Roman" w:cs="Times New Roman"/>
                <w:b/>
                <w:lang w:val="ro-RO"/>
              </w:rPr>
              <w:t>Cantitate conform datelor din proiect</w:t>
            </w:r>
          </w:p>
        </w:tc>
      </w:tr>
      <w:tr w:rsidR="000B4FA3" w:rsidRPr="005A1DDF" w:rsidTr="005A1DDF">
        <w:tc>
          <w:tcPr>
            <w:tcW w:w="710" w:type="dxa"/>
            <w:tcBorders>
              <w:top w:val="single" w:sz="4" w:space="0" w:color="auto"/>
              <w:bottom w:val="single" w:sz="4" w:space="0" w:color="auto"/>
            </w:tcBorders>
          </w:tcPr>
          <w:p w:rsidR="000B4FA3" w:rsidRPr="005A1DDF" w:rsidRDefault="000B4FA3" w:rsidP="00B367B5">
            <w:pPr>
              <w:jc w:val="center"/>
              <w:rPr>
                <w:rFonts w:ascii="Times New Roman" w:hAnsi="Times New Roman" w:cs="Times New Roman"/>
              </w:rPr>
            </w:pPr>
            <w:r w:rsidRPr="005A1DDF">
              <w:rPr>
                <w:rFonts w:ascii="Times New Roman" w:hAnsi="Times New Roman" w:cs="Times New Roman"/>
              </w:rPr>
              <w:t>1</w:t>
            </w:r>
          </w:p>
        </w:tc>
        <w:tc>
          <w:tcPr>
            <w:tcW w:w="1276" w:type="dxa"/>
            <w:tcBorders>
              <w:top w:val="single" w:sz="4" w:space="0" w:color="auto"/>
              <w:bottom w:val="single" w:sz="4" w:space="0" w:color="auto"/>
            </w:tcBorders>
          </w:tcPr>
          <w:p w:rsidR="000B4FA3" w:rsidRPr="005A1DDF" w:rsidRDefault="000B4FA3" w:rsidP="00B367B5">
            <w:pPr>
              <w:jc w:val="center"/>
              <w:rPr>
                <w:rFonts w:ascii="Times New Roman" w:hAnsi="Times New Roman" w:cs="Times New Roman"/>
              </w:rPr>
            </w:pPr>
            <w:r w:rsidRPr="005A1DDF">
              <w:rPr>
                <w:rFonts w:ascii="Times New Roman" w:hAnsi="Times New Roman" w:cs="Times New Roman"/>
              </w:rPr>
              <w:t>2</w:t>
            </w:r>
          </w:p>
        </w:tc>
        <w:tc>
          <w:tcPr>
            <w:tcW w:w="5811" w:type="dxa"/>
            <w:tcBorders>
              <w:top w:val="single" w:sz="4" w:space="0" w:color="auto"/>
              <w:bottom w:val="single" w:sz="4" w:space="0" w:color="auto"/>
            </w:tcBorders>
          </w:tcPr>
          <w:p w:rsidR="000B4FA3" w:rsidRPr="005A1DDF" w:rsidRDefault="000B4FA3" w:rsidP="00B367B5">
            <w:pPr>
              <w:jc w:val="center"/>
              <w:rPr>
                <w:rFonts w:ascii="Times New Roman" w:hAnsi="Times New Roman" w:cs="Times New Roman"/>
              </w:rPr>
            </w:pPr>
            <w:r w:rsidRPr="005A1DDF">
              <w:rPr>
                <w:rFonts w:ascii="Times New Roman" w:hAnsi="Times New Roman" w:cs="Times New Roman"/>
              </w:rPr>
              <w:t>3</w:t>
            </w:r>
          </w:p>
        </w:tc>
        <w:tc>
          <w:tcPr>
            <w:tcW w:w="1134" w:type="dxa"/>
            <w:tcBorders>
              <w:top w:val="single" w:sz="4" w:space="0" w:color="auto"/>
              <w:bottom w:val="single" w:sz="4" w:space="0" w:color="auto"/>
            </w:tcBorders>
          </w:tcPr>
          <w:p w:rsidR="000B4FA3" w:rsidRPr="005A1DDF" w:rsidRDefault="000B4FA3" w:rsidP="00B367B5">
            <w:pPr>
              <w:jc w:val="center"/>
              <w:rPr>
                <w:rFonts w:ascii="Times New Roman" w:hAnsi="Times New Roman" w:cs="Times New Roman"/>
              </w:rPr>
            </w:pPr>
            <w:r w:rsidRPr="005A1DDF">
              <w:rPr>
                <w:rFonts w:ascii="Times New Roman" w:hAnsi="Times New Roman" w:cs="Times New Roman"/>
              </w:rPr>
              <w:t>4</w:t>
            </w:r>
          </w:p>
        </w:tc>
        <w:tc>
          <w:tcPr>
            <w:tcW w:w="1275" w:type="dxa"/>
            <w:tcBorders>
              <w:top w:val="single" w:sz="4" w:space="0" w:color="auto"/>
              <w:bottom w:val="single" w:sz="4" w:space="0" w:color="auto"/>
            </w:tcBorders>
          </w:tcPr>
          <w:p w:rsidR="000B4FA3" w:rsidRPr="005A1DDF" w:rsidRDefault="000B4FA3" w:rsidP="00B367B5">
            <w:pPr>
              <w:jc w:val="center"/>
              <w:rPr>
                <w:rFonts w:ascii="Times New Roman" w:hAnsi="Times New Roman" w:cs="Times New Roman"/>
              </w:rPr>
            </w:pPr>
            <w:r w:rsidRPr="005A1DDF">
              <w:rPr>
                <w:rFonts w:ascii="Times New Roman" w:hAnsi="Times New Roman" w:cs="Times New Roman"/>
              </w:rPr>
              <w:t>5</w:t>
            </w:r>
          </w:p>
        </w:tc>
      </w:tr>
      <w:tr w:rsidR="00211CF3" w:rsidRPr="005A1DDF" w:rsidTr="005A1DDF">
        <w:tc>
          <w:tcPr>
            <w:tcW w:w="710" w:type="dxa"/>
            <w:tcBorders>
              <w:top w:val="single" w:sz="4" w:space="0" w:color="auto"/>
              <w:bottom w:val="single" w:sz="4" w:space="0" w:color="auto"/>
            </w:tcBorders>
          </w:tcPr>
          <w:p w:rsidR="00211CF3" w:rsidRPr="005A1DDF" w:rsidRDefault="00211CF3" w:rsidP="00211CF3">
            <w:pPr>
              <w:jc w:val="center"/>
              <w:rPr>
                <w:rFonts w:ascii="Times New Roman" w:hAnsi="Times New Roman" w:cs="Times New Roman"/>
                <w:lang w:val="en-US"/>
              </w:rPr>
            </w:pPr>
          </w:p>
        </w:tc>
        <w:tc>
          <w:tcPr>
            <w:tcW w:w="1276" w:type="dxa"/>
            <w:tcBorders>
              <w:top w:val="single" w:sz="4" w:space="0" w:color="auto"/>
              <w:bottom w:val="single" w:sz="4" w:space="0" w:color="auto"/>
            </w:tcBorders>
            <w:vAlign w:val="center"/>
          </w:tcPr>
          <w:p w:rsidR="00211CF3" w:rsidRPr="005A1DDF" w:rsidRDefault="007F6D61" w:rsidP="00211CF3">
            <w:pPr>
              <w:jc w:val="center"/>
              <w:rPr>
                <w:rFonts w:ascii="Times New Roman" w:hAnsi="Times New Roman" w:cs="Times New Roman"/>
                <w:b/>
                <w:lang w:val="en-US"/>
              </w:rPr>
            </w:pPr>
            <w:r w:rsidRPr="005A1DDF">
              <w:rPr>
                <w:rFonts w:ascii="Times New Roman" w:hAnsi="Times New Roman" w:cs="Times New Roman"/>
                <w:b/>
                <w:lang w:val="en-US"/>
              </w:rPr>
              <w:t xml:space="preserve">Lot </w:t>
            </w:r>
            <w:r w:rsidR="00211CF3" w:rsidRPr="005A1DDF">
              <w:rPr>
                <w:rFonts w:ascii="Times New Roman" w:hAnsi="Times New Roman" w:cs="Times New Roman"/>
                <w:b/>
                <w:lang w:val="en-US"/>
              </w:rPr>
              <w:t>I</w:t>
            </w:r>
          </w:p>
        </w:tc>
        <w:tc>
          <w:tcPr>
            <w:tcW w:w="5811" w:type="dxa"/>
            <w:tcBorders>
              <w:top w:val="single" w:sz="4" w:space="0" w:color="auto"/>
              <w:bottom w:val="single" w:sz="4" w:space="0" w:color="auto"/>
            </w:tcBorders>
          </w:tcPr>
          <w:p w:rsidR="00211CF3" w:rsidRPr="005A1DDF" w:rsidRDefault="00B11C63" w:rsidP="00211CF3">
            <w:pPr>
              <w:rPr>
                <w:rFonts w:ascii="Times New Roman" w:hAnsi="Times New Roman" w:cs="Times New Roman"/>
                <w:b/>
                <w:bCs/>
                <w:lang w:val="en-US"/>
              </w:rPr>
            </w:pPr>
            <w:r w:rsidRPr="005A1DDF">
              <w:rPr>
                <w:rFonts w:ascii="Times New Roman" w:hAnsi="Times New Roman" w:cs="Times New Roman"/>
                <w:b/>
                <w:bCs/>
                <w:szCs w:val="32"/>
                <w:lang w:val="en-US"/>
              </w:rPr>
              <w:t>Retele</w:t>
            </w:r>
            <w:r w:rsidR="005A1DDF" w:rsidRPr="005A1DDF">
              <w:rPr>
                <w:rFonts w:ascii="Times New Roman" w:hAnsi="Times New Roman" w:cs="Times New Roman"/>
                <w:b/>
                <w:bCs/>
                <w:szCs w:val="32"/>
                <w:lang w:val="en-US"/>
              </w:rPr>
              <w:t xml:space="preserve"> </w:t>
            </w:r>
            <w:r w:rsidRPr="005A1DDF">
              <w:rPr>
                <w:rFonts w:ascii="Times New Roman" w:hAnsi="Times New Roman" w:cs="Times New Roman"/>
                <w:b/>
                <w:bCs/>
                <w:szCs w:val="32"/>
                <w:lang w:val="en-US"/>
              </w:rPr>
              <w:t xml:space="preserve">de canalizare si statiei de pompare in sectorul rezidential "Ipoteca" si "Statia Veterinara" din or. </w:t>
            </w:r>
            <w:r w:rsidRPr="005A1DDF">
              <w:rPr>
                <w:rFonts w:ascii="Times New Roman" w:hAnsi="Times New Roman" w:cs="Times New Roman"/>
                <w:b/>
                <w:bCs/>
                <w:szCs w:val="32"/>
              </w:rPr>
              <w:t>Straseni mun. Straseni</w:t>
            </w:r>
          </w:p>
        </w:tc>
        <w:tc>
          <w:tcPr>
            <w:tcW w:w="1134" w:type="dxa"/>
            <w:tcBorders>
              <w:top w:val="single" w:sz="4" w:space="0" w:color="auto"/>
              <w:bottom w:val="single" w:sz="4" w:space="0" w:color="auto"/>
            </w:tcBorders>
            <w:vAlign w:val="center"/>
          </w:tcPr>
          <w:p w:rsidR="00211CF3" w:rsidRPr="005A1DDF" w:rsidRDefault="00211CF3" w:rsidP="00211CF3">
            <w:pPr>
              <w:jc w:val="center"/>
              <w:rPr>
                <w:rFonts w:ascii="Times New Roman" w:hAnsi="Times New Roman" w:cs="Times New Roman"/>
                <w:b/>
                <w:lang w:val="en-US"/>
              </w:rPr>
            </w:pPr>
          </w:p>
        </w:tc>
        <w:tc>
          <w:tcPr>
            <w:tcW w:w="1275" w:type="dxa"/>
            <w:tcBorders>
              <w:top w:val="single" w:sz="4" w:space="0" w:color="auto"/>
              <w:bottom w:val="single" w:sz="4" w:space="0" w:color="auto"/>
            </w:tcBorders>
            <w:vAlign w:val="center"/>
          </w:tcPr>
          <w:p w:rsidR="00211CF3" w:rsidRPr="005A1DDF" w:rsidRDefault="00211CF3" w:rsidP="00211CF3">
            <w:pPr>
              <w:jc w:val="center"/>
              <w:rPr>
                <w:rFonts w:ascii="Times New Roman" w:hAnsi="Times New Roman" w:cs="Times New Roman"/>
                <w:b/>
                <w:lang w:val="en-US"/>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 Retele de canalizare. Sectorul 16 str. Calea Basarabiei (cam. 1-3ex, 4-8ex)</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lang w:val="en-US"/>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2,66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TsA04B1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avind sub 1,00 m latime si maximum 4,5m adincime, executata cu sprijiniri, cu evacuarea manuala la  fundatii, canale, drumuri , in pamint cu umeditatea naturala   adincimea sapaturii 0-1,5 m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7,90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Umpluturi in santuri la conductele de alimentare cu apa sau canalizare, ca substrat, strat de protectie, strat de izolare sau strat filtrant la tuburile de drenaj, executate cu </w:t>
            </w:r>
            <w:r w:rsidRPr="005A1DDF">
              <w:rPr>
                <w:rFonts w:ascii="Times New Roman" w:hAnsi="Times New Roman" w:cs="Times New Roman"/>
                <w:lang w:val="en-US"/>
              </w:rPr>
              <w:lastRenderedPageBreak/>
              <w:t>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18,29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47,57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47,57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5 t la distanta de 1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0,05</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198,50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SF04B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 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19,85</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1.1.3. Excavarea si refacerea drumului din pietris</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w:t>
            </w:r>
            <w:r w:rsidRPr="005A1DDF">
              <w:rPr>
                <w:rFonts w:ascii="Times New Roman" w:hAnsi="Times New Roman" w:cs="Times New Roman"/>
                <w:lang w:val="en-US"/>
              </w:rPr>
              <w:lastRenderedPageBreak/>
              <w:t xml:space="preserve">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14,70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18,38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(fara pietris)</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18,38</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8220" w:type="dxa"/>
            <w:gridSpan w:val="3"/>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1.1.4. Camine</w:t>
            </w:r>
          </w:p>
          <w:p w:rsidR="005A1DDF" w:rsidRPr="005A1DDF" w:rsidRDefault="005A1DDF" w:rsidP="005A1DDF">
            <w:pPr>
              <w:rPr>
                <w:rFonts w:ascii="Times New Roman" w:hAnsi="Times New Roman" w:cs="Times New Roman"/>
                <w:b/>
                <w:bCs/>
                <w:sz w:val="22"/>
                <w:szCs w:val="22"/>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0,48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4,86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13,00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КЦ7-3</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30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95,66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1,02</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2. Retele de canalizare. Sectorul 15 str. </w:t>
            </w:r>
            <w:r w:rsidRPr="005A1DDF">
              <w:rPr>
                <w:rFonts w:ascii="Times New Roman" w:hAnsi="Times New Roman" w:cs="Times New Roman"/>
                <w:b/>
                <w:bCs/>
                <w:sz w:val="22"/>
                <w:szCs w:val="22"/>
              </w:rPr>
              <w:t>Tineretului (cam. 9-17)</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34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TsA04B1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avind sub 1,00 m latime si maximum 4,5m adincime, executata cu sprijiniri, cu evacuarea manuala la  fundatii, canale, drumuri , in pamint cu umeditatea naturala   adincimea sapaturii 0-1,5 m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9,68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19,36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58,08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coeziv</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58,08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2,75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Compactarea cu maiul mecanic de 150-200 kg a umpluturilor in straturi succesive de 20-30 cm grosime, exclusiv udarea fiecarui strat in parte, umpluturile </w:t>
            </w:r>
            <w:r w:rsidRPr="005A1DDF">
              <w:rPr>
                <w:rFonts w:ascii="Times New Roman" w:hAnsi="Times New Roman" w:cs="Times New Roman"/>
                <w:lang w:val="en-US"/>
              </w:rPr>
              <w:lastRenderedPageBreak/>
              <w:t>executindu-se din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2,75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41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5 t la distanta de 1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43,00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46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AcA10C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a tevilor din polietilena de presiune, de inalta densitate, destinate alimentarilor cu apa, asamblate prin sudura cap la cap, conform normativului I-6-PE,  avind diametrul de 250-315 mm (Tub de protectie din PE100 PN4 SDR26 d = 315 mm)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SF04B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 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24,20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2.1.3. Excavarea si refacerea drumului din pietris</w:t>
            </w:r>
          </w:p>
          <w:p w:rsidR="005A1DDF" w:rsidRPr="005A1DDF" w:rsidRDefault="005A1DDF" w:rsidP="005A1DDF">
            <w:pPr>
              <w:rPr>
                <w:rFonts w:ascii="Times New Roman" w:hAnsi="Times New Roman" w:cs="Times New Roman"/>
                <w:b/>
                <w:bCs/>
                <w:sz w:val="22"/>
                <w:szCs w:val="22"/>
                <w:lang w:val="en-US"/>
              </w:rPr>
            </w:pP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49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6,25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(fara pietris)</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6,25</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2.1.4. Camine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53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6,24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115,96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Beton simplu  turnat cu mijloace clasice,  in fundatii, </w:t>
            </w:r>
            <w:r w:rsidRPr="005A1DDF">
              <w:rPr>
                <w:rFonts w:ascii="Times New Roman" w:hAnsi="Times New Roman" w:cs="Times New Roman"/>
                <w:lang w:val="en-US"/>
              </w:rPr>
              <w:lastRenderedPageBreak/>
              <w:t xml:space="preserve">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1,36</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3. Retele de canalizare. Sectorul 11 str. </w:t>
            </w:r>
            <w:r w:rsidRPr="005A1DDF">
              <w:rPr>
                <w:rFonts w:ascii="Times New Roman" w:hAnsi="Times New Roman" w:cs="Times New Roman"/>
                <w:b/>
                <w:bCs/>
                <w:sz w:val="22"/>
                <w:szCs w:val="22"/>
              </w:rPr>
              <w:t>Codrilor (cam. 56-70)</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67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5,90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TsA04B1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avind sub 1,00 m latime si maximum 4,5m adincime, executata cu sprijiniri, cu evacuarea manuala la  fundatii, canale, drumuri , in pamint cu umeditatea naturala   adincimea sapaturii 0-1,5 m teren mijlociu</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17,36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 (</w:t>
            </w:r>
            <w:r w:rsidRPr="005A1DDF">
              <w:rPr>
                <w:rFonts w:ascii="Times New Roman" w:hAnsi="Times New Roman" w:cs="Times New Roman"/>
              </w:rPr>
              <w:t>захватки</w:t>
            </w:r>
            <w:r w:rsidRPr="005A1DDF">
              <w:rPr>
                <w:rFonts w:ascii="Times New Roman" w:hAnsi="Times New Roman" w:cs="Times New Roman"/>
                <w:lang w:val="en-US"/>
              </w:rPr>
              <w:t xml:space="preserve"> </w:t>
            </w:r>
            <w:r w:rsidRPr="005A1DDF">
              <w:rPr>
                <w:rFonts w:ascii="Times New Roman" w:hAnsi="Times New Roman" w:cs="Times New Roman"/>
              </w:rPr>
              <w:t>с</w:t>
            </w:r>
            <w:r w:rsidRPr="005A1DDF">
              <w:rPr>
                <w:rFonts w:ascii="Times New Roman" w:hAnsi="Times New Roman" w:cs="Times New Roman"/>
                <w:lang w:val="en-US"/>
              </w:rPr>
              <w:t xml:space="preserve"> </w:t>
            </w:r>
            <w:r w:rsidRPr="005A1DDF">
              <w:rPr>
                <w:rFonts w:ascii="Times New Roman" w:hAnsi="Times New Roman" w:cs="Times New Roman"/>
              </w:rPr>
              <w:t>использованием</w:t>
            </w:r>
            <w:r w:rsidRPr="005A1DDF">
              <w:rPr>
                <w:rFonts w:ascii="Times New Roman" w:hAnsi="Times New Roman" w:cs="Times New Roman"/>
                <w:lang w:val="en-US"/>
              </w:rPr>
              <w:t xml:space="preserve"> </w:t>
            </w:r>
            <w:r w:rsidRPr="005A1DDF">
              <w:rPr>
                <w:rFonts w:ascii="Times New Roman" w:hAnsi="Times New Roman" w:cs="Times New Roman"/>
              </w:rPr>
              <w:t>снятых</w:t>
            </w:r>
            <w:r w:rsidRPr="005A1DDF">
              <w:rPr>
                <w:rFonts w:ascii="Times New Roman" w:hAnsi="Times New Roman" w:cs="Times New Roman"/>
                <w:lang w:val="en-US"/>
              </w:rPr>
              <w:t xml:space="preserve"> </w:t>
            </w:r>
            <w:r w:rsidRPr="005A1DDF">
              <w:rPr>
                <w:rFonts w:ascii="Times New Roman" w:hAnsi="Times New Roman" w:cs="Times New Roman"/>
              </w:rPr>
              <w:t>щитов</w:t>
            </w:r>
            <w:r w:rsidRPr="005A1DDF">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132,00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34,72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104,16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104,16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4,13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4,13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w:t>
            </w:r>
            <w:r w:rsidRPr="005A1DDF">
              <w:rPr>
                <w:rFonts w:ascii="Times New Roman" w:hAnsi="Times New Roman" w:cs="Times New Roman"/>
                <w:lang w:val="en-US"/>
              </w:rPr>
              <w:lastRenderedPageBreak/>
              <w:t xml:space="preserve">cu umiditate naturala, descarcare in autovehicule teren catg. </w:t>
            </w:r>
            <w:r w:rsidRPr="005A1DDF">
              <w:rPr>
                <w:rFonts w:ascii="Times New Roman" w:hAnsi="Times New Roman" w:cs="Times New Roman"/>
              </w:rPr>
              <w:t>II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77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5 t la distanta de 1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36,37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0,21</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80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434,00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AcA10C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a tevilor din polietilena de presiune, de inalta densitate, destinate alimentarilor cu apa, asamblate prin sudura cap la cap, conform normativului I-6-PE,  avind diametrul de 250-315 mm (Tub de protectie din PE100 PN4 SDR26 d = 315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SF04B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 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43,40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3.1.3. Excavarea si refacerea drumului din pietris</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83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28,75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(fara pietris)</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28,75</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3.1.4. Camine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87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89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8,25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278,30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3,36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2,38</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4. Retele de canalizare. Sectorul 10 str. </w:t>
            </w:r>
            <w:r w:rsidRPr="005A1DDF">
              <w:rPr>
                <w:rFonts w:ascii="Times New Roman" w:hAnsi="Times New Roman" w:cs="Times New Roman"/>
                <w:b/>
                <w:bCs/>
                <w:sz w:val="22"/>
                <w:szCs w:val="22"/>
              </w:rPr>
              <w:t>Liviu Damian (cam. 110-124)</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101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Sapatura mecanica cu excavatorul de 0,40-0,70 mc, cu </w:t>
            </w:r>
            <w:r w:rsidRPr="005A1DDF">
              <w:rPr>
                <w:rFonts w:ascii="Times New Roman" w:hAnsi="Times New Roman" w:cs="Times New Roman"/>
                <w:lang w:val="en-US"/>
              </w:rPr>
              <w:lastRenderedPageBreak/>
              <w:t xml:space="preserve">motor cu ardere interna si comanda hidraulica, in pamint cu umiditate naturala, descarcare in depozit teren catg. </w:t>
            </w:r>
            <w:r w:rsidRPr="005A1DDF">
              <w:rPr>
                <w:rFonts w:ascii="Times New Roman" w:hAnsi="Times New Roman" w:cs="Times New Roman"/>
              </w:rPr>
              <w:t>II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102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TsA04B1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avind sub 1,00 m latime si maximum 4,5m adincime, executata cu sprijiniri, cu evacuarea manuala la  fundatii, canale, drumuri , in pamint cu umeditatea naturala   adincimea sapaturii 0-1,5 m teren mijlociu</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16,30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55,20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 (</w:t>
            </w:r>
            <w:r w:rsidRPr="005A1DDF">
              <w:rPr>
                <w:rFonts w:ascii="Times New Roman" w:hAnsi="Times New Roman" w:cs="Times New Roman"/>
              </w:rPr>
              <w:t>захватки</w:t>
            </w:r>
            <w:r w:rsidRPr="005A1DDF">
              <w:rPr>
                <w:rFonts w:ascii="Times New Roman" w:hAnsi="Times New Roman" w:cs="Times New Roman"/>
                <w:lang w:val="en-US"/>
              </w:rPr>
              <w:t xml:space="preserve"> </w:t>
            </w:r>
            <w:r w:rsidRPr="005A1DDF">
              <w:rPr>
                <w:rFonts w:ascii="Times New Roman" w:hAnsi="Times New Roman" w:cs="Times New Roman"/>
              </w:rPr>
              <w:t>с</w:t>
            </w:r>
            <w:r w:rsidRPr="005A1DDF">
              <w:rPr>
                <w:rFonts w:ascii="Times New Roman" w:hAnsi="Times New Roman" w:cs="Times New Roman"/>
                <w:lang w:val="en-US"/>
              </w:rPr>
              <w:t xml:space="preserve"> </w:t>
            </w:r>
            <w:r w:rsidRPr="005A1DDF">
              <w:rPr>
                <w:rFonts w:ascii="Times New Roman" w:hAnsi="Times New Roman" w:cs="Times New Roman"/>
              </w:rPr>
              <w:t>использованием</w:t>
            </w:r>
            <w:r w:rsidRPr="005A1DDF">
              <w:rPr>
                <w:rFonts w:ascii="Times New Roman" w:hAnsi="Times New Roman" w:cs="Times New Roman"/>
                <w:lang w:val="en-US"/>
              </w:rPr>
              <w:t xml:space="preserve"> </w:t>
            </w:r>
            <w:r w:rsidRPr="005A1DDF">
              <w:rPr>
                <w:rFonts w:ascii="Times New Roman" w:hAnsi="Times New Roman" w:cs="Times New Roman"/>
              </w:rPr>
              <w:t>снятых</w:t>
            </w:r>
            <w:r w:rsidRPr="005A1DDF">
              <w:rPr>
                <w:rFonts w:ascii="Times New Roman" w:hAnsi="Times New Roman" w:cs="Times New Roman"/>
                <w:lang w:val="en-US"/>
              </w:rPr>
              <w:t xml:space="preserve"> </w:t>
            </w:r>
            <w:r w:rsidRPr="005A1DDF">
              <w:rPr>
                <w:rFonts w:ascii="Times New Roman" w:hAnsi="Times New Roman" w:cs="Times New Roman"/>
              </w:rPr>
              <w:t>щитов</w:t>
            </w:r>
            <w:r w:rsidRPr="005A1DDF">
              <w:rPr>
                <w:rFonts w:ascii="Times New Roman" w:hAnsi="Times New Roman" w:cs="Times New Roman"/>
                <w:lang w:val="en-US"/>
              </w:rPr>
              <w:t>)</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128,80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32,60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97,80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97,80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5 t la distanta de 1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55,40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Imprastierea pamintului afinat provenit din teren categoria I sau II, executata cu buldozer pe tractor cu </w:t>
            </w:r>
            <w:r w:rsidRPr="005A1DDF">
              <w:rPr>
                <w:rFonts w:ascii="Times New Roman" w:hAnsi="Times New Roman" w:cs="Times New Roman"/>
                <w:lang w:val="en-US"/>
              </w:rPr>
              <w:lastRenderedPageBreak/>
              <w:t>senile de 65-80 CP, in straturi cu grosimea de 15-20 cm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0,04</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114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407,50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AcA10C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a tevilor din polietilena de presiune, de inalta densitate, destinate alimentarilor cu apa, asamblate prin sudura cap la cap, conform normativului I-6-PE,  avind diametrul de 250-315 mm (Tub de protectie din PE100 PN4 SDR26 d = 315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79,00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SF04B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 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40,75</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4.1.3. Excavarea si refacerea drumului din pietris</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117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36,90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46,13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(fara pietris)</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46,13</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4.1.4. Camine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121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11,22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w:t>
            </w:r>
            <w:r w:rsidRPr="005A1DDF">
              <w:rPr>
                <w:rFonts w:ascii="Times New Roman" w:hAnsi="Times New Roman" w:cs="Times New Roman"/>
                <w:lang w:val="en-US"/>
              </w:rPr>
              <w:lastRenderedPageBreak/>
              <w:t xml:space="preserve">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126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КЦ7-3</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278,30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3,36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2,38</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5. Retele de canalizare. Sectorul 9 str. </w:t>
            </w:r>
            <w:r w:rsidRPr="005A1DDF">
              <w:rPr>
                <w:rFonts w:ascii="Times New Roman" w:hAnsi="Times New Roman" w:cs="Times New Roman"/>
                <w:b/>
                <w:bCs/>
                <w:sz w:val="22"/>
                <w:szCs w:val="22"/>
              </w:rPr>
              <w:t>Stefan cel Mare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136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TsA04B1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avind sub 1,00 m latime si maximum 4,5m adincime, executata cu sprijiniri, cu evacuarea manuala la  fundatii, canale, drumuri , in pamint cu umeditatea naturala   adincimea sapaturii 0-1,5 m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138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0,95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5 t la distanta de 1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12,93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0,08</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146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SF04B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peste 100 mm </w:t>
            </w:r>
          </w:p>
          <w:p w:rsidR="005A1DDF" w:rsidRPr="005A1DDF" w:rsidRDefault="005A1DDF" w:rsidP="005A1DDF">
            <w:pPr>
              <w:rPr>
                <w:rFonts w:ascii="Times New Roman" w:hAnsi="Times New Roman" w:cs="Times New Roman"/>
                <w:lang w:val="en-US"/>
              </w:rPr>
            </w:pP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 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9,50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5.1.3. Camine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148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Executarea caminelor de vizitare din elemente de beton </w:t>
            </w:r>
            <w:r w:rsidRPr="005A1DDF">
              <w:rPr>
                <w:rFonts w:ascii="Times New Roman" w:hAnsi="Times New Roman" w:cs="Times New Roman"/>
                <w:lang w:val="en-US"/>
              </w:rPr>
              <w:lastRenderedPageBreak/>
              <w:t xml:space="preserve">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149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0,48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0,34</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 xml:space="preserve">5.1.4. Traversare prin metoda inchisa </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5.1.4.1. Sapaturi pentru statia de foraj</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158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TsC03B2</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argilos inmuiat cu apa,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Compactarea cu maiul mecanic de 150-200 kg a </w:t>
            </w:r>
            <w:r w:rsidRPr="005A1DDF">
              <w:rPr>
                <w:rFonts w:ascii="Times New Roman" w:hAnsi="Times New Roman" w:cs="Times New Roman"/>
                <w:lang w:val="en-US"/>
              </w:rPr>
              <w:lastRenderedPageBreak/>
              <w:t>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0,80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5.1.4.2. Montarea tevii</w:t>
            </w:r>
          </w:p>
          <w:p w:rsidR="005A1DDF" w:rsidRPr="005A1DDF" w:rsidRDefault="005A1DDF" w:rsidP="005A1DDF">
            <w:pPr>
              <w:rPr>
                <w:rFonts w:ascii="Times New Roman" w:hAnsi="Times New Roman" w:cs="Times New Roman"/>
                <w:b/>
                <w:bCs/>
                <w:sz w:val="22"/>
                <w:szCs w:val="22"/>
              </w:rPr>
            </w:pPr>
          </w:p>
        </w:tc>
        <w:tc>
          <w:tcPr>
            <w:tcW w:w="2409" w:type="dxa"/>
            <w:gridSpan w:val="2"/>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162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GD60C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si demontarea instalatiei de foraj, a sapelor si a largitoarelor, pentru conducte avind diametrul de 161-250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GD59C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Pozarea conductei de protectie, prin foraj orizontal dirijat (FOD), executat in teren normal, pentru conducte avind diametrul  161-250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127,50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w:t>
            </w: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b/>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b/>
                <w:sz w:val="28"/>
                <w:szCs w:val="28"/>
              </w:rPr>
            </w:pPr>
            <w:r w:rsidRPr="005A1DDF">
              <w:rPr>
                <w:rFonts w:ascii="Times New Roman" w:hAnsi="Times New Roman" w:cs="Times New Roman"/>
                <w:b/>
                <w:sz w:val="28"/>
                <w:szCs w:val="28"/>
              </w:rPr>
              <w:t>LOT II</w:t>
            </w: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8"/>
                <w:szCs w:val="28"/>
                <w:lang w:val="en-US"/>
              </w:rPr>
            </w:pPr>
            <w:r w:rsidRPr="005A1DDF">
              <w:rPr>
                <w:rFonts w:ascii="Times New Roman" w:hAnsi="Times New Roman" w:cs="Times New Roman"/>
                <w:b/>
                <w:bCs/>
                <w:sz w:val="28"/>
                <w:szCs w:val="28"/>
                <w:lang w:val="en-US"/>
              </w:rPr>
              <w:t xml:space="preserve">Rețele de canalizare din strada Stefan cel Mare (sectorul gara auto) din mun. </w:t>
            </w:r>
            <w:r w:rsidRPr="005A1DDF">
              <w:rPr>
                <w:rFonts w:ascii="Times New Roman" w:hAnsi="Times New Roman" w:cs="Times New Roman"/>
                <w:b/>
                <w:bCs/>
                <w:sz w:val="28"/>
                <w:szCs w:val="28"/>
              </w:rPr>
              <w:t>Straseni</w:t>
            </w: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3,36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TsC03B2</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argilos inmuiat cu apa,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34,86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TsA02E</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2,96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metalici  asezati orizontal, la sapaturi executate in spatii limitate, avind latimea de  pina la 1,50  m intre maluri adincimea sapaturii pina la  4 m, interspatii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1 508,00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TsA24C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Epuizarea mecanica a apelor din sapaturi, in teren cu infiltratii puternice de apa, executate cu motopompa de apa de joasa presiune motata pe tractor U 650, debit 200-500 Mc/h</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h-ut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65,50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65,50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247,76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247,76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7,98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7,98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314,00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1,84</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AcF01A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Piesa de trecere etansa prin pereti a conductelor, avind greutatea de pina la 50 kg. </w:t>
            </w:r>
            <w:r w:rsidRPr="005A1DDF">
              <w:rPr>
                <w:rFonts w:ascii="Times New Roman" w:hAnsi="Times New Roman" w:cs="Times New Roman"/>
              </w:rPr>
              <w:t>Tub de protectie 480x7.0 L=200 mm 46 buc 16.33=751.18 kg</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630,60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AcF01A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Piesa de trecere etansa prin pereti a conductelor, avind greutatea de pina la 50 kg. </w:t>
            </w:r>
            <w:r w:rsidRPr="005A1DDF">
              <w:rPr>
                <w:rFonts w:ascii="Times New Roman" w:hAnsi="Times New Roman" w:cs="Times New Roman"/>
              </w:rPr>
              <w:t>Tub de protectie 377x7.0 L=200 mm 24 buc 12.774=306.58 kg</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306,58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SB09G</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Piesa de legatura din material plastic pentru canalizare, imbinata cu garnitura de cauciuc, avind diametrul de 160 mm. </w:t>
            </w:r>
            <w:r w:rsidRPr="005A1DDF">
              <w:rPr>
                <w:rFonts w:ascii="Times New Roman" w:hAnsi="Times New Roman" w:cs="Times New Roman"/>
              </w:rPr>
              <w:t>Mufa PVC D 400 mm</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Montarea in pamint, in exteriorul cladirilor, a tevilor din PVC, de 9 m lungime, etansate cu garnituri de cauciuc, avind diametrul de 200-225 mm (Teava canal PP </w:t>
            </w:r>
            <w:r w:rsidRPr="005A1DDF">
              <w:rPr>
                <w:rFonts w:ascii="Times New Roman" w:hAnsi="Times New Roman" w:cs="Times New Roman"/>
                <w:lang w:val="en-US"/>
              </w:rPr>
              <w:lastRenderedPageBreak/>
              <w:t>multistrat KG SN4 d = 200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20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200-225 mm (Teava canal PP multistrat KG SN4 d = 400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362,00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AcA10D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a tevilor din polietilena de presiune, de inalta densitate, destinate alimentarilor cu apa, asamblate prin sudura cap la cap, conform normativului I-6-PE,  avind diametrul de 400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46,60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1.3. Traversare prin metoda inchisa 1 buc</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lang w:val="en-US"/>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1.3.1. Sapaturi pentru statia de foraj</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22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TsC03B2</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argilos inmuiat cu apa,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0,80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1.3.2. Montarea tubului de trecere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26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GD60F</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si demontarea instalatiei de foraj, a sapelor si a largitoarelor, pentru conducte avind diametrul de 630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GD59F</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Pozarea conductei de protectie, prin foraj orizontal dirijat (FOD), executat in teren normal. </w:t>
            </w:r>
            <w:r w:rsidRPr="005A1DDF">
              <w:rPr>
                <w:rFonts w:ascii="Times New Roman" w:hAnsi="Times New Roman" w:cs="Times New Roman"/>
              </w:rPr>
              <w:t>Tub de protectie otel D 630*9 mm</w:t>
            </w:r>
          </w:p>
          <w:p w:rsidR="005A1DDF" w:rsidRPr="005A1DDF" w:rsidRDefault="005A1DDF" w:rsidP="005A1DDF">
            <w:pPr>
              <w:rPr>
                <w:rFonts w:ascii="Times New Roman" w:hAnsi="Times New Roman" w:cs="Times New Roman"/>
                <w:lang w:val="en-US"/>
              </w:rPr>
            </w:pPr>
          </w:p>
          <w:p w:rsidR="005A1DDF" w:rsidRPr="005A1DDF" w:rsidRDefault="005A1DDF" w:rsidP="005A1DDF">
            <w:pPr>
              <w:rPr>
                <w:rFonts w:ascii="Times New Roman" w:hAnsi="Times New Roman" w:cs="Times New Roman"/>
                <w:lang w:val="en-US"/>
              </w:rPr>
            </w:pP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46,00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1.4. Demolarea si restabilirea drumului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1.4.1. Excavarea si refacerea drumului din pietris 480 m.l x 1.0 = 480 m2</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28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DI118</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Decaparea mecanizata a imbracamintei din piatra sparta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31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sparta.(50% de piatra sparta de la demolari)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36,00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1.4.2. Decaparea si restabilirea drumului din beton asfalt 227 m.l x 1.0 = 227 m2</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32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drumuri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554,00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DI109</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Decaparea mecanizata a imbracamintei din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DI118</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Decaparea mecanizata a imbracamintei din piatra sparta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59,02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TsI51A10</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10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68,10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29,51</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sparta.(50% de piatra sparta de la demolari)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29,51</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DI107</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Amorsarea suprafetelor straturilor de baza in vederea aplicarii unui strat de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 mare, executata la cald, in grosime de 6,0 cm, cu asternere manuala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DB16D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agregate marunte, executata la cald, in groosime de 4,0 cm, cu asternere manuala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227,00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1.4.3.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42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TsC03B2</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argilos inmuiat cu apa,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TsF05B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metalici  asezati orizontal, la sapaturi executate in spatii limitate, avind latimea de  pina la 1,50  m intre maluri adincimea sapaturii pina la  4 m, interspatii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184,80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tare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5,04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46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TsA24C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Epuizarea mecanica a apelor din sapaturi, in teren cu infiltratii puternice de apa, executate cu motopompa de apa de joasa presiune motata pe tractor U 650, debit 200-500 Mc/h</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h-ut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99,96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1,5 m, in teren cu apa subterana </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AcE14A1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1,5 m, pentru canalizare, in teren fara apa subterana. </w:t>
            </w:r>
            <w:r w:rsidRPr="005A1DDF">
              <w:rPr>
                <w:rFonts w:ascii="Times New Roman" w:hAnsi="Times New Roman" w:cs="Times New Roman"/>
              </w:rPr>
              <w:t>КЦД15</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AcE14A1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1,5 m, pentru canalizare, in teren fara apa subterana. </w:t>
            </w:r>
            <w:r w:rsidRPr="005A1DDF">
              <w:rPr>
                <w:rFonts w:ascii="Times New Roman" w:hAnsi="Times New Roman" w:cs="Times New Roman"/>
              </w:rPr>
              <w:t>КЦ15-6</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AcE14A1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1,5 m, pentru canalizare, in teren fara apa subterana. </w:t>
            </w:r>
            <w:r w:rsidRPr="005A1DDF">
              <w:rPr>
                <w:rFonts w:ascii="Times New Roman" w:hAnsi="Times New Roman" w:cs="Times New Roman"/>
              </w:rPr>
              <w:t>КЦ15-9</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13,00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AcE14A1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1,5 m, pentru canalizare, in teren fara apa subterana. </w:t>
            </w:r>
            <w:r w:rsidRPr="005A1DDF">
              <w:rPr>
                <w:rFonts w:ascii="Times New Roman" w:hAnsi="Times New Roman" w:cs="Times New Roman"/>
              </w:rPr>
              <w:t>КЦП1-15-2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AcE14A1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1,5 m, pentru canalizare, in teren fara apa subterana. </w:t>
            </w:r>
            <w:r w:rsidRPr="005A1DDF">
              <w:rPr>
                <w:rFonts w:ascii="Times New Roman" w:hAnsi="Times New Roman" w:cs="Times New Roman"/>
              </w:rPr>
              <w:t>КЦО-1</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cu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10,87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60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КЦО-1</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КЦ7-3</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RpCU05I</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Executarea strapungerilor pentru conducte sau tiranti in pereti din piatra sau beton armat de 26 - 50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295,00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w:t>
            </w: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b/>
                <w:sz w:val="28"/>
                <w:szCs w:val="28"/>
              </w:rPr>
            </w:pPr>
            <w:r w:rsidRPr="005A1DDF">
              <w:rPr>
                <w:rFonts w:ascii="Times New Roman" w:hAnsi="Times New Roman" w:cs="Times New Roman"/>
                <w:b/>
                <w:sz w:val="28"/>
                <w:szCs w:val="28"/>
              </w:rPr>
              <w:t>Lot III</w:t>
            </w: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8"/>
                <w:szCs w:val="28"/>
                <w:lang w:val="en-US"/>
              </w:rPr>
            </w:pPr>
            <w:r w:rsidRPr="005A1DDF">
              <w:rPr>
                <w:rFonts w:ascii="Times New Roman" w:hAnsi="Times New Roman" w:cs="Times New Roman"/>
                <w:b/>
                <w:bCs/>
                <w:sz w:val="28"/>
                <w:szCs w:val="28"/>
                <w:lang w:val="en-US"/>
              </w:rPr>
              <w:t xml:space="preserve">Retele de canalizare din sectorul locativ marginit de strazile 31 August, V. Alexandri si V. Micle  in mun. </w:t>
            </w:r>
            <w:r w:rsidRPr="005A1DDF">
              <w:rPr>
                <w:rFonts w:ascii="Times New Roman" w:hAnsi="Times New Roman" w:cs="Times New Roman"/>
                <w:b/>
                <w:bCs/>
                <w:sz w:val="28"/>
                <w:szCs w:val="28"/>
              </w:rPr>
              <w:t>Straseni (45/04-2020-CE)</w:t>
            </w: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 Retele de canalizare str. 31 August</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lang w:val="en-US"/>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 xml:space="preserve">1.1. Traversare prin metoda inchisa </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1.1.1.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55,20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Beton turnat in fundatii, socluri, ziduri de sprijin, pereti sub cota zero, preparat cu centrala de betoane si turnarea cu mijloace clasice beton armat clasa C 15/12 (Bc 15/B 200)</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КЦ10-6</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КЦ10-9</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КЦП1-10-2</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КЦО-1</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КЦ7-3</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RpCU05I</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Executarea strapungerilor pentru conducte sau tiranti in pereti din piatra sau beton armat de 26 - 50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136,00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820,00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CF07C1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Tencuieli interioare, subtiri, driscuite,  pentru corectarea si netezirea suprafetelor de beton monolit, precum si pentru rectificarea suprafetelor la elementele din beton armat prefabricat sau BCA, executate manual la pereti drepti si tavane de 0,5 cm grosime, cu mortar de ciment-var marca M 100-T, pentru suprafete curbe in loc de suprafete plane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344,00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1.1.2. Sapaturi pentru statia de foraj</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TsC03B2</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argilos inmuiat cu apa,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1.1.3. Montarea tevii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GD60C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si demontarea instalatiei de foraj, a sapelor si a largitoarelor, pentru conducte avind diametrul de 161-250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GD59C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Pozarea conductei de protectie, prin foraj orizontal dirijat (FOD), executat in teren normal, pentru conducte avind diametrul  161-250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1 983,00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2. Retele de canalizare str. </w:t>
            </w:r>
            <w:r w:rsidRPr="005A1DDF">
              <w:rPr>
                <w:rFonts w:ascii="Times New Roman" w:hAnsi="Times New Roman" w:cs="Times New Roman"/>
                <w:b/>
                <w:bCs/>
                <w:sz w:val="22"/>
                <w:szCs w:val="22"/>
              </w:rPr>
              <w:t>M. Lomonosov</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20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3,08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TsA16B1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in transe de pina la 4 m adincime, pentru cabluri electrice de inalta tensiune, in pamint cu umiditate naturala fara sprijiniri latime &lt; 1 m, adincime &lt; 1,5 m ,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TsC18B1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buldozer pe tractor pe senile de 65-80 CP, inclusiv impingerea pamintului pina la 10 m, in teren catg. </w:t>
            </w:r>
            <w:r w:rsidRPr="005A1DDF">
              <w:rPr>
                <w:rFonts w:ascii="Times New Roman" w:hAnsi="Times New Roman" w:cs="Times New Roman"/>
              </w:rPr>
              <w:t>2. Gramadirea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87,45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27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2,16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2,16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14,40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422,00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33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218,00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2.1.3.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34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7,52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Beton turnat in fundatii, socluri, ziduri de sprijin, pereti sub cota zero, preparat cu centrala de betoane si turnarea cu mijloace clasice beton armat clasa C 15/12 (Bc 15/B 200)</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0,94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Elemente din beton armat prefabricat, ale caminelor de </w:t>
            </w:r>
            <w:r w:rsidRPr="005A1DDF">
              <w:rPr>
                <w:rFonts w:ascii="Times New Roman" w:hAnsi="Times New Roman" w:cs="Times New Roman"/>
                <w:lang w:val="en-US"/>
              </w:rPr>
              <w:lastRenderedPageBreak/>
              <w:t xml:space="preserve">vizitare, circulare (inelare) cu diametrul 1,0 m, pentru canalizare, in teren cu apa subterana. </w:t>
            </w:r>
            <w:r w:rsidRPr="005A1DDF">
              <w:rPr>
                <w:rFonts w:ascii="Times New Roman" w:hAnsi="Times New Roman" w:cs="Times New Roman"/>
              </w:rPr>
              <w:t>КЦ10-6</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38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КЦ10-9</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КЦО-1</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2,51</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DB16B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Imbracaminte de beton asfaltic cu agregate marunte, executata la cald, in grosime de 3,0 cm cu asternere manuala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20,90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CF07C1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Tencuieli interioare, subtiri, driscuite,  pentru corectarea si netezirea suprafetelor de beton monolit, precum si pentru rectificarea suprafetelor la elementele din beton armat prefabricat sau BCA, executate manual la pereti drepti si tavane de 0,5 cm grosime, cu mortar de ciment-var marca M 100-T, pentru suprafete curbe in loc de suprafete plane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58,00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2.1.4. Excavarea si refacerea drumului din pietris (S = 145 m2)</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47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(50% de piatra sparta de la demolari)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w:t>
            </w:r>
            <w:r w:rsidRPr="005A1DDF">
              <w:rPr>
                <w:rFonts w:ascii="Times New Roman" w:hAnsi="Times New Roman" w:cs="Times New Roman"/>
                <w:lang w:val="en-US"/>
              </w:rPr>
              <w:lastRenderedPageBreak/>
              <w:t xml:space="preserve">cu umiditate naturala, descarcare in autovehicule teren catg. </w:t>
            </w:r>
            <w:r w:rsidRPr="005A1DDF">
              <w:rPr>
                <w:rFonts w:ascii="Times New Roman" w:hAnsi="Times New Roman" w:cs="Times New Roman"/>
              </w:rPr>
              <w:t>III. Incarcarea pamintului surplus</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51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18,56</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3. Retele de canalizare str. </w:t>
            </w:r>
            <w:r w:rsidRPr="005A1DDF">
              <w:rPr>
                <w:rFonts w:ascii="Times New Roman" w:hAnsi="Times New Roman" w:cs="Times New Roman"/>
                <w:b/>
                <w:bCs/>
                <w:sz w:val="22"/>
                <w:szCs w:val="22"/>
              </w:rPr>
              <w:t>Alexandri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52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14,87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TsA16B1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in transe de pina la 4 m adincime, pentru cabluri electrice de inalta tensiune, in pamint cu umiditate naturala fara sprijiniri latime &lt; 1 m, adincime &lt; 1,5 m ,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TsC18B1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buldozer pe tractor pe senile de 65-80 CP, inclusiv impingerea pamintului pina la 10 m, in teren catg. </w:t>
            </w:r>
            <w:r w:rsidRPr="005A1DDF">
              <w:rPr>
                <w:rFonts w:ascii="Times New Roman" w:hAnsi="Times New Roman" w:cs="Times New Roman"/>
              </w:rPr>
              <w:t>2. Gramadirea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387,75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267,00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267,00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10,68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62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10,68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81,40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2 160,00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65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572,50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200-225 mm (Teava canal PP multistrat KG SN4 d = 200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623,00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3.1.3.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67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36,02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Beton turnat in fundatii, socluri, ziduri de sprijin, pereti sub cota zero, preparat cu centrala de betoane si turnarea cu mijloace clasice beton armat clasa C 15/12 (Bc 15/B 200)</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6,78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КЦД-10</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w:t>
            </w:r>
            <w:r w:rsidRPr="005A1DDF">
              <w:rPr>
                <w:rFonts w:ascii="Times New Roman" w:hAnsi="Times New Roman" w:cs="Times New Roman"/>
                <w:lang w:val="en-US"/>
              </w:rPr>
              <w:lastRenderedPageBreak/>
              <w:t xml:space="preserve">canalizare, in teren cu apa subterana. </w:t>
            </w:r>
            <w:r w:rsidRPr="005A1DDF">
              <w:rPr>
                <w:rFonts w:ascii="Times New Roman" w:hAnsi="Times New Roman" w:cs="Times New Roman"/>
              </w:rPr>
              <w:t>КЦО-1</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74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КЦ7-3</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589,00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2,73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DB16B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Imbracaminte de beton asfaltic cu agregate marunte, executata la cald, in grosime de 3,0 cm cu asternere manuala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CF07C1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Tencuieli interioare, subtiri, driscuite,  pentru corectarea si netezirea suprafetelor de beton monolit, precum si pentru rectificarea suprafetelor la elementele din beton armat prefabricat sau BCA, executate manual la pereti drepti si tavane de 0,5 cm grosime, cu mortar de ciment-var marca M 100-T, pentru suprafete curbe in loc de suprafete plane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220,00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3.1.4. Decaparea si restabilirea drumului din beton asfalt (S = 385 m2)</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81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drumuri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1 120,00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DI109</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Decaparea mecanizata a imbracamintei din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38,50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0,69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38,50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(50% de piatra sparta de la demolari)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69,30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DB16D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agregate marunte, executata la cald, in groosime de 4,0 cm, cu asternere manuala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385,00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87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DB19G</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 mare, executata la cald, in grosime de 6,0 cm, cu asternere mecanica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385,00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0,73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140,14</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3.1.5. Excavarea si refacerea drumului din pietris (S = 225 m2)</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90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(50% din piatra sparta de la demolari)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 Incarcarea pamintului surplus</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28,80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p>
        </w:tc>
        <w:tc>
          <w:tcPr>
            <w:tcW w:w="5811"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3.1.6. Decaparea si restabilirea drumului din beton (S = 210 m2)</w:t>
            </w:r>
          </w:p>
          <w:p w:rsidR="005A1DDF" w:rsidRPr="005A1DDF" w:rsidRDefault="005A1DDF" w:rsidP="005A1DDF">
            <w:pPr>
              <w:adjustRightInd w:val="0"/>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95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piste aeroportuare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606,00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RpCB18F</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Demolarea betoanelor vechi cu mijloace mecanice,  beton simplu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31,50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(50% de piatra sparta de la demolari)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31,50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CA02B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in egalizari, pante, sape la inaltimi pina la 35 m inclusiv, prepararea cu centrala de betoane si </w:t>
            </w:r>
            <w:r w:rsidRPr="005A1DDF">
              <w:rPr>
                <w:rFonts w:ascii="Times New Roman" w:hAnsi="Times New Roman" w:cs="Times New Roman"/>
                <w:lang w:val="en-US"/>
              </w:rPr>
              <w:lastRenderedPageBreak/>
              <w:t>turnarea cu mijloace clasice beton clasa C 10/8 (Bc 10/B 150)</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31,50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101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0,47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100,80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4. Retele de canalizare str. </w:t>
            </w:r>
            <w:r w:rsidRPr="005A1DDF">
              <w:rPr>
                <w:rFonts w:ascii="Times New Roman" w:hAnsi="Times New Roman" w:cs="Times New Roman"/>
                <w:b/>
                <w:bCs/>
                <w:sz w:val="22"/>
                <w:szCs w:val="22"/>
              </w:rPr>
              <w:t>Veronica Micle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4.1.1. Lucrari de terasament</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103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3,09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TsA16B1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in transe de pina la 4 m adincime, pentru cabluri electrice de inalta tensiune, in pamint cu umiditate naturala fara sprijiniri latime &lt; 1 m, adincime &lt; 1,5 m ,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TsC18B1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buldozer pe tractor pe senile de 65-80 CP, inclusiv impingerea pamintului pina la 10 m, in teren catg. </w:t>
            </w:r>
            <w:r w:rsidRPr="005A1DDF">
              <w:rPr>
                <w:rFonts w:ascii="Times New Roman" w:hAnsi="Times New Roman" w:cs="Times New Roman"/>
              </w:rPr>
              <w:t>2. Gramadirea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0,48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0,48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79,20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0,48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59,00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Compactarea cu maiul de mina a umpluturilor executate in sapaturi orizontale sau inclinate la 1/4, inclusiv udarea fiecarui strat de pamint in parte, avind 10 cm grosime </w:t>
            </w:r>
            <w:r w:rsidRPr="005A1DDF">
              <w:rPr>
                <w:rFonts w:ascii="Times New Roman" w:hAnsi="Times New Roman" w:cs="Times New Roman"/>
                <w:lang w:val="en-US"/>
              </w:rPr>
              <w:lastRenderedPageBreak/>
              <w:t>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59,00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112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450,00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116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45,00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200-225 mm (Teava canal PP multistrat KG SN4 d = 200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198,00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4.1.3.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118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Beton turnat in fundatii, socluri, ziduri de sprijin, pereti sub cota zero, preparat cu centrala de betoane si turnarea cu mijloace clasice beton armat clasa C 15/12 (Bc 15/B 200)</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1,23</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Elemente din beton armat prefabricat, ale caminelor de </w:t>
            </w:r>
            <w:r w:rsidRPr="005A1DDF">
              <w:rPr>
                <w:rFonts w:ascii="Times New Roman" w:hAnsi="Times New Roman" w:cs="Times New Roman"/>
                <w:lang w:val="en-US"/>
              </w:rPr>
              <w:lastRenderedPageBreak/>
              <w:t xml:space="preserve">vizitare, circulare (inelare) cu diametrul 1,0 m, pentru canalizare, in teren cu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124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КЦО-1</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КЦ7-3</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CF07C1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Tencuieli interioare, subtiri, driscuite,  pentru corectarea si netezirea suprafetelor de beton monolit, precum si pentru rectificarea suprafetelor la elementele din beton armat prefabricat sau BCA, executate manual la pereti drepti si tavane de 0,5 cm grosime, cu mortar de ciment-var marca M 100-T, pentru suprafete curbe in loc de suprafete plane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35,00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4.1.4. Decaparea si restabilirea drumului din beton asfalt (S = 170 m2)</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130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drumuri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486,00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DI109</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Decaparea mecanizata a imbracamintei din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0,31</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(50% de piatra sparta de la demolari)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30,60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DB16D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agregate marunte, executata la cald, in groosime de 4,0 cm, cu asternere manuala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DB19G</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 mare, executata la cald, in grosime de 6,0 cm, cu asternere mecanica  </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137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 Incarcarea pamintului surplus</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61,88</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5. Retele de canalizare str. </w:t>
            </w:r>
            <w:r w:rsidRPr="005A1DDF">
              <w:rPr>
                <w:rFonts w:ascii="Times New Roman" w:hAnsi="Times New Roman" w:cs="Times New Roman"/>
                <w:b/>
                <w:bCs/>
                <w:sz w:val="22"/>
                <w:szCs w:val="22"/>
              </w:rPr>
              <w:t>Toma Alimos</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139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3,17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TsA16B1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in transe de pina la 4 m adincime, pentru cabluri electrice de inalta tensiune, in pamint cu umiditate naturala fara sprijiniri latime &lt; 1 m, adincime &lt; 1,5 m ,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TsC18B1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buldozer pe tractor pe senile de 65-80 CP, inclusiv impingerea pamintului pina la 10 m, in teren catg. </w:t>
            </w:r>
            <w:r w:rsidRPr="005A1DDF">
              <w:rPr>
                <w:rFonts w:ascii="Times New Roman" w:hAnsi="Times New Roman" w:cs="Times New Roman"/>
              </w:rPr>
              <w:t>2. Gramadirea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97,02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Lucrari la descarcarea pamintului in depozit, teren categoria II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58,00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Imprastierea pamintului afinat provenit din teren categoria I sau II, executata cu buldozer pe tractor cu </w:t>
            </w:r>
            <w:r w:rsidRPr="005A1DDF">
              <w:rPr>
                <w:rFonts w:ascii="Times New Roman" w:hAnsi="Times New Roman" w:cs="Times New Roman"/>
                <w:lang w:val="en-US"/>
              </w:rPr>
              <w:lastRenderedPageBreak/>
              <w:t>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2,31</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149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2,31</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490,00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152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262,50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5.1.3.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153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9,37</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Beton turnat in fundatii, socluri, ziduri de sprijin, pereti sub cota zero, preparat cu centrala de betoane si turnarea cu mijloace clasice beton armat clasa C 15/12 (Bc 15/B 200)</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1,28</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КЦ10-9</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КЦП1-10-2</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КЦО-1</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Elemente din beton armat prefabricat, ale caminelor de </w:t>
            </w:r>
            <w:r w:rsidRPr="005A1DDF">
              <w:rPr>
                <w:rFonts w:ascii="Times New Roman" w:hAnsi="Times New Roman" w:cs="Times New Roman"/>
                <w:lang w:val="en-US"/>
              </w:rPr>
              <w:lastRenderedPageBreak/>
              <w:t xml:space="preserve">vizitare, circulare (inelare) cu diametrul 1,0 m, pentru canalizare, in teren cu apa subterana. </w:t>
            </w:r>
            <w:r w:rsidRPr="005A1DDF">
              <w:rPr>
                <w:rFonts w:ascii="Times New Roman" w:hAnsi="Times New Roman" w:cs="Times New Roman"/>
              </w:rPr>
              <w:t>КЦ7-3</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161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cu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143,20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2,74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DB16B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Imbracaminte de beton asfaltic cu agregate marunte, executata la cald, in grosime de 3,0 cm cu asternere manuala</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22,80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CF07C1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Tencuieli interioare, subtiri, driscuite,  pentru corectarea si netezirea suprafetelor de beton monolit, precum si pentru rectificarea suprafetelor la elementele din beton armat prefabricat sau BCA, executate manual la pereti drepti si tavane de 0,5 cm grosime, cu mortar de ciment-var marca M 100-T, pentru suprafete curbe in loc de suprafete plane</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62,00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5.1.4. Decaparea si restabilirea drumului din beton asfalt (S = 22 m2)</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167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drumuri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66,00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DI109</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Decaparea mecanizata a imbracamintei din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(50% de piatra sparta de la demolari)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3,96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DB16D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agregate marunte, executata la cald, in groosime de 4,0 cm, cu asternere manuala </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DB19G</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 mare, executata la cald, in grosime de 6,0 cm, cu asternere mecanica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w:t>
            </w:r>
            <w:r w:rsidRPr="005A1DDF">
              <w:rPr>
                <w:rFonts w:ascii="Times New Roman" w:hAnsi="Times New Roman" w:cs="Times New Roman"/>
                <w:lang w:val="en-US"/>
              </w:rPr>
              <w:lastRenderedPageBreak/>
              <w:t xml:space="preserve">cu umiditate naturala, descarcare in autovehicule teren catg. </w:t>
            </w:r>
            <w:r w:rsidRPr="005A1DDF">
              <w:rPr>
                <w:rFonts w:ascii="Times New Roman" w:hAnsi="Times New Roman" w:cs="Times New Roman"/>
              </w:rPr>
              <w:t>III.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175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5.1.5. Excavarea si refacerea drumului din pietris (S = 152 m2)</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176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0,24</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15,20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 (50% de pietris de la demolari)</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24,32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179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0,12</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180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19,45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w:t>
            </w: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b/>
              </w:rPr>
            </w:pP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b/>
                <w:lang w:val="en-US"/>
              </w:rPr>
            </w:pPr>
            <w:r w:rsidRPr="005A1DDF">
              <w:rPr>
                <w:rFonts w:ascii="Times New Roman" w:hAnsi="Times New Roman" w:cs="Times New Roman"/>
                <w:b/>
                <w:lang w:val="en-US"/>
              </w:rPr>
              <w:t>LOT IV</w:t>
            </w: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b/>
                <w:lang w:val="en-US"/>
              </w:rPr>
            </w:pPr>
            <w:r w:rsidRPr="005A1DDF">
              <w:rPr>
                <w:rFonts w:ascii="Times New Roman" w:hAnsi="Times New Roman" w:cs="Times New Roman"/>
                <w:b/>
                <w:bCs/>
                <w:sz w:val="32"/>
                <w:szCs w:val="32"/>
                <w:lang w:val="en-US"/>
              </w:rPr>
              <w:t xml:space="preserve">Retele de canalizare din str. Sota Rustaveli, str. Pirogov, str. </w:t>
            </w:r>
            <w:r w:rsidRPr="005A1DDF">
              <w:rPr>
                <w:rFonts w:ascii="Times New Roman" w:hAnsi="Times New Roman" w:cs="Times New Roman"/>
                <w:b/>
                <w:bCs/>
                <w:sz w:val="32"/>
                <w:szCs w:val="32"/>
              </w:rPr>
              <w:t>Testimiteanu, str. Cojbuc pina la str. Iachir mun. Straseni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1. Retele exterioare de canalizare str. </w:t>
            </w:r>
            <w:r w:rsidRPr="005A1DDF">
              <w:rPr>
                <w:rFonts w:ascii="Times New Roman" w:hAnsi="Times New Roman" w:cs="Times New Roman"/>
                <w:b/>
                <w:bCs/>
                <w:sz w:val="22"/>
                <w:szCs w:val="22"/>
              </w:rPr>
              <w:t>Sota Rustaveli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1.1.1. Lucrari de terasamente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3,15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TsC18A1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buldozer pe tractor pe senile de 65-80 CP, inclusiv impingerea pamintului pina la 10 m, in teren catg. </w:t>
            </w:r>
            <w:r w:rsidRPr="005A1DDF">
              <w:rPr>
                <w:rFonts w:ascii="Times New Roman" w:hAnsi="Times New Roman" w:cs="Times New Roman"/>
              </w:rPr>
              <w:t>1(Gramadirea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Sapatura mecanica cu excavatorul de 0,40-0,70 mc, cu </w:t>
            </w:r>
            <w:r w:rsidRPr="005A1DDF">
              <w:rPr>
                <w:rFonts w:ascii="Times New Roman" w:hAnsi="Times New Roman" w:cs="Times New Roman"/>
                <w:lang w:val="en-US"/>
              </w:rPr>
              <w:lastRenderedPageBreak/>
              <w:t xml:space="preserve">motor cu ardere interna si comanda hidraulica, in pamint cu umiditate naturala, descarcare in depozit teren catg. </w:t>
            </w:r>
            <w:r w:rsidRPr="005A1DDF">
              <w:rPr>
                <w:rFonts w:ascii="Times New Roman" w:hAnsi="Times New Roman" w:cs="Times New Roman"/>
              </w:rPr>
              <w:t>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0,56</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94,69</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2,15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2,15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17,20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344,00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0,19</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13</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260,00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AcA10C</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a tevilor din polietilena de presiune, de inalta densitate, destinate alimentarilor cu apa, asamblate prin sudura cap la cap, conform normativului I-6-PE,  avind diametrul de 250-315 mm (Tub de protectie din PE100 PN4 SDR26 d = 315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66,50</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15</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CC01B</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Armaturi din otel beton OB 37 fasonate in ateliere de santier cu diametrul barelor peste 8 mm inclusiv (fixarea tevii)</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4,05</w:t>
            </w: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16</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CA02A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Beton simplu turnat in egalizari, pante, sape la inaltimi pina la 35 m inclusiv, prepararea cu centrala de betoane si turnarea cu mijloace clasice beton clasa C 5/4 (Bc 5/B 75)</w:t>
            </w: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0,24</w:t>
            </w:r>
          </w:p>
        </w:tc>
      </w:tr>
      <w:tr w:rsidR="005A1DDF" w:rsidRPr="005A1DDF" w:rsidTr="005A1DDF">
        <w:tc>
          <w:tcPr>
            <w:tcW w:w="710" w:type="dxa"/>
            <w:tcBorders>
              <w:top w:val="single" w:sz="4" w:space="0" w:color="auto"/>
              <w:bottom w:val="single" w:sz="4"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1.1.3.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bottom w:val="single" w:sz="4" w:space="0" w:color="auto"/>
            </w:tcBorders>
          </w:tcPr>
          <w:p w:rsidR="005A1DDF" w:rsidRPr="005A1DDF" w:rsidRDefault="005A1DDF" w:rsidP="005A1DDF">
            <w:pPr>
              <w:rPr>
                <w:rFonts w:ascii="Times New Roman" w:hAnsi="Times New Roman" w:cs="Times New Roman"/>
              </w:rPr>
            </w:pPr>
          </w:p>
        </w:tc>
      </w:tr>
      <w:tr w:rsidR="005A1DDF" w:rsidRPr="005A1DDF" w:rsidTr="005A1DDF">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17</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8,32</w:t>
            </w:r>
          </w:p>
        </w:tc>
      </w:tr>
      <w:tr w:rsidR="005A1DDF" w:rsidRPr="005A1DDF" w:rsidTr="005A1DDF">
        <w:trPr>
          <w:trHeight w:val="77"/>
        </w:trPr>
        <w:tc>
          <w:tcPr>
            <w:tcW w:w="710"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18</w:t>
            </w:r>
          </w:p>
        </w:tc>
        <w:tc>
          <w:tcPr>
            <w:tcW w:w="1276" w:type="dxa"/>
            <w:tcBorders>
              <w:top w:val="single" w:sz="4" w:space="0" w:color="auto"/>
              <w:bottom w:val="single" w:sz="4"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CA03D</w:t>
            </w:r>
          </w:p>
          <w:p w:rsidR="005A1DDF" w:rsidRPr="005A1DDF" w:rsidRDefault="005A1DDF" w:rsidP="005A1DDF">
            <w:pPr>
              <w:rPr>
                <w:rFonts w:ascii="Times New Roman" w:hAnsi="Times New Roman" w:cs="Times New Roman"/>
              </w:rPr>
            </w:pPr>
          </w:p>
        </w:tc>
        <w:tc>
          <w:tcPr>
            <w:tcW w:w="5811" w:type="dxa"/>
            <w:tcBorders>
              <w:top w:val="single" w:sz="4" w:space="0" w:color="auto"/>
              <w:bottom w:val="single" w:sz="4"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Beton turnat in fundatii, socluri, ziduri de sprijin, pereti sub cota zero, preparat cu centrala de betoane si turnarea cu mijloace clasice beton armat clasa C 15/12 (Bc 15/B 200)</w:t>
            </w:r>
          </w:p>
          <w:p w:rsidR="005A1DDF" w:rsidRPr="005A1DDF" w:rsidRDefault="005A1DDF" w:rsidP="005A1DDF">
            <w:pPr>
              <w:rPr>
                <w:rFonts w:ascii="Times New Roman" w:hAnsi="Times New Roman" w:cs="Times New Roman"/>
                <w:lang w:val="en-US"/>
              </w:rPr>
            </w:pPr>
          </w:p>
        </w:tc>
        <w:tc>
          <w:tcPr>
            <w:tcW w:w="1134"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bottom w:val="single" w:sz="4"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КЦ7-3</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153,64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28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2,88</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29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CF07C1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Tencuieli interioare, subtiri, driscuite,  pentru corectarea si netezirea suprafetelor de beton monolit, precum si pentru rectificarea suprafetelor la elementele din beton armat prefabricat sau BCA, executate manual la pereti drepti si tavane de 0,5 cm grosime, cu mortar de ciment-var marca M 100-T, pentru suprafete curbe in loc de suprafete plane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54,60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1.1.4. Excavarea si refacerea drumului din asfalt</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31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piste aeroportuare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DI109</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Decaparea mecanizata a imbracamintei din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0,18</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0,18</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DB19G</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 mare, executata la cald, in grosime de 6,0 cm, cu asternere mecanica  </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DB19E</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 mare, executata la cald, in grosime de 4,0 cm , cu asternere mecanica </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1.1.5. Excavarea si refacerea drumului din pietris</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38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39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21,70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34,72</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1.1.6. Excavarea si refacerea drumului din beton</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41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piste aeroportuare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36,00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42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DI109</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Decaparea mecanizata a imbracamintei din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3,24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0,03</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1,62</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2,43</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DC05C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Imbracaminte din beton cu ciment la drumuri, executata intr-un singur strat, cu grosimea de 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16,20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1.1.7. Incarcarea si transportarea deseurilor</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47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 Incarcarea deseurilor</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48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52,40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2. Retele exterioare de canalizare str. </w:t>
            </w:r>
            <w:r w:rsidRPr="005A1DDF">
              <w:rPr>
                <w:rFonts w:ascii="Times New Roman" w:hAnsi="Times New Roman" w:cs="Times New Roman"/>
                <w:b/>
                <w:bCs/>
                <w:sz w:val="22"/>
                <w:szCs w:val="22"/>
              </w:rPr>
              <w:t>Pirogov</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49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3,79</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11,74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TsA16B1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in transe de pina la 4 m adincime, pentru cabluri electrice de inalta tensiune, in pamint cu umiditate naturala fara sprijiniri latime &lt; 1 m, adincime &lt; 1,5 m ,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25,43</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TsC18B1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buldozer pe tractor pe senile de 65-80 CP, inclusiv impingerea pamintului pina la 10 m, in teren catg. </w:t>
            </w:r>
            <w:r w:rsidRPr="005A1DDF">
              <w:rPr>
                <w:rFonts w:ascii="Times New Roman" w:hAnsi="Times New Roman" w:cs="Times New Roman"/>
              </w:rPr>
              <w:t>2</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54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Transportarea incarcaturilor cu autocamione la distanta 3 km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40,80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78,15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3,13</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3,91</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12,24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59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TsF02B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1,51-2,50  m intre maluri adincimea sapaturii de 0,00...2 m,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208,40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2.1.2. Excavarea si refacerea drumului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60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drumuri</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164,00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DI109</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Decaparea mecanizata a imbracamintei din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8,80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8,80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15,84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DB16D</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agregate marunte, executata la cald, in groosime de 4,0 cm, cu asternere manuala </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DB19G</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 mare, executata la cald, in grosime de 6,0 cm, cu asternere mecanica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DI118</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Decaparea mecanizata a imbracamintei din piatra sparta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22,40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DI134</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Amenajarea mecanizata a imbracamintei rutiere din piatra sparta prin metoda impanarii intr-un strat cu H=15 cm (50% de piatra sparta de la demolare)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69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RpCS19B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Demontari: dale din placi prefabricate</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70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DE13B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Pavaje executate din placi de trotuare din beton prefabricat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Transportarea incarcaturilor cu autocamione la distanta 3 km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2.1.3.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73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204,00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AcA10C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a tevilor din polietilena de presiune, de inalta densitate, destinate alimentarilor cu apa, asamblate prin sudura cap la cap, conform normativului I-6-PE,  avind diametrul de 250-315 mm (Tub de protectie din PE100 PN4 SDR26 d = 315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54,50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CF01F</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Prepararea mortarelor pentru tencuieli si sape: mortar ciment  M 100-T (fara adaos de var) preparat cu malaxorul in santier</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2.1.4.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76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5,20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79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82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КЦ7-3</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90,30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0,09</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1,68</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1,19</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3. Retele exterioare de canalizare str. </w:t>
            </w:r>
            <w:r w:rsidRPr="005A1DDF">
              <w:rPr>
                <w:rFonts w:ascii="Times New Roman" w:hAnsi="Times New Roman" w:cs="Times New Roman"/>
                <w:b/>
                <w:bCs/>
                <w:sz w:val="22"/>
                <w:szCs w:val="22"/>
              </w:rPr>
              <w:t>Testimiteanu</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3.1.1. Lucrari de terasament</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88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lang w:val="en-US"/>
              </w:rPr>
            </w:pP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3,79</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89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taluzuri, la deblee sapate cu excavator sau screper, pentru completarea sapaturii la 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72,74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TsA16B1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in transe de pina la 4 m adincime, pentru cabluri electrice de inalta tensiune, in pamint cu umiditate naturala fara sprijiniri latime &lt; 1 m, adincime &lt; 1,5 m ,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25,43</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TsC18B1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buldozer pe tractor pe senile de 65-80 CP, inclusiv impingerea pamintului pina la 10 m, in teren catg. </w:t>
            </w:r>
            <w:r w:rsidRPr="005A1DDF">
              <w:rPr>
                <w:rFonts w:ascii="Times New Roman" w:hAnsi="Times New Roman" w:cs="Times New Roman"/>
              </w:rPr>
              <w:t>2</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Transportarea incarcaturilor cu autocamione la distanta 3 km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40,80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Imprastierea cu lopata a pamintului afinat, in straturi </w:t>
            </w:r>
            <w:r w:rsidRPr="005A1DDF">
              <w:rPr>
                <w:rFonts w:ascii="Times New Roman" w:hAnsi="Times New Roman" w:cs="Times New Roman"/>
                <w:lang w:val="en-US"/>
              </w:rPr>
              <w:lastRenderedPageBreak/>
              <w:t>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78,15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95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3,13</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3,91</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12,24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98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TsF02B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1,51-2,50  m intre maluri adincimea sapaturii de 0,00...2 m,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208,40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3.1.2. Excavarea si refacerea drumului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99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DI118</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Decaparea mecanizata a imbracamintei din piatra sparta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22,40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8,80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DI134</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Amenajarea mecanizata a imbracamintei rutiere din piatra sparta prin metoda impanarii intr-un strat cu H=15 cm (50% de piatra sparta de la demolare)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TsC03F1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TsI50C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Transportarea incarcaturilor cu autocamione la distanta 3 km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3.1.3.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104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204,00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3.1.4.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105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5,98</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106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109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103,20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1,92</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1,36</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4. Retele exterioare de canalizare str. G. Cojbuc pina la str. </w:t>
            </w:r>
            <w:r w:rsidRPr="005A1DDF">
              <w:rPr>
                <w:rFonts w:ascii="Times New Roman" w:hAnsi="Times New Roman" w:cs="Times New Roman"/>
                <w:b/>
                <w:bCs/>
                <w:sz w:val="22"/>
                <w:szCs w:val="22"/>
              </w:rPr>
              <w:t>Iachir</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 Retele de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4.1.1. Lucrari de terasamente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116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TsC03B1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10,31</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TsA20B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manuala de pamint, in taluzuri, la deblee sapate cu excavator sau screper, pentru completarea sapaturii la </w:t>
            </w:r>
            <w:r w:rsidRPr="005A1DDF">
              <w:rPr>
                <w:rFonts w:ascii="Times New Roman" w:hAnsi="Times New Roman" w:cs="Times New Roman"/>
                <w:lang w:val="en-US"/>
              </w:rPr>
              <w:lastRenderedPageBreak/>
              <w:t>profilul taluzului, 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32,86</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118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TsA16B1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Sapatura manuala de pamint, in spatii limitate, in transe de pina la 4 m adincime, pentru cabluri electrice de inalta tensiune, in pamint cu umiditate naturala fara sprijiniri latime &lt; 1 m, adincime &lt; 1,5 m ,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41,90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119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TsC18A1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buldozer pe tractor pe senile de 65-80 CP, inclusiv impingerea pamintului pina la 10 m, in teren catg. </w:t>
            </w:r>
            <w:r w:rsidRPr="005A1DDF">
              <w:rPr>
                <w:rFonts w:ascii="Times New Roman" w:hAnsi="Times New Roman" w:cs="Times New Roman"/>
              </w:rPr>
              <w:t>1(Ingramadirea pamintului surplus)</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0,78</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depozit teren catg. </w:t>
            </w:r>
            <w:r w:rsidRPr="005A1DDF">
              <w:rPr>
                <w:rFonts w:ascii="Times New Roman" w:hAnsi="Times New Roman" w:cs="Times New Roman"/>
              </w:rPr>
              <w:t>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0,78</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133,46</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TsD01B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cu lopata a pamintului afinat, in straturi uniforme, de 10-30 cm grosime, printr-o aruncare de pina la 3 m din gramezi, inclusiv sfarimarea bulgarilor, pamintul provenind din teren mijlociu</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200,80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TsD04B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de mina a umpluturilor executate in sapaturi orizontale sau inclinate la 1/4, inclusiv udarea fiecarui strat de pamint in parte, avind 10 cm grosime pamint 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200,80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TsD02A1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Imprastierea pamintului afinat provenit din teren categoria I sau II, executata cu buldozer pe tractor cu senile de 65-80 CP, in straturi cu grosimea de 15-20 cm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8,05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AcF03A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Umpluturi in santuri la conductele de alimentare cu apa sau canalizare, ca substrat, strat de protectie, strat de izolare sau strat filtrant la tuburile de drenaj, executate cu nisip</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38,52</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TsF01B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Sprijiniri de maluri, cu dulapi de fag asezati orizontal, la sapaturi executate in spatii limitate, avind latimea de pina la 1,50 m intre maluri adincimea sapaturii de 0,00...2 m, intre dulapi 0,21...0,60 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575,00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128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TsD05A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Compactarea cu maiul mecanic de 150-200 kg a umpluturilor in straturi succesive de 20-30 cm grosime, exclusiv udarea fiecarui strat in parte, umpluturile executindu-se din pamint necoeziv</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0,26</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4.1.2. Montarea tevilor si armaturi</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129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125-160 mm (Teava canal PP multistrat KG SN4 d = 160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418,00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AcA08B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in exteriorul cladirilor, a tevilor din PVC, de 9 m lungime, etansate cu garnituri de cauciuc, avind diametrul de 200-225 mm (Teava canal PP multistrat KG SN4 d = 200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AcA10C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a tevilor din polietilena de presiune, de inalta densitate, destinate alimentarilor cu apa, asamblate prin sudura cap la cap, conform normativului I-6-PE,  avind diametrul de 250-315 mm (Tub de protectie din PE100 PN4 SDR26 d = 315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AcA10D</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Montarea in pamint a tevilor din polietilena de presiune, de inalta densitate, destinate alimentarilor cu apa, asamblate prin sudura cap la cap, conform normativului I-6-PE,  avind diametrul de 350-500 mm (Tub de protectie din PE100 PN4 SDR26 d = 350 mm)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TsD19A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Umplutura de pamint compactata, la fundatiile de la stilpii liniilor electrice aeriene de inalta tensiune, cu pamint provenit din teren usor sau mijlociu (Camin (umpluturi)H=1.2 d=1000)</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4.1.3. Camine pentru canalizare</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134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Executarea caminelor de vizitare din elemente de beton armat prefabricat, pentru canalizare, circulare (inelare) cu diametrul 1,0 m, in teren fara apa subterana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14,65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CA03D</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Beton turnat in fundatii, socluri, ziduri de sprijin, pereti sub cota zero, preparat cu centrala de betoane si turnarea cu mijloace clasice beton armat clasa C 15/12 (Bc 15/B 200)</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КЦД-10</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КЦ10-6</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19,00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КЦ10-9</w:t>
            </w: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20,00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139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КЦП1-10-2</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lastRenderedPageBreak/>
              <w:t xml:space="preserve"> 140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Elemente din beton armat prefabricat, ale caminelor de vizitare, circulare (inelare) cu diametrul 1,0 m, pentru canalizare, in teren fara apa subterana.</w:t>
            </w:r>
            <w:r w:rsidRPr="005A1DDF">
              <w:rPr>
                <w:rFonts w:ascii="Times New Roman" w:hAnsi="Times New Roman" w:cs="Times New Roman"/>
              </w:rPr>
              <w:t>КЦО</w:t>
            </w:r>
            <w:r w:rsidRPr="005A1DDF">
              <w:rPr>
                <w:rFonts w:ascii="Times New Roman" w:hAnsi="Times New Roman" w:cs="Times New Roman"/>
                <w:lang w:val="en-US"/>
              </w:rPr>
              <w:t>-1</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26,00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Elemente din beton armat prefabricat, ale caminelor de vizitare, circulare (inelare) cu diametrul 1,0 m, pentru canalizare, in teren fara apa subterana. </w:t>
            </w:r>
            <w:r w:rsidRPr="005A1DDF">
              <w:rPr>
                <w:rFonts w:ascii="Times New Roman" w:hAnsi="Times New Roman" w:cs="Times New Roman"/>
              </w:rPr>
              <w:t>Capac cu rama tip T</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buc</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AcE13A1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Scara</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kg</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227,96</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IzD04A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Vopsirea confectiilor si constructiilor metalice cu vopsea de ulei in 2 straturi, executate din profile, cu grosimi intre 8 mm si 12 mm inclusiv, cu pensula de mina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0,23</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DA11C</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sau reprofilare din piatra sparta, pentru drumuri, cu asternere manuala, executat fara impanare si fara innoroire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4,32</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CA03F01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Beton simplu  turnat cu mijloace clasice,  in fundatii, socluri, ziduri de sprijin, pereti sub cota zero, preparat cu betoniera pe santier, turnare cu mijloace clasice, beton simplu clasa.... </w:t>
            </w:r>
            <w:r w:rsidRPr="005A1DDF">
              <w:rPr>
                <w:rFonts w:ascii="Times New Roman" w:hAnsi="Times New Roman" w:cs="Times New Roman"/>
              </w:rPr>
              <w:t>(Устройство бетонной отмоски)</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3,06</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CF07C1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Tencuieli interioare, subtiri, driscuite,  pentru corectarea si netezirea suprafetelor de beton monolit, precum si pentru rectificarea suprafetelor la elementele din beton armat prefabricat sau BCA, executate manual la pereti drepti si tavane de 0,5 cm grosime, cu mortar de ciment-var marca M 100-T, pentru suprafete curbe in loc de suprafete plane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85,40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4.1.4. Excavarea si refacerea drumului din asfalt</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147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DC04A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Taierea cu masina cu discuri diamantate a rosturilor de contractie si dilatatie in betonul de uzura la piste aeroportuare</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226,00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DI109</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Decaparea mecanizata a imbracamintei din beton asfaltic</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10,20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149</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0,18</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150</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10,20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151</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18,36</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152</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DB19G</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Imbracaminte de beton asfaltic cu agregat mare, executata la cald, in grosime de 6,0 cm, cu asternere mecanica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153</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DB19E</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lastRenderedPageBreak/>
              <w:t xml:space="preserve">Imbracaminte de beton asfaltic cu agregat mare, executata </w:t>
            </w:r>
            <w:r w:rsidRPr="005A1DDF">
              <w:rPr>
                <w:rFonts w:ascii="Times New Roman" w:hAnsi="Times New Roman" w:cs="Times New Roman"/>
                <w:lang w:val="en-US"/>
              </w:rPr>
              <w:lastRenderedPageBreak/>
              <w:t xml:space="preserve">la cald, in grosime de 4,0 cm , cu asternere mecanica </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m2</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102,00</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lastRenderedPageBreak/>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Capitolul 4.1.5. Excavarea si refacerea drumului din pietris</w:t>
            </w:r>
          </w:p>
          <w:p w:rsidR="005A1DDF" w:rsidRPr="005A1DDF" w:rsidRDefault="005A1DDF" w:rsidP="005A1DDF">
            <w:pPr>
              <w:rPr>
                <w:rFonts w:ascii="Times New Roman" w:hAnsi="Times New Roman" w:cs="Times New Roman"/>
                <w:b/>
                <w:bCs/>
                <w:sz w:val="22"/>
                <w:szCs w:val="22"/>
                <w:lang w:val="en-US"/>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lang w:val="en-US"/>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154</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0,34</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155</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TsC54A</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rPr>
              <w:t>Strat de fundatie din nisip</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24,62</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156</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TsC54B</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Strat de fundatie din piatra sparta</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34,83</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 xml:space="preserve"> </w:t>
            </w:r>
          </w:p>
        </w:tc>
        <w:tc>
          <w:tcPr>
            <w:tcW w:w="1276"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b/>
                <w:bCs/>
                <w:sz w:val="22"/>
                <w:szCs w:val="22"/>
                <w:lang w:val="en-US"/>
              </w:rPr>
            </w:pPr>
            <w:r w:rsidRPr="005A1DDF">
              <w:rPr>
                <w:rFonts w:ascii="Times New Roman" w:hAnsi="Times New Roman" w:cs="Times New Roman"/>
                <w:b/>
                <w:bCs/>
                <w:sz w:val="22"/>
                <w:szCs w:val="22"/>
                <w:lang w:val="en-US"/>
              </w:rPr>
              <w:t xml:space="preserve">Capitolul </w:t>
            </w:r>
            <w:r w:rsidRPr="005A1DDF">
              <w:rPr>
                <w:rFonts w:ascii="Times New Roman" w:hAnsi="Times New Roman" w:cs="Times New Roman"/>
                <w:b/>
                <w:bCs/>
                <w:sz w:val="22"/>
                <w:szCs w:val="22"/>
              </w:rPr>
              <w:t>4.1.6. Incarcarea si transportarea deseurilor</w:t>
            </w:r>
          </w:p>
          <w:p w:rsidR="005A1DDF" w:rsidRPr="005A1DDF" w:rsidRDefault="005A1DDF" w:rsidP="005A1DDF">
            <w:pPr>
              <w:rPr>
                <w:rFonts w:ascii="Times New Roman" w:hAnsi="Times New Roman" w:cs="Times New Roman"/>
                <w:b/>
                <w:bCs/>
                <w:sz w:val="22"/>
                <w:szCs w:val="22"/>
              </w:rPr>
            </w:pPr>
          </w:p>
        </w:tc>
        <w:tc>
          <w:tcPr>
            <w:tcW w:w="1134"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c>
          <w:tcPr>
            <w:tcW w:w="1275" w:type="dxa"/>
            <w:tcBorders>
              <w:top w:val="single" w:sz="4" w:space="0" w:color="auto"/>
              <w:left w:val="single" w:sz="6" w:space="0" w:color="auto"/>
              <w:bottom w:val="single" w:sz="4" w:space="0" w:color="auto"/>
              <w:right w:val="single" w:sz="6" w:space="0" w:color="auto"/>
            </w:tcBorders>
          </w:tcPr>
          <w:p w:rsidR="005A1DDF" w:rsidRPr="005A1DDF" w:rsidRDefault="005A1DDF" w:rsidP="005A1DDF">
            <w:pPr>
              <w:rPr>
                <w:rFonts w:ascii="Times New Roman" w:hAnsi="Times New Roman" w:cs="Times New Roman"/>
              </w:rPr>
            </w:pP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157</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TsC03G1</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 xml:space="preserve">Sapatura mecanica cu excavatorul de 0,40-0,70 mc, cu motor cu ardere interna si comanda hidraulica, in pamint cu umiditate naturala, descarcare in autovehicule teren catg. </w:t>
            </w:r>
            <w:r w:rsidRPr="005A1DDF">
              <w:rPr>
                <w:rFonts w:ascii="Times New Roman" w:hAnsi="Times New Roman" w:cs="Times New Roman"/>
              </w:rPr>
              <w:t>III. Incarcarea pamintului surplus</w:t>
            </w:r>
          </w:p>
          <w:p w:rsidR="005A1DDF" w:rsidRPr="005A1DDF" w:rsidRDefault="005A1DDF" w:rsidP="005A1DDF">
            <w:pPr>
              <w:rPr>
                <w:rFonts w:ascii="Times New Roman" w:hAnsi="Times New Roman" w:cs="Times New Roman"/>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100 m3</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0,25</w:t>
            </w:r>
          </w:p>
        </w:tc>
      </w:tr>
      <w:tr w:rsidR="005A1DDF" w:rsidRPr="005A1DDF" w:rsidTr="005A1DDF">
        <w:trPr>
          <w:trHeight w:val="77"/>
        </w:trPr>
        <w:tc>
          <w:tcPr>
            <w:tcW w:w="710"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rPr>
            </w:pPr>
            <w:r w:rsidRPr="005A1DDF">
              <w:rPr>
                <w:rFonts w:ascii="Times New Roman" w:hAnsi="Times New Roman" w:cs="Times New Roman"/>
              </w:rPr>
              <w:t xml:space="preserve"> 158</w:t>
            </w:r>
          </w:p>
        </w:tc>
        <w:tc>
          <w:tcPr>
            <w:tcW w:w="1276"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rPr>
                <w:rFonts w:ascii="Times New Roman" w:hAnsi="Times New Roman" w:cs="Times New Roman"/>
                <w:lang w:val="en-US"/>
              </w:rPr>
            </w:pPr>
            <w:r w:rsidRPr="005A1DDF">
              <w:rPr>
                <w:rFonts w:ascii="Times New Roman" w:hAnsi="Times New Roman" w:cs="Times New Roman"/>
                <w:lang w:val="en-US"/>
              </w:rPr>
              <w:t>TsI51A3</w:t>
            </w:r>
          </w:p>
          <w:p w:rsidR="005A1DDF" w:rsidRPr="005A1DDF" w:rsidRDefault="005A1DDF" w:rsidP="005A1DDF">
            <w:pPr>
              <w:rPr>
                <w:rFonts w:ascii="Times New Roman" w:hAnsi="Times New Roman" w:cs="Times New Roman"/>
              </w:rPr>
            </w:pPr>
          </w:p>
        </w:tc>
        <w:tc>
          <w:tcPr>
            <w:tcW w:w="5811"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adjustRightInd w:val="0"/>
              <w:rPr>
                <w:rFonts w:ascii="Times New Roman" w:hAnsi="Times New Roman" w:cs="Times New Roman"/>
                <w:lang w:val="en-US"/>
              </w:rPr>
            </w:pPr>
            <w:r w:rsidRPr="005A1DDF">
              <w:rPr>
                <w:rFonts w:ascii="Times New Roman" w:hAnsi="Times New Roman" w:cs="Times New Roman"/>
                <w:lang w:val="en-US"/>
              </w:rPr>
              <w:t>Transportarea pamintului cu autobasculanta de 10 t la distanta de: 3 km</w:t>
            </w:r>
          </w:p>
          <w:p w:rsidR="005A1DDF" w:rsidRPr="005A1DDF" w:rsidRDefault="005A1DDF" w:rsidP="005A1DDF">
            <w:pPr>
              <w:rPr>
                <w:rFonts w:ascii="Times New Roman" w:hAnsi="Times New Roman" w:cs="Times New Roman"/>
                <w:lang w:val="en-US"/>
              </w:rPr>
            </w:pPr>
          </w:p>
        </w:tc>
        <w:tc>
          <w:tcPr>
            <w:tcW w:w="1134"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t</w:t>
            </w:r>
          </w:p>
        </w:tc>
        <w:tc>
          <w:tcPr>
            <w:tcW w:w="1275" w:type="dxa"/>
            <w:tcBorders>
              <w:top w:val="single" w:sz="4" w:space="0" w:color="auto"/>
              <w:left w:val="single" w:sz="6" w:space="0" w:color="auto"/>
              <w:bottom w:val="single" w:sz="4" w:space="0" w:color="auto"/>
              <w:right w:val="single" w:sz="6" w:space="0" w:color="auto"/>
            </w:tcBorders>
            <w:vAlign w:val="center"/>
          </w:tcPr>
          <w:p w:rsidR="005A1DDF" w:rsidRPr="005A1DDF" w:rsidRDefault="005A1DDF" w:rsidP="005A1DDF">
            <w:pPr>
              <w:jc w:val="center"/>
              <w:rPr>
                <w:rFonts w:ascii="Times New Roman" w:hAnsi="Times New Roman" w:cs="Times New Roman"/>
              </w:rPr>
            </w:pPr>
            <w:r w:rsidRPr="005A1DDF">
              <w:rPr>
                <w:rFonts w:ascii="Times New Roman" w:hAnsi="Times New Roman" w:cs="Times New Roman"/>
              </w:rPr>
              <w:t>46,95</w:t>
            </w:r>
          </w:p>
        </w:tc>
      </w:tr>
    </w:tbl>
    <w:p w:rsidR="00552B0F" w:rsidRDefault="00552B0F" w:rsidP="00B367B5">
      <w:pPr>
        <w:jc w:val="center"/>
        <w:rPr>
          <w:rFonts w:ascii="Times New Roman" w:hAnsi="Times New Roman" w:cs="Times New Roman"/>
        </w:rPr>
      </w:pPr>
    </w:p>
    <w:p w:rsidR="005A1DDF" w:rsidRPr="005A1DDF" w:rsidRDefault="005A1DDF" w:rsidP="00B367B5">
      <w:pPr>
        <w:jc w:val="center"/>
        <w:rPr>
          <w:rFonts w:ascii="Times New Roman" w:hAnsi="Times New Roman" w:cs="Times New Roman"/>
        </w:rPr>
      </w:pPr>
    </w:p>
    <w:tbl>
      <w:tblPr>
        <w:tblStyle w:val="aa"/>
        <w:tblW w:w="0" w:type="auto"/>
        <w:tblLayout w:type="fixed"/>
        <w:tblLook w:val="0000" w:firstRow="0" w:lastRow="0" w:firstColumn="0" w:lastColumn="0" w:noHBand="0" w:noVBand="0"/>
      </w:tblPr>
      <w:tblGrid>
        <w:gridCol w:w="1838"/>
        <w:gridCol w:w="4678"/>
      </w:tblGrid>
      <w:tr w:rsidR="005A1DDF" w:rsidRPr="005A1DDF" w:rsidTr="00B7695B">
        <w:tc>
          <w:tcPr>
            <w:tcW w:w="1838" w:type="dxa"/>
          </w:tcPr>
          <w:p w:rsidR="005A1DDF" w:rsidRPr="005A1DDF" w:rsidRDefault="005A1DDF" w:rsidP="005A1DDF">
            <w:pPr>
              <w:rPr>
                <w:rFonts w:ascii="Times New Roman" w:hAnsi="Times New Roman" w:cs="Times New Roman"/>
                <w:b/>
              </w:rPr>
            </w:pPr>
            <w:r w:rsidRPr="005A1DDF">
              <w:rPr>
                <w:rFonts w:ascii="Times New Roman" w:hAnsi="Times New Roman" w:cs="Times New Roman"/>
                <w:b/>
              </w:rPr>
              <w:t>Verificat</w:t>
            </w:r>
          </w:p>
        </w:tc>
        <w:tc>
          <w:tcPr>
            <w:tcW w:w="4678" w:type="dxa"/>
          </w:tcPr>
          <w:p w:rsidR="005A1DDF" w:rsidRPr="005A1DDF" w:rsidRDefault="005A1DDF" w:rsidP="005A1DDF">
            <w:pPr>
              <w:rPr>
                <w:rFonts w:ascii="Times New Roman" w:hAnsi="Times New Roman" w:cs="Times New Roman"/>
                <w:b/>
              </w:rPr>
            </w:pPr>
            <w:r w:rsidRPr="005A1DDF">
              <w:rPr>
                <w:rFonts w:ascii="Times New Roman" w:hAnsi="Times New Roman" w:cs="Times New Roman"/>
                <w:b/>
              </w:rPr>
              <w:t xml:space="preserve">Luiza Nicolaescu, arhitect șef </w:t>
            </w:r>
          </w:p>
          <w:p w:rsidR="005A1DDF" w:rsidRPr="005A1DDF" w:rsidRDefault="005A1DDF" w:rsidP="005A1DDF">
            <w:pPr>
              <w:rPr>
                <w:rFonts w:ascii="Times New Roman" w:hAnsi="Times New Roman" w:cs="Times New Roman"/>
                <w:b/>
              </w:rPr>
            </w:pPr>
          </w:p>
          <w:p w:rsidR="005A1DDF" w:rsidRPr="005A1DDF" w:rsidRDefault="005A1DDF" w:rsidP="005A1DDF">
            <w:pPr>
              <w:rPr>
                <w:rFonts w:ascii="Times New Roman" w:hAnsi="Times New Roman" w:cs="Times New Roman"/>
                <w:b/>
              </w:rPr>
            </w:pPr>
            <w:r w:rsidRPr="005A1DDF">
              <w:rPr>
                <w:rFonts w:ascii="Times New Roman" w:hAnsi="Times New Roman" w:cs="Times New Roman"/>
                <w:b/>
                <w:color w:val="D9D9D9" w:themeColor="background1" w:themeShade="D9"/>
              </w:rPr>
              <w:t>__________________________</w:t>
            </w:r>
          </w:p>
          <w:p w:rsidR="005A1DDF" w:rsidRDefault="005A1DDF" w:rsidP="005A1DDF">
            <w:pPr>
              <w:rPr>
                <w:rFonts w:ascii="Times New Roman" w:hAnsi="Times New Roman" w:cs="Times New Roman"/>
                <w:b/>
              </w:rPr>
            </w:pPr>
          </w:p>
          <w:p w:rsidR="005A1DDF" w:rsidRPr="005A1DDF" w:rsidRDefault="005A1DDF" w:rsidP="005A1DDF">
            <w:pPr>
              <w:rPr>
                <w:rFonts w:ascii="Times New Roman" w:hAnsi="Times New Roman" w:cs="Times New Roman"/>
                <w:b/>
              </w:rPr>
            </w:pPr>
          </w:p>
        </w:tc>
      </w:tr>
      <w:tr w:rsidR="005A1DDF" w:rsidRPr="005A1DDF" w:rsidTr="00B7695B">
        <w:tc>
          <w:tcPr>
            <w:tcW w:w="1838" w:type="dxa"/>
          </w:tcPr>
          <w:p w:rsidR="005A1DDF" w:rsidRPr="005A1DDF" w:rsidRDefault="005A1DDF" w:rsidP="005A1DDF">
            <w:pPr>
              <w:rPr>
                <w:rFonts w:ascii="Times New Roman" w:hAnsi="Times New Roman" w:cs="Times New Roman"/>
                <w:b/>
              </w:rPr>
            </w:pPr>
            <w:r w:rsidRPr="005A1DDF">
              <w:rPr>
                <w:rFonts w:ascii="Times New Roman" w:hAnsi="Times New Roman" w:cs="Times New Roman"/>
                <w:b/>
                <w:lang w:val="ro-RO"/>
              </w:rPr>
              <w:t>Ex.</w:t>
            </w:r>
          </w:p>
        </w:tc>
        <w:tc>
          <w:tcPr>
            <w:tcW w:w="4678" w:type="dxa"/>
          </w:tcPr>
          <w:p w:rsidR="005A1DDF" w:rsidRPr="005A1DDF" w:rsidRDefault="005A1DDF" w:rsidP="005A1DDF">
            <w:pPr>
              <w:ind w:right="176"/>
              <w:rPr>
                <w:rFonts w:ascii="Times New Roman" w:hAnsi="Times New Roman" w:cs="Times New Roman"/>
                <w:b/>
              </w:rPr>
            </w:pPr>
            <w:r w:rsidRPr="005A1DDF">
              <w:rPr>
                <w:rFonts w:ascii="Times New Roman" w:hAnsi="Times New Roman" w:cs="Times New Roman"/>
                <w:b/>
              </w:rPr>
              <w:t xml:space="preserve">Șaptefrați Cristian </w:t>
            </w:r>
          </w:p>
          <w:p w:rsidR="005A1DDF" w:rsidRPr="005A1DDF" w:rsidRDefault="005A1DDF" w:rsidP="005A1DDF">
            <w:pPr>
              <w:ind w:right="176"/>
              <w:rPr>
                <w:rFonts w:ascii="Times New Roman" w:hAnsi="Times New Roman" w:cs="Times New Roman"/>
                <w:b/>
              </w:rPr>
            </w:pPr>
            <w:r w:rsidRPr="005A1DDF">
              <w:rPr>
                <w:rFonts w:ascii="Times New Roman" w:hAnsi="Times New Roman" w:cs="Times New Roman"/>
                <w:b/>
              </w:rPr>
              <w:t xml:space="preserve">Specialist în achiziții publice </w:t>
            </w:r>
          </w:p>
          <w:p w:rsidR="005A1DDF" w:rsidRPr="005A1DDF" w:rsidRDefault="005A1DDF" w:rsidP="005A1DDF">
            <w:pPr>
              <w:ind w:right="176"/>
              <w:rPr>
                <w:rFonts w:ascii="Times New Roman" w:hAnsi="Times New Roman" w:cs="Times New Roman"/>
                <w:b/>
              </w:rPr>
            </w:pPr>
          </w:p>
          <w:p w:rsidR="005A1DDF" w:rsidRPr="005A1DDF" w:rsidRDefault="005A1DDF" w:rsidP="005A1DDF">
            <w:pPr>
              <w:rPr>
                <w:rFonts w:ascii="Times New Roman" w:hAnsi="Times New Roman" w:cs="Times New Roman"/>
                <w:b/>
                <w:color w:val="D9D9D9" w:themeColor="background1" w:themeShade="D9"/>
              </w:rPr>
            </w:pPr>
            <w:r w:rsidRPr="005A1DDF">
              <w:rPr>
                <w:rFonts w:ascii="Times New Roman" w:hAnsi="Times New Roman" w:cs="Times New Roman"/>
                <w:b/>
                <w:color w:val="D9D9D9" w:themeColor="background1" w:themeShade="D9"/>
              </w:rPr>
              <w:t>__________________________</w:t>
            </w:r>
          </w:p>
          <w:p w:rsidR="005A1DDF" w:rsidRPr="005A1DDF" w:rsidRDefault="005A1DDF" w:rsidP="005A1DDF">
            <w:pPr>
              <w:ind w:right="176"/>
              <w:rPr>
                <w:rFonts w:ascii="Times New Roman" w:hAnsi="Times New Roman" w:cs="Times New Roman"/>
                <w:b/>
              </w:rPr>
            </w:pPr>
          </w:p>
          <w:p w:rsidR="005A1DDF" w:rsidRPr="005A1DDF" w:rsidRDefault="005A1DDF" w:rsidP="005A1DDF">
            <w:pPr>
              <w:ind w:right="176"/>
              <w:rPr>
                <w:rFonts w:ascii="Times New Roman" w:hAnsi="Times New Roman" w:cs="Times New Roman"/>
                <w:b/>
              </w:rPr>
            </w:pPr>
          </w:p>
        </w:tc>
      </w:tr>
    </w:tbl>
    <w:p w:rsidR="000B4FA3" w:rsidRPr="005A1DDF" w:rsidRDefault="000B4FA3" w:rsidP="00B367B5">
      <w:pPr>
        <w:rPr>
          <w:rFonts w:ascii="Times New Roman" w:hAnsi="Times New Roman" w:cs="Times New Roman"/>
        </w:rPr>
      </w:pPr>
    </w:p>
    <w:sectPr w:rsidR="000B4FA3" w:rsidRPr="005A1DDF" w:rsidSect="00B7695B">
      <w:pgSz w:w="11906" w:h="16838"/>
      <w:pgMar w:top="1134" w:right="566"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206E" w:rsidRDefault="0073206E" w:rsidP="000B4FA3">
      <w:r>
        <w:separator/>
      </w:r>
    </w:p>
  </w:endnote>
  <w:endnote w:type="continuationSeparator" w:id="0">
    <w:p w:rsidR="0073206E" w:rsidRDefault="0073206E" w:rsidP="000B4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206E" w:rsidRDefault="0073206E" w:rsidP="000B4FA3">
      <w:r>
        <w:separator/>
      </w:r>
    </w:p>
  </w:footnote>
  <w:footnote w:type="continuationSeparator" w:id="0">
    <w:p w:rsidR="0073206E" w:rsidRDefault="0073206E" w:rsidP="000B4F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965C9D"/>
    <w:multiLevelType w:val="hybridMultilevel"/>
    <w:tmpl w:val="DE9EDE7E"/>
    <w:lvl w:ilvl="0" w:tplc="0406D812">
      <w:start w:val="195"/>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AFB21D9"/>
    <w:multiLevelType w:val="hybridMultilevel"/>
    <w:tmpl w:val="71041A0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3ABF695D"/>
    <w:multiLevelType w:val="hybridMultilevel"/>
    <w:tmpl w:val="274C1234"/>
    <w:lvl w:ilvl="0" w:tplc="DCC6223E">
      <w:numFmt w:val="bullet"/>
      <w:lvlText w:val="-"/>
      <w:lvlJc w:val="left"/>
      <w:pPr>
        <w:ind w:left="720" w:hanging="360"/>
      </w:pPr>
      <w:rPr>
        <w:rFonts w:ascii="Times New Roman" w:eastAsia="Tahom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5581228"/>
    <w:multiLevelType w:val="hybridMultilevel"/>
    <w:tmpl w:val="73AE35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09C"/>
    <w:rsid w:val="000B4FA3"/>
    <w:rsid w:val="001032BF"/>
    <w:rsid w:val="00211CF3"/>
    <w:rsid w:val="00264664"/>
    <w:rsid w:val="002F12F4"/>
    <w:rsid w:val="00393D67"/>
    <w:rsid w:val="00400ABF"/>
    <w:rsid w:val="004C01BB"/>
    <w:rsid w:val="00534C53"/>
    <w:rsid w:val="00552B0F"/>
    <w:rsid w:val="005A1DDF"/>
    <w:rsid w:val="005D6EC2"/>
    <w:rsid w:val="0071234F"/>
    <w:rsid w:val="0073206E"/>
    <w:rsid w:val="007C35F4"/>
    <w:rsid w:val="007F6D61"/>
    <w:rsid w:val="00814672"/>
    <w:rsid w:val="00820734"/>
    <w:rsid w:val="008C595E"/>
    <w:rsid w:val="00925A18"/>
    <w:rsid w:val="00930221"/>
    <w:rsid w:val="00996FC4"/>
    <w:rsid w:val="009B466C"/>
    <w:rsid w:val="009F209C"/>
    <w:rsid w:val="00A32341"/>
    <w:rsid w:val="00B11C63"/>
    <w:rsid w:val="00B367B5"/>
    <w:rsid w:val="00B7695B"/>
    <w:rsid w:val="00BB2B7C"/>
    <w:rsid w:val="00BF160E"/>
    <w:rsid w:val="00C431CC"/>
    <w:rsid w:val="00DA3038"/>
    <w:rsid w:val="00E93159"/>
    <w:rsid w:val="00F92682"/>
    <w:rsid w:val="00F94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C328E1A-39F1-4F4B-856A-D5D1723C4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B4FA3"/>
    <w:pPr>
      <w:widowControl w:val="0"/>
      <w:spacing w:after="0" w:line="240" w:lineRule="auto"/>
    </w:pPr>
    <w:rPr>
      <w:rFonts w:ascii="Tahoma" w:eastAsia="Tahoma" w:hAnsi="Tahoma" w:cs="Tahoma"/>
      <w:color w:val="000000"/>
      <w:sz w:val="24"/>
      <w:szCs w:val="24"/>
      <w:lang w:val="ro-MD" w:eastAsia="ro-MD" w:bidi="ro-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Other">
    <w:name w:val="Other_"/>
    <w:basedOn w:val="a0"/>
    <w:link w:val="Other0"/>
    <w:rsid w:val="000B4FA3"/>
    <w:rPr>
      <w:rFonts w:ascii="Arial" w:eastAsia="Arial" w:hAnsi="Arial" w:cs="Arial"/>
      <w:sz w:val="15"/>
      <w:szCs w:val="15"/>
      <w:shd w:val="clear" w:color="auto" w:fill="FFFFFF"/>
    </w:rPr>
  </w:style>
  <w:style w:type="paragraph" w:customStyle="1" w:styleId="Other0">
    <w:name w:val="Other"/>
    <w:basedOn w:val="a"/>
    <w:link w:val="Other"/>
    <w:rsid w:val="000B4FA3"/>
    <w:pPr>
      <w:shd w:val="clear" w:color="auto" w:fill="FFFFFF"/>
      <w:jc w:val="right"/>
    </w:pPr>
    <w:rPr>
      <w:rFonts w:ascii="Arial" w:eastAsia="Arial" w:hAnsi="Arial" w:cs="Arial"/>
      <w:color w:val="auto"/>
      <w:sz w:val="15"/>
      <w:szCs w:val="15"/>
      <w:lang w:val="ru-RU" w:eastAsia="en-US" w:bidi="ar-SA"/>
    </w:rPr>
  </w:style>
  <w:style w:type="paragraph" w:styleId="a3">
    <w:name w:val="header"/>
    <w:basedOn w:val="a"/>
    <w:link w:val="a4"/>
    <w:uiPriority w:val="99"/>
    <w:unhideWhenUsed/>
    <w:rsid w:val="000B4FA3"/>
    <w:pPr>
      <w:tabs>
        <w:tab w:val="center" w:pos="4677"/>
        <w:tab w:val="right" w:pos="9355"/>
      </w:tabs>
    </w:pPr>
  </w:style>
  <w:style w:type="character" w:customStyle="1" w:styleId="a4">
    <w:name w:val="Верхний колонтитул Знак"/>
    <w:basedOn w:val="a0"/>
    <w:link w:val="a3"/>
    <w:uiPriority w:val="99"/>
    <w:rsid w:val="000B4FA3"/>
    <w:rPr>
      <w:rFonts w:ascii="Tahoma" w:eastAsia="Tahoma" w:hAnsi="Tahoma" w:cs="Tahoma"/>
      <w:color w:val="000000"/>
      <w:sz w:val="24"/>
      <w:szCs w:val="24"/>
      <w:lang w:val="ro-MD" w:eastAsia="ro-MD" w:bidi="ro-MD"/>
    </w:rPr>
  </w:style>
  <w:style w:type="paragraph" w:styleId="a5">
    <w:name w:val="footer"/>
    <w:basedOn w:val="a"/>
    <w:link w:val="a6"/>
    <w:uiPriority w:val="99"/>
    <w:unhideWhenUsed/>
    <w:rsid w:val="000B4FA3"/>
    <w:pPr>
      <w:tabs>
        <w:tab w:val="center" w:pos="4677"/>
        <w:tab w:val="right" w:pos="9355"/>
      </w:tabs>
    </w:pPr>
  </w:style>
  <w:style w:type="character" w:customStyle="1" w:styleId="a6">
    <w:name w:val="Нижний колонтитул Знак"/>
    <w:basedOn w:val="a0"/>
    <w:link w:val="a5"/>
    <w:uiPriority w:val="99"/>
    <w:rsid w:val="000B4FA3"/>
    <w:rPr>
      <w:rFonts w:ascii="Tahoma" w:eastAsia="Tahoma" w:hAnsi="Tahoma" w:cs="Tahoma"/>
      <w:color w:val="000000"/>
      <w:sz w:val="24"/>
      <w:szCs w:val="24"/>
      <w:lang w:val="ro-MD" w:eastAsia="ro-MD" w:bidi="ro-MD"/>
    </w:rPr>
  </w:style>
  <w:style w:type="paragraph" w:styleId="a7">
    <w:name w:val="List Paragraph"/>
    <w:basedOn w:val="a"/>
    <w:uiPriority w:val="34"/>
    <w:qFormat/>
    <w:rsid w:val="000B4FA3"/>
    <w:pPr>
      <w:ind w:left="720"/>
      <w:contextualSpacing/>
    </w:pPr>
  </w:style>
  <w:style w:type="paragraph" w:styleId="a8">
    <w:name w:val="Balloon Text"/>
    <w:basedOn w:val="a"/>
    <w:link w:val="a9"/>
    <w:uiPriority w:val="99"/>
    <w:semiHidden/>
    <w:unhideWhenUsed/>
    <w:rsid w:val="00552B0F"/>
    <w:rPr>
      <w:rFonts w:ascii="Segoe UI" w:hAnsi="Segoe UI" w:cs="Segoe UI"/>
      <w:sz w:val="18"/>
      <w:szCs w:val="18"/>
    </w:rPr>
  </w:style>
  <w:style w:type="character" w:customStyle="1" w:styleId="a9">
    <w:name w:val="Текст выноски Знак"/>
    <w:basedOn w:val="a0"/>
    <w:link w:val="a8"/>
    <w:uiPriority w:val="99"/>
    <w:semiHidden/>
    <w:rsid w:val="00552B0F"/>
    <w:rPr>
      <w:rFonts w:ascii="Segoe UI" w:eastAsia="Tahoma" w:hAnsi="Segoe UI" w:cs="Segoe UI"/>
      <w:color w:val="000000"/>
      <w:sz w:val="18"/>
      <w:szCs w:val="18"/>
      <w:lang w:val="ro-MD" w:eastAsia="ro-MD" w:bidi="ro-MD"/>
    </w:rPr>
  </w:style>
  <w:style w:type="table" w:styleId="aa">
    <w:name w:val="Table Grid"/>
    <w:basedOn w:val="a1"/>
    <w:uiPriority w:val="39"/>
    <w:rsid w:val="005A1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8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CD811-38E1-47A9-B612-B8124189C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48</Pages>
  <Words>15853</Words>
  <Characters>90366</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106007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18</cp:revision>
  <cp:lastPrinted>2020-11-13T11:10:00Z</cp:lastPrinted>
  <dcterms:created xsi:type="dcterms:W3CDTF">2020-10-29T10:22:00Z</dcterms:created>
  <dcterms:modified xsi:type="dcterms:W3CDTF">2022-03-31T05:55:00Z</dcterms:modified>
</cp:coreProperties>
</file>