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E2" w:rsidRPr="00DA1CFD" w:rsidRDefault="00656CE2" w:rsidP="006D7AC8">
      <w:pPr>
        <w:spacing w:line="276" w:lineRule="auto"/>
        <w:ind w:right="57"/>
        <w:jc w:val="center"/>
        <w:rPr>
          <w:rFonts w:asciiTheme="majorHAnsi" w:hAnsiTheme="majorHAnsi"/>
          <w:sz w:val="22"/>
          <w:szCs w:val="22"/>
        </w:rPr>
      </w:pPr>
      <w:r w:rsidRPr="00DA1CFD">
        <w:rPr>
          <w:rFonts w:asciiTheme="majorHAnsi" w:hAnsiTheme="majorHAnsi"/>
          <w:b/>
          <w:bCs/>
          <w:sz w:val="22"/>
          <w:szCs w:val="22"/>
        </w:rPr>
        <w:t>ANUNŢ DE PARTICIPARE NR.</w:t>
      </w:r>
      <w:r w:rsidR="00034110" w:rsidRPr="00DA1CFD">
        <w:rPr>
          <w:rFonts w:asciiTheme="majorHAnsi" w:hAnsiTheme="majorHAnsi"/>
          <w:b/>
          <w:bCs/>
          <w:sz w:val="22"/>
          <w:szCs w:val="22"/>
        </w:rPr>
        <w:t xml:space="preserve"> </w:t>
      </w:r>
      <w:r w:rsidR="00BF4BFF" w:rsidRPr="00DA1CFD">
        <w:rPr>
          <w:rFonts w:asciiTheme="majorHAnsi" w:hAnsiTheme="majorHAnsi"/>
          <w:b/>
          <w:bCs/>
          <w:sz w:val="22"/>
          <w:szCs w:val="22"/>
        </w:rPr>
        <w:t>6</w:t>
      </w:r>
    </w:p>
    <w:p w:rsidR="00656CE2" w:rsidRPr="00DA1CFD" w:rsidRDefault="00656CE2" w:rsidP="00BF4BFF">
      <w:pPr>
        <w:spacing w:before="120" w:line="276" w:lineRule="auto"/>
        <w:ind w:right="57"/>
        <w:rPr>
          <w:rStyle w:val="Accentuaresubtil"/>
          <w:rFonts w:asciiTheme="majorHAnsi" w:hAnsiTheme="majorHAnsi"/>
          <w:b/>
          <w:color w:val="auto"/>
          <w:sz w:val="22"/>
          <w:szCs w:val="22"/>
          <w:u w:val="single"/>
        </w:rPr>
      </w:pPr>
      <w:r w:rsidRPr="00DA1CFD">
        <w:rPr>
          <w:rFonts w:asciiTheme="majorHAnsi" w:hAnsiTheme="majorHAnsi"/>
          <w:bCs/>
          <w:i/>
          <w:sz w:val="22"/>
          <w:szCs w:val="22"/>
        </w:rPr>
        <w:t>Privind </w:t>
      </w:r>
      <w:proofErr w:type="spellStart"/>
      <w:r w:rsidRPr="00DA1CFD">
        <w:rPr>
          <w:rFonts w:asciiTheme="majorHAnsi" w:hAnsiTheme="majorHAnsi"/>
          <w:bCs/>
          <w:i/>
          <w:sz w:val="22"/>
          <w:szCs w:val="22"/>
        </w:rPr>
        <w:t>achiziţionarea</w:t>
      </w:r>
      <w:proofErr w:type="spellEnd"/>
      <w:r w:rsidRPr="00DA1CFD">
        <w:rPr>
          <w:rFonts w:asciiTheme="majorHAnsi" w:hAnsiTheme="majorHAnsi"/>
          <w:i/>
          <w:sz w:val="22"/>
          <w:szCs w:val="22"/>
        </w:rPr>
        <w:t xml:space="preserve">: </w:t>
      </w:r>
      <w:r w:rsidR="00BF4BFF" w:rsidRPr="00DA1CFD">
        <w:rPr>
          <w:rStyle w:val="Accentuaresubtil"/>
          <w:rFonts w:asciiTheme="majorHAnsi" w:hAnsiTheme="majorHAnsi"/>
          <w:b/>
          <w:color w:val="auto"/>
          <w:sz w:val="22"/>
          <w:szCs w:val="22"/>
          <w:u w:val="single"/>
        </w:rPr>
        <w:t>Servicii de arendă a automobilelor</w:t>
      </w:r>
    </w:p>
    <w:p w:rsidR="00BF4BFF" w:rsidRPr="00DA1CFD" w:rsidRDefault="00BF4BFF" w:rsidP="00BF4BFF">
      <w:pPr>
        <w:shd w:val="clear" w:color="auto" w:fill="FFFFFF" w:themeFill="background1"/>
        <w:spacing w:after="120" w:line="276" w:lineRule="auto"/>
        <w:ind w:left="1134" w:firstLine="1701"/>
        <w:rPr>
          <w:rFonts w:asciiTheme="majorHAnsi" w:hAnsiTheme="majorHAnsi"/>
          <w:i/>
          <w:iCs/>
          <w:sz w:val="18"/>
          <w:szCs w:val="18"/>
        </w:rPr>
      </w:pPr>
      <w:r w:rsidRPr="00DA1CFD">
        <w:rPr>
          <w:rStyle w:val="Accentuaresubtil"/>
          <w:rFonts w:asciiTheme="majorHAnsi" w:hAnsiTheme="majorHAnsi"/>
          <w:color w:val="auto"/>
          <w:sz w:val="18"/>
          <w:szCs w:val="18"/>
        </w:rPr>
        <w:t>(se indică obiectul achiziției)</w:t>
      </w:r>
    </w:p>
    <w:p w:rsidR="009E6994" w:rsidRPr="00DA1CFD" w:rsidRDefault="009E6994" w:rsidP="006D7AC8">
      <w:pPr>
        <w:shd w:val="clear" w:color="auto" w:fill="FFFFFF" w:themeFill="background1"/>
        <w:spacing w:line="276" w:lineRule="auto"/>
        <w:rPr>
          <w:rStyle w:val="Accentuaresubtil"/>
          <w:rFonts w:asciiTheme="majorHAnsi" w:hAnsiTheme="majorHAnsi"/>
          <w:b/>
          <w:color w:val="auto"/>
          <w:sz w:val="22"/>
          <w:szCs w:val="22"/>
          <w:u w:val="single"/>
        </w:rPr>
      </w:pPr>
      <w:r w:rsidRPr="00DA1CFD">
        <w:rPr>
          <w:rStyle w:val="Accentuaresubtil"/>
          <w:rFonts w:asciiTheme="majorHAnsi" w:hAnsiTheme="majorHAnsi"/>
          <w:color w:val="auto"/>
          <w:sz w:val="22"/>
          <w:szCs w:val="22"/>
        </w:rPr>
        <w:t xml:space="preserve">Prin procedura de achiziție sectorială – </w:t>
      </w:r>
      <w:r w:rsidRPr="00DA1CFD">
        <w:rPr>
          <w:rStyle w:val="Accentuaresubtil"/>
          <w:rFonts w:asciiTheme="majorHAnsi" w:hAnsiTheme="majorHAnsi"/>
          <w:b/>
          <w:color w:val="auto"/>
          <w:sz w:val="22"/>
          <w:szCs w:val="22"/>
          <w:u w:val="single"/>
        </w:rPr>
        <w:t>Achiziție de valoare mică</w:t>
      </w:r>
    </w:p>
    <w:p w:rsidR="00BF4BFF" w:rsidRPr="00DA1CFD" w:rsidRDefault="00BF4BFF" w:rsidP="00BF4BFF">
      <w:pPr>
        <w:shd w:val="clear" w:color="auto" w:fill="FFFFFF" w:themeFill="background1"/>
        <w:spacing w:after="60" w:line="276" w:lineRule="auto"/>
        <w:ind w:left="3828"/>
        <w:rPr>
          <w:rStyle w:val="Accentuaresubtil"/>
          <w:rFonts w:asciiTheme="majorHAnsi" w:hAnsiTheme="majorHAnsi"/>
          <w:color w:val="auto"/>
          <w:sz w:val="18"/>
          <w:szCs w:val="18"/>
        </w:rPr>
      </w:pPr>
      <w:r w:rsidRPr="00DA1CFD">
        <w:rPr>
          <w:rStyle w:val="Accentuaresubtil"/>
          <w:rFonts w:asciiTheme="majorHAnsi" w:hAnsiTheme="majorHAnsi"/>
          <w:color w:val="auto"/>
          <w:sz w:val="18"/>
          <w:szCs w:val="18"/>
        </w:rPr>
        <w:t>(tipul procedurii de achiziție)</w:t>
      </w:r>
    </w:p>
    <w:p w:rsidR="008B26F5" w:rsidRPr="00DA1CFD" w:rsidRDefault="008B26F5" w:rsidP="00BF4BFF">
      <w:pPr>
        <w:pStyle w:val="Listparagraf"/>
        <w:spacing w:before="240" w:after="240" w:line="276" w:lineRule="auto"/>
        <w:contextualSpacing w:val="0"/>
        <w:jc w:val="center"/>
        <w:rPr>
          <w:rStyle w:val="Accentuaresubtil"/>
          <w:rFonts w:asciiTheme="majorHAnsi" w:hAnsiTheme="majorHAnsi"/>
          <w:color w:val="auto"/>
          <w:sz w:val="22"/>
          <w:szCs w:val="22"/>
        </w:rPr>
      </w:pPr>
      <w:r w:rsidRPr="00DA1CFD">
        <w:rPr>
          <w:rStyle w:val="Accentuaresubtil"/>
          <w:rFonts w:asciiTheme="majorHAnsi" w:hAnsiTheme="majorHAnsi"/>
          <w:b/>
          <w:color w:val="auto"/>
          <w:sz w:val="22"/>
          <w:szCs w:val="22"/>
        </w:rPr>
        <w:t>Procedura de achiziție este realizată sub incidența actului normativ</w:t>
      </w:r>
      <w:r w:rsidRPr="00DA1CFD">
        <w:rPr>
          <w:rStyle w:val="Accentuaresubtil"/>
          <w:rFonts w:asciiTheme="majorHAnsi" w:hAnsiTheme="majorHAnsi"/>
          <w:color w:val="auto"/>
          <w:sz w:val="22"/>
          <w:szCs w:val="22"/>
        </w:rPr>
        <w:t>:</w:t>
      </w:r>
      <w:r w:rsidR="00BF4BFF" w:rsidRPr="00DA1CFD">
        <w:rPr>
          <w:rStyle w:val="Accentuaresubtil"/>
          <w:rFonts w:asciiTheme="majorHAnsi" w:hAnsiTheme="majorHAnsi"/>
          <w:color w:val="auto"/>
          <w:sz w:val="22"/>
          <w:szCs w:val="22"/>
        </w:rPr>
        <w:br/>
      </w:r>
      <w:r w:rsidRPr="00DA1CFD">
        <w:rPr>
          <w:rStyle w:val="Accentuaresubtil"/>
          <w:rFonts w:asciiTheme="majorHAnsi" w:hAnsiTheme="majorHAnsi"/>
          <w:color w:val="auto"/>
          <w:sz w:val="22"/>
          <w:szCs w:val="22"/>
        </w:rPr>
        <w:t xml:space="preserve">Regulamentul cu privire la achizițiile publice de valoare mică </w:t>
      </w:r>
      <w:r w:rsidR="0050613A" w:rsidRPr="00DA1CFD">
        <w:rPr>
          <w:rStyle w:val="Accentuaresubtil"/>
          <w:rFonts w:asciiTheme="majorHAnsi" w:hAnsiTheme="majorHAnsi"/>
          <w:color w:val="auto"/>
          <w:sz w:val="22"/>
          <w:szCs w:val="22"/>
        </w:rPr>
        <w:t>aprobat prin HG nr. 870/2022</w:t>
      </w:r>
    </w:p>
    <w:p w:rsidR="00656CE2" w:rsidRPr="00DA1CFD"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DA1CFD">
        <w:rPr>
          <w:rFonts w:asciiTheme="majorHAnsi" w:hAnsiTheme="majorHAnsi"/>
          <w:sz w:val="22"/>
          <w:szCs w:val="22"/>
        </w:rPr>
        <w:t>Denumirea entității contractante:</w:t>
      </w:r>
      <w:r w:rsidRPr="00DA1CFD">
        <w:rPr>
          <w:rFonts w:asciiTheme="majorHAnsi" w:hAnsiTheme="majorHAnsi"/>
          <w:b/>
          <w:sz w:val="22"/>
          <w:szCs w:val="22"/>
        </w:rPr>
        <w:t xml:space="preserve"> </w:t>
      </w:r>
      <w:r w:rsidRPr="00DA1CFD">
        <w:rPr>
          <w:rFonts w:asciiTheme="majorHAnsi" w:hAnsiTheme="majorHAnsi"/>
          <w:b/>
          <w:sz w:val="22"/>
          <w:szCs w:val="22"/>
          <w:u w:val="single"/>
        </w:rPr>
        <w:t>Î.S. „Poșta Moldovei”</w:t>
      </w:r>
    </w:p>
    <w:p w:rsidR="00656CE2" w:rsidRPr="00DA1CFD"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DA1CFD">
        <w:rPr>
          <w:rFonts w:asciiTheme="majorHAnsi" w:hAnsiTheme="majorHAnsi"/>
          <w:sz w:val="22"/>
          <w:szCs w:val="22"/>
        </w:rPr>
        <w:t xml:space="preserve">IDNO: </w:t>
      </w:r>
      <w:r w:rsidRPr="00DA1CFD">
        <w:rPr>
          <w:rFonts w:asciiTheme="majorHAnsi" w:hAnsiTheme="majorHAnsi"/>
          <w:b/>
          <w:sz w:val="22"/>
          <w:szCs w:val="22"/>
          <w:u w:val="single"/>
        </w:rPr>
        <w:t>1002600023242</w:t>
      </w:r>
    </w:p>
    <w:p w:rsidR="00656CE2" w:rsidRPr="00DA1CFD"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11" w:hanging="11"/>
        <w:jc w:val="both"/>
        <w:rPr>
          <w:rFonts w:asciiTheme="majorHAnsi" w:hAnsiTheme="majorHAnsi"/>
          <w:sz w:val="22"/>
          <w:szCs w:val="22"/>
        </w:rPr>
      </w:pPr>
      <w:r w:rsidRPr="00DA1CFD">
        <w:rPr>
          <w:rFonts w:asciiTheme="majorHAnsi" w:hAnsiTheme="majorHAnsi"/>
          <w:sz w:val="22"/>
          <w:szCs w:val="22"/>
        </w:rPr>
        <w:t>Adresa:</w:t>
      </w:r>
      <w:r w:rsidRPr="00DA1CFD">
        <w:rPr>
          <w:rFonts w:asciiTheme="majorHAnsi" w:hAnsiTheme="majorHAnsi"/>
          <w:b/>
          <w:sz w:val="22"/>
          <w:szCs w:val="22"/>
        </w:rPr>
        <w:t xml:space="preserve"> </w:t>
      </w:r>
      <w:r w:rsidRPr="00DA1CFD">
        <w:rPr>
          <w:rFonts w:asciiTheme="majorHAnsi" w:hAnsiTheme="majorHAnsi"/>
          <w:b/>
          <w:sz w:val="22"/>
          <w:szCs w:val="22"/>
          <w:u w:val="single"/>
        </w:rPr>
        <w:t xml:space="preserve">Municipiul Chișinău, bd. </w:t>
      </w:r>
      <w:proofErr w:type="spellStart"/>
      <w:r w:rsidRPr="00DA1CFD">
        <w:rPr>
          <w:rFonts w:asciiTheme="majorHAnsi" w:hAnsiTheme="majorHAnsi"/>
          <w:b/>
          <w:sz w:val="22"/>
          <w:szCs w:val="22"/>
          <w:u w:val="single"/>
        </w:rPr>
        <w:t>Ştefan</w:t>
      </w:r>
      <w:proofErr w:type="spellEnd"/>
      <w:r w:rsidRPr="00DA1CFD">
        <w:rPr>
          <w:rFonts w:asciiTheme="majorHAnsi" w:hAnsiTheme="majorHAnsi"/>
          <w:b/>
          <w:sz w:val="22"/>
          <w:szCs w:val="22"/>
          <w:u w:val="single"/>
        </w:rPr>
        <w:t xml:space="preserve"> cel Mare </w:t>
      </w:r>
      <w:proofErr w:type="spellStart"/>
      <w:r w:rsidRPr="00DA1CFD">
        <w:rPr>
          <w:rFonts w:asciiTheme="majorHAnsi" w:hAnsiTheme="majorHAnsi"/>
          <w:b/>
          <w:sz w:val="22"/>
          <w:szCs w:val="22"/>
          <w:u w:val="single"/>
        </w:rPr>
        <w:t>şi</w:t>
      </w:r>
      <w:proofErr w:type="spellEnd"/>
      <w:r w:rsidRPr="00DA1CFD">
        <w:rPr>
          <w:rFonts w:asciiTheme="majorHAnsi" w:hAnsiTheme="majorHAnsi"/>
          <w:b/>
          <w:sz w:val="22"/>
          <w:szCs w:val="22"/>
          <w:u w:val="single"/>
        </w:rPr>
        <w:t xml:space="preserve"> Sfânt,</w:t>
      </w:r>
      <w:r w:rsidRPr="00DA1CFD">
        <w:rPr>
          <w:rFonts w:asciiTheme="majorHAnsi" w:hAnsiTheme="majorHAnsi"/>
          <w:sz w:val="22"/>
          <w:szCs w:val="22"/>
          <w:u w:val="single"/>
        </w:rPr>
        <w:t xml:space="preserve"> </w:t>
      </w:r>
      <w:r w:rsidR="0060725E" w:rsidRPr="00DA1CFD">
        <w:rPr>
          <w:rFonts w:asciiTheme="majorHAnsi" w:hAnsiTheme="majorHAnsi"/>
          <w:b/>
          <w:sz w:val="22"/>
          <w:szCs w:val="22"/>
          <w:u w:val="single"/>
        </w:rPr>
        <w:t>nr. 134</w:t>
      </w:r>
    </w:p>
    <w:p w:rsidR="00656CE2" w:rsidRPr="00DA1CFD" w:rsidRDefault="00656CE2" w:rsidP="006D7AC8">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u w:val="single"/>
        </w:rPr>
      </w:pPr>
      <w:r w:rsidRPr="00DA1CFD">
        <w:rPr>
          <w:rFonts w:asciiTheme="majorHAnsi" w:hAnsiTheme="majorHAnsi"/>
          <w:sz w:val="22"/>
          <w:szCs w:val="22"/>
        </w:rPr>
        <w:t xml:space="preserve">Numărul de telefon/fax: </w:t>
      </w:r>
      <w:r w:rsidR="002A35E8" w:rsidRPr="00DA1CFD">
        <w:rPr>
          <w:rFonts w:asciiTheme="majorHAnsi" w:hAnsiTheme="majorHAnsi"/>
          <w:b/>
          <w:sz w:val="22"/>
          <w:szCs w:val="22"/>
          <w:u w:val="single"/>
        </w:rPr>
        <w:t>+373 (</w:t>
      </w:r>
      <w:r w:rsidR="0016044F" w:rsidRPr="00DA1CFD">
        <w:rPr>
          <w:rFonts w:asciiTheme="majorHAnsi" w:hAnsiTheme="majorHAnsi"/>
          <w:b/>
          <w:sz w:val="22"/>
          <w:szCs w:val="22"/>
          <w:u w:val="single"/>
        </w:rPr>
        <w:t>61</w:t>
      </w:r>
      <w:r w:rsidR="002A35E8" w:rsidRPr="00DA1CFD">
        <w:rPr>
          <w:rFonts w:asciiTheme="majorHAnsi" w:hAnsiTheme="majorHAnsi"/>
          <w:b/>
          <w:sz w:val="22"/>
          <w:szCs w:val="22"/>
          <w:u w:val="single"/>
        </w:rPr>
        <w:t xml:space="preserve">) </w:t>
      </w:r>
      <w:r w:rsidR="0016044F" w:rsidRPr="00DA1CFD">
        <w:rPr>
          <w:rFonts w:asciiTheme="majorHAnsi" w:hAnsiTheme="majorHAnsi"/>
          <w:b/>
          <w:sz w:val="22"/>
          <w:szCs w:val="22"/>
          <w:u w:val="single"/>
        </w:rPr>
        <w:t>119</w:t>
      </w:r>
      <w:r w:rsidR="002A35E8" w:rsidRPr="00DA1CFD">
        <w:rPr>
          <w:rFonts w:asciiTheme="majorHAnsi" w:hAnsiTheme="majorHAnsi"/>
          <w:b/>
          <w:sz w:val="22"/>
          <w:szCs w:val="22"/>
          <w:u w:val="single"/>
        </w:rPr>
        <w:t>-</w:t>
      </w:r>
      <w:r w:rsidR="0016044F" w:rsidRPr="00DA1CFD">
        <w:rPr>
          <w:rFonts w:asciiTheme="majorHAnsi" w:hAnsiTheme="majorHAnsi"/>
          <w:b/>
          <w:sz w:val="22"/>
          <w:szCs w:val="22"/>
          <w:u w:val="single"/>
        </w:rPr>
        <w:t>154</w:t>
      </w:r>
    </w:p>
    <w:p w:rsidR="00656CE2" w:rsidRPr="00DA1CFD" w:rsidRDefault="00656CE2" w:rsidP="006D7AC8">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sz w:val="22"/>
          <w:szCs w:val="22"/>
        </w:rPr>
        <w:t xml:space="preserve">Adresa de e-mail și pagina web oficială a entității contractante: </w:t>
      </w:r>
      <w:r w:rsidRPr="00DA1CFD">
        <w:rPr>
          <w:rFonts w:asciiTheme="majorHAnsi" w:hAnsiTheme="majorHAnsi"/>
          <w:b/>
          <w:sz w:val="22"/>
          <w:szCs w:val="22"/>
          <w:u w:val="single"/>
        </w:rPr>
        <w:t>cancelaria@posta.md, www.posta.md</w:t>
      </w:r>
    </w:p>
    <w:p w:rsidR="00656CE2" w:rsidRPr="00DA1CFD" w:rsidRDefault="00656CE2" w:rsidP="006D7AC8">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sz w:val="22"/>
          <w:szCs w:val="22"/>
        </w:rPr>
        <w:t xml:space="preserve">Adresa de e-mail sau pagina web oficială de la care se va putea obține accesul la documentația de atribuire: </w:t>
      </w:r>
      <w:r w:rsidRPr="00DA1CFD">
        <w:rPr>
          <w:rFonts w:asciiTheme="majorHAnsi" w:hAnsiTheme="majorHAnsi"/>
          <w:b/>
          <w:sz w:val="22"/>
          <w:szCs w:val="22"/>
          <w:u w:val="single"/>
        </w:rPr>
        <w:t xml:space="preserve">SIA </w:t>
      </w:r>
      <w:r w:rsidR="00E94C72" w:rsidRPr="00DA1CFD">
        <w:rPr>
          <w:rFonts w:asciiTheme="majorHAnsi" w:hAnsiTheme="majorHAnsi"/>
          <w:b/>
          <w:sz w:val="22"/>
          <w:szCs w:val="22"/>
          <w:u w:val="single"/>
        </w:rPr>
        <w:t>„</w:t>
      </w:r>
      <w:r w:rsidRPr="00DA1CFD">
        <w:rPr>
          <w:rFonts w:asciiTheme="majorHAnsi" w:hAnsiTheme="majorHAnsi"/>
          <w:b/>
          <w:sz w:val="22"/>
          <w:szCs w:val="22"/>
          <w:u w:val="single"/>
        </w:rPr>
        <w:t>RSAP</w:t>
      </w:r>
      <w:r w:rsidR="00E94C72" w:rsidRPr="00DA1CFD">
        <w:rPr>
          <w:rFonts w:asciiTheme="majorHAnsi" w:hAnsiTheme="majorHAnsi"/>
          <w:b/>
          <w:sz w:val="22"/>
          <w:szCs w:val="22"/>
          <w:u w:val="single"/>
        </w:rPr>
        <w:t>”</w:t>
      </w:r>
      <w:r w:rsidRPr="00DA1CFD">
        <w:rPr>
          <w:rFonts w:asciiTheme="majorHAnsi" w:hAnsiTheme="majorHAnsi"/>
          <w:b/>
          <w:sz w:val="22"/>
          <w:szCs w:val="22"/>
          <w:u w:val="single"/>
        </w:rPr>
        <w:t xml:space="preserve">, </w:t>
      </w:r>
      <w:hyperlink r:id="rId8" w:history="1">
        <w:r w:rsidRPr="00DA1CFD">
          <w:rPr>
            <w:rFonts w:asciiTheme="majorHAnsi" w:hAnsiTheme="majorHAnsi"/>
            <w:b/>
            <w:sz w:val="22"/>
            <w:szCs w:val="22"/>
            <w:u w:val="single"/>
          </w:rPr>
          <w:t>www.posta.md</w:t>
        </w:r>
      </w:hyperlink>
      <w:r w:rsidRPr="00DA1CFD">
        <w:rPr>
          <w:rFonts w:asciiTheme="majorHAnsi" w:hAnsiTheme="majorHAnsi"/>
          <w:b/>
          <w:sz w:val="22"/>
          <w:szCs w:val="22"/>
          <w:u w:val="single"/>
        </w:rPr>
        <w:t xml:space="preserve">, </w:t>
      </w:r>
      <w:hyperlink r:id="rId9" w:history="1">
        <w:r w:rsidRPr="00DA1CFD">
          <w:rPr>
            <w:rFonts w:asciiTheme="majorHAnsi" w:hAnsiTheme="majorHAnsi"/>
            <w:b/>
            <w:sz w:val="22"/>
            <w:szCs w:val="22"/>
            <w:u w:val="single"/>
          </w:rPr>
          <w:t>www.app.gov.md</w:t>
        </w:r>
      </w:hyperlink>
    </w:p>
    <w:p w:rsidR="00656CE2" w:rsidRPr="00DA1CFD" w:rsidRDefault="00656CE2" w:rsidP="006D7AC8">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rPr>
      </w:pPr>
      <w:r w:rsidRPr="00DA1CFD">
        <w:rPr>
          <w:rFonts w:asciiTheme="majorHAnsi" w:hAnsiTheme="majorHAnsi"/>
          <w:sz w:val="22"/>
          <w:szCs w:val="22"/>
        </w:rPr>
        <w:t>Tipul entității contractante și obiectul principal de activitate (</w:t>
      </w:r>
      <w:r w:rsidRPr="00DA1CFD">
        <w:rPr>
          <w:rFonts w:asciiTheme="majorHAnsi" w:hAnsiTheme="majorHAnsi"/>
          <w:i/>
          <w:sz w:val="22"/>
          <w:szCs w:val="22"/>
        </w:rPr>
        <w:t>dacă este cazul, mențiunea că entitatea contractantă este o autoritate centrală de achiziție sau că achiziția implică o altă formă de achiziție comună</w:t>
      </w:r>
      <w:r w:rsidRPr="00DA1CFD">
        <w:rPr>
          <w:rFonts w:asciiTheme="majorHAnsi" w:hAnsiTheme="majorHAnsi"/>
          <w:sz w:val="22"/>
          <w:szCs w:val="22"/>
        </w:rPr>
        <w:t>):</w:t>
      </w:r>
    </w:p>
    <w:p w:rsidR="00656CE2" w:rsidRPr="00DA1CFD" w:rsidRDefault="00656CE2" w:rsidP="006D7AC8">
      <w:pPr>
        <w:pStyle w:val="Listparagraf"/>
        <w:numPr>
          <w:ilvl w:val="0"/>
          <w:numId w:val="13"/>
        </w:numPr>
        <w:shd w:val="clear" w:color="auto" w:fill="FFFFFF" w:themeFill="background1"/>
        <w:tabs>
          <w:tab w:val="left" w:pos="284"/>
          <w:tab w:val="right" w:pos="567"/>
        </w:tabs>
        <w:spacing w:line="276" w:lineRule="auto"/>
        <w:ind w:left="567" w:hanging="283"/>
        <w:contextualSpacing w:val="0"/>
        <w:rPr>
          <w:rFonts w:asciiTheme="majorHAnsi" w:hAnsiTheme="majorHAnsi"/>
          <w:sz w:val="22"/>
          <w:szCs w:val="22"/>
          <w:u w:val="single"/>
        </w:rPr>
      </w:pPr>
      <w:r w:rsidRPr="00DA1CFD">
        <w:rPr>
          <w:rFonts w:asciiTheme="majorHAnsi" w:hAnsiTheme="majorHAnsi"/>
          <w:b/>
          <w:sz w:val="22"/>
          <w:szCs w:val="22"/>
          <w:u w:val="single"/>
        </w:rPr>
        <w:t xml:space="preserve">Întreprindere de stat la autogestiune, servicii </w:t>
      </w:r>
      <w:proofErr w:type="spellStart"/>
      <w:r w:rsidRPr="00DA1CFD">
        <w:rPr>
          <w:rFonts w:asciiTheme="majorHAnsi" w:hAnsiTheme="majorHAnsi"/>
          <w:b/>
          <w:sz w:val="22"/>
          <w:szCs w:val="22"/>
          <w:u w:val="single"/>
        </w:rPr>
        <w:t>poştale</w:t>
      </w:r>
      <w:proofErr w:type="spellEnd"/>
      <w:r w:rsidRPr="00DA1CFD">
        <w:rPr>
          <w:rFonts w:asciiTheme="majorHAnsi" w:hAnsiTheme="majorHAnsi"/>
          <w:b/>
          <w:sz w:val="22"/>
          <w:szCs w:val="22"/>
          <w:u w:val="single"/>
        </w:rPr>
        <w:t xml:space="preserve"> </w:t>
      </w:r>
      <w:proofErr w:type="spellStart"/>
      <w:r w:rsidRPr="00DA1CFD">
        <w:rPr>
          <w:rFonts w:asciiTheme="majorHAnsi" w:hAnsiTheme="majorHAnsi"/>
          <w:b/>
          <w:sz w:val="22"/>
          <w:szCs w:val="22"/>
          <w:u w:val="single"/>
        </w:rPr>
        <w:t>şi</w:t>
      </w:r>
      <w:proofErr w:type="spellEnd"/>
      <w:r w:rsidRPr="00DA1CFD">
        <w:rPr>
          <w:rFonts w:asciiTheme="majorHAnsi" w:hAnsiTheme="majorHAnsi"/>
          <w:b/>
          <w:sz w:val="22"/>
          <w:szCs w:val="22"/>
          <w:u w:val="single"/>
        </w:rPr>
        <w:t xml:space="preserve"> financiare; </w:t>
      </w:r>
    </w:p>
    <w:p w:rsidR="00656CE2" w:rsidRPr="00DA1CFD" w:rsidRDefault="00656CE2" w:rsidP="006D7AC8">
      <w:pPr>
        <w:pStyle w:val="Listparagraf"/>
        <w:numPr>
          <w:ilvl w:val="0"/>
          <w:numId w:val="13"/>
        </w:numPr>
        <w:shd w:val="clear" w:color="auto" w:fill="FFFFFF" w:themeFill="background1"/>
        <w:tabs>
          <w:tab w:val="left" w:pos="284"/>
          <w:tab w:val="right" w:pos="567"/>
        </w:tabs>
        <w:spacing w:after="60" w:line="276" w:lineRule="auto"/>
        <w:ind w:left="567" w:hanging="283"/>
        <w:contextualSpacing w:val="0"/>
        <w:rPr>
          <w:rFonts w:asciiTheme="majorHAnsi" w:hAnsiTheme="majorHAnsi"/>
          <w:sz w:val="22"/>
          <w:szCs w:val="22"/>
          <w:u w:val="single"/>
        </w:rPr>
      </w:pPr>
      <w:r w:rsidRPr="00DA1CFD">
        <w:rPr>
          <w:rFonts w:asciiTheme="majorHAnsi" w:hAnsiTheme="majorHAnsi"/>
          <w:b/>
          <w:sz w:val="22"/>
          <w:szCs w:val="22"/>
          <w:u w:val="single"/>
        </w:rPr>
        <w:t>Activitățile sectoriale în domeniul serviciilor poștale.</w:t>
      </w:r>
    </w:p>
    <w:p w:rsidR="00656CE2" w:rsidRPr="00DA1CFD" w:rsidRDefault="00656CE2" w:rsidP="006D7AC8">
      <w:pPr>
        <w:pStyle w:val="Listparagraf"/>
        <w:numPr>
          <w:ilvl w:val="0"/>
          <w:numId w:val="12"/>
        </w:numPr>
        <w:tabs>
          <w:tab w:val="left" w:pos="284"/>
        </w:tabs>
        <w:spacing w:before="60" w:after="60" w:line="276" w:lineRule="auto"/>
        <w:ind w:left="0" w:right="57" w:firstLine="0"/>
        <w:jc w:val="both"/>
        <w:rPr>
          <w:rFonts w:asciiTheme="majorHAnsi" w:hAnsiTheme="majorHAnsi"/>
          <w:sz w:val="22"/>
          <w:szCs w:val="22"/>
        </w:rPr>
      </w:pPr>
      <w:r w:rsidRPr="00DA1CFD">
        <w:rPr>
          <w:rFonts w:asciiTheme="majorHAnsi" w:hAnsiTheme="majorHAnsi"/>
          <w:bCs/>
          <w:sz w:val="22"/>
          <w:szCs w:val="22"/>
        </w:rPr>
        <w:t xml:space="preserve">Cumpărătorul invită operatorii economici </w:t>
      </w:r>
      <w:proofErr w:type="spellStart"/>
      <w:r w:rsidRPr="00DA1CFD">
        <w:rPr>
          <w:rFonts w:asciiTheme="majorHAnsi" w:hAnsiTheme="majorHAnsi"/>
          <w:bCs/>
          <w:sz w:val="22"/>
          <w:szCs w:val="22"/>
        </w:rPr>
        <w:t>interesaţi</w:t>
      </w:r>
      <w:proofErr w:type="spellEnd"/>
      <w:r w:rsidRPr="00DA1CFD">
        <w:rPr>
          <w:rFonts w:asciiTheme="majorHAnsi" w:hAnsiTheme="majorHAnsi"/>
          <w:bCs/>
          <w:sz w:val="22"/>
          <w:szCs w:val="22"/>
        </w:rPr>
        <w:t xml:space="preserve">, care îi pot satisface </w:t>
      </w:r>
      <w:proofErr w:type="spellStart"/>
      <w:r w:rsidRPr="00DA1CFD">
        <w:rPr>
          <w:rFonts w:asciiTheme="majorHAnsi" w:hAnsiTheme="majorHAnsi"/>
          <w:bCs/>
          <w:sz w:val="22"/>
          <w:szCs w:val="22"/>
        </w:rPr>
        <w:t>necesităţile</w:t>
      </w:r>
      <w:proofErr w:type="spellEnd"/>
      <w:r w:rsidRPr="00DA1CFD">
        <w:rPr>
          <w:rFonts w:asciiTheme="majorHAnsi" w:hAnsiTheme="majorHAnsi"/>
          <w:bCs/>
          <w:sz w:val="22"/>
          <w:szCs w:val="22"/>
        </w:rPr>
        <w:t xml:space="preserve">, să participe la procedura de </w:t>
      </w:r>
      <w:proofErr w:type="spellStart"/>
      <w:r w:rsidRPr="00DA1CFD">
        <w:rPr>
          <w:rFonts w:asciiTheme="majorHAnsi" w:hAnsiTheme="majorHAnsi"/>
          <w:bCs/>
          <w:sz w:val="22"/>
          <w:szCs w:val="22"/>
        </w:rPr>
        <w:t>achi</w:t>
      </w:r>
      <w:r w:rsidR="00E44B75" w:rsidRPr="00DA1CFD">
        <w:rPr>
          <w:rFonts w:asciiTheme="majorHAnsi" w:hAnsiTheme="majorHAnsi"/>
          <w:bCs/>
          <w:sz w:val="22"/>
          <w:szCs w:val="22"/>
        </w:rPr>
        <w:t>ziţie</w:t>
      </w:r>
      <w:proofErr w:type="spellEnd"/>
      <w:r w:rsidR="00E44B75" w:rsidRPr="00DA1CFD">
        <w:rPr>
          <w:rFonts w:asciiTheme="majorHAnsi" w:hAnsiTheme="majorHAnsi"/>
          <w:bCs/>
          <w:sz w:val="22"/>
          <w:szCs w:val="22"/>
        </w:rPr>
        <w:t xml:space="preserve"> privind livrarea următoarelor </w:t>
      </w:r>
      <w:r w:rsidR="00C70CC9" w:rsidRPr="00DA1CFD">
        <w:rPr>
          <w:rFonts w:asciiTheme="majorHAnsi" w:hAnsiTheme="majorHAnsi"/>
          <w:bCs/>
          <w:sz w:val="22"/>
          <w:szCs w:val="22"/>
        </w:rPr>
        <w:t>bunuri</w:t>
      </w:r>
      <w:r w:rsidRPr="00DA1CFD">
        <w:rPr>
          <w:rFonts w:asciiTheme="majorHAnsi" w:hAnsiTheme="majorHAnsi"/>
          <w:bCs/>
          <w:sz w:val="22"/>
          <w:szCs w:val="22"/>
        </w:rPr>
        <w:t>:</w:t>
      </w:r>
    </w:p>
    <w:tbl>
      <w:tblPr>
        <w:tblStyle w:val="Tabelgril1"/>
        <w:tblW w:w="9209" w:type="dxa"/>
        <w:tblLayout w:type="fixed"/>
        <w:tblLook w:val="04A0" w:firstRow="1" w:lastRow="0" w:firstColumn="1" w:lastColumn="0" w:noHBand="0" w:noVBand="1"/>
      </w:tblPr>
      <w:tblGrid>
        <w:gridCol w:w="461"/>
        <w:gridCol w:w="1377"/>
        <w:gridCol w:w="1985"/>
        <w:gridCol w:w="1275"/>
        <w:gridCol w:w="2552"/>
        <w:gridCol w:w="1559"/>
      </w:tblGrid>
      <w:tr w:rsidR="00DA1CFD" w:rsidRPr="00DA1CFD" w:rsidTr="006D7AC8">
        <w:trPr>
          <w:trHeight w:val="862"/>
          <w:tblHeader/>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DA1CFD" w:rsidRDefault="00BF791B" w:rsidP="006D7AC8">
            <w:pPr>
              <w:spacing w:before="60" w:after="60" w:line="276" w:lineRule="auto"/>
              <w:jc w:val="center"/>
              <w:rPr>
                <w:rFonts w:asciiTheme="majorHAnsi" w:hAnsiTheme="majorHAnsi"/>
                <w:b/>
                <w:sz w:val="20"/>
                <w:szCs w:val="20"/>
              </w:rPr>
            </w:pPr>
            <w:r w:rsidRPr="00DA1CFD">
              <w:rPr>
                <w:rFonts w:asciiTheme="majorHAnsi" w:hAnsiTheme="majorHAnsi"/>
                <w:b/>
                <w:sz w:val="20"/>
                <w:szCs w:val="20"/>
              </w:rPr>
              <w:t>№</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DA1CFD" w:rsidRDefault="00BF791B" w:rsidP="006D7AC8">
            <w:pPr>
              <w:spacing w:before="60" w:after="60" w:line="276" w:lineRule="auto"/>
              <w:jc w:val="center"/>
              <w:rPr>
                <w:rFonts w:asciiTheme="majorHAnsi" w:hAnsiTheme="majorHAnsi"/>
                <w:b/>
                <w:sz w:val="20"/>
                <w:szCs w:val="20"/>
              </w:rPr>
            </w:pPr>
            <w:r w:rsidRPr="00DA1CFD">
              <w:rPr>
                <w:rFonts w:asciiTheme="majorHAnsi" w:hAnsiTheme="majorHAnsi"/>
                <w:b/>
                <w:sz w:val="20"/>
                <w:szCs w:val="20"/>
              </w:rPr>
              <w:t>Cod CPV</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DA1CFD" w:rsidRDefault="00BF791B" w:rsidP="00BF4BFF">
            <w:pPr>
              <w:spacing w:before="60" w:after="60" w:line="276" w:lineRule="auto"/>
              <w:jc w:val="center"/>
              <w:rPr>
                <w:rFonts w:asciiTheme="majorHAnsi" w:hAnsiTheme="majorHAnsi"/>
                <w:b/>
                <w:sz w:val="20"/>
                <w:szCs w:val="20"/>
              </w:rPr>
            </w:pPr>
            <w:r w:rsidRPr="00DA1CFD">
              <w:rPr>
                <w:rFonts w:asciiTheme="majorHAnsi" w:hAnsiTheme="majorHAnsi"/>
                <w:b/>
                <w:sz w:val="20"/>
                <w:szCs w:val="20"/>
              </w:rPr>
              <w:t xml:space="preserve">Denumirea </w:t>
            </w:r>
            <w:r w:rsidR="00BF4BFF" w:rsidRPr="00DA1CFD">
              <w:rPr>
                <w:rFonts w:asciiTheme="majorHAnsi" w:hAnsiTheme="majorHAnsi"/>
                <w:b/>
                <w:sz w:val="20"/>
                <w:szCs w:val="20"/>
              </w:rPr>
              <w:t>loturilor</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DA1CFD" w:rsidRDefault="00BF791B" w:rsidP="006D7AC8">
            <w:pPr>
              <w:spacing w:before="60" w:after="60" w:line="276" w:lineRule="auto"/>
              <w:ind w:left="-103" w:right="-115"/>
              <w:jc w:val="center"/>
              <w:rPr>
                <w:rFonts w:asciiTheme="majorHAnsi" w:hAnsiTheme="majorHAnsi"/>
                <w:b/>
                <w:sz w:val="20"/>
                <w:szCs w:val="20"/>
              </w:rPr>
            </w:pPr>
            <w:r w:rsidRPr="00DA1CFD">
              <w:rPr>
                <w:rFonts w:asciiTheme="majorHAnsi" w:hAnsiTheme="majorHAnsi"/>
                <w:b/>
                <w:sz w:val="20"/>
                <w:szCs w:val="20"/>
              </w:rPr>
              <w:t xml:space="preserve">Cantitatea și </w:t>
            </w:r>
            <w:r w:rsidR="002310D3" w:rsidRPr="00DA1CFD">
              <w:rPr>
                <w:rFonts w:asciiTheme="majorHAnsi" w:hAnsiTheme="majorHAnsi"/>
                <w:b/>
                <w:sz w:val="20"/>
                <w:szCs w:val="20"/>
              </w:rPr>
              <w:t>U/M</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DA1CFD" w:rsidRDefault="00BF791B" w:rsidP="006D7AC8">
            <w:pPr>
              <w:spacing w:before="60" w:after="60" w:line="276" w:lineRule="auto"/>
              <w:jc w:val="center"/>
              <w:rPr>
                <w:rFonts w:asciiTheme="majorHAnsi" w:hAnsiTheme="majorHAnsi"/>
                <w:b/>
                <w:sz w:val="20"/>
                <w:szCs w:val="20"/>
              </w:rPr>
            </w:pPr>
            <w:r w:rsidRPr="00DA1CFD">
              <w:rPr>
                <w:rFonts w:asciiTheme="majorHAnsi" w:hAnsiTheme="majorHAnsi"/>
                <w:b/>
                <w:sz w:val="20"/>
                <w:szCs w:val="20"/>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DA1CFD" w:rsidRDefault="00BF791B" w:rsidP="006D7AC8">
            <w:pPr>
              <w:spacing w:before="60" w:after="60" w:line="276" w:lineRule="auto"/>
              <w:jc w:val="center"/>
              <w:rPr>
                <w:rFonts w:asciiTheme="majorHAnsi" w:hAnsiTheme="majorHAnsi"/>
                <w:b/>
                <w:sz w:val="20"/>
                <w:szCs w:val="20"/>
              </w:rPr>
            </w:pPr>
            <w:r w:rsidRPr="00DA1CFD">
              <w:rPr>
                <w:rFonts w:asciiTheme="majorHAnsi" w:hAnsiTheme="majorHAnsi"/>
                <w:b/>
                <w:sz w:val="20"/>
                <w:szCs w:val="20"/>
              </w:rPr>
              <w:t xml:space="preserve">Valoarea </w:t>
            </w:r>
            <w:r w:rsidR="002310D3" w:rsidRPr="00DA1CFD">
              <w:rPr>
                <w:rFonts w:asciiTheme="majorHAnsi" w:hAnsiTheme="majorHAnsi"/>
                <w:b/>
                <w:sz w:val="20"/>
                <w:szCs w:val="20"/>
              </w:rPr>
              <w:t xml:space="preserve">estimată </w:t>
            </w:r>
            <w:r w:rsidR="00D96AA2" w:rsidRPr="00DA1CFD">
              <w:rPr>
                <w:rFonts w:asciiTheme="majorHAnsi" w:hAnsiTheme="majorHAnsi"/>
                <w:b/>
                <w:sz w:val="20"/>
                <w:szCs w:val="20"/>
              </w:rPr>
              <w:t>(</w:t>
            </w:r>
            <w:r w:rsidRPr="00DA1CFD">
              <w:rPr>
                <w:rFonts w:asciiTheme="majorHAnsi" w:hAnsiTheme="majorHAnsi"/>
                <w:b/>
                <w:i/>
                <w:sz w:val="20"/>
                <w:szCs w:val="20"/>
              </w:rPr>
              <w:t>fără TVA</w:t>
            </w:r>
            <w:r w:rsidR="00D96AA2" w:rsidRPr="00DA1CFD">
              <w:rPr>
                <w:rFonts w:asciiTheme="majorHAnsi" w:hAnsiTheme="majorHAnsi"/>
                <w:b/>
                <w:sz w:val="20"/>
                <w:szCs w:val="20"/>
              </w:rPr>
              <w:t>)</w:t>
            </w:r>
            <w:r w:rsidRPr="00DA1CFD">
              <w:rPr>
                <w:rFonts w:asciiTheme="majorHAnsi" w:hAnsiTheme="majorHAnsi"/>
                <w:b/>
                <w:sz w:val="20"/>
                <w:szCs w:val="20"/>
              </w:rPr>
              <w:t>, lei</w:t>
            </w:r>
          </w:p>
        </w:tc>
      </w:tr>
      <w:tr w:rsidR="00DA1CFD" w:rsidRPr="00DA1CFD" w:rsidTr="00BF4BFF">
        <w:trPr>
          <w:trHeight w:val="591"/>
        </w:trPr>
        <w:tc>
          <w:tcPr>
            <w:tcW w:w="461" w:type="dxa"/>
            <w:vAlign w:val="center"/>
          </w:tcPr>
          <w:p w:rsidR="00BF4BFF" w:rsidRPr="00DA1CFD" w:rsidRDefault="00BF4BFF" w:rsidP="00BF4BFF">
            <w:pPr>
              <w:pStyle w:val="Listparagraf"/>
              <w:numPr>
                <w:ilvl w:val="0"/>
                <w:numId w:val="22"/>
              </w:numPr>
              <w:spacing w:line="276" w:lineRule="auto"/>
              <w:jc w:val="center"/>
              <w:rPr>
                <w:rFonts w:asciiTheme="majorHAnsi" w:hAnsiTheme="majorHAnsi"/>
                <w:sz w:val="20"/>
                <w:szCs w:val="20"/>
              </w:rPr>
            </w:pPr>
          </w:p>
        </w:tc>
        <w:tc>
          <w:tcPr>
            <w:tcW w:w="1377" w:type="dxa"/>
            <w:vAlign w:val="center"/>
          </w:tcPr>
          <w:p w:rsidR="00BF4BFF" w:rsidRPr="00DA1CFD" w:rsidRDefault="00BF4BFF" w:rsidP="00BF4BFF">
            <w:pPr>
              <w:jc w:val="center"/>
            </w:pPr>
            <w:r w:rsidRPr="00DA1CFD">
              <w:rPr>
                <w:rFonts w:asciiTheme="majorHAnsi" w:eastAsia="Calibri" w:hAnsiTheme="majorHAnsi"/>
                <w:sz w:val="20"/>
                <w:szCs w:val="20"/>
              </w:rPr>
              <w:t>34100000-8</w:t>
            </w:r>
          </w:p>
        </w:tc>
        <w:tc>
          <w:tcPr>
            <w:tcW w:w="1985" w:type="dxa"/>
            <w:vAlign w:val="center"/>
          </w:tcPr>
          <w:p w:rsidR="00BF4BFF" w:rsidRPr="00DA1CFD" w:rsidRDefault="00BF4BFF" w:rsidP="00BF4BFF">
            <w:pPr>
              <w:spacing w:line="276" w:lineRule="auto"/>
              <w:ind w:right="-57"/>
              <w:rPr>
                <w:rFonts w:asciiTheme="majorHAnsi" w:hAnsiTheme="majorHAnsi"/>
                <w:b/>
                <w:sz w:val="20"/>
                <w:szCs w:val="20"/>
              </w:rPr>
            </w:pPr>
            <w:r w:rsidRPr="00DA1CFD">
              <w:rPr>
                <w:rFonts w:asciiTheme="majorHAnsi" w:hAnsiTheme="majorHAnsi"/>
                <w:b/>
                <w:sz w:val="20"/>
                <w:szCs w:val="20"/>
              </w:rPr>
              <w:t xml:space="preserve">Lotul nr. 1 – </w:t>
            </w:r>
            <w:r w:rsidRPr="00DA1CFD">
              <w:rPr>
                <w:rFonts w:asciiTheme="majorHAnsi" w:hAnsiTheme="majorHAnsi"/>
                <w:sz w:val="20"/>
                <w:szCs w:val="20"/>
              </w:rPr>
              <w:t xml:space="preserve">Servicii de arendă unui automobil </w:t>
            </w:r>
            <w:r w:rsidRPr="00DA1CFD">
              <w:rPr>
                <w:rFonts w:asciiTheme="majorHAnsi" w:hAnsiTheme="majorHAnsi"/>
                <w:i/>
                <w:sz w:val="20"/>
                <w:szCs w:val="20"/>
              </w:rPr>
              <w:t>(Diesel)</w:t>
            </w:r>
          </w:p>
        </w:tc>
        <w:tc>
          <w:tcPr>
            <w:tcW w:w="1275" w:type="dxa"/>
            <w:vAlign w:val="center"/>
          </w:tcPr>
          <w:p w:rsidR="00BF4BFF" w:rsidRPr="00DA1CFD" w:rsidRDefault="00BF4BFF" w:rsidP="00BF4BFF">
            <w:pPr>
              <w:spacing w:line="276" w:lineRule="auto"/>
              <w:jc w:val="center"/>
              <w:rPr>
                <w:rFonts w:asciiTheme="majorHAnsi" w:hAnsiTheme="majorHAnsi"/>
                <w:sz w:val="20"/>
                <w:szCs w:val="20"/>
              </w:rPr>
            </w:pPr>
            <w:r w:rsidRPr="00DA1CFD">
              <w:rPr>
                <w:rFonts w:asciiTheme="majorHAnsi" w:hAnsiTheme="majorHAnsi"/>
                <w:sz w:val="20"/>
                <w:szCs w:val="18"/>
              </w:rPr>
              <w:t>365 zile</w:t>
            </w:r>
          </w:p>
        </w:tc>
        <w:tc>
          <w:tcPr>
            <w:tcW w:w="2552" w:type="dxa"/>
            <w:vAlign w:val="center"/>
          </w:tcPr>
          <w:p w:rsidR="00BF4BFF" w:rsidRPr="00DA1CFD" w:rsidRDefault="00BF4BFF" w:rsidP="00BF4BFF">
            <w:pPr>
              <w:spacing w:line="276" w:lineRule="auto"/>
              <w:ind w:left="-57" w:right="-57"/>
              <w:jc w:val="center"/>
              <w:rPr>
                <w:rFonts w:asciiTheme="majorHAnsi" w:hAnsiTheme="majorHAnsi"/>
                <w:sz w:val="20"/>
                <w:szCs w:val="18"/>
              </w:rPr>
            </w:pPr>
            <w:r w:rsidRPr="00DA1CFD">
              <w:rPr>
                <w:rFonts w:asciiTheme="majorHAnsi" w:hAnsiTheme="majorHAnsi"/>
                <w:sz w:val="20"/>
                <w:szCs w:val="18"/>
              </w:rPr>
              <w:t xml:space="preserve">Conform anexei nr. 1 </w:t>
            </w:r>
            <w:r w:rsidRPr="00DA1CFD">
              <w:rPr>
                <w:rFonts w:asciiTheme="majorHAnsi" w:hAnsiTheme="majorHAnsi"/>
                <w:i/>
                <w:sz w:val="20"/>
                <w:szCs w:val="18"/>
              </w:rPr>
              <w:t>„Specificația tehnică”</w:t>
            </w:r>
          </w:p>
        </w:tc>
        <w:tc>
          <w:tcPr>
            <w:tcW w:w="1559" w:type="dxa"/>
            <w:vAlign w:val="center"/>
          </w:tcPr>
          <w:p w:rsidR="00BF4BFF" w:rsidRPr="00DA1CFD" w:rsidRDefault="00BF4BFF" w:rsidP="00BF4BFF">
            <w:pPr>
              <w:jc w:val="center"/>
            </w:pPr>
            <w:r w:rsidRPr="00DA1CFD">
              <w:rPr>
                <w:rFonts w:ascii="Cambria" w:hAnsi="Cambria"/>
                <w:sz w:val="20"/>
                <w:szCs w:val="20"/>
              </w:rPr>
              <w:t>83 333,33</w:t>
            </w:r>
          </w:p>
        </w:tc>
      </w:tr>
      <w:tr w:rsidR="00DA1CFD" w:rsidRPr="00DA1CFD" w:rsidTr="00BF4BFF">
        <w:trPr>
          <w:trHeight w:val="591"/>
        </w:trPr>
        <w:tc>
          <w:tcPr>
            <w:tcW w:w="461" w:type="dxa"/>
            <w:vAlign w:val="center"/>
          </w:tcPr>
          <w:p w:rsidR="00BF4BFF" w:rsidRPr="00DA1CFD" w:rsidRDefault="00BF4BFF" w:rsidP="00BF4BFF">
            <w:pPr>
              <w:pStyle w:val="Listparagraf"/>
              <w:numPr>
                <w:ilvl w:val="0"/>
                <w:numId w:val="22"/>
              </w:numPr>
              <w:spacing w:line="276" w:lineRule="auto"/>
              <w:jc w:val="center"/>
              <w:rPr>
                <w:rFonts w:asciiTheme="majorHAnsi" w:hAnsiTheme="majorHAnsi"/>
                <w:sz w:val="20"/>
                <w:szCs w:val="20"/>
              </w:rPr>
            </w:pPr>
          </w:p>
        </w:tc>
        <w:tc>
          <w:tcPr>
            <w:tcW w:w="1377" w:type="dxa"/>
            <w:vAlign w:val="center"/>
          </w:tcPr>
          <w:p w:rsidR="00BF4BFF" w:rsidRPr="00DA1CFD" w:rsidRDefault="00BF4BFF" w:rsidP="00BF4BFF">
            <w:pPr>
              <w:jc w:val="center"/>
            </w:pPr>
            <w:r w:rsidRPr="00DA1CFD">
              <w:rPr>
                <w:rFonts w:asciiTheme="majorHAnsi" w:eastAsia="Calibri" w:hAnsiTheme="majorHAnsi"/>
                <w:sz w:val="20"/>
                <w:szCs w:val="20"/>
              </w:rPr>
              <w:t>34100000-8</w:t>
            </w:r>
          </w:p>
        </w:tc>
        <w:tc>
          <w:tcPr>
            <w:tcW w:w="1985" w:type="dxa"/>
            <w:vAlign w:val="center"/>
          </w:tcPr>
          <w:p w:rsidR="00BF4BFF" w:rsidRPr="00DA1CFD" w:rsidRDefault="00BF4BFF" w:rsidP="00BF4BFF">
            <w:pPr>
              <w:spacing w:line="276" w:lineRule="auto"/>
              <w:ind w:right="-57"/>
              <w:rPr>
                <w:rFonts w:asciiTheme="majorHAnsi" w:hAnsiTheme="majorHAnsi"/>
                <w:b/>
                <w:sz w:val="20"/>
                <w:szCs w:val="20"/>
              </w:rPr>
            </w:pPr>
            <w:r w:rsidRPr="00DA1CFD">
              <w:rPr>
                <w:rFonts w:asciiTheme="majorHAnsi" w:hAnsiTheme="majorHAnsi"/>
                <w:b/>
                <w:sz w:val="20"/>
                <w:szCs w:val="20"/>
              </w:rPr>
              <w:t xml:space="preserve">Lotul nr. 2 - </w:t>
            </w:r>
            <w:r w:rsidRPr="00DA1CFD">
              <w:rPr>
                <w:rFonts w:asciiTheme="majorHAnsi" w:hAnsiTheme="majorHAnsi"/>
                <w:sz w:val="20"/>
                <w:szCs w:val="20"/>
              </w:rPr>
              <w:t xml:space="preserve">Servicii de arendă unui automobil </w:t>
            </w:r>
            <w:r w:rsidRPr="00DA1CFD">
              <w:rPr>
                <w:rFonts w:asciiTheme="majorHAnsi" w:hAnsiTheme="majorHAnsi"/>
                <w:i/>
                <w:sz w:val="20"/>
                <w:szCs w:val="20"/>
              </w:rPr>
              <w:t>(Diesel)</w:t>
            </w:r>
          </w:p>
        </w:tc>
        <w:tc>
          <w:tcPr>
            <w:tcW w:w="1275" w:type="dxa"/>
            <w:vAlign w:val="center"/>
          </w:tcPr>
          <w:p w:rsidR="00BF4BFF" w:rsidRPr="00DA1CFD" w:rsidRDefault="00BF4BFF" w:rsidP="00BF4BFF">
            <w:pPr>
              <w:spacing w:line="276" w:lineRule="auto"/>
              <w:jc w:val="center"/>
              <w:rPr>
                <w:rFonts w:asciiTheme="majorHAnsi" w:hAnsiTheme="majorHAnsi"/>
                <w:sz w:val="20"/>
                <w:szCs w:val="18"/>
              </w:rPr>
            </w:pPr>
            <w:r w:rsidRPr="00DA1CFD">
              <w:rPr>
                <w:rFonts w:asciiTheme="majorHAnsi" w:hAnsiTheme="majorHAnsi"/>
                <w:sz w:val="20"/>
                <w:szCs w:val="18"/>
              </w:rPr>
              <w:t>365 zile</w:t>
            </w:r>
          </w:p>
        </w:tc>
        <w:tc>
          <w:tcPr>
            <w:tcW w:w="2552" w:type="dxa"/>
            <w:vAlign w:val="center"/>
          </w:tcPr>
          <w:p w:rsidR="00BF4BFF" w:rsidRPr="00DA1CFD" w:rsidRDefault="00BF4BFF" w:rsidP="00BF4BFF">
            <w:pPr>
              <w:spacing w:line="276" w:lineRule="auto"/>
              <w:ind w:left="-57" w:right="-57"/>
              <w:jc w:val="center"/>
              <w:rPr>
                <w:rFonts w:asciiTheme="majorHAnsi" w:hAnsiTheme="majorHAnsi"/>
                <w:sz w:val="20"/>
                <w:szCs w:val="18"/>
              </w:rPr>
            </w:pPr>
            <w:r w:rsidRPr="00DA1CFD">
              <w:rPr>
                <w:rFonts w:asciiTheme="majorHAnsi" w:hAnsiTheme="majorHAnsi"/>
                <w:sz w:val="20"/>
                <w:szCs w:val="18"/>
              </w:rPr>
              <w:t xml:space="preserve">Conform anexei nr. 1 </w:t>
            </w:r>
            <w:r w:rsidRPr="00DA1CFD">
              <w:rPr>
                <w:rFonts w:asciiTheme="majorHAnsi" w:hAnsiTheme="majorHAnsi"/>
                <w:i/>
                <w:sz w:val="20"/>
                <w:szCs w:val="18"/>
              </w:rPr>
              <w:t>„Specificația tehnică”</w:t>
            </w:r>
          </w:p>
        </w:tc>
        <w:tc>
          <w:tcPr>
            <w:tcW w:w="1559" w:type="dxa"/>
            <w:vAlign w:val="center"/>
          </w:tcPr>
          <w:p w:rsidR="00BF4BFF" w:rsidRPr="00DA1CFD" w:rsidRDefault="00BF4BFF" w:rsidP="00BF4BFF">
            <w:pPr>
              <w:jc w:val="center"/>
            </w:pPr>
            <w:r w:rsidRPr="00DA1CFD">
              <w:rPr>
                <w:rFonts w:ascii="Cambria" w:hAnsi="Cambria"/>
                <w:sz w:val="20"/>
                <w:szCs w:val="20"/>
              </w:rPr>
              <w:t>83 333,33</w:t>
            </w:r>
          </w:p>
        </w:tc>
      </w:tr>
      <w:tr w:rsidR="00DA1CFD" w:rsidRPr="00DA1CFD" w:rsidTr="00BF4BFF">
        <w:trPr>
          <w:trHeight w:val="591"/>
        </w:trPr>
        <w:tc>
          <w:tcPr>
            <w:tcW w:w="461" w:type="dxa"/>
            <w:vAlign w:val="center"/>
          </w:tcPr>
          <w:p w:rsidR="00BF4BFF" w:rsidRPr="00DA1CFD" w:rsidRDefault="00BF4BFF" w:rsidP="00BF4BFF">
            <w:pPr>
              <w:pStyle w:val="Listparagraf"/>
              <w:numPr>
                <w:ilvl w:val="0"/>
                <w:numId w:val="22"/>
              </w:numPr>
              <w:spacing w:line="276" w:lineRule="auto"/>
              <w:jc w:val="center"/>
              <w:rPr>
                <w:rFonts w:asciiTheme="majorHAnsi" w:hAnsiTheme="majorHAnsi"/>
                <w:sz w:val="20"/>
                <w:szCs w:val="20"/>
              </w:rPr>
            </w:pPr>
          </w:p>
        </w:tc>
        <w:tc>
          <w:tcPr>
            <w:tcW w:w="1377" w:type="dxa"/>
            <w:vAlign w:val="center"/>
          </w:tcPr>
          <w:p w:rsidR="00BF4BFF" w:rsidRPr="00DA1CFD" w:rsidRDefault="00BF4BFF" w:rsidP="00BF4BFF">
            <w:pPr>
              <w:jc w:val="center"/>
            </w:pPr>
            <w:r w:rsidRPr="00DA1CFD">
              <w:rPr>
                <w:rFonts w:asciiTheme="majorHAnsi" w:eastAsia="Calibri" w:hAnsiTheme="majorHAnsi"/>
                <w:sz w:val="20"/>
                <w:szCs w:val="20"/>
              </w:rPr>
              <w:t>34100000-8</w:t>
            </w:r>
          </w:p>
        </w:tc>
        <w:tc>
          <w:tcPr>
            <w:tcW w:w="1985" w:type="dxa"/>
            <w:vAlign w:val="center"/>
          </w:tcPr>
          <w:p w:rsidR="00BF4BFF" w:rsidRPr="00DA1CFD" w:rsidRDefault="00BF4BFF" w:rsidP="00BF4BFF">
            <w:pPr>
              <w:spacing w:line="276" w:lineRule="auto"/>
              <w:ind w:right="-57"/>
              <w:rPr>
                <w:rFonts w:asciiTheme="majorHAnsi" w:hAnsiTheme="majorHAnsi"/>
                <w:b/>
                <w:sz w:val="20"/>
                <w:szCs w:val="20"/>
              </w:rPr>
            </w:pPr>
            <w:r w:rsidRPr="00DA1CFD">
              <w:rPr>
                <w:rFonts w:asciiTheme="majorHAnsi" w:hAnsiTheme="majorHAnsi"/>
                <w:b/>
                <w:sz w:val="20"/>
                <w:szCs w:val="20"/>
              </w:rPr>
              <w:t xml:space="preserve">Lotul nr. 3 - </w:t>
            </w:r>
            <w:r w:rsidRPr="00DA1CFD">
              <w:rPr>
                <w:rFonts w:asciiTheme="majorHAnsi" w:hAnsiTheme="majorHAnsi"/>
                <w:sz w:val="20"/>
                <w:szCs w:val="20"/>
              </w:rPr>
              <w:t xml:space="preserve">Servicii de arendă unui automobil </w:t>
            </w:r>
            <w:r w:rsidRPr="00DA1CFD">
              <w:rPr>
                <w:rFonts w:asciiTheme="majorHAnsi" w:hAnsiTheme="majorHAnsi"/>
                <w:i/>
                <w:sz w:val="20"/>
                <w:szCs w:val="20"/>
              </w:rPr>
              <w:t>(Diesel)</w:t>
            </w:r>
          </w:p>
        </w:tc>
        <w:tc>
          <w:tcPr>
            <w:tcW w:w="1275" w:type="dxa"/>
            <w:vAlign w:val="center"/>
          </w:tcPr>
          <w:p w:rsidR="00BF4BFF" w:rsidRPr="00DA1CFD" w:rsidRDefault="00BF4BFF" w:rsidP="00BF4BFF">
            <w:pPr>
              <w:spacing w:line="276" w:lineRule="auto"/>
              <w:jc w:val="center"/>
              <w:rPr>
                <w:rFonts w:asciiTheme="majorHAnsi" w:hAnsiTheme="majorHAnsi"/>
                <w:sz w:val="20"/>
                <w:szCs w:val="18"/>
              </w:rPr>
            </w:pPr>
            <w:r w:rsidRPr="00DA1CFD">
              <w:rPr>
                <w:rFonts w:asciiTheme="majorHAnsi" w:hAnsiTheme="majorHAnsi"/>
                <w:sz w:val="20"/>
                <w:szCs w:val="18"/>
              </w:rPr>
              <w:t>365 zile</w:t>
            </w:r>
          </w:p>
        </w:tc>
        <w:tc>
          <w:tcPr>
            <w:tcW w:w="2552" w:type="dxa"/>
            <w:vAlign w:val="center"/>
          </w:tcPr>
          <w:p w:rsidR="00BF4BFF" w:rsidRPr="00DA1CFD" w:rsidRDefault="00BF4BFF" w:rsidP="00BF4BFF">
            <w:pPr>
              <w:spacing w:line="276" w:lineRule="auto"/>
              <w:ind w:left="-57" w:right="-57"/>
              <w:jc w:val="center"/>
              <w:rPr>
                <w:rFonts w:asciiTheme="majorHAnsi" w:hAnsiTheme="majorHAnsi"/>
                <w:sz w:val="20"/>
                <w:szCs w:val="18"/>
              </w:rPr>
            </w:pPr>
            <w:r w:rsidRPr="00DA1CFD">
              <w:rPr>
                <w:rFonts w:asciiTheme="majorHAnsi" w:hAnsiTheme="majorHAnsi"/>
                <w:sz w:val="20"/>
                <w:szCs w:val="18"/>
              </w:rPr>
              <w:t xml:space="preserve">Conform anexei nr. 1 </w:t>
            </w:r>
            <w:r w:rsidRPr="00DA1CFD">
              <w:rPr>
                <w:rFonts w:asciiTheme="majorHAnsi" w:hAnsiTheme="majorHAnsi"/>
                <w:i/>
                <w:sz w:val="20"/>
                <w:szCs w:val="18"/>
              </w:rPr>
              <w:t>„Specificația tehnică”</w:t>
            </w:r>
          </w:p>
        </w:tc>
        <w:tc>
          <w:tcPr>
            <w:tcW w:w="1559" w:type="dxa"/>
            <w:vAlign w:val="center"/>
          </w:tcPr>
          <w:p w:rsidR="00BF4BFF" w:rsidRPr="00DA1CFD" w:rsidRDefault="00BF4BFF" w:rsidP="00BF4BFF">
            <w:pPr>
              <w:jc w:val="center"/>
            </w:pPr>
            <w:r w:rsidRPr="00DA1CFD">
              <w:rPr>
                <w:rFonts w:ascii="Cambria" w:hAnsi="Cambria"/>
                <w:sz w:val="20"/>
                <w:szCs w:val="20"/>
              </w:rPr>
              <w:t>83 333,34</w:t>
            </w:r>
          </w:p>
        </w:tc>
      </w:tr>
      <w:tr w:rsidR="00DA1CFD" w:rsidRPr="00DA1CFD" w:rsidTr="00BF4BFF">
        <w:trPr>
          <w:trHeight w:val="591"/>
        </w:trPr>
        <w:tc>
          <w:tcPr>
            <w:tcW w:w="461" w:type="dxa"/>
            <w:vAlign w:val="center"/>
          </w:tcPr>
          <w:p w:rsidR="00BF4BFF" w:rsidRPr="00DA1CFD" w:rsidRDefault="00BF4BFF" w:rsidP="00BF4BFF">
            <w:pPr>
              <w:pStyle w:val="Listparagraf"/>
              <w:numPr>
                <w:ilvl w:val="0"/>
                <w:numId w:val="22"/>
              </w:numPr>
              <w:spacing w:line="276" w:lineRule="auto"/>
              <w:jc w:val="center"/>
              <w:rPr>
                <w:rFonts w:asciiTheme="majorHAnsi" w:hAnsiTheme="majorHAnsi"/>
                <w:sz w:val="20"/>
                <w:szCs w:val="20"/>
              </w:rPr>
            </w:pPr>
          </w:p>
        </w:tc>
        <w:tc>
          <w:tcPr>
            <w:tcW w:w="1377" w:type="dxa"/>
            <w:vAlign w:val="center"/>
          </w:tcPr>
          <w:p w:rsidR="00BF4BFF" w:rsidRPr="00DA1CFD" w:rsidRDefault="00BF4BFF" w:rsidP="00BF4BFF">
            <w:pPr>
              <w:jc w:val="center"/>
            </w:pPr>
            <w:r w:rsidRPr="00DA1CFD">
              <w:rPr>
                <w:rFonts w:asciiTheme="majorHAnsi" w:eastAsia="Calibri" w:hAnsiTheme="majorHAnsi"/>
                <w:sz w:val="20"/>
                <w:szCs w:val="20"/>
              </w:rPr>
              <w:t>34100000-8</w:t>
            </w:r>
          </w:p>
        </w:tc>
        <w:tc>
          <w:tcPr>
            <w:tcW w:w="1985" w:type="dxa"/>
            <w:vAlign w:val="center"/>
          </w:tcPr>
          <w:p w:rsidR="00BF4BFF" w:rsidRPr="00DA1CFD" w:rsidRDefault="00BF4BFF" w:rsidP="00BF4BFF">
            <w:pPr>
              <w:spacing w:line="276" w:lineRule="auto"/>
              <w:ind w:right="-57"/>
              <w:rPr>
                <w:rFonts w:asciiTheme="majorHAnsi" w:hAnsiTheme="majorHAnsi"/>
                <w:b/>
                <w:sz w:val="20"/>
                <w:szCs w:val="20"/>
              </w:rPr>
            </w:pPr>
            <w:r w:rsidRPr="00DA1CFD">
              <w:rPr>
                <w:rFonts w:asciiTheme="majorHAnsi" w:hAnsiTheme="majorHAnsi"/>
                <w:b/>
                <w:sz w:val="20"/>
                <w:szCs w:val="20"/>
              </w:rPr>
              <w:t xml:space="preserve">Lotul nr. 4 - </w:t>
            </w:r>
            <w:r w:rsidRPr="00DA1CFD">
              <w:rPr>
                <w:rFonts w:asciiTheme="majorHAnsi" w:hAnsiTheme="majorHAnsi"/>
                <w:sz w:val="20"/>
                <w:szCs w:val="20"/>
              </w:rPr>
              <w:t xml:space="preserve">Servicii de arendă unui automobil </w:t>
            </w:r>
            <w:r w:rsidRPr="00DA1CFD">
              <w:rPr>
                <w:rFonts w:asciiTheme="majorHAnsi" w:hAnsiTheme="majorHAnsi"/>
                <w:i/>
                <w:sz w:val="20"/>
                <w:szCs w:val="20"/>
              </w:rPr>
              <w:t>(Electric)</w:t>
            </w:r>
          </w:p>
        </w:tc>
        <w:tc>
          <w:tcPr>
            <w:tcW w:w="1275" w:type="dxa"/>
            <w:vAlign w:val="center"/>
          </w:tcPr>
          <w:p w:rsidR="00BF4BFF" w:rsidRPr="00DA1CFD" w:rsidRDefault="00BF4BFF" w:rsidP="00BF4BFF">
            <w:pPr>
              <w:spacing w:line="276" w:lineRule="auto"/>
              <w:jc w:val="center"/>
              <w:rPr>
                <w:rFonts w:asciiTheme="majorHAnsi" w:hAnsiTheme="majorHAnsi"/>
                <w:sz w:val="20"/>
                <w:szCs w:val="18"/>
              </w:rPr>
            </w:pPr>
            <w:r w:rsidRPr="00DA1CFD">
              <w:rPr>
                <w:rFonts w:asciiTheme="majorHAnsi" w:hAnsiTheme="majorHAnsi"/>
                <w:sz w:val="20"/>
                <w:szCs w:val="18"/>
              </w:rPr>
              <w:t>365 zile</w:t>
            </w:r>
          </w:p>
        </w:tc>
        <w:tc>
          <w:tcPr>
            <w:tcW w:w="2552" w:type="dxa"/>
            <w:vAlign w:val="center"/>
          </w:tcPr>
          <w:p w:rsidR="00BF4BFF" w:rsidRPr="00DA1CFD" w:rsidRDefault="00BF4BFF" w:rsidP="00BF4BFF">
            <w:pPr>
              <w:spacing w:line="276" w:lineRule="auto"/>
              <w:ind w:left="-57" w:right="-57"/>
              <w:jc w:val="center"/>
              <w:rPr>
                <w:rFonts w:asciiTheme="majorHAnsi" w:hAnsiTheme="majorHAnsi"/>
                <w:sz w:val="20"/>
                <w:szCs w:val="18"/>
              </w:rPr>
            </w:pPr>
            <w:r w:rsidRPr="00DA1CFD">
              <w:rPr>
                <w:rFonts w:asciiTheme="majorHAnsi" w:hAnsiTheme="majorHAnsi"/>
                <w:sz w:val="20"/>
                <w:szCs w:val="18"/>
              </w:rPr>
              <w:t xml:space="preserve">Conform anexei nr. 1 </w:t>
            </w:r>
            <w:r w:rsidRPr="00DA1CFD">
              <w:rPr>
                <w:rFonts w:asciiTheme="majorHAnsi" w:hAnsiTheme="majorHAnsi"/>
                <w:i/>
                <w:sz w:val="20"/>
                <w:szCs w:val="18"/>
              </w:rPr>
              <w:t>„Specificația tehnică”</w:t>
            </w:r>
          </w:p>
        </w:tc>
        <w:tc>
          <w:tcPr>
            <w:tcW w:w="1559" w:type="dxa"/>
            <w:vAlign w:val="center"/>
          </w:tcPr>
          <w:p w:rsidR="00BF4BFF" w:rsidRPr="00DA1CFD" w:rsidRDefault="00BF4BFF" w:rsidP="00BF4BFF">
            <w:pPr>
              <w:jc w:val="center"/>
            </w:pPr>
            <w:r w:rsidRPr="00DA1CFD">
              <w:rPr>
                <w:rFonts w:ascii="Cambria" w:hAnsi="Cambria"/>
                <w:sz w:val="20"/>
                <w:szCs w:val="20"/>
              </w:rPr>
              <w:t>83 333,33</w:t>
            </w:r>
          </w:p>
        </w:tc>
      </w:tr>
      <w:tr w:rsidR="00DA1CFD" w:rsidRPr="00DA1CFD" w:rsidTr="00BF4BFF">
        <w:trPr>
          <w:trHeight w:val="591"/>
        </w:trPr>
        <w:tc>
          <w:tcPr>
            <w:tcW w:w="461" w:type="dxa"/>
            <w:vAlign w:val="center"/>
          </w:tcPr>
          <w:p w:rsidR="00BF4BFF" w:rsidRPr="00DA1CFD" w:rsidRDefault="00BF4BFF" w:rsidP="00BF4BFF">
            <w:pPr>
              <w:pStyle w:val="Listparagraf"/>
              <w:numPr>
                <w:ilvl w:val="0"/>
                <w:numId w:val="22"/>
              </w:numPr>
              <w:spacing w:line="276" w:lineRule="auto"/>
              <w:jc w:val="center"/>
              <w:rPr>
                <w:rFonts w:asciiTheme="majorHAnsi" w:hAnsiTheme="majorHAnsi"/>
                <w:sz w:val="20"/>
                <w:szCs w:val="20"/>
              </w:rPr>
            </w:pPr>
          </w:p>
        </w:tc>
        <w:tc>
          <w:tcPr>
            <w:tcW w:w="1377" w:type="dxa"/>
            <w:vAlign w:val="center"/>
          </w:tcPr>
          <w:p w:rsidR="00BF4BFF" w:rsidRPr="00DA1CFD" w:rsidRDefault="00BF4BFF" w:rsidP="00BF4BFF">
            <w:pPr>
              <w:jc w:val="center"/>
            </w:pPr>
            <w:r w:rsidRPr="00DA1CFD">
              <w:rPr>
                <w:rFonts w:asciiTheme="majorHAnsi" w:eastAsia="Calibri" w:hAnsiTheme="majorHAnsi"/>
                <w:sz w:val="20"/>
                <w:szCs w:val="20"/>
              </w:rPr>
              <w:t>34100000-8</w:t>
            </w:r>
          </w:p>
        </w:tc>
        <w:tc>
          <w:tcPr>
            <w:tcW w:w="1985" w:type="dxa"/>
            <w:vAlign w:val="center"/>
          </w:tcPr>
          <w:p w:rsidR="00BF4BFF" w:rsidRPr="00DA1CFD" w:rsidRDefault="00BF4BFF" w:rsidP="00DA1CFD">
            <w:pPr>
              <w:spacing w:line="276" w:lineRule="auto"/>
              <w:ind w:right="-57"/>
              <w:rPr>
                <w:rFonts w:asciiTheme="majorHAnsi" w:hAnsiTheme="majorHAnsi"/>
                <w:b/>
                <w:sz w:val="20"/>
                <w:szCs w:val="20"/>
              </w:rPr>
            </w:pPr>
            <w:r w:rsidRPr="00DA1CFD">
              <w:rPr>
                <w:rFonts w:asciiTheme="majorHAnsi" w:hAnsiTheme="majorHAnsi"/>
                <w:b/>
                <w:sz w:val="20"/>
                <w:szCs w:val="20"/>
              </w:rPr>
              <w:t xml:space="preserve">Lotul nr. 5 - </w:t>
            </w:r>
            <w:r w:rsidRPr="00DA1CFD">
              <w:rPr>
                <w:rFonts w:asciiTheme="majorHAnsi" w:hAnsiTheme="majorHAnsi"/>
                <w:sz w:val="20"/>
                <w:szCs w:val="20"/>
              </w:rPr>
              <w:t xml:space="preserve">Servicii de arendă unui automobil </w:t>
            </w:r>
            <w:r w:rsidRPr="00DA1CFD">
              <w:rPr>
                <w:rFonts w:asciiTheme="majorHAnsi" w:hAnsiTheme="majorHAnsi"/>
                <w:i/>
                <w:sz w:val="20"/>
                <w:szCs w:val="20"/>
              </w:rPr>
              <w:t>(Electric)</w:t>
            </w:r>
          </w:p>
        </w:tc>
        <w:tc>
          <w:tcPr>
            <w:tcW w:w="1275" w:type="dxa"/>
            <w:vAlign w:val="center"/>
          </w:tcPr>
          <w:p w:rsidR="00BF4BFF" w:rsidRPr="00DA1CFD" w:rsidRDefault="00BF4BFF" w:rsidP="00BF4BFF">
            <w:pPr>
              <w:spacing w:line="276" w:lineRule="auto"/>
              <w:jc w:val="center"/>
              <w:rPr>
                <w:rFonts w:asciiTheme="majorHAnsi" w:hAnsiTheme="majorHAnsi"/>
                <w:sz w:val="20"/>
                <w:szCs w:val="18"/>
              </w:rPr>
            </w:pPr>
            <w:r w:rsidRPr="00DA1CFD">
              <w:rPr>
                <w:rFonts w:asciiTheme="majorHAnsi" w:hAnsiTheme="majorHAnsi"/>
                <w:sz w:val="20"/>
                <w:szCs w:val="18"/>
              </w:rPr>
              <w:t>365 zile</w:t>
            </w:r>
          </w:p>
        </w:tc>
        <w:tc>
          <w:tcPr>
            <w:tcW w:w="2552" w:type="dxa"/>
            <w:vAlign w:val="center"/>
          </w:tcPr>
          <w:p w:rsidR="00BF4BFF" w:rsidRPr="00DA1CFD" w:rsidRDefault="00BF4BFF" w:rsidP="00BF4BFF">
            <w:pPr>
              <w:spacing w:line="276" w:lineRule="auto"/>
              <w:ind w:left="-57" w:right="-57"/>
              <w:jc w:val="center"/>
              <w:rPr>
                <w:rFonts w:asciiTheme="majorHAnsi" w:hAnsiTheme="majorHAnsi"/>
                <w:sz w:val="20"/>
                <w:szCs w:val="18"/>
              </w:rPr>
            </w:pPr>
            <w:bookmarkStart w:id="0" w:name="_GoBack"/>
            <w:bookmarkEnd w:id="0"/>
            <w:r w:rsidRPr="00DA1CFD">
              <w:rPr>
                <w:rFonts w:asciiTheme="majorHAnsi" w:hAnsiTheme="majorHAnsi"/>
                <w:sz w:val="20"/>
                <w:szCs w:val="18"/>
              </w:rPr>
              <w:t xml:space="preserve">Conform anexei nr. 1 </w:t>
            </w:r>
            <w:r w:rsidRPr="00DA1CFD">
              <w:rPr>
                <w:rFonts w:asciiTheme="majorHAnsi" w:hAnsiTheme="majorHAnsi"/>
                <w:i/>
                <w:sz w:val="20"/>
                <w:szCs w:val="18"/>
              </w:rPr>
              <w:t>„Specificația tehnică”</w:t>
            </w:r>
          </w:p>
        </w:tc>
        <w:tc>
          <w:tcPr>
            <w:tcW w:w="1559" w:type="dxa"/>
            <w:vAlign w:val="center"/>
          </w:tcPr>
          <w:p w:rsidR="00BF4BFF" w:rsidRPr="00DA1CFD" w:rsidRDefault="00BF4BFF" w:rsidP="00BF4BFF">
            <w:pPr>
              <w:jc w:val="center"/>
            </w:pPr>
            <w:r w:rsidRPr="00DA1CFD">
              <w:rPr>
                <w:rFonts w:ascii="Cambria" w:hAnsi="Cambria"/>
                <w:sz w:val="20"/>
                <w:szCs w:val="20"/>
              </w:rPr>
              <w:t>83 333,33</w:t>
            </w:r>
          </w:p>
        </w:tc>
      </w:tr>
      <w:tr w:rsidR="00DA1CFD" w:rsidRPr="00DA1CFD" w:rsidTr="00BF4BFF">
        <w:trPr>
          <w:trHeight w:val="591"/>
        </w:trPr>
        <w:tc>
          <w:tcPr>
            <w:tcW w:w="461" w:type="dxa"/>
            <w:vAlign w:val="center"/>
          </w:tcPr>
          <w:p w:rsidR="00BF4BFF" w:rsidRPr="00DA1CFD" w:rsidRDefault="00BF4BFF" w:rsidP="00BF4BFF">
            <w:pPr>
              <w:pStyle w:val="Listparagraf"/>
              <w:numPr>
                <w:ilvl w:val="0"/>
                <w:numId w:val="22"/>
              </w:numPr>
              <w:spacing w:line="276" w:lineRule="auto"/>
              <w:jc w:val="center"/>
              <w:rPr>
                <w:rFonts w:asciiTheme="majorHAnsi" w:hAnsiTheme="majorHAnsi"/>
                <w:sz w:val="20"/>
                <w:szCs w:val="20"/>
              </w:rPr>
            </w:pPr>
          </w:p>
        </w:tc>
        <w:tc>
          <w:tcPr>
            <w:tcW w:w="1377" w:type="dxa"/>
            <w:vAlign w:val="center"/>
          </w:tcPr>
          <w:p w:rsidR="00BF4BFF" w:rsidRPr="00DA1CFD" w:rsidRDefault="00BF4BFF" w:rsidP="00BF4BFF">
            <w:pPr>
              <w:jc w:val="center"/>
            </w:pPr>
            <w:r w:rsidRPr="00DA1CFD">
              <w:rPr>
                <w:rFonts w:asciiTheme="majorHAnsi" w:eastAsia="Calibri" w:hAnsiTheme="majorHAnsi"/>
                <w:sz w:val="20"/>
                <w:szCs w:val="20"/>
              </w:rPr>
              <w:t>34100000-8</w:t>
            </w:r>
          </w:p>
        </w:tc>
        <w:tc>
          <w:tcPr>
            <w:tcW w:w="1985" w:type="dxa"/>
            <w:vAlign w:val="center"/>
          </w:tcPr>
          <w:p w:rsidR="00BF4BFF" w:rsidRPr="00DA1CFD" w:rsidRDefault="00BF4BFF" w:rsidP="00DA1CFD">
            <w:pPr>
              <w:spacing w:line="276" w:lineRule="auto"/>
              <w:ind w:right="-57"/>
              <w:rPr>
                <w:rFonts w:asciiTheme="majorHAnsi" w:hAnsiTheme="majorHAnsi"/>
                <w:b/>
                <w:sz w:val="20"/>
                <w:szCs w:val="20"/>
              </w:rPr>
            </w:pPr>
            <w:r w:rsidRPr="00DA1CFD">
              <w:rPr>
                <w:rFonts w:asciiTheme="majorHAnsi" w:hAnsiTheme="majorHAnsi"/>
                <w:b/>
                <w:sz w:val="20"/>
                <w:szCs w:val="20"/>
              </w:rPr>
              <w:t xml:space="preserve">Lotul nr. 6 - </w:t>
            </w:r>
            <w:r w:rsidRPr="00DA1CFD">
              <w:rPr>
                <w:rFonts w:asciiTheme="majorHAnsi" w:hAnsiTheme="majorHAnsi"/>
                <w:sz w:val="20"/>
                <w:szCs w:val="20"/>
              </w:rPr>
              <w:t xml:space="preserve">Servicii de arendă unui automobil </w:t>
            </w:r>
            <w:r w:rsidRPr="00DA1CFD">
              <w:rPr>
                <w:rFonts w:asciiTheme="majorHAnsi" w:hAnsiTheme="majorHAnsi"/>
                <w:i/>
                <w:sz w:val="20"/>
                <w:szCs w:val="20"/>
              </w:rPr>
              <w:t>(Electric)</w:t>
            </w:r>
          </w:p>
        </w:tc>
        <w:tc>
          <w:tcPr>
            <w:tcW w:w="1275" w:type="dxa"/>
            <w:vAlign w:val="center"/>
          </w:tcPr>
          <w:p w:rsidR="00BF4BFF" w:rsidRPr="00DA1CFD" w:rsidRDefault="00BF4BFF" w:rsidP="00BF4BFF">
            <w:pPr>
              <w:spacing w:line="276" w:lineRule="auto"/>
              <w:jc w:val="center"/>
              <w:rPr>
                <w:rFonts w:asciiTheme="majorHAnsi" w:hAnsiTheme="majorHAnsi"/>
                <w:sz w:val="20"/>
                <w:szCs w:val="18"/>
              </w:rPr>
            </w:pPr>
            <w:r w:rsidRPr="00DA1CFD">
              <w:rPr>
                <w:rFonts w:asciiTheme="majorHAnsi" w:hAnsiTheme="majorHAnsi"/>
                <w:sz w:val="20"/>
                <w:szCs w:val="18"/>
              </w:rPr>
              <w:t>365 zile</w:t>
            </w:r>
          </w:p>
        </w:tc>
        <w:tc>
          <w:tcPr>
            <w:tcW w:w="2552" w:type="dxa"/>
            <w:vAlign w:val="center"/>
          </w:tcPr>
          <w:p w:rsidR="00BF4BFF" w:rsidRPr="00DA1CFD" w:rsidRDefault="00BF4BFF" w:rsidP="00BF4BFF">
            <w:pPr>
              <w:spacing w:line="276" w:lineRule="auto"/>
              <w:ind w:left="-57" w:right="-57"/>
              <w:jc w:val="center"/>
              <w:rPr>
                <w:rFonts w:asciiTheme="majorHAnsi" w:hAnsiTheme="majorHAnsi"/>
                <w:sz w:val="20"/>
                <w:szCs w:val="18"/>
              </w:rPr>
            </w:pPr>
            <w:r w:rsidRPr="00DA1CFD">
              <w:rPr>
                <w:rFonts w:asciiTheme="majorHAnsi" w:hAnsiTheme="majorHAnsi"/>
                <w:sz w:val="20"/>
                <w:szCs w:val="18"/>
              </w:rPr>
              <w:t xml:space="preserve">Conform anexei nr. 1 </w:t>
            </w:r>
            <w:r w:rsidRPr="00DA1CFD">
              <w:rPr>
                <w:rFonts w:asciiTheme="majorHAnsi" w:hAnsiTheme="majorHAnsi"/>
                <w:i/>
                <w:sz w:val="20"/>
                <w:szCs w:val="18"/>
              </w:rPr>
              <w:t>„Specificația tehnică”</w:t>
            </w:r>
          </w:p>
        </w:tc>
        <w:tc>
          <w:tcPr>
            <w:tcW w:w="1559" w:type="dxa"/>
            <w:vAlign w:val="center"/>
          </w:tcPr>
          <w:p w:rsidR="00BF4BFF" w:rsidRPr="00DA1CFD" w:rsidRDefault="008130BA" w:rsidP="00BF4BFF">
            <w:pPr>
              <w:jc w:val="center"/>
            </w:pPr>
            <w:r>
              <w:rPr>
                <w:rFonts w:ascii="Cambria" w:hAnsi="Cambria"/>
                <w:sz w:val="20"/>
                <w:szCs w:val="20"/>
              </w:rPr>
              <w:t>83 333,34</w:t>
            </w:r>
          </w:p>
        </w:tc>
      </w:tr>
      <w:tr w:rsidR="00DA1CFD" w:rsidRPr="00DA1CFD" w:rsidTr="006D7AC8">
        <w:trPr>
          <w:trHeight w:val="311"/>
        </w:trPr>
        <w:tc>
          <w:tcPr>
            <w:tcW w:w="461" w:type="dxa"/>
            <w:vAlign w:val="center"/>
          </w:tcPr>
          <w:p w:rsidR="00BF4BFF" w:rsidRPr="00DA1CFD" w:rsidRDefault="00BF4BFF" w:rsidP="00BF4BFF">
            <w:pPr>
              <w:pStyle w:val="Listparagraf"/>
              <w:spacing w:line="276" w:lineRule="auto"/>
              <w:ind w:left="527"/>
              <w:contextualSpacing w:val="0"/>
              <w:rPr>
                <w:rFonts w:asciiTheme="majorHAnsi" w:hAnsiTheme="majorHAnsi"/>
                <w:sz w:val="20"/>
                <w:szCs w:val="20"/>
              </w:rPr>
            </w:pPr>
          </w:p>
        </w:tc>
        <w:tc>
          <w:tcPr>
            <w:tcW w:w="7189" w:type="dxa"/>
            <w:gridSpan w:val="4"/>
            <w:tcBorders>
              <w:right w:val="single" w:sz="4" w:space="0" w:color="auto"/>
            </w:tcBorders>
            <w:vAlign w:val="center"/>
          </w:tcPr>
          <w:p w:rsidR="00BF4BFF" w:rsidRPr="00DA1CFD" w:rsidRDefault="00BF4BFF" w:rsidP="00BF4BFF">
            <w:pPr>
              <w:spacing w:line="276" w:lineRule="auto"/>
              <w:jc w:val="right"/>
              <w:rPr>
                <w:rFonts w:asciiTheme="majorHAnsi" w:hAnsiTheme="majorHAnsi"/>
                <w:sz w:val="20"/>
                <w:szCs w:val="20"/>
              </w:rPr>
            </w:pPr>
            <w:r w:rsidRPr="00DA1CFD">
              <w:rPr>
                <w:rFonts w:asciiTheme="majorHAnsi" w:hAnsiTheme="majorHAnsi"/>
                <w:b/>
                <w:sz w:val="20"/>
                <w:szCs w:val="20"/>
                <w:lang w:eastAsia="ru-RU"/>
              </w:rPr>
              <w:t>Valoarea estimată totală fără TVA</w:t>
            </w:r>
            <w:r w:rsidRPr="00DA1CFD">
              <w:rPr>
                <w:rFonts w:asciiTheme="majorHAnsi" w:hAnsiTheme="majorHAnsi"/>
                <w:sz w:val="20"/>
                <w:szCs w:val="20"/>
                <w:lang w:eastAsia="ru-RU"/>
              </w:rPr>
              <w:t xml:space="preserve">, </w:t>
            </w:r>
            <w:r w:rsidRPr="00DA1CFD">
              <w:rPr>
                <w:rFonts w:asciiTheme="majorHAnsi" w:hAnsiTheme="majorHAnsi"/>
                <w:b/>
                <w:sz w:val="20"/>
                <w:szCs w:val="20"/>
                <w:lang w:eastAsia="ru-RU"/>
              </w:rPr>
              <w:t>lei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4BFF" w:rsidRPr="00DA1CFD" w:rsidRDefault="00BF4BFF" w:rsidP="00BF4BFF">
            <w:pPr>
              <w:spacing w:line="276" w:lineRule="auto"/>
              <w:jc w:val="center"/>
              <w:rPr>
                <w:rFonts w:asciiTheme="majorHAnsi" w:hAnsiTheme="majorHAnsi"/>
                <w:b/>
                <w:sz w:val="20"/>
                <w:szCs w:val="20"/>
              </w:rPr>
            </w:pPr>
            <w:r w:rsidRPr="00DA1CFD">
              <w:rPr>
                <w:rFonts w:ascii="Cambria" w:hAnsi="Cambria"/>
                <w:b/>
                <w:sz w:val="20"/>
                <w:szCs w:val="20"/>
              </w:rPr>
              <w:t>500 000,00</w:t>
            </w:r>
          </w:p>
        </w:tc>
      </w:tr>
    </w:tbl>
    <w:p w:rsidR="00656CE2" w:rsidRPr="00DA1CFD" w:rsidRDefault="00656CE2" w:rsidP="006D7AC8">
      <w:pPr>
        <w:pStyle w:val="Listparagraf"/>
        <w:numPr>
          <w:ilvl w:val="0"/>
          <w:numId w:val="12"/>
        </w:numPr>
        <w:tabs>
          <w:tab w:val="left" w:pos="284"/>
        </w:tabs>
        <w:spacing w:before="12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 xml:space="preserve">În cazul în care contractul este </w:t>
      </w:r>
      <w:proofErr w:type="spellStart"/>
      <w:r w:rsidRPr="00DA1CFD">
        <w:rPr>
          <w:rFonts w:asciiTheme="majorHAnsi" w:hAnsiTheme="majorHAnsi"/>
          <w:bCs/>
          <w:sz w:val="22"/>
          <w:szCs w:val="22"/>
        </w:rPr>
        <w:t>împărţit</w:t>
      </w:r>
      <w:proofErr w:type="spellEnd"/>
      <w:r w:rsidRPr="00DA1CFD">
        <w:rPr>
          <w:rFonts w:asciiTheme="majorHAnsi" w:hAnsiTheme="majorHAnsi"/>
          <w:bCs/>
          <w:sz w:val="22"/>
          <w:szCs w:val="22"/>
        </w:rPr>
        <w:t xml:space="preserve"> pe loturi, un operator economic poate depune oferta (</w:t>
      </w:r>
      <w:r w:rsidRPr="00DA1CFD">
        <w:rPr>
          <w:rFonts w:asciiTheme="majorHAnsi" w:hAnsiTheme="majorHAnsi"/>
          <w:bCs/>
          <w:i/>
          <w:sz w:val="22"/>
          <w:szCs w:val="22"/>
        </w:rPr>
        <w:t>se va selecta</w:t>
      </w:r>
      <w:r w:rsidRPr="00DA1CFD">
        <w:rPr>
          <w:rFonts w:asciiTheme="majorHAnsi" w:hAnsiTheme="majorHAnsi"/>
          <w:bCs/>
          <w:sz w:val="22"/>
          <w:szCs w:val="22"/>
        </w:rPr>
        <w:t>):</w:t>
      </w:r>
    </w:p>
    <w:p w:rsidR="00656CE2" w:rsidRPr="00DA1CFD" w:rsidRDefault="002310D3"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DA1CFD">
        <w:rPr>
          <w:rFonts w:asciiTheme="majorHAnsi" w:hAnsiTheme="majorHAnsi"/>
          <w:sz w:val="22"/>
          <w:szCs w:val="22"/>
        </w:rPr>
        <w:t>Nu este cazul;</w:t>
      </w:r>
    </w:p>
    <w:p w:rsidR="002310D3" w:rsidRPr="00DA1CFD" w:rsidRDefault="002310D3"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DA1CFD">
        <w:rPr>
          <w:rFonts w:asciiTheme="majorHAnsi" w:hAnsiTheme="majorHAnsi"/>
          <w:sz w:val="22"/>
          <w:szCs w:val="22"/>
        </w:rPr>
        <w:lastRenderedPageBreak/>
        <w:t>Pentru un singur lot;</w:t>
      </w:r>
    </w:p>
    <w:p w:rsidR="00656CE2" w:rsidRPr="00DA1CFD"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DA1CFD">
        <w:rPr>
          <w:rFonts w:asciiTheme="majorHAnsi" w:hAnsiTheme="majorHAnsi"/>
          <w:sz w:val="22"/>
          <w:szCs w:val="22"/>
        </w:rPr>
        <w:t>Pentru mai multe loturi;</w:t>
      </w:r>
    </w:p>
    <w:p w:rsidR="00656CE2" w:rsidRPr="00DA1CFD" w:rsidRDefault="00656CE2" w:rsidP="006D7AC8">
      <w:pPr>
        <w:pStyle w:val="Listparagraf"/>
        <w:numPr>
          <w:ilvl w:val="0"/>
          <w:numId w:val="14"/>
        </w:numPr>
        <w:tabs>
          <w:tab w:val="left" w:pos="851"/>
        </w:tabs>
        <w:spacing w:line="276" w:lineRule="auto"/>
        <w:ind w:left="567" w:firstLine="0"/>
        <w:jc w:val="both"/>
        <w:rPr>
          <w:rFonts w:asciiTheme="majorHAnsi" w:hAnsiTheme="majorHAnsi"/>
          <w:b/>
          <w:sz w:val="22"/>
          <w:szCs w:val="22"/>
          <w:u w:val="single"/>
        </w:rPr>
      </w:pPr>
      <w:r w:rsidRPr="00DA1CFD">
        <w:rPr>
          <w:rFonts w:asciiTheme="majorHAnsi" w:hAnsiTheme="majorHAnsi"/>
          <w:b/>
          <w:sz w:val="22"/>
          <w:szCs w:val="22"/>
          <w:u w:val="single"/>
        </w:rPr>
        <w:t>Pentru toate loturile;</w:t>
      </w:r>
    </w:p>
    <w:p w:rsidR="00656CE2" w:rsidRPr="00DA1CFD"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DA1CFD">
        <w:rPr>
          <w:rFonts w:asciiTheme="majorHAnsi" w:hAnsiTheme="majorHAnsi"/>
          <w:sz w:val="22"/>
          <w:szCs w:val="22"/>
        </w:rPr>
        <w:t xml:space="preserve">Alte limitări privind numărul de loturi care pot fi atribuite </w:t>
      </w:r>
      <w:proofErr w:type="spellStart"/>
      <w:r w:rsidRPr="00DA1CFD">
        <w:rPr>
          <w:rFonts w:asciiTheme="majorHAnsi" w:hAnsiTheme="majorHAnsi"/>
          <w:sz w:val="22"/>
          <w:szCs w:val="22"/>
        </w:rPr>
        <w:t>aceluiaşi</w:t>
      </w:r>
      <w:proofErr w:type="spellEnd"/>
      <w:r w:rsidRPr="00DA1CFD">
        <w:rPr>
          <w:rFonts w:asciiTheme="majorHAnsi" w:hAnsiTheme="majorHAnsi"/>
          <w:sz w:val="22"/>
          <w:szCs w:val="22"/>
        </w:rPr>
        <w:t xml:space="preserve"> ofertant</w:t>
      </w:r>
      <w:r w:rsidR="002310D3" w:rsidRPr="00DA1CFD">
        <w:rPr>
          <w:rFonts w:asciiTheme="majorHAnsi" w:hAnsiTheme="majorHAnsi"/>
          <w:sz w:val="22"/>
          <w:szCs w:val="22"/>
        </w:rPr>
        <w:t xml:space="preserve"> </w:t>
      </w:r>
      <w:r w:rsidR="002310D3" w:rsidRPr="00DA1CFD">
        <w:rPr>
          <w:rFonts w:asciiTheme="majorHAnsi" w:hAnsiTheme="majorHAnsi"/>
          <w:i/>
          <w:sz w:val="22"/>
          <w:szCs w:val="22"/>
        </w:rPr>
        <w:t>(se va indica)</w:t>
      </w:r>
      <w:r w:rsidR="002310D3" w:rsidRPr="00DA1CFD">
        <w:rPr>
          <w:rFonts w:asciiTheme="majorHAnsi" w:hAnsiTheme="majorHAnsi"/>
          <w:sz w:val="22"/>
          <w:szCs w:val="22"/>
        </w:rPr>
        <w:t>.</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b/>
          <w:sz w:val="22"/>
          <w:szCs w:val="22"/>
          <w:u w:val="single"/>
        </w:rPr>
      </w:pPr>
      <w:r w:rsidRPr="00DA1CFD">
        <w:rPr>
          <w:rFonts w:asciiTheme="majorHAnsi" w:hAnsiTheme="majorHAnsi"/>
          <w:bCs/>
          <w:sz w:val="22"/>
          <w:szCs w:val="22"/>
        </w:rPr>
        <w:t>Termenele </w:t>
      </w:r>
      <w:proofErr w:type="spellStart"/>
      <w:r w:rsidRPr="00DA1CFD">
        <w:rPr>
          <w:rFonts w:asciiTheme="majorHAnsi" w:hAnsiTheme="majorHAnsi"/>
          <w:bCs/>
          <w:sz w:val="22"/>
          <w:szCs w:val="22"/>
        </w:rPr>
        <w:t>şi</w:t>
      </w:r>
      <w:proofErr w:type="spellEnd"/>
      <w:r w:rsidRPr="00DA1CFD">
        <w:rPr>
          <w:rFonts w:asciiTheme="majorHAnsi" w:hAnsiTheme="majorHAnsi"/>
          <w:bCs/>
          <w:sz w:val="22"/>
          <w:szCs w:val="22"/>
        </w:rPr>
        <w:t> </w:t>
      </w:r>
      <w:proofErr w:type="spellStart"/>
      <w:r w:rsidRPr="00DA1CFD">
        <w:rPr>
          <w:rFonts w:asciiTheme="majorHAnsi" w:hAnsiTheme="majorHAnsi"/>
          <w:bCs/>
          <w:sz w:val="22"/>
          <w:szCs w:val="22"/>
        </w:rPr>
        <w:t>condiţiile</w:t>
      </w:r>
      <w:proofErr w:type="spellEnd"/>
      <w:r w:rsidRPr="00DA1CFD">
        <w:rPr>
          <w:rFonts w:asciiTheme="majorHAnsi" w:hAnsiTheme="majorHAnsi"/>
          <w:bCs/>
          <w:sz w:val="22"/>
          <w:szCs w:val="22"/>
        </w:rPr>
        <w:t> de </w:t>
      </w:r>
      <w:r w:rsidR="00BF4BFF" w:rsidRPr="00DA1CFD">
        <w:rPr>
          <w:rFonts w:asciiTheme="majorHAnsi" w:hAnsiTheme="majorHAnsi"/>
          <w:bCs/>
          <w:sz w:val="22"/>
          <w:szCs w:val="22"/>
        </w:rPr>
        <w:t>prestare</w:t>
      </w:r>
      <w:r w:rsidRPr="00DA1CFD">
        <w:rPr>
          <w:rFonts w:asciiTheme="majorHAnsi" w:hAnsiTheme="majorHAnsi"/>
          <w:bCs/>
          <w:sz w:val="22"/>
          <w:szCs w:val="22"/>
        </w:rPr>
        <w:t> solicitate</w:t>
      </w:r>
      <w:r w:rsidRPr="00DA1CFD">
        <w:rPr>
          <w:rFonts w:asciiTheme="majorHAnsi" w:hAnsiTheme="majorHAnsi"/>
          <w:sz w:val="22"/>
          <w:szCs w:val="22"/>
        </w:rPr>
        <w:t xml:space="preserve">: </w:t>
      </w:r>
      <w:r w:rsidR="00BF4BFF" w:rsidRPr="00DA1CFD">
        <w:rPr>
          <w:rFonts w:asciiTheme="majorHAnsi" w:hAnsiTheme="majorHAnsi"/>
          <w:b/>
          <w:sz w:val="22"/>
          <w:szCs w:val="22"/>
          <w:u w:val="single"/>
        </w:rPr>
        <w:t xml:space="preserve">Pe perioada de valabilitate a contractului </w:t>
      </w:r>
      <w:r w:rsidR="00BF4BFF" w:rsidRPr="00DA1CFD">
        <w:rPr>
          <w:rFonts w:asciiTheme="majorHAnsi" w:hAnsiTheme="majorHAnsi"/>
          <w:b/>
          <w:i/>
          <w:sz w:val="22"/>
          <w:szCs w:val="22"/>
          <w:u w:val="single"/>
        </w:rPr>
        <w:t>(până la data de 31.12.2026).</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Termenul de valabilitate a contractului</w:t>
      </w:r>
      <w:r w:rsidRPr="00DA1CFD">
        <w:rPr>
          <w:rFonts w:asciiTheme="majorHAnsi" w:hAnsiTheme="majorHAnsi"/>
          <w:sz w:val="22"/>
          <w:szCs w:val="22"/>
        </w:rPr>
        <w:t xml:space="preserve">: </w:t>
      </w:r>
      <w:r w:rsidR="00220B25" w:rsidRPr="00DA1CFD">
        <w:rPr>
          <w:rFonts w:asciiTheme="majorHAnsi" w:hAnsiTheme="majorHAnsi"/>
          <w:b/>
          <w:sz w:val="22"/>
          <w:szCs w:val="22"/>
          <w:u w:val="single"/>
        </w:rPr>
        <w:t>Până la data de 31.12.202</w:t>
      </w:r>
      <w:r w:rsidR="00BF4BFF" w:rsidRPr="00DA1CFD">
        <w:rPr>
          <w:rFonts w:asciiTheme="majorHAnsi" w:hAnsiTheme="majorHAnsi"/>
          <w:b/>
          <w:sz w:val="22"/>
          <w:szCs w:val="22"/>
          <w:u w:val="single"/>
        </w:rPr>
        <w:t>6</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Scurtă descriere (indicați după caz) a criteriilor de calificare:</w:t>
      </w:r>
    </w:p>
    <w:tbl>
      <w:tblPr>
        <w:tblStyle w:val="Tabelgril"/>
        <w:tblW w:w="9209" w:type="dxa"/>
        <w:tblLook w:val="04A0" w:firstRow="1" w:lastRow="0" w:firstColumn="1" w:lastColumn="0" w:noHBand="0" w:noVBand="1"/>
      </w:tblPr>
      <w:tblGrid>
        <w:gridCol w:w="561"/>
        <w:gridCol w:w="3120"/>
        <w:gridCol w:w="3827"/>
        <w:gridCol w:w="1701"/>
      </w:tblGrid>
      <w:tr w:rsidR="00DA1CFD" w:rsidRPr="00DA1CFD" w:rsidTr="00BF4BFF">
        <w:trPr>
          <w:tblHeader/>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DA1CFD" w:rsidRDefault="00656CE2" w:rsidP="006D7AC8">
            <w:pPr>
              <w:spacing w:line="276" w:lineRule="auto"/>
              <w:jc w:val="center"/>
              <w:rPr>
                <w:rFonts w:asciiTheme="majorHAnsi" w:hAnsiTheme="majorHAnsi"/>
                <w:b/>
                <w:sz w:val="20"/>
                <w:szCs w:val="20"/>
              </w:rPr>
            </w:pPr>
            <w:r w:rsidRPr="00DA1CFD">
              <w:rPr>
                <w:rFonts w:asciiTheme="majorHAnsi" w:hAnsiTheme="majorHAnsi"/>
                <w:b/>
                <w:sz w:val="20"/>
                <w:szCs w:val="20"/>
              </w:rPr>
              <w:t>№</w:t>
            </w:r>
          </w:p>
        </w:tc>
        <w:tc>
          <w:tcPr>
            <w:tcW w:w="3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DA1CFD" w:rsidRDefault="00656CE2" w:rsidP="006D7AC8">
            <w:pPr>
              <w:spacing w:line="276" w:lineRule="auto"/>
              <w:jc w:val="center"/>
              <w:rPr>
                <w:rFonts w:asciiTheme="majorHAnsi" w:hAnsiTheme="majorHAnsi"/>
                <w:b/>
                <w:sz w:val="20"/>
                <w:szCs w:val="20"/>
              </w:rPr>
            </w:pPr>
            <w:r w:rsidRPr="00DA1CFD">
              <w:rPr>
                <w:rFonts w:asciiTheme="majorHAnsi" w:hAnsiTheme="majorHAnsi"/>
                <w:b/>
                <w:sz w:val="20"/>
                <w:szCs w:val="20"/>
              </w:rPr>
              <w:t xml:space="preserve">Descrierea </w:t>
            </w:r>
          </w:p>
          <w:p w:rsidR="00656CE2" w:rsidRPr="00DA1CFD" w:rsidRDefault="00656CE2" w:rsidP="006D7AC8">
            <w:pPr>
              <w:spacing w:line="276" w:lineRule="auto"/>
              <w:jc w:val="center"/>
              <w:rPr>
                <w:rFonts w:asciiTheme="majorHAnsi" w:hAnsiTheme="majorHAnsi"/>
                <w:b/>
                <w:sz w:val="20"/>
                <w:szCs w:val="20"/>
              </w:rPr>
            </w:pPr>
            <w:r w:rsidRPr="00DA1CFD">
              <w:rPr>
                <w:rFonts w:asciiTheme="majorHAnsi" w:hAnsiTheme="majorHAnsi"/>
                <w:b/>
                <w:sz w:val="20"/>
                <w:szCs w:val="20"/>
              </w:rPr>
              <w:t>criteriului/cerinței</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DA1CFD" w:rsidRDefault="00656CE2" w:rsidP="006D7AC8">
            <w:pPr>
              <w:spacing w:line="276" w:lineRule="auto"/>
              <w:jc w:val="center"/>
              <w:rPr>
                <w:rFonts w:asciiTheme="majorHAnsi" w:hAnsiTheme="majorHAnsi"/>
                <w:b/>
                <w:sz w:val="20"/>
                <w:szCs w:val="20"/>
              </w:rPr>
            </w:pPr>
            <w:r w:rsidRPr="00DA1CFD">
              <w:rPr>
                <w:rFonts w:asciiTheme="majorHAnsi" w:hAnsiTheme="majorHAnsi"/>
                <w:b/>
                <w:sz w:val="20"/>
                <w:szCs w:val="20"/>
              </w:rPr>
              <w:t xml:space="preserve">Modul de demonstrare </w:t>
            </w:r>
          </w:p>
          <w:p w:rsidR="00656CE2" w:rsidRPr="00DA1CFD" w:rsidRDefault="00656CE2" w:rsidP="006D7AC8">
            <w:pPr>
              <w:spacing w:line="276" w:lineRule="auto"/>
              <w:jc w:val="center"/>
              <w:rPr>
                <w:rFonts w:asciiTheme="majorHAnsi" w:hAnsiTheme="majorHAnsi"/>
                <w:b/>
                <w:sz w:val="20"/>
                <w:szCs w:val="20"/>
              </w:rPr>
            </w:pPr>
            <w:r w:rsidRPr="00DA1CFD">
              <w:rPr>
                <w:rFonts w:asciiTheme="majorHAnsi" w:hAnsiTheme="majorHAnsi"/>
                <w:b/>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DA1CFD" w:rsidRDefault="00656CE2" w:rsidP="006D7AC8">
            <w:pPr>
              <w:spacing w:line="276" w:lineRule="auto"/>
              <w:jc w:val="center"/>
              <w:rPr>
                <w:rFonts w:asciiTheme="majorHAnsi" w:hAnsiTheme="majorHAnsi"/>
                <w:b/>
                <w:sz w:val="20"/>
                <w:szCs w:val="20"/>
              </w:rPr>
            </w:pPr>
            <w:r w:rsidRPr="00DA1CFD">
              <w:rPr>
                <w:rFonts w:asciiTheme="majorHAnsi" w:hAnsiTheme="majorHAnsi"/>
                <w:b/>
                <w:sz w:val="20"/>
                <w:szCs w:val="20"/>
              </w:rPr>
              <w:t>Nivelul minim/ obligativitatea</w:t>
            </w:r>
          </w:p>
        </w:tc>
      </w:tr>
      <w:tr w:rsidR="00DA1CFD" w:rsidRPr="00DA1CFD" w:rsidTr="00BF4BFF">
        <w:trPr>
          <w:trHeight w:val="70"/>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D55598" w:rsidRPr="00DA1CFD"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D55598" w:rsidRPr="00DA1CFD" w:rsidRDefault="00D55598" w:rsidP="006D7AC8">
            <w:pPr>
              <w:shd w:val="clear" w:color="auto" w:fill="FFFFFF" w:themeFill="background1"/>
              <w:tabs>
                <w:tab w:val="left" w:pos="612"/>
              </w:tabs>
              <w:spacing w:before="60" w:after="60" w:line="276" w:lineRule="auto"/>
              <w:rPr>
                <w:rFonts w:asciiTheme="majorHAnsi" w:hAnsiTheme="majorHAnsi"/>
                <w:iCs/>
                <w:sz w:val="20"/>
                <w:szCs w:val="20"/>
              </w:rPr>
            </w:pPr>
            <w:r w:rsidRPr="00DA1CFD">
              <w:rPr>
                <w:rFonts w:asciiTheme="majorHAnsi" w:hAnsiTheme="majorHAnsi"/>
                <w:sz w:val="20"/>
                <w:szCs w:val="20"/>
              </w:rPr>
              <w:t>Oferta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D55598" w:rsidRPr="00DA1CFD" w:rsidRDefault="00D55598" w:rsidP="006D7AC8">
            <w:pPr>
              <w:shd w:val="clear" w:color="auto" w:fill="FFFFFF" w:themeFill="background1"/>
              <w:spacing w:before="60" w:after="60" w:line="276" w:lineRule="auto"/>
              <w:rPr>
                <w:rFonts w:ascii="Cambria" w:hAnsi="Cambria" w:cstheme="majorHAnsi"/>
                <w:iCs/>
                <w:sz w:val="20"/>
                <w:szCs w:val="20"/>
              </w:rPr>
            </w:pPr>
            <w:r w:rsidRPr="00DA1CFD">
              <w:rPr>
                <w:rFonts w:ascii="Cambria" w:hAnsi="Cambria" w:cstheme="majorHAnsi"/>
                <w:sz w:val="20"/>
                <w:szCs w:val="20"/>
              </w:rPr>
              <w:t>Completată integral, în conformitate cu Anexa nr.2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5598" w:rsidRPr="00DA1CFD" w:rsidRDefault="00D55598" w:rsidP="006D7AC8">
            <w:pPr>
              <w:shd w:val="clear" w:color="auto" w:fill="FFFFFF" w:themeFill="background1"/>
              <w:tabs>
                <w:tab w:val="left" w:pos="612"/>
              </w:tabs>
              <w:spacing w:before="60" w:after="60" w:line="276" w:lineRule="auto"/>
              <w:jc w:val="center"/>
              <w:rPr>
                <w:rFonts w:asciiTheme="majorHAnsi" w:hAnsiTheme="majorHAnsi"/>
                <w:iCs/>
                <w:sz w:val="20"/>
                <w:szCs w:val="20"/>
              </w:rPr>
            </w:pPr>
            <w:r w:rsidRPr="00DA1CFD">
              <w:rPr>
                <w:rFonts w:asciiTheme="majorHAnsi" w:hAnsiTheme="majorHAnsi"/>
                <w:sz w:val="20"/>
                <w:szCs w:val="20"/>
              </w:rPr>
              <w:t>Obligatoriu</w:t>
            </w:r>
          </w:p>
        </w:tc>
      </w:tr>
      <w:tr w:rsidR="00DA1CFD" w:rsidRPr="00DA1CFD" w:rsidTr="00BF4BFF">
        <w:trPr>
          <w:cantSplit/>
          <w:trHeight w:val="20"/>
        </w:trPr>
        <w:tc>
          <w:tcPr>
            <w:tcW w:w="561" w:type="dxa"/>
            <w:vAlign w:val="center"/>
          </w:tcPr>
          <w:p w:rsidR="00D55598" w:rsidRPr="00DA1CFD"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line="276" w:lineRule="auto"/>
              <w:rPr>
                <w:rFonts w:asciiTheme="majorHAnsi" w:hAnsiTheme="majorHAnsi"/>
                <w:sz w:val="20"/>
                <w:szCs w:val="20"/>
              </w:rPr>
            </w:pPr>
            <w:r w:rsidRPr="00DA1CFD">
              <w:rPr>
                <w:rFonts w:asciiTheme="majorHAnsi" w:hAnsiTheme="majorHAnsi"/>
                <w:sz w:val="20"/>
                <w:szCs w:val="20"/>
              </w:rPr>
              <w:t>Specificația tehnică</w:t>
            </w:r>
          </w:p>
        </w:tc>
        <w:tc>
          <w:tcPr>
            <w:tcW w:w="3827"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line="276" w:lineRule="auto"/>
              <w:rPr>
                <w:rFonts w:asciiTheme="majorHAnsi" w:hAnsiTheme="majorHAnsi"/>
                <w:sz w:val="20"/>
                <w:szCs w:val="20"/>
              </w:rPr>
            </w:pPr>
            <w:r w:rsidRPr="00DA1CFD">
              <w:rPr>
                <w:rFonts w:asciiTheme="majorHAnsi" w:hAnsiTheme="majorHAnsi"/>
                <w:sz w:val="20"/>
                <w:szCs w:val="20"/>
              </w:rPr>
              <w:t>Completată integral, în conformitate cu Anexa nr. 22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DA1CFD" w:rsidRDefault="00D55598" w:rsidP="006D7AC8">
            <w:pPr>
              <w:shd w:val="clear" w:color="auto" w:fill="FFFFFF" w:themeFill="background1"/>
              <w:tabs>
                <w:tab w:val="left" w:pos="612"/>
              </w:tabs>
              <w:spacing w:line="276" w:lineRule="auto"/>
              <w:jc w:val="center"/>
              <w:rPr>
                <w:rFonts w:asciiTheme="majorHAnsi" w:hAnsiTheme="majorHAnsi"/>
                <w:sz w:val="20"/>
                <w:szCs w:val="20"/>
              </w:rPr>
            </w:pPr>
            <w:r w:rsidRPr="00DA1CFD">
              <w:rPr>
                <w:rFonts w:asciiTheme="majorHAnsi" w:hAnsiTheme="majorHAnsi"/>
                <w:sz w:val="20"/>
                <w:szCs w:val="20"/>
              </w:rPr>
              <w:t>Obligatoriu</w:t>
            </w:r>
          </w:p>
        </w:tc>
      </w:tr>
      <w:tr w:rsidR="00DA1CFD" w:rsidRPr="00DA1CFD" w:rsidTr="00BF4BFF">
        <w:trPr>
          <w:trHeight w:val="20"/>
        </w:trPr>
        <w:tc>
          <w:tcPr>
            <w:tcW w:w="561" w:type="dxa"/>
            <w:vAlign w:val="center"/>
          </w:tcPr>
          <w:p w:rsidR="00D55598" w:rsidRPr="00DA1CFD"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line="276" w:lineRule="auto"/>
              <w:rPr>
                <w:rFonts w:asciiTheme="majorHAnsi" w:hAnsiTheme="majorHAnsi"/>
                <w:sz w:val="20"/>
                <w:szCs w:val="20"/>
              </w:rPr>
            </w:pPr>
            <w:r w:rsidRPr="00DA1CFD">
              <w:rPr>
                <w:rFonts w:asciiTheme="majorHAnsi" w:hAnsiTheme="majorHAnsi"/>
                <w:sz w:val="20"/>
                <w:szCs w:val="20"/>
              </w:rPr>
              <w:t>Specificația de preț</w:t>
            </w:r>
          </w:p>
        </w:tc>
        <w:tc>
          <w:tcPr>
            <w:tcW w:w="3827"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line="276" w:lineRule="auto"/>
              <w:rPr>
                <w:rFonts w:asciiTheme="majorHAnsi" w:hAnsiTheme="majorHAnsi"/>
                <w:sz w:val="20"/>
                <w:szCs w:val="20"/>
              </w:rPr>
            </w:pPr>
            <w:r w:rsidRPr="00DA1CFD">
              <w:rPr>
                <w:rFonts w:asciiTheme="majorHAnsi" w:hAnsiTheme="majorHAnsi"/>
                <w:sz w:val="20"/>
                <w:szCs w:val="20"/>
              </w:rPr>
              <w:t>Completată integral, în conformitate cu Anexa nr. 23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DA1CFD" w:rsidRDefault="00D55598" w:rsidP="006D7AC8">
            <w:pPr>
              <w:shd w:val="clear" w:color="auto" w:fill="FFFFFF" w:themeFill="background1"/>
              <w:tabs>
                <w:tab w:val="left" w:pos="612"/>
              </w:tabs>
              <w:spacing w:line="276" w:lineRule="auto"/>
              <w:jc w:val="center"/>
              <w:rPr>
                <w:rFonts w:asciiTheme="majorHAnsi" w:hAnsiTheme="majorHAnsi"/>
                <w:sz w:val="20"/>
                <w:szCs w:val="20"/>
              </w:rPr>
            </w:pPr>
            <w:r w:rsidRPr="00DA1CFD">
              <w:rPr>
                <w:rFonts w:asciiTheme="majorHAnsi" w:hAnsiTheme="majorHAnsi"/>
                <w:sz w:val="20"/>
                <w:szCs w:val="20"/>
              </w:rPr>
              <w:t>Obligatoriu</w:t>
            </w:r>
          </w:p>
        </w:tc>
      </w:tr>
      <w:tr w:rsidR="00DA1CFD" w:rsidRPr="00DA1CFD" w:rsidTr="00BF4BFF">
        <w:trPr>
          <w:trHeight w:val="20"/>
        </w:trPr>
        <w:tc>
          <w:tcPr>
            <w:tcW w:w="561" w:type="dxa"/>
            <w:vAlign w:val="center"/>
          </w:tcPr>
          <w:p w:rsidR="00D55598" w:rsidRPr="00DA1CFD"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before="60" w:after="60" w:line="276" w:lineRule="auto"/>
              <w:rPr>
                <w:rFonts w:asciiTheme="majorHAnsi" w:hAnsiTheme="majorHAnsi"/>
                <w:iCs/>
                <w:sz w:val="20"/>
                <w:szCs w:val="20"/>
              </w:rPr>
            </w:pPr>
            <w:r w:rsidRPr="00DA1CFD">
              <w:rPr>
                <w:rFonts w:asciiTheme="majorHAnsi" w:hAnsiTheme="majorHAnsi"/>
                <w:sz w:val="20"/>
                <w:szCs w:val="20"/>
              </w:rPr>
              <w:t>Dovada înregistrării persoanei juridice, în conformitate cu prevederile legale</w:t>
            </w:r>
          </w:p>
        </w:tc>
        <w:tc>
          <w:tcPr>
            <w:tcW w:w="3827"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E2381A">
            <w:pPr>
              <w:shd w:val="clear" w:color="auto" w:fill="FFFFFF" w:themeFill="background1"/>
              <w:tabs>
                <w:tab w:val="left" w:pos="612"/>
              </w:tabs>
              <w:spacing w:before="60" w:after="60" w:line="276" w:lineRule="auto"/>
              <w:rPr>
                <w:rFonts w:asciiTheme="majorHAnsi" w:hAnsiTheme="majorHAnsi"/>
                <w:iCs/>
                <w:sz w:val="20"/>
                <w:szCs w:val="20"/>
              </w:rPr>
            </w:pPr>
            <w:r w:rsidRPr="00DA1CFD">
              <w:rPr>
                <w:rFonts w:asciiTheme="majorHAnsi" w:hAnsiTheme="majorHAnsi"/>
                <w:sz w:val="20"/>
                <w:szCs w:val="20"/>
              </w:rPr>
              <w:t>Extras din Registrul de stat al persoanelor juridice – semnat electronic de către ofertant</w:t>
            </w:r>
            <w:r w:rsidRPr="00DA1CFD">
              <w:rPr>
                <w:rFonts w:asciiTheme="majorHAnsi" w:hAnsiTheme="majorHAnsi"/>
                <w: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DA1CFD" w:rsidRDefault="00D55598" w:rsidP="006D7AC8">
            <w:pPr>
              <w:shd w:val="clear" w:color="auto" w:fill="FFFFFF" w:themeFill="background1"/>
              <w:tabs>
                <w:tab w:val="left" w:pos="612"/>
              </w:tabs>
              <w:spacing w:before="60" w:after="60" w:line="276" w:lineRule="auto"/>
              <w:jc w:val="center"/>
              <w:rPr>
                <w:rFonts w:asciiTheme="majorHAnsi" w:hAnsiTheme="majorHAnsi"/>
                <w:iCs/>
                <w:sz w:val="20"/>
                <w:szCs w:val="20"/>
              </w:rPr>
            </w:pPr>
            <w:r w:rsidRPr="00DA1CFD">
              <w:rPr>
                <w:rFonts w:asciiTheme="majorHAnsi" w:hAnsiTheme="majorHAnsi"/>
                <w:sz w:val="20"/>
                <w:szCs w:val="20"/>
              </w:rPr>
              <w:t>Obligatoriu</w:t>
            </w:r>
          </w:p>
        </w:tc>
      </w:tr>
      <w:tr w:rsidR="00DA1CFD" w:rsidRPr="00DA1CFD" w:rsidTr="00BF4BFF">
        <w:trPr>
          <w:trHeight w:val="20"/>
        </w:trPr>
        <w:tc>
          <w:tcPr>
            <w:tcW w:w="561" w:type="dxa"/>
            <w:vAlign w:val="center"/>
          </w:tcPr>
          <w:p w:rsidR="00D55598" w:rsidRPr="00DA1CFD"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before="60" w:after="60" w:line="276" w:lineRule="auto"/>
              <w:rPr>
                <w:rFonts w:asciiTheme="majorHAnsi" w:hAnsiTheme="majorHAnsi"/>
                <w:iCs/>
                <w:sz w:val="20"/>
                <w:szCs w:val="20"/>
              </w:rPr>
            </w:pPr>
            <w:r w:rsidRPr="00DA1CFD">
              <w:rPr>
                <w:rFonts w:asciiTheme="majorHAnsi" w:hAnsiTheme="majorHAnsi"/>
                <w:sz w:val="20"/>
                <w:szCs w:val="20"/>
              </w:rPr>
              <w:t>Certificatul de atestare în calitate de plătitor de TVA sau declarație pe proprie răspundere cu privire la faptul că nu este plătitor de TVA</w:t>
            </w:r>
          </w:p>
        </w:tc>
        <w:tc>
          <w:tcPr>
            <w:tcW w:w="3827"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before="60" w:after="60" w:line="276" w:lineRule="auto"/>
              <w:rPr>
                <w:rFonts w:asciiTheme="majorHAnsi" w:hAnsiTheme="majorHAnsi"/>
                <w:iCs/>
                <w:sz w:val="20"/>
                <w:szCs w:val="20"/>
              </w:rPr>
            </w:pPr>
            <w:r w:rsidRPr="00DA1CFD">
              <w:rPr>
                <w:rFonts w:asciiTheme="majorHAnsi" w:hAnsiTheme="majorHAnsi"/>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DA1CFD" w:rsidRDefault="00D55598" w:rsidP="006D7AC8">
            <w:pPr>
              <w:shd w:val="clear" w:color="auto" w:fill="FFFFFF" w:themeFill="background1"/>
              <w:tabs>
                <w:tab w:val="left" w:pos="612"/>
              </w:tabs>
              <w:spacing w:before="60" w:after="60" w:line="276" w:lineRule="auto"/>
              <w:jc w:val="center"/>
              <w:rPr>
                <w:rFonts w:asciiTheme="majorHAnsi" w:hAnsiTheme="majorHAnsi"/>
                <w:iCs/>
                <w:sz w:val="20"/>
                <w:szCs w:val="20"/>
              </w:rPr>
            </w:pPr>
            <w:r w:rsidRPr="00DA1CFD">
              <w:rPr>
                <w:rFonts w:asciiTheme="majorHAnsi" w:hAnsiTheme="majorHAnsi"/>
                <w:sz w:val="20"/>
                <w:szCs w:val="20"/>
              </w:rPr>
              <w:t>Obligatoriu</w:t>
            </w:r>
          </w:p>
        </w:tc>
      </w:tr>
      <w:tr w:rsidR="00DA1CFD" w:rsidRPr="00DA1CFD" w:rsidTr="00BF4BFF">
        <w:trPr>
          <w:trHeight w:val="20"/>
        </w:trPr>
        <w:tc>
          <w:tcPr>
            <w:tcW w:w="561" w:type="dxa"/>
            <w:vAlign w:val="center"/>
          </w:tcPr>
          <w:p w:rsidR="00D55598" w:rsidRPr="00DA1CFD" w:rsidRDefault="00D55598" w:rsidP="006D7AC8">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before="60" w:after="60" w:line="276" w:lineRule="auto"/>
              <w:rPr>
                <w:rFonts w:asciiTheme="majorHAnsi" w:hAnsiTheme="majorHAnsi"/>
                <w:iCs/>
                <w:sz w:val="20"/>
                <w:szCs w:val="20"/>
              </w:rPr>
            </w:pPr>
            <w:r w:rsidRPr="00DA1CFD">
              <w:rPr>
                <w:rFonts w:asciiTheme="majorHAnsi" w:hAnsiTheme="majorHAnsi"/>
                <w:sz w:val="20"/>
                <w:szCs w:val="20"/>
              </w:rPr>
              <w:t>Certificat de atribuire a contului bancar</w:t>
            </w:r>
          </w:p>
        </w:tc>
        <w:tc>
          <w:tcPr>
            <w:tcW w:w="3827" w:type="dxa"/>
            <w:tcBorders>
              <w:top w:val="single" w:sz="4" w:space="0" w:color="auto"/>
              <w:left w:val="single" w:sz="4" w:space="0" w:color="auto"/>
              <w:bottom w:val="single" w:sz="4" w:space="0" w:color="auto"/>
              <w:right w:val="single" w:sz="4" w:space="0" w:color="auto"/>
            </w:tcBorders>
            <w:vAlign w:val="center"/>
          </w:tcPr>
          <w:p w:rsidR="00D55598" w:rsidRPr="00DA1CFD" w:rsidRDefault="00D55598" w:rsidP="006D7AC8">
            <w:pPr>
              <w:shd w:val="clear" w:color="auto" w:fill="FFFFFF" w:themeFill="background1"/>
              <w:tabs>
                <w:tab w:val="left" w:pos="612"/>
              </w:tabs>
              <w:spacing w:before="60" w:after="60" w:line="276" w:lineRule="auto"/>
              <w:rPr>
                <w:rFonts w:asciiTheme="majorHAnsi" w:hAnsiTheme="majorHAnsi"/>
                <w:iCs/>
                <w:sz w:val="20"/>
                <w:szCs w:val="20"/>
              </w:rPr>
            </w:pPr>
            <w:r w:rsidRPr="00DA1CFD">
              <w:rPr>
                <w:rFonts w:asciiTheme="majorHAnsi" w:hAnsiTheme="majorHAnsi"/>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DA1CFD" w:rsidRDefault="00D55598" w:rsidP="006D7AC8">
            <w:pPr>
              <w:shd w:val="clear" w:color="auto" w:fill="FFFFFF" w:themeFill="background1"/>
              <w:tabs>
                <w:tab w:val="left" w:pos="612"/>
              </w:tabs>
              <w:spacing w:before="60" w:after="60" w:line="276" w:lineRule="auto"/>
              <w:jc w:val="center"/>
              <w:rPr>
                <w:rFonts w:asciiTheme="majorHAnsi" w:hAnsiTheme="majorHAnsi"/>
                <w:iCs/>
                <w:sz w:val="20"/>
                <w:szCs w:val="20"/>
              </w:rPr>
            </w:pPr>
            <w:r w:rsidRPr="00DA1CFD">
              <w:rPr>
                <w:rFonts w:asciiTheme="majorHAnsi" w:hAnsiTheme="majorHAnsi"/>
                <w:sz w:val="20"/>
                <w:szCs w:val="20"/>
              </w:rPr>
              <w:t>Obligatoriu</w:t>
            </w:r>
          </w:p>
        </w:tc>
      </w:tr>
      <w:tr w:rsidR="00DA1CFD" w:rsidRPr="00DA1CFD" w:rsidTr="00BF4BFF">
        <w:trPr>
          <w:trHeight w:val="20"/>
        </w:trPr>
        <w:tc>
          <w:tcPr>
            <w:tcW w:w="561" w:type="dxa"/>
            <w:vAlign w:val="center"/>
          </w:tcPr>
          <w:p w:rsidR="00BF4BFF" w:rsidRPr="00DA1CFD" w:rsidRDefault="00BF4BFF" w:rsidP="00BF4BFF">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Actele de proprietate a unității de transport</w:t>
            </w:r>
          </w:p>
        </w:tc>
        <w:tc>
          <w:tcPr>
            <w:tcW w:w="3827"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4BFF" w:rsidRPr="00DA1CFD" w:rsidRDefault="00BF4BFF" w:rsidP="00BF4BFF">
            <w:pPr>
              <w:spacing w:line="276" w:lineRule="auto"/>
              <w:ind w:firstLine="29"/>
              <w:jc w:val="center"/>
              <w:rPr>
                <w:rFonts w:asciiTheme="majorHAnsi" w:hAnsiTheme="majorHAnsi"/>
                <w:b/>
                <w:sz w:val="20"/>
                <w:szCs w:val="20"/>
              </w:rPr>
            </w:pPr>
            <w:r w:rsidRPr="00DA1CFD">
              <w:rPr>
                <w:rFonts w:asciiTheme="majorHAnsi" w:hAnsiTheme="majorHAnsi"/>
                <w:sz w:val="20"/>
                <w:szCs w:val="20"/>
              </w:rPr>
              <w:t>Obligatoriu</w:t>
            </w:r>
          </w:p>
        </w:tc>
      </w:tr>
      <w:tr w:rsidR="00DA1CFD" w:rsidRPr="00DA1CFD" w:rsidTr="00BF4BFF">
        <w:trPr>
          <w:trHeight w:val="20"/>
        </w:trPr>
        <w:tc>
          <w:tcPr>
            <w:tcW w:w="561" w:type="dxa"/>
            <w:vAlign w:val="center"/>
          </w:tcPr>
          <w:p w:rsidR="00BF4BFF" w:rsidRPr="00DA1CFD" w:rsidRDefault="00BF4BFF" w:rsidP="00BF4BFF">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Cartea tehnică a unității de transport (datele ce confirmă consumul mediu de combustibil a unității de transport, volumul compartimentului marfar sau bagaj, volumul rezervorului sau a bateriei, autonomia de parcurs, masa utilă, numărul de locuri).</w:t>
            </w:r>
          </w:p>
        </w:tc>
        <w:tc>
          <w:tcPr>
            <w:tcW w:w="3827"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4BFF" w:rsidRPr="00DA1CFD" w:rsidRDefault="00BF4BFF" w:rsidP="00BF4BFF">
            <w:pPr>
              <w:shd w:val="clear" w:color="auto" w:fill="FFFFFF" w:themeFill="background1"/>
              <w:tabs>
                <w:tab w:val="left" w:pos="612"/>
              </w:tabs>
              <w:spacing w:before="60" w:after="60" w:line="276" w:lineRule="auto"/>
              <w:jc w:val="center"/>
              <w:rPr>
                <w:rFonts w:asciiTheme="majorHAnsi" w:hAnsiTheme="majorHAnsi"/>
                <w:iCs/>
                <w:sz w:val="20"/>
                <w:szCs w:val="20"/>
              </w:rPr>
            </w:pPr>
            <w:r w:rsidRPr="00DA1CFD">
              <w:rPr>
                <w:rFonts w:asciiTheme="majorHAnsi" w:hAnsiTheme="majorHAnsi"/>
                <w:sz w:val="20"/>
                <w:szCs w:val="20"/>
              </w:rPr>
              <w:t>Obligatoriu</w:t>
            </w:r>
          </w:p>
        </w:tc>
      </w:tr>
      <w:tr w:rsidR="00DA1CFD" w:rsidRPr="00DA1CFD" w:rsidTr="00BF4BFF">
        <w:trPr>
          <w:trHeight w:val="1190"/>
        </w:trPr>
        <w:tc>
          <w:tcPr>
            <w:tcW w:w="561" w:type="dxa"/>
            <w:vAlign w:val="center"/>
          </w:tcPr>
          <w:p w:rsidR="00BF4BFF" w:rsidRPr="00DA1CFD" w:rsidRDefault="00BF4BFF" w:rsidP="00BF4BFF">
            <w:pPr>
              <w:pStyle w:val="Listparagraf"/>
              <w:numPr>
                <w:ilvl w:val="0"/>
                <w:numId w:val="18"/>
              </w:numPr>
              <w:spacing w:before="60" w:after="60" w:line="276" w:lineRule="auto"/>
              <w:jc w:val="center"/>
              <w:rPr>
                <w:rFonts w:asciiTheme="majorHAnsi" w:hAnsiTheme="majorHAnsi"/>
                <w:b/>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Raport Revizie Tehnică</w:t>
            </w:r>
          </w:p>
        </w:tc>
        <w:tc>
          <w:tcPr>
            <w:tcW w:w="3827"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Original</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4BFF" w:rsidRPr="00DA1CFD" w:rsidRDefault="00BF4BFF" w:rsidP="00BF4BFF">
            <w:pPr>
              <w:spacing w:line="276" w:lineRule="auto"/>
              <w:ind w:firstLine="29"/>
              <w:jc w:val="center"/>
              <w:rPr>
                <w:rFonts w:asciiTheme="majorHAnsi" w:hAnsiTheme="majorHAnsi"/>
                <w:sz w:val="20"/>
                <w:szCs w:val="20"/>
              </w:rPr>
            </w:pPr>
            <w:r w:rsidRPr="00DA1CFD">
              <w:rPr>
                <w:rFonts w:asciiTheme="majorHAnsi" w:hAnsiTheme="majorHAnsi"/>
                <w:sz w:val="20"/>
                <w:szCs w:val="20"/>
              </w:rPr>
              <w:t>Obligatoriu La încheierea contractului</w:t>
            </w:r>
          </w:p>
        </w:tc>
      </w:tr>
      <w:tr w:rsidR="00DA1CFD" w:rsidRPr="00DA1CFD" w:rsidTr="00BF4BFF">
        <w:trPr>
          <w:trHeight w:val="1190"/>
        </w:trPr>
        <w:tc>
          <w:tcPr>
            <w:tcW w:w="561" w:type="dxa"/>
            <w:vAlign w:val="center"/>
          </w:tcPr>
          <w:p w:rsidR="00BF4BFF" w:rsidRPr="00DA1CFD" w:rsidRDefault="00BF4BFF" w:rsidP="00BF4BFF">
            <w:pPr>
              <w:pStyle w:val="Listparagraf"/>
              <w:numPr>
                <w:ilvl w:val="0"/>
                <w:numId w:val="18"/>
              </w:numPr>
              <w:spacing w:before="60" w:after="60" w:line="276" w:lineRule="auto"/>
              <w:jc w:val="center"/>
              <w:rPr>
                <w:rFonts w:asciiTheme="majorHAnsi" w:hAnsiTheme="majorHAnsi"/>
                <w:b/>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Asigurarea Obligatorie de Răspundere Civilă Auto</w:t>
            </w:r>
          </w:p>
        </w:tc>
        <w:tc>
          <w:tcPr>
            <w:tcW w:w="3827"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Original</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4BFF" w:rsidRPr="00DA1CFD" w:rsidRDefault="00BF4BFF" w:rsidP="00BF4BFF">
            <w:pPr>
              <w:spacing w:line="276" w:lineRule="auto"/>
              <w:ind w:firstLine="29"/>
              <w:jc w:val="center"/>
              <w:rPr>
                <w:rFonts w:asciiTheme="majorHAnsi" w:hAnsiTheme="majorHAnsi"/>
                <w:sz w:val="20"/>
                <w:szCs w:val="20"/>
              </w:rPr>
            </w:pPr>
            <w:r w:rsidRPr="00DA1CFD">
              <w:rPr>
                <w:rFonts w:asciiTheme="majorHAnsi" w:hAnsiTheme="majorHAnsi"/>
                <w:sz w:val="20"/>
                <w:szCs w:val="20"/>
              </w:rPr>
              <w:t>Obligatoriu La încheierea contractului</w:t>
            </w:r>
          </w:p>
        </w:tc>
      </w:tr>
      <w:tr w:rsidR="00DA1CFD" w:rsidRPr="00DA1CFD" w:rsidTr="00BF4BFF">
        <w:trPr>
          <w:trHeight w:val="1190"/>
        </w:trPr>
        <w:tc>
          <w:tcPr>
            <w:tcW w:w="561" w:type="dxa"/>
            <w:vAlign w:val="center"/>
          </w:tcPr>
          <w:p w:rsidR="00BF4BFF" w:rsidRPr="00DA1CFD" w:rsidRDefault="00BF4BFF" w:rsidP="00BF4BFF">
            <w:pPr>
              <w:pStyle w:val="Listparagraf"/>
              <w:numPr>
                <w:ilvl w:val="0"/>
                <w:numId w:val="18"/>
              </w:numPr>
              <w:spacing w:before="60" w:after="60" w:line="276" w:lineRule="auto"/>
              <w:jc w:val="center"/>
              <w:rPr>
                <w:rFonts w:asciiTheme="majorHAnsi" w:hAnsiTheme="majorHAnsi"/>
                <w:b/>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 xml:space="preserve">Cablu pentru încărcare </w:t>
            </w:r>
          </w:p>
        </w:tc>
        <w:tc>
          <w:tcPr>
            <w:tcW w:w="3827"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pacing w:line="276" w:lineRule="auto"/>
              <w:rPr>
                <w:rFonts w:asciiTheme="majorHAnsi" w:hAnsiTheme="majorHAnsi"/>
                <w:sz w:val="20"/>
                <w:szCs w:val="20"/>
              </w:rPr>
            </w:pPr>
            <w:r w:rsidRPr="00DA1CFD">
              <w:rPr>
                <w:rFonts w:asciiTheme="majorHAnsi" w:hAnsiTheme="majorHAnsi"/>
                <w:sz w:val="20"/>
                <w:szCs w:val="20"/>
              </w:rPr>
              <w:t>Compatibil cu automobilul ofertat</w:t>
            </w:r>
          </w:p>
          <w:p w:rsidR="00BF4BFF" w:rsidRPr="00DA1CFD" w:rsidRDefault="00BF4BFF" w:rsidP="00BF4BFF">
            <w:pPr>
              <w:spacing w:line="276" w:lineRule="auto"/>
              <w:rPr>
                <w:rFonts w:asciiTheme="majorHAnsi" w:hAnsiTheme="majorHAnsi"/>
                <w:sz w:val="20"/>
                <w:szCs w:val="20"/>
              </w:rPr>
            </w:pPr>
          </w:p>
          <w:p w:rsidR="00BF4BFF" w:rsidRPr="00DA1CFD" w:rsidRDefault="00BF4BFF" w:rsidP="00BF4BFF">
            <w:pPr>
              <w:pStyle w:val="Listparagraf"/>
              <w:numPr>
                <w:ilvl w:val="0"/>
                <w:numId w:val="26"/>
              </w:numPr>
              <w:tabs>
                <w:tab w:val="left" w:pos="165"/>
              </w:tabs>
              <w:spacing w:line="276" w:lineRule="auto"/>
              <w:ind w:left="0" w:firstLine="0"/>
              <w:rPr>
                <w:rFonts w:asciiTheme="majorHAnsi" w:hAnsiTheme="majorHAnsi"/>
                <w:b/>
                <w:i/>
                <w:sz w:val="20"/>
                <w:szCs w:val="20"/>
              </w:rPr>
            </w:pPr>
            <w:r w:rsidRPr="00DA1CFD">
              <w:rPr>
                <w:rFonts w:asciiTheme="majorHAnsi" w:hAnsiTheme="majorHAnsi"/>
                <w:b/>
                <w:i/>
                <w:sz w:val="20"/>
                <w:szCs w:val="20"/>
              </w:rPr>
              <w:t>Valabil doar Pentru loturile nr. 4 – 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4BFF" w:rsidRPr="00DA1CFD" w:rsidRDefault="00BF4BFF" w:rsidP="00BF4BFF">
            <w:pPr>
              <w:spacing w:line="276" w:lineRule="auto"/>
              <w:ind w:firstLine="29"/>
              <w:jc w:val="center"/>
              <w:rPr>
                <w:rFonts w:asciiTheme="majorHAnsi" w:hAnsiTheme="majorHAnsi"/>
                <w:sz w:val="20"/>
                <w:szCs w:val="20"/>
              </w:rPr>
            </w:pPr>
            <w:r w:rsidRPr="00DA1CFD">
              <w:rPr>
                <w:rFonts w:asciiTheme="majorHAnsi" w:hAnsiTheme="majorHAnsi"/>
                <w:sz w:val="20"/>
                <w:szCs w:val="20"/>
              </w:rPr>
              <w:t>Obligatoriu La încheierea contractului</w:t>
            </w:r>
          </w:p>
        </w:tc>
      </w:tr>
      <w:tr w:rsidR="00DA1CFD" w:rsidRPr="00DA1CFD" w:rsidTr="00BF4BFF">
        <w:trPr>
          <w:trHeight w:val="1190"/>
        </w:trPr>
        <w:tc>
          <w:tcPr>
            <w:tcW w:w="561" w:type="dxa"/>
            <w:vAlign w:val="center"/>
          </w:tcPr>
          <w:p w:rsidR="00BF4BFF" w:rsidRPr="00DA1CFD" w:rsidRDefault="00BF4BFF" w:rsidP="00BF4BFF">
            <w:pPr>
              <w:pStyle w:val="Listparagraf"/>
              <w:numPr>
                <w:ilvl w:val="0"/>
                <w:numId w:val="18"/>
              </w:numPr>
              <w:spacing w:before="60" w:after="60" w:line="276" w:lineRule="auto"/>
              <w:jc w:val="center"/>
              <w:rPr>
                <w:rFonts w:asciiTheme="majorHAnsi" w:hAnsiTheme="majorHAnsi"/>
                <w:b/>
                <w:sz w:val="20"/>
                <w:szCs w:val="20"/>
              </w:rPr>
            </w:pPr>
          </w:p>
        </w:tc>
        <w:tc>
          <w:tcPr>
            <w:tcW w:w="3120"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hd w:val="clear" w:color="auto" w:fill="FFFFFF" w:themeFill="background1"/>
              <w:tabs>
                <w:tab w:val="left" w:pos="612"/>
              </w:tabs>
              <w:spacing w:before="60" w:after="60" w:line="276" w:lineRule="auto"/>
              <w:rPr>
                <w:rFonts w:asciiTheme="majorHAnsi" w:hAnsiTheme="majorHAnsi"/>
                <w:iCs/>
                <w:sz w:val="20"/>
                <w:szCs w:val="20"/>
              </w:rPr>
            </w:pPr>
            <w:r w:rsidRPr="00DA1CFD">
              <w:rPr>
                <w:rFonts w:asciiTheme="majorHAnsi" w:hAnsiTheme="majorHAnsi"/>
                <w:sz w:val="20"/>
                <w:szCs w:val="20"/>
              </w:rPr>
              <w:t>Declarația operatorului economic pe propria răspundere privind corespunderea cu cerințele de calificare și de selecție.</w:t>
            </w:r>
          </w:p>
        </w:tc>
        <w:tc>
          <w:tcPr>
            <w:tcW w:w="3827" w:type="dxa"/>
            <w:tcBorders>
              <w:top w:val="single" w:sz="4" w:space="0" w:color="auto"/>
              <w:left w:val="single" w:sz="4" w:space="0" w:color="auto"/>
              <w:bottom w:val="single" w:sz="4" w:space="0" w:color="auto"/>
              <w:right w:val="single" w:sz="4" w:space="0" w:color="auto"/>
            </w:tcBorders>
            <w:vAlign w:val="center"/>
          </w:tcPr>
          <w:p w:rsidR="00BF4BFF" w:rsidRPr="00DA1CFD" w:rsidRDefault="00BF4BFF" w:rsidP="00BF4BFF">
            <w:pPr>
              <w:shd w:val="clear" w:color="auto" w:fill="FFFFFF" w:themeFill="background1"/>
              <w:tabs>
                <w:tab w:val="left" w:pos="612"/>
              </w:tabs>
              <w:spacing w:before="60" w:after="60" w:line="276" w:lineRule="auto"/>
              <w:rPr>
                <w:rFonts w:asciiTheme="majorHAnsi" w:hAnsiTheme="majorHAnsi"/>
                <w:b/>
                <w:i/>
                <w:iCs/>
                <w:sz w:val="20"/>
                <w:szCs w:val="20"/>
                <w:lang w:val="en-US"/>
              </w:rPr>
            </w:pPr>
            <w:r w:rsidRPr="00DA1CFD">
              <w:rPr>
                <w:rFonts w:asciiTheme="majorHAnsi" w:hAnsiTheme="majorHAnsi"/>
                <w:sz w:val="20"/>
                <w:szCs w:val="20"/>
              </w:rPr>
              <w:t>Completată integral, în conformitate cu Anexa nr.3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4BFF" w:rsidRPr="00DA1CFD" w:rsidRDefault="00BF4BFF" w:rsidP="00BF4BFF">
            <w:pPr>
              <w:shd w:val="clear" w:color="auto" w:fill="FFFFFF" w:themeFill="background1"/>
              <w:tabs>
                <w:tab w:val="left" w:pos="612"/>
              </w:tabs>
              <w:spacing w:before="60" w:after="60" w:line="276" w:lineRule="auto"/>
              <w:jc w:val="center"/>
              <w:rPr>
                <w:rFonts w:asciiTheme="majorHAnsi" w:hAnsiTheme="majorHAnsi"/>
                <w:iCs/>
                <w:sz w:val="20"/>
                <w:szCs w:val="20"/>
                <w:lang w:val="en-US"/>
              </w:rPr>
            </w:pPr>
            <w:r w:rsidRPr="00DA1CFD">
              <w:rPr>
                <w:rFonts w:asciiTheme="majorHAnsi" w:hAnsiTheme="majorHAnsi"/>
                <w:sz w:val="20"/>
                <w:szCs w:val="20"/>
              </w:rPr>
              <w:t>Obligatoriu</w:t>
            </w:r>
          </w:p>
        </w:tc>
      </w:tr>
    </w:tbl>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 xml:space="preserve">Tehnici </w:t>
      </w:r>
      <w:proofErr w:type="spellStart"/>
      <w:r w:rsidRPr="00DA1CFD">
        <w:rPr>
          <w:rFonts w:asciiTheme="majorHAnsi" w:hAnsiTheme="majorHAnsi"/>
          <w:bCs/>
          <w:sz w:val="22"/>
          <w:szCs w:val="22"/>
        </w:rPr>
        <w:t>şi</w:t>
      </w:r>
      <w:proofErr w:type="spellEnd"/>
      <w:r w:rsidRPr="00DA1CFD">
        <w:rPr>
          <w:rFonts w:asciiTheme="majorHAnsi" w:hAnsiTheme="majorHAnsi"/>
          <w:bCs/>
          <w:sz w:val="22"/>
          <w:szCs w:val="22"/>
        </w:rPr>
        <w:t xml:space="preserve"> instrumente specifice de atribuire </w:t>
      </w:r>
      <w:r w:rsidRPr="00DA1CFD">
        <w:rPr>
          <w:rFonts w:asciiTheme="majorHAnsi" w:hAnsiTheme="majorHAnsi"/>
          <w:bCs/>
          <w:i/>
          <w:sz w:val="22"/>
          <w:szCs w:val="22"/>
        </w:rPr>
        <w:t xml:space="preserve">(după caz, </w:t>
      </w:r>
      <w:proofErr w:type="spellStart"/>
      <w:r w:rsidRPr="00DA1CFD">
        <w:rPr>
          <w:rFonts w:asciiTheme="majorHAnsi" w:hAnsiTheme="majorHAnsi"/>
          <w:bCs/>
          <w:i/>
          <w:sz w:val="22"/>
          <w:szCs w:val="22"/>
        </w:rPr>
        <w:t>specificaţi</w:t>
      </w:r>
      <w:proofErr w:type="spellEnd"/>
      <w:r w:rsidRPr="00DA1CFD">
        <w:rPr>
          <w:rFonts w:asciiTheme="majorHAnsi" w:hAnsiTheme="majorHAnsi"/>
          <w:bCs/>
          <w:i/>
          <w:sz w:val="22"/>
          <w:szCs w:val="22"/>
        </w:rPr>
        <w:t xml:space="preserve"> dacă se va utiliza </w:t>
      </w:r>
      <w:proofErr w:type="spellStart"/>
      <w:r w:rsidRPr="00DA1CFD">
        <w:rPr>
          <w:rFonts w:asciiTheme="majorHAnsi" w:hAnsiTheme="majorHAnsi"/>
          <w:bCs/>
          <w:i/>
          <w:sz w:val="22"/>
          <w:szCs w:val="22"/>
        </w:rPr>
        <w:t>licitaţia</w:t>
      </w:r>
      <w:proofErr w:type="spellEnd"/>
      <w:r w:rsidRPr="00DA1CFD">
        <w:rPr>
          <w:rFonts w:asciiTheme="majorHAnsi" w:hAnsiTheme="majorHAnsi"/>
          <w:bCs/>
          <w:i/>
          <w:sz w:val="22"/>
          <w:szCs w:val="22"/>
        </w:rPr>
        <w:t xml:space="preserve"> electronică)</w:t>
      </w:r>
      <w:r w:rsidRPr="00DA1CFD">
        <w:rPr>
          <w:rFonts w:asciiTheme="majorHAnsi" w:hAnsiTheme="majorHAnsi"/>
          <w:bCs/>
          <w:sz w:val="22"/>
          <w:szCs w:val="22"/>
        </w:rPr>
        <w:t>:</w:t>
      </w:r>
      <w:r w:rsidRPr="00DA1CFD">
        <w:rPr>
          <w:rFonts w:asciiTheme="majorHAnsi" w:hAnsiTheme="majorHAnsi"/>
          <w:sz w:val="22"/>
          <w:szCs w:val="22"/>
        </w:rPr>
        <w:t xml:space="preserve"> </w:t>
      </w:r>
      <w:r w:rsidRPr="00DA1CFD">
        <w:rPr>
          <w:rFonts w:asciiTheme="majorHAnsi" w:hAnsiTheme="majorHAnsi"/>
          <w:b/>
          <w:sz w:val="22"/>
          <w:szCs w:val="22"/>
          <w:u w:val="single"/>
        </w:rPr>
        <w:t>Licitația electronică va fi în 3 runde, cu durata (</w:t>
      </w:r>
      <w:r w:rsidRPr="00DA1CFD">
        <w:rPr>
          <w:rFonts w:asciiTheme="majorHAnsi" w:hAnsiTheme="majorHAnsi"/>
          <w:b/>
          <w:i/>
          <w:sz w:val="22"/>
          <w:szCs w:val="22"/>
          <w:u w:val="single"/>
        </w:rPr>
        <w:t>conform instrucțiunii SIA RSAP</w:t>
      </w:r>
      <w:r w:rsidRPr="00DA1CFD">
        <w:rPr>
          <w:rFonts w:asciiTheme="majorHAnsi" w:hAnsiTheme="majorHAnsi"/>
          <w:b/>
          <w:sz w:val="22"/>
          <w:szCs w:val="22"/>
          <w:u w:val="single"/>
        </w:rPr>
        <w:t xml:space="preserve">), pasul minim fiind </w:t>
      </w:r>
      <w:r w:rsidR="00034110" w:rsidRPr="00DA1CFD">
        <w:rPr>
          <w:rFonts w:asciiTheme="majorHAnsi" w:hAnsiTheme="majorHAnsi"/>
          <w:b/>
          <w:sz w:val="22"/>
          <w:szCs w:val="22"/>
          <w:u w:val="single"/>
        </w:rPr>
        <w:t xml:space="preserve">1 </w:t>
      </w:r>
      <w:r w:rsidRPr="00DA1CFD">
        <w:rPr>
          <w:rFonts w:asciiTheme="majorHAnsi" w:hAnsiTheme="majorHAnsi"/>
          <w:b/>
          <w:sz w:val="22"/>
          <w:szCs w:val="22"/>
          <w:u w:val="single"/>
        </w:rPr>
        <w:t>% din valoarea estimativă pentru fiecare lot, conform mențiunilor în SIA RSAP.</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proofErr w:type="spellStart"/>
      <w:r w:rsidRPr="00DA1CFD">
        <w:rPr>
          <w:rFonts w:asciiTheme="majorHAnsi" w:hAnsiTheme="majorHAnsi"/>
          <w:bCs/>
          <w:sz w:val="22"/>
          <w:szCs w:val="22"/>
        </w:rPr>
        <w:t>Condiţii</w:t>
      </w:r>
      <w:proofErr w:type="spellEnd"/>
      <w:r w:rsidRPr="00DA1CFD">
        <w:rPr>
          <w:rFonts w:asciiTheme="majorHAnsi" w:hAnsiTheme="majorHAnsi"/>
          <w:bCs/>
          <w:sz w:val="22"/>
          <w:szCs w:val="22"/>
        </w:rPr>
        <w:t xml:space="preserve"> speciale de care depinde îndeplinirea contractului (</w:t>
      </w:r>
      <w:proofErr w:type="spellStart"/>
      <w:r w:rsidRPr="00DA1CFD">
        <w:rPr>
          <w:rFonts w:asciiTheme="majorHAnsi" w:hAnsiTheme="majorHAnsi"/>
          <w:bCs/>
          <w:sz w:val="22"/>
          <w:szCs w:val="22"/>
        </w:rPr>
        <w:t>indicaţi</w:t>
      </w:r>
      <w:proofErr w:type="spellEnd"/>
      <w:r w:rsidRPr="00DA1CFD">
        <w:rPr>
          <w:rFonts w:asciiTheme="majorHAnsi" w:hAnsiTheme="majorHAnsi"/>
          <w:bCs/>
          <w:sz w:val="22"/>
          <w:szCs w:val="22"/>
        </w:rPr>
        <w:t xml:space="preserve"> după caz): </w:t>
      </w:r>
      <w:r w:rsidRPr="00DA1CFD">
        <w:rPr>
          <w:rFonts w:asciiTheme="majorHAnsi" w:hAnsiTheme="majorHAnsi"/>
          <w:b/>
          <w:bCs/>
          <w:sz w:val="22"/>
          <w:szCs w:val="22"/>
          <w:u w:val="single"/>
        </w:rPr>
        <w:t>Nu este cazul</w:t>
      </w:r>
      <w:r w:rsidR="00A52A52" w:rsidRPr="00DA1CFD">
        <w:rPr>
          <w:rFonts w:asciiTheme="majorHAnsi" w:hAnsiTheme="majorHAnsi"/>
          <w:b/>
          <w:bCs/>
          <w:sz w:val="22"/>
          <w:szCs w:val="22"/>
          <w:u w:val="single"/>
        </w:rPr>
        <w:t>.</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Ofertele se prezintă în valută:</w:t>
      </w:r>
      <w:r w:rsidRPr="00DA1CFD">
        <w:rPr>
          <w:rFonts w:asciiTheme="majorHAnsi" w:hAnsiTheme="majorHAnsi"/>
          <w:sz w:val="22"/>
          <w:szCs w:val="22"/>
        </w:rPr>
        <w:t xml:space="preserve"> </w:t>
      </w:r>
      <w:r w:rsidR="00B27CFE" w:rsidRPr="00DA1CFD">
        <w:rPr>
          <w:rFonts w:asciiTheme="majorHAnsi" w:hAnsiTheme="majorHAnsi"/>
          <w:b/>
          <w:sz w:val="22"/>
          <w:szCs w:val="22"/>
          <w:u w:val="single"/>
        </w:rPr>
        <w:t>lei moldovenești.</w:t>
      </w:r>
    </w:p>
    <w:p w:rsidR="00BF4BFF" w:rsidRPr="00DA1CFD" w:rsidRDefault="00656CE2" w:rsidP="00F70C41">
      <w:pPr>
        <w:pStyle w:val="Listparagraf"/>
        <w:numPr>
          <w:ilvl w:val="0"/>
          <w:numId w:val="12"/>
        </w:numPr>
        <w:shd w:val="clear" w:color="auto" w:fill="FFFFFF" w:themeFill="background1"/>
        <w:tabs>
          <w:tab w:val="left" w:pos="426"/>
          <w:tab w:val="left" w:pos="567"/>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 xml:space="preserve">Criteriul de evaluare aplicat pentru atribuirea contractului: </w:t>
      </w:r>
      <w:r w:rsidR="00BF4BFF" w:rsidRPr="00DA1CFD">
        <w:rPr>
          <w:rFonts w:asciiTheme="majorHAnsi" w:hAnsiTheme="majorHAnsi"/>
          <w:b/>
          <w:sz w:val="22"/>
          <w:szCs w:val="22"/>
          <w:u w:val="single"/>
        </w:rPr>
        <w:t xml:space="preserve">Cel mai bun raport calitate preț </w:t>
      </w:r>
      <w:r w:rsidR="00BF4BFF" w:rsidRPr="00DA1CFD">
        <w:rPr>
          <w:rFonts w:asciiTheme="majorHAnsi" w:hAnsiTheme="majorHAnsi"/>
          <w:sz w:val="22"/>
          <w:szCs w:val="22"/>
        </w:rPr>
        <w:t>(</w:t>
      </w:r>
      <w:r w:rsidR="00BF4BFF" w:rsidRPr="00DA1CFD">
        <w:rPr>
          <w:rFonts w:asciiTheme="majorHAnsi" w:hAnsiTheme="majorHAnsi"/>
          <w:i/>
          <w:sz w:val="22"/>
          <w:szCs w:val="22"/>
          <w:shd w:val="clear" w:color="auto" w:fill="FFFFFF" w:themeFill="background1"/>
        </w:rPr>
        <w:t>Preț arendă/zi în raport cu consumul de combustibil</w:t>
      </w:r>
      <w:r w:rsidR="00BF4BFF" w:rsidRPr="00DA1CFD">
        <w:rPr>
          <w:rFonts w:asciiTheme="majorHAnsi" w:hAnsiTheme="majorHAnsi"/>
          <w:sz w:val="22"/>
          <w:szCs w:val="22"/>
        </w:rPr>
        <w:t>).</w:t>
      </w:r>
    </w:p>
    <w:p w:rsidR="00656CE2" w:rsidRPr="00DA1CFD" w:rsidRDefault="00656CE2" w:rsidP="00F70C41">
      <w:pPr>
        <w:pStyle w:val="Listparagraf"/>
        <w:numPr>
          <w:ilvl w:val="0"/>
          <w:numId w:val="12"/>
        </w:numPr>
        <w:shd w:val="clear" w:color="auto" w:fill="FFFFFF" w:themeFill="background1"/>
        <w:tabs>
          <w:tab w:val="left" w:pos="426"/>
          <w:tab w:val="left" w:pos="567"/>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 xml:space="preserve">Factorii de evaluare a celei mai avantajoase oferte din punct de vedere economic, precum </w:t>
      </w:r>
      <w:proofErr w:type="spellStart"/>
      <w:r w:rsidRPr="00DA1CFD">
        <w:rPr>
          <w:rFonts w:asciiTheme="majorHAnsi" w:hAnsiTheme="majorHAnsi"/>
          <w:bCs/>
          <w:sz w:val="22"/>
          <w:szCs w:val="22"/>
        </w:rPr>
        <w:t>şi</w:t>
      </w:r>
      <w:proofErr w:type="spellEnd"/>
      <w:r w:rsidRPr="00DA1CFD">
        <w:rPr>
          <w:rFonts w:asciiTheme="majorHAnsi" w:hAnsiTheme="majorHAnsi"/>
          <w:bCs/>
          <w:sz w:val="22"/>
          <w:szCs w:val="22"/>
        </w:rPr>
        <w:t xml:space="preserve"> ponderile lor: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7186"/>
        <w:gridCol w:w="1457"/>
      </w:tblGrid>
      <w:tr w:rsidR="00DA1CFD" w:rsidRPr="00DA1CFD" w:rsidTr="00DA1CFD">
        <w:trPr>
          <w:trHeight w:val="378"/>
        </w:trPr>
        <w:tc>
          <w:tcPr>
            <w:tcW w:w="567" w:type="dxa"/>
            <w:shd w:val="clear" w:color="auto" w:fill="F2F2F2" w:themeFill="background1" w:themeFillShade="F2"/>
            <w:vAlign w:val="center"/>
          </w:tcPr>
          <w:p w:rsidR="00ED1803" w:rsidRPr="00DA1CFD" w:rsidRDefault="00ED1803" w:rsidP="00ED1803">
            <w:pPr>
              <w:spacing w:before="120" w:after="120"/>
              <w:jc w:val="center"/>
              <w:rPr>
                <w:rFonts w:ascii="Cambria" w:hAnsi="Cambria"/>
                <w:b/>
                <w:bCs/>
                <w:sz w:val="22"/>
                <w:szCs w:val="22"/>
                <w:lang w:val="ro-MD" w:eastAsia="zh-CN"/>
              </w:rPr>
            </w:pPr>
            <w:r w:rsidRPr="00DA1CFD">
              <w:rPr>
                <w:rFonts w:ascii="Cambria" w:hAnsi="Cambria"/>
                <w:b/>
                <w:bCs/>
                <w:sz w:val="22"/>
                <w:szCs w:val="22"/>
                <w:lang w:val="ro-MD" w:eastAsia="zh-CN"/>
              </w:rPr>
              <w:t>Nr.</w:t>
            </w:r>
          </w:p>
        </w:tc>
        <w:tc>
          <w:tcPr>
            <w:tcW w:w="7371" w:type="dxa"/>
            <w:shd w:val="clear" w:color="auto" w:fill="F2F2F2" w:themeFill="background1" w:themeFillShade="F2"/>
            <w:vAlign w:val="center"/>
          </w:tcPr>
          <w:p w:rsidR="00ED1803" w:rsidRPr="00DA1CFD" w:rsidRDefault="00ED1803" w:rsidP="00ED1803">
            <w:pPr>
              <w:spacing w:before="120" w:after="120"/>
              <w:jc w:val="center"/>
              <w:rPr>
                <w:rFonts w:ascii="Cambria" w:hAnsi="Cambria"/>
                <w:b/>
                <w:bCs/>
                <w:sz w:val="22"/>
                <w:szCs w:val="22"/>
                <w:lang w:val="ro-MD" w:eastAsia="zh-CN"/>
              </w:rPr>
            </w:pPr>
            <w:r w:rsidRPr="00DA1CFD">
              <w:rPr>
                <w:rFonts w:ascii="Cambria" w:hAnsi="Cambria"/>
                <w:b/>
                <w:bCs/>
                <w:sz w:val="22"/>
                <w:szCs w:val="22"/>
                <w:lang w:val="ro-MD" w:eastAsia="zh-CN"/>
              </w:rPr>
              <w:t>Denumirea factorului de evaluare</w:t>
            </w:r>
          </w:p>
        </w:tc>
        <w:tc>
          <w:tcPr>
            <w:tcW w:w="1270" w:type="dxa"/>
            <w:shd w:val="clear" w:color="auto" w:fill="F2F2F2" w:themeFill="background1" w:themeFillShade="F2"/>
            <w:vAlign w:val="center"/>
          </w:tcPr>
          <w:p w:rsidR="00ED1803" w:rsidRPr="00DA1CFD" w:rsidRDefault="00ED1803" w:rsidP="00ED1803">
            <w:pPr>
              <w:spacing w:before="120" w:after="120"/>
              <w:jc w:val="center"/>
              <w:rPr>
                <w:rFonts w:ascii="Cambria" w:hAnsi="Cambria"/>
                <w:b/>
                <w:bCs/>
                <w:sz w:val="22"/>
                <w:szCs w:val="22"/>
                <w:lang w:val="ro-MD" w:eastAsia="zh-CN"/>
              </w:rPr>
            </w:pPr>
            <w:r w:rsidRPr="00DA1CFD">
              <w:rPr>
                <w:rFonts w:ascii="Cambria" w:hAnsi="Cambria"/>
                <w:b/>
                <w:bCs/>
                <w:sz w:val="22"/>
                <w:szCs w:val="22"/>
                <w:lang w:val="ro-MD" w:eastAsia="zh-CN"/>
              </w:rPr>
              <w:t>Ponderea %</w:t>
            </w:r>
          </w:p>
        </w:tc>
      </w:tr>
      <w:tr w:rsidR="00DA1CFD" w:rsidRPr="00DA1CFD" w:rsidTr="00DA1CFD">
        <w:tc>
          <w:tcPr>
            <w:tcW w:w="567" w:type="dxa"/>
            <w:shd w:val="clear" w:color="auto" w:fill="auto"/>
            <w:vAlign w:val="center"/>
          </w:tcPr>
          <w:p w:rsidR="00ED1803" w:rsidRPr="00DA1CFD" w:rsidRDefault="00ED1803" w:rsidP="00ED1803">
            <w:pPr>
              <w:pStyle w:val="Listparagraf"/>
              <w:numPr>
                <w:ilvl w:val="0"/>
                <w:numId w:val="27"/>
              </w:numPr>
              <w:spacing w:before="120" w:after="120"/>
              <w:jc w:val="center"/>
              <w:rPr>
                <w:rFonts w:asciiTheme="majorHAnsi" w:hAnsiTheme="majorHAnsi"/>
                <w:bCs/>
                <w:sz w:val="22"/>
                <w:szCs w:val="22"/>
                <w:lang w:val="ro-MD" w:eastAsia="zh-CN"/>
              </w:rPr>
            </w:pPr>
          </w:p>
        </w:tc>
        <w:tc>
          <w:tcPr>
            <w:tcW w:w="7371" w:type="dxa"/>
            <w:shd w:val="clear" w:color="auto" w:fill="auto"/>
          </w:tcPr>
          <w:p w:rsidR="00ED1803" w:rsidRPr="00DA1CFD" w:rsidRDefault="00ED1803" w:rsidP="00ED1803">
            <w:pPr>
              <w:spacing w:before="120" w:after="120"/>
              <w:jc w:val="both"/>
              <w:rPr>
                <w:rFonts w:asciiTheme="majorHAnsi" w:hAnsiTheme="majorHAnsi"/>
                <w:bCs/>
                <w:sz w:val="22"/>
                <w:szCs w:val="22"/>
                <w:lang w:val="ro-MD" w:eastAsia="zh-CN"/>
              </w:rPr>
            </w:pPr>
            <w:r w:rsidRPr="00DA1CFD">
              <w:rPr>
                <w:rFonts w:asciiTheme="majorHAnsi" w:hAnsiTheme="majorHAnsi"/>
                <w:sz w:val="22"/>
                <w:szCs w:val="22"/>
                <w:shd w:val="clear" w:color="auto" w:fill="FFFFFF" w:themeFill="background1"/>
              </w:rPr>
              <w:t xml:space="preserve">Preț arendă/zi, lei </w:t>
            </w:r>
            <w:r w:rsidRPr="00DA1CFD">
              <w:rPr>
                <w:rFonts w:asciiTheme="majorHAnsi" w:hAnsiTheme="majorHAnsi"/>
                <w:i/>
                <w:sz w:val="22"/>
                <w:szCs w:val="22"/>
                <w:shd w:val="clear" w:color="auto" w:fill="FFFFFF" w:themeFill="background1"/>
              </w:rPr>
              <w:t>(fără TVA)</w:t>
            </w:r>
            <w:r w:rsidRPr="00DA1CFD">
              <w:rPr>
                <w:rFonts w:asciiTheme="majorHAnsi" w:hAnsiTheme="majorHAnsi"/>
                <w:sz w:val="22"/>
                <w:szCs w:val="22"/>
                <w:shd w:val="clear" w:color="auto" w:fill="FFFFFF" w:themeFill="background1"/>
              </w:rPr>
              <w:t xml:space="preserve"> în raport cu consumul de combustibil</w:t>
            </w:r>
          </w:p>
        </w:tc>
        <w:tc>
          <w:tcPr>
            <w:tcW w:w="1270" w:type="dxa"/>
            <w:shd w:val="clear" w:color="auto" w:fill="auto"/>
            <w:vAlign w:val="center"/>
          </w:tcPr>
          <w:p w:rsidR="00ED1803" w:rsidRPr="00DA1CFD" w:rsidRDefault="00ED1803" w:rsidP="00ED1803">
            <w:pPr>
              <w:spacing w:before="120" w:after="120"/>
              <w:jc w:val="center"/>
              <w:rPr>
                <w:rFonts w:asciiTheme="majorHAnsi" w:hAnsiTheme="majorHAnsi"/>
                <w:b/>
                <w:bCs/>
                <w:sz w:val="22"/>
                <w:szCs w:val="22"/>
                <w:lang w:val="ro-MD" w:eastAsia="zh-CN"/>
              </w:rPr>
            </w:pPr>
            <w:r w:rsidRPr="00DA1CFD">
              <w:rPr>
                <w:rFonts w:asciiTheme="majorHAnsi" w:hAnsiTheme="majorHAnsi"/>
                <w:b/>
                <w:bCs/>
                <w:sz w:val="22"/>
                <w:szCs w:val="22"/>
                <w:lang w:val="ro-MD" w:eastAsia="zh-CN"/>
              </w:rPr>
              <w:t>100 %</w:t>
            </w:r>
          </w:p>
        </w:tc>
      </w:tr>
    </w:tbl>
    <w:p w:rsidR="00ED1803" w:rsidRPr="00DA1CFD" w:rsidRDefault="00DA1CFD" w:rsidP="00ED1803">
      <w:pPr>
        <w:pStyle w:val="Listparagraf"/>
        <w:tabs>
          <w:tab w:val="left" w:pos="426"/>
        </w:tabs>
        <w:spacing w:before="120" w:after="60" w:line="276" w:lineRule="auto"/>
        <w:ind w:left="0" w:firstLine="567"/>
        <w:contextualSpacing w:val="0"/>
        <w:jc w:val="both"/>
        <w:rPr>
          <w:rFonts w:asciiTheme="majorHAnsi" w:hAnsiTheme="majorHAnsi"/>
          <w:sz w:val="22"/>
          <w:szCs w:val="22"/>
          <w:shd w:val="clear" w:color="auto" w:fill="FFFFFF" w:themeFill="background1"/>
        </w:rPr>
      </w:pPr>
      <w:r w:rsidRPr="00DA1CFD">
        <w:rPr>
          <w:rFonts w:asciiTheme="majorHAnsi" w:hAnsiTheme="majorHAnsi"/>
          <w:sz w:val="22"/>
          <w:szCs w:val="22"/>
          <w:shd w:val="clear" w:color="auto" w:fill="FFFFFF" w:themeFill="background1"/>
        </w:rPr>
        <w:t xml:space="preserve">Prețul de arendă/zi în raport cu consumul de combustibil va fi calculat în baza valorilor exprimate în lei </w:t>
      </w:r>
      <w:r w:rsidRPr="00DA1CFD">
        <w:rPr>
          <w:rFonts w:asciiTheme="majorHAnsi" w:hAnsiTheme="majorHAnsi"/>
          <w:i/>
          <w:sz w:val="22"/>
          <w:szCs w:val="22"/>
          <w:shd w:val="clear" w:color="auto" w:fill="FFFFFF" w:themeFill="background1"/>
        </w:rPr>
        <w:t>(fără TVA),</w:t>
      </w:r>
      <w:r w:rsidRPr="00DA1CFD">
        <w:rPr>
          <w:rFonts w:asciiTheme="majorHAnsi" w:hAnsiTheme="majorHAnsi"/>
          <w:sz w:val="22"/>
          <w:szCs w:val="22"/>
          <w:shd w:val="clear" w:color="auto" w:fill="FFFFFF" w:themeFill="background1"/>
        </w:rPr>
        <w:t xml:space="preserve"> conform formulei:</w:t>
      </w:r>
    </w:p>
    <w:p w:rsidR="00ED1803" w:rsidRPr="00DA1CFD" w:rsidRDefault="00ED1803" w:rsidP="00ED1803">
      <w:pPr>
        <w:spacing w:before="240" w:after="240" w:line="276" w:lineRule="auto"/>
        <w:jc w:val="center"/>
        <w:rPr>
          <w:rFonts w:asciiTheme="majorHAnsi" w:hAnsiTheme="majorHAnsi"/>
          <w:sz w:val="22"/>
          <w:szCs w:val="22"/>
        </w:rPr>
      </w:pPr>
      <m:oMathPara>
        <m:oMath>
          <m:r>
            <m:rPr>
              <m:sty m:val="bi"/>
            </m:rPr>
            <w:rPr>
              <w:rFonts w:ascii="Cambria Math" w:hAnsi="Cambria Math"/>
              <w:sz w:val="22"/>
              <w:szCs w:val="22"/>
            </w:rPr>
            <m:t>Vo</m:t>
          </m:r>
          <m:r>
            <w:rPr>
              <w:rFonts w:ascii="Cambria Math" w:hAnsi="Cambria Math"/>
              <w:sz w:val="22"/>
              <w:szCs w:val="22"/>
            </w:rPr>
            <m:t>= Pch +(Pc*Nc)</m:t>
          </m:r>
        </m:oMath>
      </m:oMathPara>
    </w:p>
    <w:p w:rsidR="00ED1803" w:rsidRPr="00DA1CFD" w:rsidRDefault="00ED1803" w:rsidP="00ED1803">
      <w:pPr>
        <w:spacing w:before="120" w:after="120" w:line="276" w:lineRule="auto"/>
        <w:ind w:left="567"/>
        <w:rPr>
          <w:rFonts w:asciiTheme="majorHAnsi" w:hAnsiTheme="majorHAnsi"/>
          <w:b/>
          <w:sz w:val="22"/>
          <w:szCs w:val="22"/>
        </w:rPr>
      </w:pPr>
      <w:r w:rsidRPr="00DA1CFD">
        <w:rPr>
          <w:rFonts w:asciiTheme="majorHAnsi" w:hAnsiTheme="majorHAnsi"/>
          <w:b/>
          <w:sz w:val="22"/>
          <w:szCs w:val="22"/>
        </w:rPr>
        <w:t>Unde:</w:t>
      </w:r>
    </w:p>
    <w:p w:rsidR="006A3B97" w:rsidRPr="00DA1CFD" w:rsidRDefault="00ED1803" w:rsidP="006A3B97">
      <w:pPr>
        <w:spacing w:before="60" w:after="60" w:line="276" w:lineRule="auto"/>
        <w:ind w:left="567"/>
        <w:rPr>
          <w:rFonts w:asciiTheme="majorHAnsi" w:hAnsiTheme="majorHAnsi"/>
          <w:sz w:val="22"/>
          <w:szCs w:val="22"/>
        </w:rPr>
      </w:pPr>
      <w:proofErr w:type="spellStart"/>
      <w:r w:rsidRPr="00DA1CFD">
        <w:rPr>
          <w:rFonts w:asciiTheme="majorHAnsi" w:hAnsiTheme="majorHAnsi"/>
          <w:b/>
          <w:sz w:val="22"/>
          <w:szCs w:val="22"/>
        </w:rPr>
        <w:t>Vo</w:t>
      </w:r>
      <w:proofErr w:type="spellEnd"/>
      <w:r w:rsidRPr="00DA1CFD">
        <w:rPr>
          <w:rFonts w:asciiTheme="majorHAnsi" w:hAnsiTheme="majorHAnsi"/>
          <w:sz w:val="22"/>
          <w:szCs w:val="22"/>
        </w:rPr>
        <w:t xml:space="preserve"> </w:t>
      </w:r>
      <w:r w:rsidRPr="00DA1CFD">
        <w:rPr>
          <w:rFonts w:asciiTheme="majorHAnsi" w:hAnsiTheme="majorHAnsi"/>
          <w:b/>
          <w:sz w:val="22"/>
          <w:szCs w:val="22"/>
        </w:rPr>
        <w:t xml:space="preserve">= </w:t>
      </w:r>
      <w:r w:rsidRPr="00DA1CFD">
        <w:rPr>
          <w:rFonts w:asciiTheme="majorHAnsi" w:hAnsiTheme="majorHAnsi"/>
          <w:sz w:val="22"/>
          <w:szCs w:val="22"/>
          <w:shd w:val="clear" w:color="auto" w:fill="FFFFFF" w:themeFill="background1"/>
        </w:rPr>
        <w:t xml:space="preserve">Preț arendă/zi, lei </w:t>
      </w:r>
      <w:r w:rsidRPr="00DA1CFD">
        <w:rPr>
          <w:rFonts w:asciiTheme="majorHAnsi" w:hAnsiTheme="majorHAnsi"/>
          <w:i/>
          <w:sz w:val="22"/>
          <w:szCs w:val="22"/>
          <w:shd w:val="clear" w:color="auto" w:fill="FFFFFF" w:themeFill="background1"/>
        </w:rPr>
        <w:t>(fără TVA)</w:t>
      </w:r>
      <w:r w:rsidRPr="00DA1CFD">
        <w:rPr>
          <w:rFonts w:asciiTheme="majorHAnsi" w:hAnsiTheme="majorHAnsi"/>
          <w:sz w:val="22"/>
          <w:szCs w:val="22"/>
          <w:shd w:val="clear" w:color="auto" w:fill="FFFFFF" w:themeFill="background1"/>
        </w:rPr>
        <w:t xml:space="preserve"> în raport cu consumul de combustibil</w:t>
      </w:r>
      <w:r w:rsidRPr="00DA1CFD">
        <w:rPr>
          <w:rFonts w:asciiTheme="majorHAnsi" w:hAnsiTheme="majorHAnsi"/>
          <w:sz w:val="22"/>
          <w:szCs w:val="22"/>
        </w:rPr>
        <w:t>;</w:t>
      </w:r>
    </w:p>
    <w:p w:rsidR="00ED1803" w:rsidRPr="00DA1CFD" w:rsidRDefault="00ED1803" w:rsidP="006A3B97">
      <w:pPr>
        <w:spacing w:before="60" w:after="60" w:line="276" w:lineRule="auto"/>
        <w:ind w:left="567"/>
        <w:rPr>
          <w:rFonts w:asciiTheme="majorHAnsi" w:hAnsiTheme="majorHAnsi"/>
          <w:sz w:val="22"/>
          <w:szCs w:val="22"/>
        </w:rPr>
      </w:pPr>
      <w:proofErr w:type="spellStart"/>
      <w:r w:rsidRPr="00DA1CFD">
        <w:rPr>
          <w:rFonts w:asciiTheme="majorHAnsi" w:hAnsiTheme="majorHAnsi"/>
          <w:b/>
          <w:sz w:val="22"/>
          <w:szCs w:val="22"/>
        </w:rPr>
        <w:t>Pch</w:t>
      </w:r>
      <w:proofErr w:type="spellEnd"/>
      <w:r w:rsidRPr="00DA1CFD">
        <w:rPr>
          <w:rFonts w:asciiTheme="majorHAnsi" w:hAnsiTheme="majorHAnsi"/>
          <w:sz w:val="22"/>
          <w:szCs w:val="22"/>
        </w:rPr>
        <w:t xml:space="preserve"> = Preț chirie per zi, lei </w:t>
      </w:r>
      <w:r w:rsidRPr="00DA1CFD">
        <w:rPr>
          <w:rFonts w:asciiTheme="majorHAnsi" w:hAnsiTheme="majorHAnsi"/>
          <w:i/>
          <w:sz w:val="22"/>
          <w:szCs w:val="22"/>
        </w:rPr>
        <w:t>(fără TVA)</w:t>
      </w:r>
      <w:r w:rsidR="006A3B97" w:rsidRPr="00DA1CFD">
        <w:rPr>
          <w:rFonts w:asciiTheme="majorHAnsi" w:hAnsiTheme="majorHAnsi"/>
          <w:i/>
          <w:sz w:val="22"/>
          <w:szCs w:val="22"/>
        </w:rPr>
        <w:t>;</w:t>
      </w:r>
    </w:p>
    <w:p w:rsidR="00ED1803" w:rsidRPr="00DA1CFD" w:rsidRDefault="00ED1803" w:rsidP="006A3B97">
      <w:pPr>
        <w:spacing w:before="60" w:after="60" w:line="276" w:lineRule="auto"/>
        <w:ind w:left="567"/>
        <w:rPr>
          <w:rFonts w:asciiTheme="majorHAnsi" w:hAnsiTheme="majorHAnsi"/>
          <w:sz w:val="22"/>
          <w:szCs w:val="22"/>
        </w:rPr>
      </w:pPr>
      <w:proofErr w:type="spellStart"/>
      <w:r w:rsidRPr="00DA1CFD">
        <w:rPr>
          <w:rFonts w:asciiTheme="majorHAnsi" w:hAnsiTheme="majorHAnsi"/>
          <w:b/>
          <w:sz w:val="22"/>
          <w:szCs w:val="22"/>
        </w:rPr>
        <w:t>Pc</w:t>
      </w:r>
      <w:proofErr w:type="spellEnd"/>
      <w:r w:rsidRPr="00DA1CFD">
        <w:rPr>
          <w:rFonts w:asciiTheme="majorHAnsi" w:hAnsiTheme="majorHAnsi"/>
          <w:b/>
          <w:sz w:val="22"/>
          <w:szCs w:val="22"/>
        </w:rPr>
        <w:t xml:space="preserve"> </w:t>
      </w:r>
      <w:r w:rsidRPr="00DA1CFD">
        <w:rPr>
          <w:rFonts w:asciiTheme="majorHAnsi" w:hAnsiTheme="majorHAnsi"/>
          <w:sz w:val="22"/>
          <w:szCs w:val="22"/>
        </w:rPr>
        <w:t xml:space="preserve">= Prețul maxim de referință, pentru tipul de combustibil a automobilului ofertat </w:t>
      </w:r>
      <w:r w:rsidRPr="00DA1CFD">
        <w:rPr>
          <w:rFonts w:asciiTheme="majorHAnsi" w:hAnsiTheme="majorHAnsi"/>
          <w:i/>
          <w:sz w:val="22"/>
          <w:szCs w:val="22"/>
        </w:rPr>
        <w:t>(diesel sau electricitate)</w:t>
      </w:r>
      <w:r w:rsidRPr="00DA1CFD">
        <w:rPr>
          <w:rFonts w:asciiTheme="majorHAnsi" w:hAnsiTheme="majorHAnsi"/>
          <w:sz w:val="22"/>
          <w:szCs w:val="22"/>
        </w:rPr>
        <w:t>, stabilit de către ANRE, la ziua deschiderii primei oferte;</w:t>
      </w:r>
    </w:p>
    <w:p w:rsidR="006A3B97" w:rsidRPr="00DA1CFD" w:rsidRDefault="00ED1803" w:rsidP="006A3B97">
      <w:pPr>
        <w:spacing w:before="60" w:after="60" w:line="276" w:lineRule="auto"/>
        <w:ind w:left="567"/>
        <w:rPr>
          <w:rFonts w:asciiTheme="majorHAnsi" w:hAnsiTheme="majorHAnsi"/>
          <w:i/>
          <w:sz w:val="22"/>
          <w:szCs w:val="22"/>
        </w:rPr>
      </w:pPr>
      <w:proofErr w:type="spellStart"/>
      <w:r w:rsidRPr="00DA1CFD">
        <w:rPr>
          <w:rFonts w:asciiTheme="majorHAnsi" w:hAnsiTheme="majorHAnsi"/>
          <w:b/>
          <w:sz w:val="22"/>
          <w:szCs w:val="22"/>
        </w:rPr>
        <w:t>Nc</w:t>
      </w:r>
      <w:proofErr w:type="spellEnd"/>
      <w:r w:rsidRPr="00DA1CFD">
        <w:rPr>
          <w:rFonts w:asciiTheme="majorHAnsi" w:hAnsiTheme="majorHAnsi"/>
          <w:b/>
          <w:sz w:val="22"/>
          <w:szCs w:val="22"/>
        </w:rPr>
        <w:t xml:space="preserve"> </w:t>
      </w:r>
      <w:r w:rsidRPr="00DA1CFD">
        <w:rPr>
          <w:rFonts w:asciiTheme="majorHAnsi" w:hAnsiTheme="majorHAnsi"/>
          <w:sz w:val="22"/>
          <w:szCs w:val="22"/>
        </w:rPr>
        <w:t xml:space="preserve">= Consum carburant mixt pentru 100 km parcurși conform datelor din cartea tehnică a </w:t>
      </w:r>
      <w:proofErr w:type="spellStart"/>
      <w:r w:rsidRPr="00DA1CFD">
        <w:rPr>
          <w:rFonts w:asciiTheme="majorHAnsi" w:hAnsiTheme="majorHAnsi"/>
          <w:sz w:val="22"/>
          <w:szCs w:val="22"/>
        </w:rPr>
        <w:t>automobilui</w:t>
      </w:r>
      <w:proofErr w:type="spellEnd"/>
      <w:r w:rsidRPr="00DA1CFD">
        <w:rPr>
          <w:rFonts w:asciiTheme="majorHAnsi" w:hAnsiTheme="majorHAnsi"/>
          <w:sz w:val="22"/>
          <w:szCs w:val="22"/>
        </w:rPr>
        <w:t xml:space="preserve"> ofertat.</w:t>
      </w:r>
    </w:p>
    <w:p w:rsidR="00DA1CFD" w:rsidRPr="00DA1CFD" w:rsidRDefault="00DA1CFD" w:rsidP="00DA1CFD">
      <w:pPr>
        <w:pStyle w:val="Listparagraf"/>
        <w:numPr>
          <w:ilvl w:val="0"/>
          <w:numId w:val="26"/>
        </w:numPr>
        <w:spacing w:before="60" w:after="60" w:line="276" w:lineRule="auto"/>
        <w:ind w:left="567" w:firstLine="0"/>
        <w:contextualSpacing w:val="0"/>
        <w:jc w:val="both"/>
        <w:rPr>
          <w:rFonts w:asciiTheme="majorHAnsi" w:hAnsiTheme="majorHAnsi"/>
          <w:i/>
          <w:sz w:val="22"/>
          <w:szCs w:val="22"/>
        </w:rPr>
      </w:pPr>
      <w:r w:rsidRPr="00DA1CFD">
        <w:rPr>
          <w:rFonts w:asciiTheme="majorHAnsi" w:hAnsiTheme="majorHAnsi"/>
          <w:i/>
          <w:sz w:val="22"/>
          <w:szCs w:val="22"/>
        </w:rPr>
        <w:t xml:space="preserve">Pentru oferta conformă cu cea mai mică valoare finală </w:t>
      </w:r>
      <w:r w:rsidRPr="00DA1CFD">
        <w:rPr>
          <w:rFonts w:asciiTheme="majorHAnsi" w:hAnsiTheme="majorHAnsi"/>
          <w:b/>
          <w:i/>
          <w:sz w:val="22"/>
          <w:szCs w:val="22"/>
        </w:rPr>
        <w:t>„</w:t>
      </w:r>
      <w:proofErr w:type="spellStart"/>
      <w:r w:rsidRPr="00DA1CFD">
        <w:rPr>
          <w:rFonts w:asciiTheme="majorHAnsi" w:hAnsiTheme="majorHAnsi"/>
          <w:b/>
          <w:i/>
          <w:sz w:val="22"/>
          <w:szCs w:val="22"/>
        </w:rPr>
        <w:t>Vo</w:t>
      </w:r>
      <w:proofErr w:type="spellEnd"/>
      <w:r w:rsidRPr="00DA1CFD">
        <w:rPr>
          <w:rFonts w:asciiTheme="majorHAnsi" w:hAnsiTheme="majorHAnsi"/>
          <w:b/>
          <w:i/>
          <w:sz w:val="22"/>
          <w:szCs w:val="22"/>
        </w:rPr>
        <w:t>”</w:t>
      </w:r>
      <w:r w:rsidRPr="00DA1CFD">
        <w:rPr>
          <w:rFonts w:asciiTheme="majorHAnsi" w:hAnsiTheme="majorHAnsi"/>
          <w:i/>
          <w:sz w:val="22"/>
          <w:szCs w:val="22"/>
        </w:rPr>
        <w:t xml:space="preserve"> se acordă punctajul maxim alocat factorului de evaluare respectiv.</w:t>
      </w:r>
    </w:p>
    <w:p w:rsidR="00EF0C6F" w:rsidRPr="00DA1CFD" w:rsidRDefault="00EF0C6F" w:rsidP="00DA1CFD">
      <w:pPr>
        <w:pStyle w:val="Listparagraf"/>
        <w:numPr>
          <w:ilvl w:val="0"/>
          <w:numId w:val="26"/>
        </w:numPr>
        <w:spacing w:before="60" w:after="60" w:line="276" w:lineRule="auto"/>
        <w:ind w:left="567" w:firstLine="0"/>
        <w:contextualSpacing w:val="0"/>
        <w:jc w:val="both"/>
        <w:rPr>
          <w:rFonts w:asciiTheme="majorHAnsi" w:hAnsiTheme="majorHAnsi"/>
          <w:i/>
          <w:sz w:val="22"/>
          <w:szCs w:val="22"/>
        </w:rPr>
      </w:pPr>
      <w:r w:rsidRPr="00DA1CFD">
        <w:rPr>
          <w:rFonts w:asciiTheme="majorHAnsi" w:hAnsiTheme="majorHAnsi"/>
          <w:i/>
          <w:sz w:val="22"/>
          <w:szCs w:val="22"/>
        </w:rPr>
        <w:t>Contractul de achiziție va fi atribuit operatorului economic care a depus o oferă conformă ce corespunde cu specificațiile tehnice, fără a fi neconformă, inacceptabilă sau neadecvată și care a acumulat cel mai mare punctaj conform factorului de evaluare stabilit.</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Termenul</w:t>
      </w:r>
      <w:r w:rsidRPr="00DA1CFD">
        <w:rPr>
          <w:rFonts w:asciiTheme="majorHAnsi" w:hAnsiTheme="majorHAnsi"/>
          <w:bCs/>
          <w:sz w:val="22"/>
          <w:szCs w:val="22"/>
        </w:rPr>
        <w:noBreakHyphen/>
        <w:t>limită de depunere/deschidere a ofertelor:</w:t>
      </w:r>
    </w:p>
    <w:p w:rsidR="00656CE2" w:rsidRPr="00DA1CFD" w:rsidRDefault="00656CE2" w:rsidP="006D7AC8">
      <w:pPr>
        <w:tabs>
          <w:tab w:val="left" w:pos="426"/>
        </w:tabs>
        <w:spacing w:line="276" w:lineRule="auto"/>
        <w:rPr>
          <w:rFonts w:asciiTheme="majorHAnsi" w:hAnsiTheme="majorHAnsi"/>
          <w:sz w:val="22"/>
          <w:szCs w:val="22"/>
        </w:rPr>
      </w:pPr>
      <w:r w:rsidRPr="00DA1CFD">
        <w:rPr>
          <w:rFonts w:asciiTheme="majorHAnsi" w:hAnsiTheme="majorHAnsi"/>
          <w:sz w:val="22"/>
          <w:szCs w:val="22"/>
        </w:rPr>
        <w:tab/>
        <w:t>-până la: (</w:t>
      </w:r>
      <w:r w:rsidRPr="00DA1CFD">
        <w:rPr>
          <w:rFonts w:asciiTheme="majorHAnsi" w:hAnsiTheme="majorHAnsi"/>
          <w:i/>
          <w:sz w:val="22"/>
          <w:szCs w:val="22"/>
        </w:rPr>
        <w:t>ora exactă</w:t>
      </w:r>
      <w:r w:rsidRPr="00DA1CFD">
        <w:rPr>
          <w:rFonts w:asciiTheme="majorHAnsi" w:hAnsiTheme="majorHAnsi"/>
          <w:sz w:val="22"/>
          <w:szCs w:val="22"/>
        </w:rPr>
        <w:t xml:space="preserve">) </w:t>
      </w:r>
      <w:r w:rsidRPr="00DA1CFD">
        <w:rPr>
          <w:rFonts w:asciiTheme="majorHAnsi" w:hAnsiTheme="majorHAnsi"/>
          <w:b/>
          <w:sz w:val="22"/>
          <w:szCs w:val="22"/>
          <w:u w:val="single"/>
        </w:rPr>
        <w:t>Conform SIA RSAP.</w:t>
      </w:r>
    </w:p>
    <w:p w:rsidR="00656CE2" w:rsidRPr="00DA1CFD" w:rsidRDefault="00656CE2" w:rsidP="006D7AC8">
      <w:pPr>
        <w:tabs>
          <w:tab w:val="left" w:pos="426"/>
        </w:tabs>
        <w:spacing w:line="276" w:lineRule="auto"/>
        <w:rPr>
          <w:rFonts w:asciiTheme="majorHAnsi" w:hAnsiTheme="majorHAnsi"/>
          <w:bCs/>
          <w:sz w:val="22"/>
          <w:szCs w:val="22"/>
        </w:rPr>
      </w:pPr>
      <w:r w:rsidRPr="00DA1CFD">
        <w:rPr>
          <w:rFonts w:asciiTheme="majorHAnsi" w:hAnsiTheme="majorHAnsi"/>
          <w:sz w:val="22"/>
          <w:szCs w:val="22"/>
        </w:rPr>
        <w:tab/>
        <w:t>-pe: (</w:t>
      </w:r>
      <w:r w:rsidRPr="00DA1CFD">
        <w:rPr>
          <w:rFonts w:asciiTheme="majorHAnsi" w:hAnsiTheme="majorHAnsi"/>
          <w:i/>
          <w:sz w:val="22"/>
          <w:szCs w:val="22"/>
        </w:rPr>
        <w:t>data</w:t>
      </w:r>
      <w:r w:rsidRPr="00DA1CFD">
        <w:rPr>
          <w:rFonts w:asciiTheme="majorHAnsi" w:hAnsiTheme="majorHAnsi"/>
          <w:sz w:val="22"/>
          <w:szCs w:val="22"/>
        </w:rPr>
        <w:t xml:space="preserve">) </w:t>
      </w:r>
      <w:r w:rsidRPr="00DA1CFD">
        <w:rPr>
          <w:rFonts w:asciiTheme="majorHAnsi" w:hAnsiTheme="majorHAnsi"/>
          <w:b/>
          <w:sz w:val="22"/>
          <w:szCs w:val="22"/>
          <w:u w:val="single"/>
        </w:rPr>
        <w:t>Conform SIA RSAP.</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lastRenderedPageBreak/>
        <w:t xml:space="preserve">Adresa la care trebuie transmise ofertele sau cererile de participare: </w:t>
      </w:r>
      <w:r w:rsidRPr="00DA1CFD">
        <w:rPr>
          <w:rFonts w:asciiTheme="majorHAnsi" w:hAnsiTheme="majorHAnsi"/>
          <w:b/>
          <w:bCs/>
          <w:sz w:val="22"/>
          <w:szCs w:val="22"/>
          <w:u w:val="single"/>
        </w:rPr>
        <w:t>Ofertele vor fi depuse electronic prin intermediul SIA RSAP.</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Termenul de valabilitate a ofertelor</w:t>
      </w:r>
      <w:r w:rsidRPr="00DA1CFD">
        <w:rPr>
          <w:rFonts w:asciiTheme="majorHAnsi" w:hAnsiTheme="majorHAnsi"/>
          <w:sz w:val="22"/>
          <w:szCs w:val="22"/>
        </w:rPr>
        <w:t xml:space="preserve">: </w:t>
      </w:r>
      <w:r w:rsidRPr="00DA1CFD">
        <w:rPr>
          <w:rFonts w:asciiTheme="majorHAnsi" w:hAnsiTheme="majorHAnsi"/>
          <w:b/>
          <w:sz w:val="22"/>
          <w:szCs w:val="22"/>
          <w:u w:val="single"/>
        </w:rPr>
        <w:t>60 zile</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Locul deschiderii ofertelor</w:t>
      </w:r>
      <w:r w:rsidRPr="00DA1CFD">
        <w:rPr>
          <w:rFonts w:asciiTheme="majorHAnsi" w:hAnsiTheme="majorHAnsi"/>
          <w:sz w:val="22"/>
          <w:szCs w:val="22"/>
        </w:rPr>
        <w:t xml:space="preserve">: </w:t>
      </w:r>
      <w:r w:rsidRPr="00DA1CFD">
        <w:rPr>
          <w:rFonts w:asciiTheme="majorHAnsi" w:hAnsiTheme="majorHAnsi"/>
          <w:b/>
          <w:sz w:val="22"/>
          <w:szCs w:val="22"/>
          <w:u w:val="single"/>
        </w:rPr>
        <w:t>SIA RSAP. Ofertele întârziate vor fi respinse.</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Limba sau limbile în care trebuie redactate ofertele sau cererile de participare</w:t>
      </w:r>
      <w:r w:rsidRPr="00DA1CFD">
        <w:rPr>
          <w:rFonts w:asciiTheme="majorHAnsi" w:hAnsiTheme="majorHAnsi"/>
          <w:sz w:val="22"/>
          <w:szCs w:val="22"/>
        </w:rPr>
        <w:t xml:space="preserve">: </w:t>
      </w:r>
      <w:r w:rsidRPr="00DA1CFD">
        <w:rPr>
          <w:rFonts w:asciiTheme="majorHAnsi" w:hAnsiTheme="majorHAnsi"/>
          <w:b/>
          <w:sz w:val="22"/>
          <w:szCs w:val="22"/>
          <w:u w:val="single"/>
        </w:rPr>
        <w:t>Limba română</w:t>
      </w:r>
      <w:r w:rsidR="00A52A52" w:rsidRPr="00DA1CFD">
        <w:rPr>
          <w:rFonts w:asciiTheme="majorHAnsi" w:hAnsiTheme="majorHAnsi"/>
          <w:b/>
          <w:sz w:val="22"/>
          <w:szCs w:val="22"/>
          <w:u w:val="single"/>
        </w:rPr>
        <w:t>.</w:t>
      </w:r>
    </w:p>
    <w:p w:rsidR="00656CE2" w:rsidRPr="00DA1CFD"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DA1CFD">
        <w:rPr>
          <w:rFonts w:asciiTheme="majorHAnsi" w:hAnsiTheme="majorHAnsi"/>
          <w:bCs/>
          <w:sz w:val="22"/>
          <w:szCs w:val="22"/>
        </w:rPr>
        <w:t>Alte </w:t>
      </w:r>
      <w:proofErr w:type="spellStart"/>
      <w:r w:rsidRPr="00DA1CFD">
        <w:rPr>
          <w:rFonts w:asciiTheme="majorHAnsi" w:hAnsiTheme="majorHAnsi"/>
          <w:bCs/>
          <w:sz w:val="22"/>
          <w:szCs w:val="22"/>
        </w:rPr>
        <w:t>informaţii</w:t>
      </w:r>
      <w:proofErr w:type="spellEnd"/>
      <w:r w:rsidRPr="00DA1CFD">
        <w:rPr>
          <w:rFonts w:asciiTheme="majorHAnsi" w:hAnsiTheme="majorHAnsi"/>
          <w:bCs/>
          <w:sz w:val="22"/>
          <w:szCs w:val="22"/>
        </w:rPr>
        <w:t> relevante</w:t>
      </w:r>
      <w:r w:rsidRPr="00DA1CFD">
        <w:rPr>
          <w:rFonts w:asciiTheme="majorHAnsi" w:hAnsiTheme="majorHAnsi"/>
          <w:sz w:val="22"/>
          <w:szCs w:val="22"/>
        </w:rPr>
        <w:t>:</w:t>
      </w:r>
    </w:p>
    <w:p w:rsidR="006D7AC8" w:rsidRPr="00DA1CFD"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DA1CFD">
        <w:rPr>
          <w:rFonts w:asciiTheme="majorHAnsi" w:hAnsiTheme="majorHAnsi"/>
          <w:bCs/>
          <w:sz w:val="22"/>
          <w:szCs w:val="22"/>
        </w:rPr>
        <w:t xml:space="preserve">Entitatea contractantă va utiliza </w:t>
      </w:r>
      <w:r w:rsidRPr="00DA1CFD">
        <w:rPr>
          <w:rFonts w:asciiTheme="majorHAnsi" w:hAnsiTheme="majorHAnsi"/>
          <w:bCs/>
          <w:i/>
          <w:sz w:val="22"/>
          <w:szCs w:val="22"/>
        </w:rPr>
        <w:t>(după caz)</w:t>
      </w:r>
      <w:r w:rsidRPr="00DA1CFD">
        <w:rPr>
          <w:rFonts w:asciiTheme="majorHAnsi" w:hAnsiTheme="majorHAnsi"/>
          <w:bCs/>
          <w:sz w:val="22"/>
          <w:szCs w:val="22"/>
        </w:rPr>
        <w:t xml:space="preserve"> motivele de excludere prevăzute la art. 19 din Legea nr. 131/2015 privind achizițiile publice;</w:t>
      </w:r>
    </w:p>
    <w:p w:rsidR="006D7AC8" w:rsidRPr="00DA1CFD"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DA1CFD">
        <w:rPr>
          <w:rFonts w:asciiTheme="majorHAnsi" w:hAnsiTheme="majorHAnsi"/>
          <w:bCs/>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6D7AC8" w:rsidRPr="00DA1CFD"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DA1CFD">
        <w:rPr>
          <w:rFonts w:asciiTheme="majorHAnsi" w:hAnsiTheme="majorHAnsi"/>
          <w:bCs/>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6D7AC8" w:rsidRPr="00DA1CFD"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DA1CFD">
        <w:rPr>
          <w:rFonts w:asciiTheme="majorHAnsi" w:hAnsiTheme="majorHAnsi"/>
          <w:bCs/>
          <w:sz w:val="22"/>
          <w:szCs w:val="22"/>
        </w:rPr>
        <w:t>Cerințele specificate sunt minime și obligatorii. În acest sens, orice ofertă care prezintă bunuri cu caracteristici tehnice inferioare celor prevăzute sau care nu satisfac cerințele minime indicate în anexa nr. 1 „Specificația Tehnică”, va fi respinsă ca neconformă;</w:t>
      </w:r>
    </w:p>
    <w:p w:rsidR="00D55598" w:rsidRDefault="006D7AC8" w:rsidP="006D7AC8">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DA1CFD">
        <w:rPr>
          <w:rFonts w:asciiTheme="majorHAnsi" w:hAnsiTheme="majorHAnsi"/>
          <w:bCs/>
          <w:sz w:val="22"/>
          <w:szCs w:val="22"/>
        </w:rPr>
        <w:t>Anexa nr. 1 „Specificația Tehnică” face parte integrantă din documentația de atribuire și constituie ansamblul cerințelor minime pe baza cărora ofertantul va elabora oferta pentru livrarea bunurilor menționate.</w:t>
      </w:r>
    </w:p>
    <w:p w:rsidR="00DA1CFD" w:rsidRPr="004250B1" w:rsidRDefault="00DA1CFD" w:rsidP="00DA1CFD">
      <w:pPr>
        <w:pStyle w:val="Listparagraf"/>
        <w:numPr>
          <w:ilvl w:val="1"/>
          <w:numId w:val="12"/>
        </w:numPr>
        <w:tabs>
          <w:tab w:val="left" w:pos="1134"/>
        </w:tabs>
        <w:spacing w:before="60" w:after="60" w:line="276" w:lineRule="auto"/>
        <w:ind w:left="0" w:firstLine="567"/>
        <w:contextualSpacing w:val="0"/>
        <w:jc w:val="both"/>
        <w:rPr>
          <w:rFonts w:asciiTheme="majorHAnsi" w:hAnsiTheme="majorHAnsi"/>
          <w:sz w:val="22"/>
          <w:szCs w:val="22"/>
        </w:rPr>
      </w:pPr>
      <w:r>
        <w:rPr>
          <w:rFonts w:asciiTheme="majorHAnsi" w:hAnsiTheme="majorHAnsi"/>
          <w:sz w:val="22"/>
          <w:szCs w:val="22"/>
        </w:rPr>
        <w:t>Cantitatea indicată în tabelul din pct. 8 este estimativă, în acest context perioada de arendă a unităților de transport va fi din data semnării contractului de achiziție până la data de 31.12.2026, valoarea contractului fiind egală cu nr. de zile până la data de 31.12.2026 * cu prețul unitar ofertat de arendă per/zi de către operatorul economic desemnat câștigător.</w:t>
      </w:r>
    </w:p>
    <w:p w:rsidR="006D7AC8" w:rsidRPr="00DA1CFD" w:rsidRDefault="006D7AC8" w:rsidP="006D7AC8">
      <w:pPr>
        <w:tabs>
          <w:tab w:val="left" w:pos="1134"/>
        </w:tabs>
        <w:spacing w:before="60" w:after="60" w:line="276" w:lineRule="auto"/>
        <w:jc w:val="both"/>
        <w:rPr>
          <w:rFonts w:asciiTheme="majorHAnsi" w:hAnsiTheme="majorHAnsi"/>
          <w:bCs/>
          <w:sz w:val="22"/>
          <w:szCs w:val="22"/>
        </w:rPr>
      </w:pPr>
    </w:p>
    <w:tbl>
      <w:tblPr>
        <w:tblStyle w:val="Tabelgril"/>
        <w:tblW w:w="92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1701"/>
        <w:gridCol w:w="142"/>
        <w:gridCol w:w="279"/>
        <w:gridCol w:w="288"/>
        <w:gridCol w:w="3397"/>
      </w:tblGrid>
      <w:tr w:rsidR="00DA1CFD" w:rsidRPr="00DA1CFD" w:rsidTr="00D55598">
        <w:trPr>
          <w:trHeight w:val="87"/>
        </w:trPr>
        <w:tc>
          <w:tcPr>
            <w:tcW w:w="3407" w:type="dxa"/>
          </w:tcPr>
          <w:p w:rsidR="00B76ABC" w:rsidRPr="00DA1CFD" w:rsidRDefault="00B76ABC" w:rsidP="006D7AC8">
            <w:pPr>
              <w:spacing w:line="276" w:lineRule="auto"/>
              <w:ind w:left="-100"/>
              <w:rPr>
                <w:rFonts w:ascii="Cambria" w:hAnsi="Cambria"/>
                <w:sz w:val="22"/>
              </w:rPr>
            </w:pPr>
            <w:r w:rsidRPr="00DA1CFD">
              <w:rPr>
                <w:rFonts w:ascii="Cambria" w:hAnsi="Cambria"/>
                <w:b/>
                <w:sz w:val="22"/>
              </w:rPr>
              <w:t>Secretar al grupului de lucru pentru achiziții</w:t>
            </w:r>
          </w:p>
        </w:tc>
        <w:tc>
          <w:tcPr>
            <w:tcW w:w="1843" w:type="dxa"/>
            <w:gridSpan w:val="2"/>
            <w:vAlign w:val="bottom"/>
          </w:tcPr>
          <w:p w:rsidR="00B76ABC" w:rsidRPr="00DA1CFD" w:rsidRDefault="00E013A7" w:rsidP="006D7AC8">
            <w:pPr>
              <w:spacing w:line="276" w:lineRule="auto"/>
              <w:rPr>
                <w:rFonts w:ascii="Cambria" w:hAnsi="Cambria"/>
                <w:sz w:val="22"/>
              </w:rPr>
            </w:pPr>
            <w:r w:rsidRPr="00DA1CFD">
              <w:rPr>
                <w:rFonts w:ascii="Cambria" w:hAnsi="Cambria"/>
                <w:b/>
                <w:sz w:val="22"/>
              </w:rPr>
              <w:t>Victor IVANOV</w:t>
            </w:r>
          </w:p>
        </w:tc>
        <w:tc>
          <w:tcPr>
            <w:tcW w:w="3964" w:type="dxa"/>
            <w:gridSpan w:val="3"/>
            <w:tcBorders>
              <w:bottom w:val="single" w:sz="4" w:space="0" w:color="auto"/>
            </w:tcBorders>
          </w:tcPr>
          <w:p w:rsidR="00B76ABC" w:rsidRPr="00DA1CFD" w:rsidRDefault="00B76ABC" w:rsidP="006D7AC8">
            <w:pPr>
              <w:spacing w:line="276" w:lineRule="auto"/>
              <w:rPr>
                <w:rFonts w:ascii="Cambria" w:hAnsi="Cambria"/>
                <w:sz w:val="22"/>
              </w:rPr>
            </w:pPr>
          </w:p>
        </w:tc>
      </w:tr>
      <w:tr w:rsidR="00DA1CFD" w:rsidRPr="00DA1CFD" w:rsidTr="00D55598">
        <w:trPr>
          <w:trHeight w:val="273"/>
        </w:trPr>
        <w:tc>
          <w:tcPr>
            <w:tcW w:w="3407" w:type="dxa"/>
          </w:tcPr>
          <w:p w:rsidR="00B76ABC" w:rsidRPr="00DA1CFD" w:rsidRDefault="00B76ABC" w:rsidP="006D7AC8">
            <w:pPr>
              <w:spacing w:line="276" w:lineRule="auto"/>
              <w:ind w:left="-100"/>
              <w:rPr>
                <w:rFonts w:ascii="Cambria" w:hAnsi="Cambria"/>
                <w:b/>
                <w:sz w:val="22"/>
              </w:rPr>
            </w:pPr>
          </w:p>
        </w:tc>
        <w:tc>
          <w:tcPr>
            <w:tcW w:w="2122" w:type="dxa"/>
            <w:gridSpan w:val="3"/>
          </w:tcPr>
          <w:p w:rsidR="00B76ABC" w:rsidRPr="00DA1CFD" w:rsidRDefault="00B76ABC" w:rsidP="006D7AC8">
            <w:pPr>
              <w:spacing w:line="276" w:lineRule="auto"/>
              <w:rPr>
                <w:rFonts w:ascii="Cambria" w:hAnsi="Cambria"/>
                <w:b/>
                <w:sz w:val="22"/>
              </w:rPr>
            </w:pPr>
          </w:p>
        </w:tc>
        <w:tc>
          <w:tcPr>
            <w:tcW w:w="3685" w:type="dxa"/>
            <w:gridSpan w:val="2"/>
            <w:tcBorders>
              <w:top w:val="single" w:sz="4" w:space="0" w:color="auto"/>
            </w:tcBorders>
          </w:tcPr>
          <w:p w:rsidR="00B76ABC" w:rsidRPr="00DA1CFD" w:rsidRDefault="00B76ABC" w:rsidP="006D7AC8">
            <w:pPr>
              <w:spacing w:line="276" w:lineRule="auto"/>
              <w:rPr>
                <w:rFonts w:ascii="Cambria" w:hAnsi="Cambria"/>
                <w:sz w:val="22"/>
              </w:rPr>
            </w:pPr>
          </w:p>
        </w:tc>
      </w:tr>
      <w:tr w:rsidR="00DA1CFD" w:rsidRPr="00DA1CFD" w:rsidTr="00EF0C6F">
        <w:trPr>
          <w:trHeight w:val="556"/>
        </w:trPr>
        <w:tc>
          <w:tcPr>
            <w:tcW w:w="3407" w:type="dxa"/>
            <w:vAlign w:val="bottom"/>
          </w:tcPr>
          <w:p w:rsidR="00D55598" w:rsidRPr="00DA1CFD" w:rsidRDefault="00EF0C6F" w:rsidP="006D7AC8">
            <w:pPr>
              <w:spacing w:line="276" w:lineRule="auto"/>
              <w:ind w:left="-100"/>
              <w:rPr>
                <w:rFonts w:ascii="Cambria" w:hAnsi="Cambria"/>
                <w:b/>
                <w:sz w:val="22"/>
              </w:rPr>
            </w:pPr>
            <w:r w:rsidRPr="00DA1CFD">
              <w:rPr>
                <w:rFonts w:ascii="Cambria" w:hAnsi="Cambria"/>
                <w:b/>
                <w:sz w:val="22"/>
              </w:rPr>
              <w:t>Șef al Secției Auto</w:t>
            </w:r>
          </w:p>
        </w:tc>
        <w:tc>
          <w:tcPr>
            <w:tcW w:w="2122" w:type="dxa"/>
            <w:gridSpan w:val="3"/>
            <w:vAlign w:val="bottom"/>
          </w:tcPr>
          <w:p w:rsidR="00D55598" w:rsidRPr="00DA1CFD" w:rsidRDefault="00EF0C6F" w:rsidP="006D7AC8">
            <w:pPr>
              <w:spacing w:line="276" w:lineRule="auto"/>
              <w:rPr>
                <w:rFonts w:ascii="Cambria" w:hAnsi="Cambria"/>
                <w:b/>
                <w:sz w:val="22"/>
              </w:rPr>
            </w:pPr>
            <w:r w:rsidRPr="00DA1CFD">
              <w:rPr>
                <w:rFonts w:ascii="Cambria" w:hAnsi="Cambria"/>
                <w:b/>
                <w:sz w:val="22"/>
              </w:rPr>
              <w:t>Grigore LUNCAȘU</w:t>
            </w:r>
          </w:p>
        </w:tc>
        <w:tc>
          <w:tcPr>
            <w:tcW w:w="3685" w:type="dxa"/>
            <w:gridSpan w:val="2"/>
            <w:tcBorders>
              <w:bottom w:val="single" w:sz="4" w:space="0" w:color="auto"/>
            </w:tcBorders>
          </w:tcPr>
          <w:p w:rsidR="00D55598" w:rsidRPr="00DA1CFD" w:rsidRDefault="00D55598" w:rsidP="006D7AC8">
            <w:pPr>
              <w:spacing w:line="276" w:lineRule="auto"/>
              <w:rPr>
                <w:rFonts w:ascii="Cambria" w:hAnsi="Cambria"/>
                <w:sz w:val="22"/>
              </w:rPr>
            </w:pPr>
          </w:p>
        </w:tc>
      </w:tr>
      <w:tr w:rsidR="00DA1CFD" w:rsidRPr="00DA1CFD" w:rsidTr="006D7AC8">
        <w:trPr>
          <w:trHeight w:val="273"/>
        </w:trPr>
        <w:tc>
          <w:tcPr>
            <w:tcW w:w="3407" w:type="dxa"/>
          </w:tcPr>
          <w:p w:rsidR="00501CB7" w:rsidRPr="00DA1CFD" w:rsidRDefault="00501CB7" w:rsidP="006D7AC8">
            <w:pPr>
              <w:spacing w:line="276" w:lineRule="auto"/>
              <w:ind w:left="-100"/>
              <w:rPr>
                <w:rFonts w:ascii="Cambria" w:hAnsi="Cambria"/>
                <w:b/>
                <w:sz w:val="22"/>
              </w:rPr>
            </w:pPr>
          </w:p>
        </w:tc>
        <w:tc>
          <w:tcPr>
            <w:tcW w:w="2410" w:type="dxa"/>
            <w:gridSpan w:val="4"/>
            <w:vAlign w:val="bottom"/>
          </w:tcPr>
          <w:p w:rsidR="00501CB7" w:rsidRPr="00DA1CFD" w:rsidRDefault="00501CB7" w:rsidP="006D7AC8">
            <w:pPr>
              <w:spacing w:line="276" w:lineRule="auto"/>
              <w:rPr>
                <w:rFonts w:ascii="Cambria" w:hAnsi="Cambria"/>
                <w:b/>
                <w:sz w:val="22"/>
              </w:rPr>
            </w:pPr>
          </w:p>
        </w:tc>
        <w:tc>
          <w:tcPr>
            <w:tcW w:w="3397" w:type="dxa"/>
            <w:tcBorders>
              <w:top w:val="single" w:sz="4" w:space="0" w:color="auto"/>
            </w:tcBorders>
          </w:tcPr>
          <w:p w:rsidR="00501CB7" w:rsidRPr="00DA1CFD" w:rsidRDefault="00501CB7" w:rsidP="006D7AC8">
            <w:pPr>
              <w:spacing w:line="276" w:lineRule="auto"/>
              <w:rPr>
                <w:rFonts w:ascii="Cambria" w:hAnsi="Cambria"/>
                <w:sz w:val="22"/>
              </w:rPr>
            </w:pPr>
          </w:p>
        </w:tc>
      </w:tr>
      <w:tr w:rsidR="00DA1CFD" w:rsidRPr="00DA1CFD" w:rsidTr="00F27521">
        <w:trPr>
          <w:trHeight w:val="286"/>
        </w:trPr>
        <w:tc>
          <w:tcPr>
            <w:tcW w:w="3407" w:type="dxa"/>
          </w:tcPr>
          <w:p w:rsidR="00501CB7" w:rsidRPr="00DA1CFD" w:rsidRDefault="00501CB7" w:rsidP="006D7AC8">
            <w:pPr>
              <w:spacing w:line="276" w:lineRule="auto"/>
              <w:ind w:left="-100"/>
              <w:rPr>
                <w:rFonts w:ascii="Cambria" w:hAnsi="Cambria"/>
                <w:sz w:val="22"/>
              </w:rPr>
            </w:pPr>
            <w:r w:rsidRPr="00DA1CFD">
              <w:rPr>
                <w:rFonts w:ascii="Cambria" w:eastAsia="Calibri" w:hAnsi="Cambria"/>
                <w:b/>
                <w:sz w:val="22"/>
              </w:rPr>
              <w:t>Președinte al grupului de lucru pentru achiziții</w:t>
            </w:r>
          </w:p>
        </w:tc>
        <w:tc>
          <w:tcPr>
            <w:tcW w:w="1701" w:type="dxa"/>
            <w:vAlign w:val="bottom"/>
          </w:tcPr>
          <w:p w:rsidR="00501CB7" w:rsidRPr="00DA1CFD" w:rsidRDefault="00501CB7" w:rsidP="006D7AC8">
            <w:pPr>
              <w:spacing w:line="276" w:lineRule="auto"/>
              <w:rPr>
                <w:rFonts w:ascii="Cambria" w:hAnsi="Cambria"/>
                <w:sz w:val="22"/>
              </w:rPr>
            </w:pPr>
            <w:r w:rsidRPr="00DA1CFD">
              <w:rPr>
                <w:rFonts w:ascii="Cambria" w:eastAsia="Calibri" w:hAnsi="Cambria"/>
                <w:b/>
                <w:sz w:val="22"/>
              </w:rPr>
              <w:t>Ion GARȘTEA</w:t>
            </w:r>
          </w:p>
        </w:tc>
        <w:tc>
          <w:tcPr>
            <w:tcW w:w="4106" w:type="dxa"/>
            <w:gridSpan w:val="4"/>
            <w:tcBorders>
              <w:bottom w:val="single" w:sz="4" w:space="0" w:color="auto"/>
            </w:tcBorders>
          </w:tcPr>
          <w:p w:rsidR="00501CB7" w:rsidRPr="00DA1CFD" w:rsidRDefault="00501CB7" w:rsidP="006D7AC8">
            <w:pPr>
              <w:spacing w:line="276" w:lineRule="auto"/>
              <w:rPr>
                <w:rFonts w:ascii="Cambria" w:hAnsi="Cambria"/>
                <w:sz w:val="22"/>
              </w:rPr>
            </w:pPr>
          </w:p>
        </w:tc>
      </w:tr>
    </w:tbl>
    <w:p w:rsidR="00952759" w:rsidRPr="00DA1CFD" w:rsidRDefault="00952759" w:rsidP="006D7AC8">
      <w:pPr>
        <w:tabs>
          <w:tab w:val="left" w:pos="1134"/>
        </w:tabs>
        <w:spacing w:line="276" w:lineRule="auto"/>
        <w:rPr>
          <w:rFonts w:asciiTheme="majorHAnsi" w:hAnsiTheme="majorHAnsi"/>
          <w:sz w:val="6"/>
          <w:szCs w:val="22"/>
        </w:rPr>
      </w:pPr>
    </w:p>
    <w:sectPr w:rsidR="00952759" w:rsidRPr="00DA1CFD" w:rsidSect="003A2958">
      <w:headerReference w:type="default" r:id="rId10"/>
      <w:footerReference w:type="default" r:id="rId11"/>
      <w:pgSz w:w="11906" w:h="16838" w:code="9"/>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2B" w:rsidRDefault="000C352B" w:rsidP="00AD6ABE">
      <w:r>
        <w:separator/>
      </w:r>
    </w:p>
  </w:endnote>
  <w:endnote w:type="continuationSeparator" w:id="0">
    <w:p w:rsidR="000C352B" w:rsidRDefault="000C352B"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0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Tw Cen MT">
    <w:altName w:val="Lucida Sans Unicode"/>
    <w:panose1 w:val="020B0602020104020603"/>
    <w:charset w:val="00"/>
    <w:family w:val="swiss"/>
    <w:pitch w:val="variable"/>
    <w:sig w:usb0="00000007" w:usb1="00000000" w:usb2="00000000" w:usb3="00000000" w:csb0="00000003"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Arial"/>
        <w:i/>
        <w:sz w:val="18"/>
        <w:szCs w:val="18"/>
      </w:rPr>
      <w:id w:val="-1123461875"/>
      <w:docPartObj>
        <w:docPartGallery w:val="Page Numbers (Bottom of Page)"/>
        <w:docPartUnique/>
      </w:docPartObj>
    </w:sdtPr>
    <w:sdtEndPr>
      <w:rPr>
        <w:rFonts w:cs="Times New Roman"/>
        <w:i w:val="0"/>
        <w:sz w:val="24"/>
        <w:szCs w:val="24"/>
      </w:rPr>
    </w:sdtEndPr>
    <w:sdtContent>
      <w:sdt>
        <w:sdtPr>
          <w:rPr>
            <w:rFonts w:asciiTheme="majorHAnsi" w:hAnsiTheme="majorHAnsi" w:cs="Arial"/>
            <w:i/>
            <w:sz w:val="18"/>
            <w:szCs w:val="18"/>
          </w:rPr>
          <w:id w:val="958538665"/>
          <w:docPartObj>
            <w:docPartGallery w:val="Page Numbers (Top of Page)"/>
            <w:docPartUnique/>
          </w:docPartObj>
        </w:sdtPr>
        <w:sdtEndPr/>
        <w:sdtContent>
          <w:p w:rsidR="00150300" w:rsidRPr="000D44C9" w:rsidRDefault="00150300" w:rsidP="00FB35D6">
            <w:pPr>
              <w:pStyle w:val="Subsol"/>
              <w:jc w:val="center"/>
              <w:rPr>
                <w:rFonts w:asciiTheme="majorHAnsi" w:hAnsiTheme="majorHAnsi" w:cs="Arial"/>
                <w:i/>
                <w:sz w:val="18"/>
                <w:szCs w:val="18"/>
              </w:rPr>
            </w:pPr>
            <w:r w:rsidRPr="000D44C9">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0D44C9" w:rsidRDefault="00150300" w:rsidP="00D94E97">
            <w:pPr>
              <w:pStyle w:val="Subsol"/>
              <w:ind w:left="-567"/>
              <w:jc w:val="center"/>
              <w:rPr>
                <w:rFonts w:asciiTheme="majorHAnsi" w:hAnsiTheme="majorHAnsi"/>
              </w:rPr>
            </w:pPr>
            <w:r w:rsidRPr="000D44C9">
              <w:rPr>
                <w:rFonts w:asciiTheme="majorHAnsi" w:hAnsiTheme="majorHAnsi" w:cs="Arial"/>
                <w:b/>
                <w:i/>
                <w:sz w:val="18"/>
                <w:szCs w:val="18"/>
              </w:rPr>
              <w:t>Pag</w:t>
            </w:r>
            <w:r w:rsidR="000D44C9" w:rsidRPr="000D44C9">
              <w:rPr>
                <w:rFonts w:asciiTheme="majorHAnsi" w:hAnsiTheme="majorHAnsi" w:cs="Arial"/>
                <w:b/>
                <w:i/>
                <w:sz w:val="18"/>
                <w:szCs w:val="18"/>
              </w:rPr>
              <w:t>.</w:t>
            </w:r>
            <w:r w:rsidRPr="000D44C9">
              <w:rPr>
                <w:rFonts w:asciiTheme="majorHAnsi" w:hAnsiTheme="majorHAnsi" w:cs="Arial"/>
                <w:b/>
                <w:i/>
                <w:sz w:val="18"/>
                <w:szCs w:val="18"/>
              </w:rPr>
              <w:t xml:space="preserve">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PAGE</w:instrText>
            </w:r>
            <w:r w:rsidRPr="000D44C9">
              <w:rPr>
                <w:rFonts w:asciiTheme="majorHAnsi" w:hAnsiTheme="majorHAnsi" w:cs="Arial"/>
                <w:b/>
                <w:bCs/>
                <w:i/>
                <w:sz w:val="18"/>
                <w:szCs w:val="18"/>
              </w:rPr>
              <w:fldChar w:fldCharType="separate"/>
            </w:r>
            <w:r w:rsidR="008130BA">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r w:rsidRPr="000D44C9">
              <w:rPr>
                <w:rFonts w:asciiTheme="majorHAnsi" w:hAnsiTheme="majorHAnsi" w:cs="Arial"/>
                <w:b/>
                <w:i/>
                <w:sz w:val="18"/>
                <w:szCs w:val="18"/>
              </w:rPr>
              <w:t xml:space="preserve"> din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NUMPAGES</w:instrText>
            </w:r>
            <w:r w:rsidRPr="000D44C9">
              <w:rPr>
                <w:rFonts w:asciiTheme="majorHAnsi" w:hAnsiTheme="majorHAnsi" w:cs="Arial"/>
                <w:b/>
                <w:bCs/>
                <w:i/>
                <w:sz w:val="18"/>
                <w:szCs w:val="18"/>
              </w:rPr>
              <w:fldChar w:fldCharType="separate"/>
            </w:r>
            <w:r w:rsidR="008130BA">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2B" w:rsidRDefault="000C352B" w:rsidP="00AD6ABE">
      <w:r>
        <w:separator/>
      </w:r>
    </w:p>
  </w:footnote>
  <w:footnote w:type="continuationSeparator" w:id="0">
    <w:p w:rsidR="000C352B" w:rsidRDefault="000C352B"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94E97" w:rsidRDefault="00150300" w:rsidP="00D94E97">
    <w:pPr>
      <w:pStyle w:val="Antet"/>
      <w:jc w:val="right"/>
      <w:rPr>
        <w:rFonts w:asciiTheme="majorHAnsi" w:hAnsiTheme="majorHAnsi" w:cs="Arial"/>
        <w:b/>
        <w:i/>
        <w:sz w:val="18"/>
      </w:rPr>
    </w:pPr>
    <w:r w:rsidRPr="000D44C9">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0B3114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E9A86734"/>
    <w:lvl w:ilvl="0" w:tplc="04180017">
      <w:start w:val="1"/>
      <w:numFmt w:val="low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7"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9AA1D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0432F53"/>
    <w:multiLevelType w:val="hybridMultilevel"/>
    <w:tmpl w:val="66D473E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2"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3" w15:restartNumberingAfterBreak="0">
    <w:nsid w:val="35F93DEC"/>
    <w:multiLevelType w:val="hybridMultilevel"/>
    <w:tmpl w:val="87E84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5" w15:restartNumberingAfterBreak="0">
    <w:nsid w:val="4552165F"/>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4AB834A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8" w15:restartNumberingAfterBreak="0">
    <w:nsid w:val="531344C0"/>
    <w:multiLevelType w:val="hybridMultilevel"/>
    <w:tmpl w:val="6D76E13A"/>
    <w:lvl w:ilvl="0" w:tplc="29843BDA">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9"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4AF56D6"/>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EA626C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5"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4"/>
  </w:num>
  <w:num w:numId="2">
    <w:abstractNumId w:val="6"/>
  </w:num>
  <w:num w:numId="3">
    <w:abstractNumId w:val="19"/>
  </w:num>
  <w:num w:numId="4">
    <w:abstractNumId w:val="21"/>
  </w:num>
  <w:num w:numId="5">
    <w:abstractNumId w:val="11"/>
  </w:num>
  <w:num w:numId="6">
    <w:abstractNumId w:val="4"/>
  </w:num>
  <w:num w:numId="7">
    <w:abstractNumId w:val="26"/>
  </w:num>
  <w:num w:numId="8">
    <w:abstractNumId w:val="9"/>
  </w:num>
  <w:num w:numId="9">
    <w:abstractNumId w:val="23"/>
  </w:num>
  <w:num w:numId="10">
    <w:abstractNumId w:val="25"/>
  </w:num>
  <w:num w:numId="11">
    <w:abstractNumId w:val="3"/>
  </w:num>
  <w:num w:numId="12">
    <w:abstractNumId w:val="0"/>
  </w:num>
  <w:num w:numId="13">
    <w:abstractNumId w:val="12"/>
  </w:num>
  <w:num w:numId="14">
    <w:abstractNumId w:val="18"/>
  </w:num>
  <w:num w:numId="15">
    <w:abstractNumId w:val="22"/>
  </w:num>
  <w:num w:numId="16">
    <w:abstractNumId w:val="5"/>
  </w:num>
  <w:num w:numId="17">
    <w:abstractNumId w:val="20"/>
  </w:num>
  <w:num w:numId="18">
    <w:abstractNumId w:val="16"/>
  </w:num>
  <w:num w:numId="19">
    <w:abstractNumId w:val="17"/>
  </w:num>
  <w:num w:numId="20">
    <w:abstractNumId w:val="1"/>
  </w:num>
  <w:num w:numId="21">
    <w:abstractNumId w:val="7"/>
  </w:num>
  <w:num w:numId="22">
    <w:abstractNumId w:val="2"/>
  </w:num>
  <w:num w:numId="23">
    <w:abstractNumId w:val="15"/>
  </w:num>
  <w:num w:numId="24">
    <w:abstractNumId w:val="13"/>
  </w:num>
  <w:num w:numId="25">
    <w:abstractNumId w:val="8"/>
  </w:num>
  <w:num w:numId="26">
    <w:abstractNumId w:val="10"/>
  </w:num>
  <w:num w:numId="27">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079C"/>
    <w:rsid w:val="0001690D"/>
    <w:rsid w:val="0001714C"/>
    <w:rsid w:val="00024A90"/>
    <w:rsid w:val="00034110"/>
    <w:rsid w:val="0004773C"/>
    <w:rsid w:val="00052469"/>
    <w:rsid w:val="000605DA"/>
    <w:rsid w:val="0006332E"/>
    <w:rsid w:val="00081A71"/>
    <w:rsid w:val="00081D9F"/>
    <w:rsid w:val="00084BC7"/>
    <w:rsid w:val="00086068"/>
    <w:rsid w:val="0009056E"/>
    <w:rsid w:val="0009285D"/>
    <w:rsid w:val="00092DCF"/>
    <w:rsid w:val="00094A05"/>
    <w:rsid w:val="00097CCB"/>
    <w:rsid w:val="000A128B"/>
    <w:rsid w:val="000A63FD"/>
    <w:rsid w:val="000A6EC8"/>
    <w:rsid w:val="000A7574"/>
    <w:rsid w:val="000B4087"/>
    <w:rsid w:val="000B450D"/>
    <w:rsid w:val="000B4E83"/>
    <w:rsid w:val="000B61F3"/>
    <w:rsid w:val="000B6E6F"/>
    <w:rsid w:val="000C352B"/>
    <w:rsid w:val="000C358A"/>
    <w:rsid w:val="000D1C0A"/>
    <w:rsid w:val="000D44C9"/>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6070"/>
    <w:rsid w:val="0012675B"/>
    <w:rsid w:val="00126F77"/>
    <w:rsid w:val="00132285"/>
    <w:rsid w:val="00134436"/>
    <w:rsid w:val="00134AA3"/>
    <w:rsid w:val="00135E0F"/>
    <w:rsid w:val="00142609"/>
    <w:rsid w:val="00150300"/>
    <w:rsid w:val="00150850"/>
    <w:rsid w:val="00151090"/>
    <w:rsid w:val="0015374A"/>
    <w:rsid w:val="0016044F"/>
    <w:rsid w:val="00164D8A"/>
    <w:rsid w:val="00167C97"/>
    <w:rsid w:val="00167F8F"/>
    <w:rsid w:val="00172F4E"/>
    <w:rsid w:val="00175AE0"/>
    <w:rsid w:val="0018216B"/>
    <w:rsid w:val="00183639"/>
    <w:rsid w:val="0018366A"/>
    <w:rsid w:val="00187F50"/>
    <w:rsid w:val="001916E9"/>
    <w:rsid w:val="001971CF"/>
    <w:rsid w:val="0019749E"/>
    <w:rsid w:val="001A0762"/>
    <w:rsid w:val="001A3B9C"/>
    <w:rsid w:val="001A4CF9"/>
    <w:rsid w:val="001B042C"/>
    <w:rsid w:val="001B3C9E"/>
    <w:rsid w:val="001B465F"/>
    <w:rsid w:val="001C4016"/>
    <w:rsid w:val="001D2A28"/>
    <w:rsid w:val="001D3D86"/>
    <w:rsid w:val="001D6079"/>
    <w:rsid w:val="001D6E87"/>
    <w:rsid w:val="001D7075"/>
    <w:rsid w:val="001E2E42"/>
    <w:rsid w:val="001E3978"/>
    <w:rsid w:val="001E577A"/>
    <w:rsid w:val="001F1E9F"/>
    <w:rsid w:val="001F38F7"/>
    <w:rsid w:val="001F3961"/>
    <w:rsid w:val="00204300"/>
    <w:rsid w:val="00207F0A"/>
    <w:rsid w:val="00213B7B"/>
    <w:rsid w:val="00215C8D"/>
    <w:rsid w:val="00220B25"/>
    <w:rsid w:val="00223EBC"/>
    <w:rsid w:val="002310D3"/>
    <w:rsid w:val="00236DEB"/>
    <w:rsid w:val="00237C7F"/>
    <w:rsid w:val="00242F80"/>
    <w:rsid w:val="002461C1"/>
    <w:rsid w:val="00250C06"/>
    <w:rsid w:val="00251801"/>
    <w:rsid w:val="00256BE7"/>
    <w:rsid w:val="002578D5"/>
    <w:rsid w:val="002619E9"/>
    <w:rsid w:val="002657AD"/>
    <w:rsid w:val="00274128"/>
    <w:rsid w:val="00280D7F"/>
    <w:rsid w:val="00283BA1"/>
    <w:rsid w:val="002845C9"/>
    <w:rsid w:val="00286C90"/>
    <w:rsid w:val="002A32DB"/>
    <w:rsid w:val="002A35E8"/>
    <w:rsid w:val="002A3665"/>
    <w:rsid w:val="002B2B1A"/>
    <w:rsid w:val="002B6C14"/>
    <w:rsid w:val="002C07C6"/>
    <w:rsid w:val="002C241C"/>
    <w:rsid w:val="002C6B6C"/>
    <w:rsid w:val="002D47D9"/>
    <w:rsid w:val="002D54CA"/>
    <w:rsid w:val="002D67BD"/>
    <w:rsid w:val="002D68FD"/>
    <w:rsid w:val="002E01B0"/>
    <w:rsid w:val="002E079D"/>
    <w:rsid w:val="002E0916"/>
    <w:rsid w:val="002E4A71"/>
    <w:rsid w:val="002E515A"/>
    <w:rsid w:val="002F1289"/>
    <w:rsid w:val="002F3AC2"/>
    <w:rsid w:val="003024B0"/>
    <w:rsid w:val="00312308"/>
    <w:rsid w:val="003146FC"/>
    <w:rsid w:val="00315179"/>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2958"/>
    <w:rsid w:val="003A659E"/>
    <w:rsid w:val="003A7881"/>
    <w:rsid w:val="003B3352"/>
    <w:rsid w:val="003C28F6"/>
    <w:rsid w:val="003C51E6"/>
    <w:rsid w:val="003C7E9E"/>
    <w:rsid w:val="003D332F"/>
    <w:rsid w:val="003D5921"/>
    <w:rsid w:val="003E29A1"/>
    <w:rsid w:val="003E64E1"/>
    <w:rsid w:val="003E774C"/>
    <w:rsid w:val="003F7850"/>
    <w:rsid w:val="003F7E62"/>
    <w:rsid w:val="004044BF"/>
    <w:rsid w:val="004055D7"/>
    <w:rsid w:val="00411AAF"/>
    <w:rsid w:val="00415DBA"/>
    <w:rsid w:val="00416355"/>
    <w:rsid w:val="00422B4D"/>
    <w:rsid w:val="00423462"/>
    <w:rsid w:val="004250B1"/>
    <w:rsid w:val="004273C5"/>
    <w:rsid w:val="0043388E"/>
    <w:rsid w:val="00433A45"/>
    <w:rsid w:val="00434A55"/>
    <w:rsid w:val="00441ACA"/>
    <w:rsid w:val="004446A8"/>
    <w:rsid w:val="0044605A"/>
    <w:rsid w:val="004467DC"/>
    <w:rsid w:val="0044763D"/>
    <w:rsid w:val="00451ACC"/>
    <w:rsid w:val="004530EE"/>
    <w:rsid w:val="0046190F"/>
    <w:rsid w:val="00462076"/>
    <w:rsid w:val="00464373"/>
    <w:rsid w:val="00473E06"/>
    <w:rsid w:val="00475164"/>
    <w:rsid w:val="0048006D"/>
    <w:rsid w:val="004825B5"/>
    <w:rsid w:val="00482794"/>
    <w:rsid w:val="00485D5A"/>
    <w:rsid w:val="00487DE8"/>
    <w:rsid w:val="0049239A"/>
    <w:rsid w:val="00492B53"/>
    <w:rsid w:val="004937ED"/>
    <w:rsid w:val="00495D3B"/>
    <w:rsid w:val="004A07B8"/>
    <w:rsid w:val="004A45F0"/>
    <w:rsid w:val="004A4D26"/>
    <w:rsid w:val="004B2B5D"/>
    <w:rsid w:val="004B5817"/>
    <w:rsid w:val="004B7879"/>
    <w:rsid w:val="004C0BD6"/>
    <w:rsid w:val="004D43E7"/>
    <w:rsid w:val="004E2313"/>
    <w:rsid w:val="004E33FE"/>
    <w:rsid w:val="004F20DD"/>
    <w:rsid w:val="004F2CD5"/>
    <w:rsid w:val="004F388E"/>
    <w:rsid w:val="004F400D"/>
    <w:rsid w:val="004F628E"/>
    <w:rsid w:val="00501CB7"/>
    <w:rsid w:val="00502C85"/>
    <w:rsid w:val="0050613A"/>
    <w:rsid w:val="005111DE"/>
    <w:rsid w:val="00511EDF"/>
    <w:rsid w:val="00520645"/>
    <w:rsid w:val="00523515"/>
    <w:rsid w:val="00526682"/>
    <w:rsid w:val="00527C25"/>
    <w:rsid w:val="005322C9"/>
    <w:rsid w:val="005335B8"/>
    <w:rsid w:val="00533D36"/>
    <w:rsid w:val="00541AC8"/>
    <w:rsid w:val="00544BAB"/>
    <w:rsid w:val="00547CA2"/>
    <w:rsid w:val="00553330"/>
    <w:rsid w:val="00553571"/>
    <w:rsid w:val="00553997"/>
    <w:rsid w:val="00553CD1"/>
    <w:rsid w:val="005549E1"/>
    <w:rsid w:val="00554EF9"/>
    <w:rsid w:val="00562CC2"/>
    <w:rsid w:val="00565887"/>
    <w:rsid w:val="00567F2A"/>
    <w:rsid w:val="00570589"/>
    <w:rsid w:val="00584E96"/>
    <w:rsid w:val="00586DB0"/>
    <w:rsid w:val="00592903"/>
    <w:rsid w:val="00594B74"/>
    <w:rsid w:val="005A2276"/>
    <w:rsid w:val="005A4230"/>
    <w:rsid w:val="005A49EE"/>
    <w:rsid w:val="005B07CE"/>
    <w:rsid w:val="005B1C79"/>
    <w:rsid w:val="005B2B17"/>
    <w:rsid w:val="005B332A"/>
    <w:rsid w:val="005B3A8D"/>
    <w:rsid w:val="005B5610"/>
    <w:rsid w:val="005B767F"/>
    <w:rsid w:val="005B7E03"/>
    <w:rsid w:val="005C0A52"/>
    <w:rsid w:val="005C28A0"/>
    <w:rsid w:val="005D12B0"/>
    <w:rsid w:val="005D1465"/>
    <w:rsid w:val="005D37C5"/>
    <w:rsid w:val="005D5ED0"/>
    <w:rsid w:val="005D71FB"/>
    <w:rsid w:val="005E2A9D"/>
    <w:rsid w:val="005E6466"/>
    <w:rsid w:val="005F11CB"/>
    <w:rsid w:val="005F6C69"/>
    <w:rsid w:val="0060584C"/>
    <w:rsid w:val="0060725E"/>
    <w:rsid w:val="00607C16"/>
    <w:rsid w:val="006124D7"/>
    <w:rsid w:val="00613AA3"/>
    <w:rsid w:val="006231B6"/>
    <w:rsid w:val="00623B18"/>
    <w:rsid w:val="00630F30"/>
    <w:rsid w:val="006312D9"/>
    <w:rsid w:val="00634845"/>
    <w:rsid w:val="00641EC7"/>
    <w:rsid w:val="0064218F"/>
    <w:rsid w:val="00642BEE"/>
    <w:rsid w:val="0064545D"/>
    <w:rsid w:val="0064769F"/>
    <w:rsid w:val="00651587"/>
    <w:rsid w:val="00656CE2"/>
    <w:rsid w:val="0065717B"/>
    <w:rsid w:val="00660851"/>
    <w:rsid w:val="00661A70"/>
    <w:rsid w:val="00664233"/>
    <w:rsid w:val="006642A0"/>
    <w:rsid w:val="0066581E"/>
    <w:rsid w:val="00676BB4"/>
    <w:rsid w:val="006808A7"/>
    <w:rsid w:val="00681DCE"/>
    <w:rsid w:val="0068630C"/>
    <w:rsid w:val="006872ED"/>
    <w:rsid w:val="00690687"/>
    <w:rsid w:val="006940C1"/>
    <w:rsid w:val="006945D2"/>
    <w:rsid w:val="006A155A"/>
    <w:rsid w:val="006A2D15"/>
    <w:rsid w:val="006A3A67"/>
    <w:rsid w:val="006A3B97"/>
    <w:rsid w:val="006A7151"/>
    <w:rsid w:val="006B0832"/>
    <w:rsid w:val="006B7A62"/>
    <w:rsid w:val="006B7E05"/>
    <w:rsid w:val="006C5CE7"/>
    <w:rsid w:val="006C7B31"/>
    <w:rsid w:val="006C7FBF"/>
    <w:rsid w:val="006D362E"/>
    <w:rsid w:val="006D3BC3"/>
    <w:rsid w:val="006D441C"/>
    <w:rsid w:val="006D63A0"/>
    <w:rsid w:val="006D7AC8"/>
    <w:rsid w:val="006E0D97"/>
    <w:rsid w:val="006E22B5"/>
    <w:rsid w:val="006E4371"/>
    <w:rsid w:val="006E5F85"/>
    <w:rsid w:val="006E75D2"/>
    <w:rsid w:val="006F0858"/>
    <w:rsid w:val="006F2E89"/>
    <w:rsid w:val="006F5D34"/>
    <w:rsid w:val="007034ED"/>
    <w:rsid w:val="007173B1"/>
    <w:rsid w:val="007236CC"/>
    <w:rsid w:val="007241D6"/>
    <w:rsid w:val="00724AAE"/>
    <w:rsid w:val="00724B87"/>
    <w:rsid w:val="00724C9A"/>
    <w:rsid w:val="00731821"/>
    <w:rsid w:val="00733526"/>
    <w:rsid w:val="007337B6"/>
    <w:rsid w:val="00734341"/>
    <w:rsid w:val="0073706F"/>
    <w:rsid w:val="007434C3"/>
    <w:rsid w:val="00743B45"/>
    <w:rsid w:val="00747C6C"/>
    <w:rsid w:val="007507E0"/>
    <w:rsid w:val="00753BDA"/>
    <w:rsid w:val="007646CA"/>
    <w:rsid w:val="00765E43"/>
    <w:rsid w:val="00771979"/>
    <w:rsid w:val="0077208D"/>
    <w:rsid w:val="007731C1"/>
    <w:rsid w:val="0077321D"/>
    <w:rsid w:val="00774B17"/>
    <w:rsid w:val="00776153"/>
    <w:rsid w:val="00782A5A"/>
    <w:rsid w:val="007838B3"/>
    <w:rsid w:val="00783A83"/>
    <w:rsid w:val="0078712E"/>
    <w:rsid w:val="00797478"/>
    <w:rsid w:val="00797D16"/>
    <w:rsid w:val="007A0ECA"/>
    <w:rsid w:val="007A6B7F"/>
    <w:rsid w:val="007B1358"/>
    <w:rsid w:val="007B286E"/>
    <w:rsid w:val="007B6024"/>
    <w:rsid w:val="007B7C6C"/>
    <w:rsid w:val="007C4DFD"/>
    <w:rsid w:val="007C6215"/>
    <w:rsid w:val="007D1F8D"/>
    <w:rsid w:val="007D2672"/>
    <w:rsid w:val="007D6113"/>
    <w:rsid w:val="007F046A"/>
    <w:rsid w:val="007F25F1"/>
    <w:rsid w:val="007F3B33"/>
    <w:rsid w:val="007F6B6C"/>
    <w:rsid w:val="00800607"/>
    <w:rsid w:val="008063AF"/>
    <w:rsid w:val="00807BBE"/>
    <w:rsid w:val="00810AAD"/>
    <w:rsid w:val="00812D1B"/>
    <w:rsid w:val="008130BA"/>
    <w:rsid w:val="00821ED3"/>
    <w:rsid w:val="00823636"/>
    <w:rsid w:val="00824619"/>
    <w:rsid w:val="00824831"/>
    <w:rsid w:val="00825F5B"/>
    <w:rsid w:val="00826883"/>
    <w:rsid w:val="00826C24"/>
    <w:rsid w:val="00831852"/>
    <w:rsid w:val="00834705"/>
    <w:rsid w:val="008347D2"/>
    <w:rsid w:val="008424C6"/>
    <w:rsid w:val="008436A4"/>
    <w:rsid w:val="00845993"/>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2E84"/>
    <w:rsid w:val="00894540"/>
    <w:rsid w:val="00895E5F"/>
    <w:rsid w:val="008A03D4"/>
    <w:rsid w:val="008A42D1"/>
    <w:rsid w:val="008A45D8"/>
    <w:rsid w:val="008A45DD"/>
    <w:rsid w:val="008A51A4"/>
    <w:rsid w:val="008B26F5"/>
    <w:rsid w:val="008C17E3"/>
    <w:rsid w:val="008D090B"/>
    <w:rsid w:val="008E50E8"/>
    <w:rsid w:val="008F39FC"/>
    <w:rsid w:val="008F6865"/>
    <w:rsid w:val="00903577"/>
    <w:rsid w:val="009107E5"/>
    <w:rsid w:val="00912273"/>
    <w:rsid w:val="00912EA0"/>
    <w:rsid w:val="00917D6A"/>
    <w:rsid w:val="00927B8C"/>
    <w:rsid w:val="00931F53"/>
    <w:rsid w:val="00932152"/>
    <w:rsid w:val="009328D0"/>
    <w:rsid w:val="00933258"/>
    <w:rsid w:val="00941F91"/>
    <w:rsid w:val="009427C1"/>
    <w:rsid w:val="00944020"/>
    <w:rsid w:val="00944031"/>
    <w:rsid w:val="00950702"/>
    <w:rsid w:val="00950FFB"/>
    <w:rsid w:val="00951167"/>
    <w:rsid w:val="00952759"/>
    <w:rsid w:val="00952EF3"/>
    <w:rsid w:val="00954574"/>
    <w:rsid w:val="009636EE"/>
    <w:rsid w:val="009660FB"/>
    <w:rsid w:val="009771C7"/>
    <w:rsid w:val="009800BB"/>
    <w:rsid w:val="00990E36"/>
    <w:rsid w:val="00995B8B"/>
    <w:rsid w:val="009A06F6"/>
    <w:rsid w:val="009A7CE0"/>
    <w:rsid w:val="009B2AFF"/>
    <w:rsid w:val="009B4124"/>
    <w:rsid w:val="009B723B"/>
    <w:rsid w:val="009C00A2"/>
    <w:rsid w:val="009C262F"/>
    <w:rsid w:val="009C386E"/>
    <w:rsid w:val="009D355C"/>
    <w:rsid w:val="009D784E"/>
    <w:rsid w:val="009E1AF0"/>
    <w:rsid w:val="009E4BF3"/>
    <w:rsid w:val="009E62E0"/>
    <w:rsid w:val="009E6994"/>
    <w:rsid w:val="009E6D59"/>
    <w:rsid w:val="009F0B36"/>
    <w:rsid w:val="009F47A9"/>
    <w:rsid w:val="009F4B74"/>
    <w:rsid w:val="009F57A9"/>
    <w:rsid w:val="00A10166"/>
    <w:rsid w:val="00A1413D"/>
    <w:rsid w:val="00A17F23"/>
    <w:rsid w:val="00A34431"/>
    <w:rsid w:val="00A34E06"/>
    <w:rsid w:val="00A3785B"/>
    <w:rsid w:val="00A400DD"/>
    <w:rsid w:val="00A4118E"/>
    <w:rsid w:val="00A415E5"/>
    <w:rsid w:val="00A51B42"/>
    <w:rsid w:val="00A524A1"/>
    <w:rsid w:val="00A52A52"/>
    <w:rsid w:val="00A553C7"/>
    <w:rsid w:val="00A563E1"/>
    <w:rsid w:val="00A71A1B"/>
    <w:rsid w:val="00A760EC"/>
    <w:rsid w:val="00A8046C"/>
    <w:rsid w:val="00A85996"/>
    <w:rsid w:val="00A8732D"/>
    <w:rsid w:val="00A903A3"/>
    <w:rsid w:val="00A90DFC"/>
    <w:rsid w:val="00A91E21"/>
    <w:rsid w:val="00A921A1"/>
    <w:rsid w:val="00A9455D"/>
    <w:rsid w:val="00A97244"/>
    <w:rsid w:val="00AB12C1"/>
    <w:rsid w:val="00AB4990"/>
    <w:rsid w:val="00AC360F"/>
    <w:rsid w:val="00AC40F8"/>
    <w:rsid w:val="00AC425D"/>
    <w:rsid w:val="00AC42EE"/>
    <w:rsid w:val="00AC4AED"/>
    <w:rsid w:val="00AC4F2F"/>
    <w:rsid w:val="00AD2199"/>
    <w:rsid w:val="00AD5926"/>
    <w:rsid w:val="00AD6ABE"/>
    <w:rsid w:val="00AD7C04"/>
    <w:rsid w:val="00AE7C0D"/>
    <w:rsid w:val="00AE7D01"/>
    <w:rsid w:val="00AF05B4"/>
    <w:rsid w:val="00AF5BCE"/>
    <w:rsid w:val="00AF6CEE"/>
    <w:rsid w:val="00B05491"/>
    <w:rsid w:val="00B072CB"/>
    <w:rsid w:val="00B100ED"/>
    <w:rsid w:val="00B116C2"/>
    <w:rsid w:val="00B11A3D"/>
    <w:rsid w:val="00B14140"/>
    <w:rsid w:val="00B14FD4"/>
    <w:rsid w:val="00B152D7"/>
    <w:rsid w:val="00B1545A"/>
    <w:rsid w:val="00B179A8"/>
    <w:rsid w:val="00B2116B"/>
    <w:rsid w:val="00B2270F"/>
    <w:rsid w:val="00B233B8"/>
    <w:rsid w:val="00B27CFE"/>
    <w:rsid w:val="00B31D73"/>
    <w:rsid w:val="00B33983"/>
    <w:rsid w:val="00B34342"/>
    <w:rsid w:val="00B35931"/>
    <w:rsid w:val="00B403FB"/>
    <w:rsid w:val="00B41CD5"/>
    <w:rsid w:val="00B44694"/>
    <w:rsid w:val="00B5013C"/>
    <w:rsid w:val="00B56F7A"/>
    <w:rsid w:val="00B574A8"/>
    <w:rsid w:val="00B6060B"/>
    <w:rsid w:val="00B637B9"/>
    <w:rsid w:val="00B64D71"/>
    <w:rsid w:val="00B64F6B"/>
    <w:rsid w:val="00B660AC"/>
    <w:rsid w:val="00B665C3"/>
    <w:rsid w:val="00B66A4A"/>
    <w:rsid w:val="00B67FB9"/>
    <w:rsid w:val="00B7015E"/>
    <w:rsid w:val="00B71A76"/>
    <w:rsid w:val="00B76677"/>
    <w:rsid w:val="00B76ABC"/>
    <w:rsid w:val="00B771CA"/>
    <w:rsid w:val="00B803D2"/>
    <w:rsid w:val="00B903EF"/>
    <w:rsid w:val="00B9052D"/>
    <w:rsid w:val="00B92039"/>
    <w:rsid w:val="00B932E5"/>
    <w:rsid w:val="00BA0605"/>
    <w:rsid w:val="00BA61C5"/>
    <w:rsid w:val="00BA7EC8"/>
    <w:rsid w:val="00BB1FAF"/>
    <w:rsid w:val="00BB6D8C"/>
    <w:rsid w:val="00BC0482"/>
    <w:rsid w:val="00BC0B20"/>
    <w:rsid w:val="00BC2C7E"/>
    <w:rsid w:val="00BD1779"/>
    <w:rsid w:val="00BD7732"/>
    <w:rsid w:val="00BE5CE2"/>
    <w:rsid w:val="00BE73BA"/>
    <w:rsid w:val="00BF0F91"/>
    <w:rsid w:val="00BF1D65"/>
    <w:rsid w:val="00BF4BFF"/>
    <w:rsid w:val="00BF5CEF"/>
    <w:rsid w:val="00BF791B"/>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45CF6"/>
    <w:rsid w:val="00C5449A"/>
    <w:rsid w:val="00C6435B"/>
    <w:rsid w:val="00C64EA1"/>
    <w:rsid w:val="00C70CC9"/>
    <w:rsid w:val="00C77C94"/>
    <w:rsid w:val="00C804C3"/>
    <w:rsid w:val="00C8363C"/>
    <w:rsid w:val="00C83E56"/>
    <w:rsid w:val="00C86A4C"/>
    <w:rsid w:val="00C87C70"/>
    <w:rsid w:val="00C950AC"/>
    <w:rsid w:val="00C96FE8"/>
    <w:rsid w:val="00C97AD2"/>
    <w:rsid w:val="00CA0366"/>
    <w:rsid w:val="00CA117F"/>
    <w:rsid w:val="00CB5C50"/>
    <w:rsid w:val="00CC24F7"/>
    <w:rsid w:val="00CC6E75"/>
    <w:rsid w:val="00CD072A"/>
    <w:rsid w:val="00CD0F90"/>
    <w:rsid w:val="00CD5983"/>
    <w:rsid w:val="00CD7731"/>
    <w:rsid w:val="00CE6666"/>
    <w:rsid w:val="00CE7515"/>
    <w:rsid w:val="00CE7B22"/>
    <w:rsid w:val="00CE7CC4"/>
    <w:rsid w:val="00CF3EFA"/>
    <w:rsid w:val="00CF63FA"/>
    <w:rsid w:val="00CF707E"/>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77FD"/>
    <w:rsid w:val="00D508AB"/>
    <w:rsid w:val="00D508EF"/>
    <w:rsid w:val="00D51C81"/>
    <w:rsid w:val="00D54B5A"/>
    <w:rsid w:val="00D55598"/>
    <w:rsid w:val="00D65350"/>
    <w:rsid w:val="00D66B25"/>
    <w:rsid w:val="00D67229"/>
    <w:rsid w:val="00D731F6"/>
    <w:rsid w:val="00D83103"/>
    <w:rsid w:val="00D8403F"/>
    <w:rsid w:val="00D8506B"/>
    <w:rsid w:val="00D8791D"/>
    <w:rsid w:val="00D87F2F"/>
    <w:rsid w:val="00D87F35"/>
    <w:rsid w:val="00D94B9F"/>
    <w:rsid w:val="00D94E97"/>
    <w:rsid w:val="00D96AA2"/>
    <w:rsid w:val="00D97AFD"/>
    <w:rsid w:val="00DA084A"/>
    <w:rsid w:val="00DA1CFD"/>
    <w:rsid w:val="00DA46AA"/>
    <w:rsid w:val="00DB3B9E"/>
    <w:rsid w:val="00DB5FC7"/>
    <w:rsid w:val="00DB6828"/>
    <w:rsid w:val="00DB748B"/>
    <w:rsid w:val="00DC0178"/>
    <w:rsid w:val="00DC1A6D"/>
    <w:rsid w:val="00DC398B"/>
    <w:rsid w:val="00DC7840"/>
    <w:rsid w:val="00DD116D"/>
    <w:rsid w:val="00DD3BEA"/>
    <w:rsid w:val="00DD4F8E"/>
    <w:rsid w:val="00DD724B"/>
    <w:rsid w:val="00DE0084"/>
    <w:rsid w:val="00DE0B29"/>
    <w:rsid w:val="00DE1201"/>
    <w:rsid w:val="00DE234E"/>
    <w:rsid w:val="00DE286F"/>
    <w:rsid w:val="00DF7B51"/>
    <w:rsid w:val="00E013A7"/>
    <w:rsid w:val="00E01689"/>
    <w:rsid w:val="00E0480F"/>
    <w:rsid w:val="00E07AC1"/>
    <w:rsid w:val="00E07CE0"/>
    <w:rsid w:val="00E10DF9"/>
    <w:rsid w:val="00E123F6"/>
    <w:rsid w:val="00E21272"/>
    <w:rsid w:val="00E22ECE"/>
    <w:rsid w:val="00E2381A"/>
    <w:rsid w:val="00E23E55"/>
    <w:rsid w:val="00E2550F"/>
    <w:rsid w:val="00E2657C"/>
    <w:rsid w:val="00E3258D"/>
    <w:rsid w:val="00E342C3"/>
    <w:rsid w:val="00E367F0"/>
    <w:rsid w:val="00E4386D"/>
    <w:rsid w:val="00E44275"/>
    <w:rsid w:val="00E44B75"/>
    <w:rsid w:val="00E51C1D"/>
    <w:rsid w:val="00E5234C"/>
    <w:rsid w:val="00E53F11"/>
    <w:rsid w:val="00E55A6F"/>
    <w:rsid w:val="00E64942"/>
    <w:rsid w:val="00E65AA9"/>
    <w:rsid w:val="00E74E7A"/>
    <w:rsid w:val="00E7533F"/>
    <w:rsid w:val="00E77271"/>
    <w:rsid w:val="00E836BF"/>
    <w:rsid w:val="00E86D77"/>
    <w:rsid w:val="00E90A51"/>
    <w:rsid w:val="00E92165"/>
    <w:rsid w:val="00E926B5"/>
    <w:rsid w:val="00E94C72"/>
    <w:rsid w:val="00E966AF"/>
    <w:rsid w:val="00EA17CF"/>
    <w:rsid w:val="00EA19D1"/>
    <w:rsid w:val="00EA3407"/>
    <w:rsid w:val="00EA379B"/>
    <w:rsid w:val="00EA5164"/>
    <w:rsid w:val="00EA55D3"/>
    <w:rsid w:val="00EA572F"/>
    <w:rsid w:val="00EB5A61"/>
    <w:rsid w:val="00EB7F84"/>
    <w:rsid w:val="00EC3BEF"/>
    <w:rsid w:val="00ED067F"/>
    <w:rsid w:val="00ED156F"/>
    <w:rsid w:val="00ED1803"/>
    <w:rsid w:val="00ED1C74"/>
    <w:rsid w:val="00ED4A15"/>
    <w:rsid w:val="00ED762E"/>
    <w:rsid w:val="00EE3813"/>
    <w:rsid w:val="00EE6F89"/>
    <w:rsid w:val="00EF04CA"/>
    <w:rsid w:val="00EF0C6F"/>
    <w:rsid w:val="00EF6CCF"/>
    <w:rsid w:val="00EF7B25"/>
    <w:rsid w:val="00F013AC"/>
    <w:rsid w:val="00F01E84"/>
    <w:rsid w:val="00F0467E"/>
    <w:rsid w:val="00F04CFC"/>
    <w:rsid w:val="00F2085D"/>
    <w:rsid w:val="00F26094"/>
    <w:rsid w:val="00F27521"/>
    <w:rsid w:val="00F3294D"/>
    <w:rsid w:val="00F33812"/>
    <w:rsid w:val="00F33C59"/>
    <w:rsid w:val="00F34B50"/>
    <w:rsid w:val="00F37246"/>
    <w:rsid w:val="00F42447"/>
    <w:rsid w:val="00F46394"/>
    <w:rsid w:val="00F4643F"/>
    <w:rsid w:val="00F5060D"/>
    <w:rsid w:val="00F509F4"/>
    <w:rsid w:val="00F51076"/>
    <w:rsid w:val="00F51801"/>
    <w:rsid w:val="00F52EFB"/>
    <w:rsid w:val="00F64482"/>
    <w:rsid w:val="00F64711"/>
    <w:rsid w:val="00F70727"/>
    <w:rsid w:val="00F71D80"/>
    <w:rsid w:val="00F727F8"/>
    <w:rsid w:val="00F75B2E"/>
    <w:rsid w:val="00F9089B"/>
    <w:rsid w:val="00FA3FD8"/>
    <w:rsid w:val="00FA4E4E"/>
    <w:rsid w:val="00FA735E"/>
    <w:rsid w:val="00FB0318"/>
    <w:rsid w:val="00FB35D6"/>
    <w:rsid w:val="00FB4967"/>
    <w:rsid w:val="00FB6D75"/>
    <w:rsid w:val="00FB7DC7"/>
    <w:rsid w:val="00FC35AF"/>
    <w:rsid w:val="00FD15BB"/>
    <w:rsid w:val="00FE0DCC"/>
    <w:rsid w:val="00FE3CF0"/>
    <w:rsid w:val="00FE6868"/>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o:shapelayout v:ext="edit">
      <o:idmap v:ext="edit" data="1"/>
    </o:shapelayout>
  </w:shapeDefaults>
  <w:decimalSymbol w:val=","/>
  <w:listSeparator w:val=";"/>
  <w14:docId w14:val="78339044"/>
  <w15:docId w15:val="{D7474872-305F-4C04-8ECC-07E1B13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val="ro-MD"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MD"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styleId="Tabellist1Luminos">
    <w:name w:val="List Table 1 Light"/>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val="ro-MD"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val="ro-MD"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styleId="Tabelsimplu3">
    <w:name w:val="Plain Table 3"/>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styleId="Tabelsimplu1">
    <w:name w:val="Plain Table 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Accentuare3">
    <w:name w:val="Grid Table 6 Colorful Accent 3"/>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ccentuaresubtil">
    <w:name w:val="Subtle Emphasis"/>
    <w:basedOn w:val="Fontdeparagrafimplicit"/>
    <w:uiPriority w:val="19"/>
    <w:qFormat/>
    <w:rsid w:val="00E0480F"/>
    <w:rPr>
      <w:i/>
      <w:iCs/>
      <w:color w:val="404040" w:themeColor="text1" w:themeTint="BF"/>
    </w:rPr>
  </w:style>
  <w:style w:type="table" w:customStyle="1" w:styleId="Tabelgril1">
    <w:name w:val="Tabel grilă1"/>
    <w:basedOn w:val="TabelNormal"/>
    <w:next w:val="Tabelgril"/>
    <w:uiPriority w:val="39"/>
    <w:rsid w:val="00BF791B"/>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locked/>
    <w:rsid w:val="006A3B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262290">
      <w:bodyDiv w:val="1"/>
      <w:marLeft w:val="0"/>
      <w:marRight w:val="0"/>
      <w:marTop w:val="0"/>
      <w:marBottom w:val="0"/>
      <w:divBdr>
        <w:top w:val="none" w:sz="0" w:space="0" w:color="auto"/>
        <w:left w:val="none" w:sz="0" w:space="0" w:color="auto"/>
        <w:bottom w:val="none" w:sz="0" w:space="0" w:color="auto"/>
        <w:right w:val="none" w:sz="0" w:space="0" w:color="auto"/>
      </w:divBdr>
    </w:div>
    <w:div w:id="565268012">
      <w:bodyDiv w:val="1"/>
      <w:marLeft w:val="0"/>
      <w:marRight w:val="0"/>
      <w:marTop w:val="0"/>
      <w:marBottom w:val="0"/>
      <w:divBdr>
        <w:top w:val="none" w:sz="0" w:space="0" w:color="auto"/>
        <w:left w:val="none" w:sz="0" w:space="0" w:color="auto"/>
        <w:bottom w:val="none" w:sz="0" w:space="0" w:color="auto"/>
        <w:right w:val="none" w:sz="0" w:space="0" w:color="auto"/>
      </w:divBdr>
    </w:div>
    <w:div w:id="863133056">
      <w:bodyDiv w:val="1"/>
      <w:marLeft w:val="0"/>
      <w:marRight w:val="0"/>
      <w:marTop w:val="0"/>
      <w:marBottom w:val="0"/>
      <w:divBdr>
        <w:top w:val="none" w:sz="0" w:space="0" w:color="auto"/>
        <w:left w:val="none" w:sz="0" w:space="0" w:color="auto"/>
        <w:bottom w:val="none" w:sz="0" w:space="0" w:color="auto"/>
        <w:right w:val="none" w:sz="0" w:space="0" w:color="auto"/>
      </w:divBdr>
    </w:div>
    <w:div w:id="1071388154">
      <w:bodyDiv w:val="1"/>
      <w:marLeft w:val="0"/>
      <w:marRight w:val="0"/>
      <w:marTop w:val="0"/>
      <w:marBottom w:val="0"/>
      <w:divBdr>
        <w:top w:val="none" w:sz="0" w:space="0" w:color="auto"/>
        <w:left w:val="none" w:sz="0" w:space="0" w:color="auto"/>
        <w:bottom w:val="none" w:sz="0" w:space="0" w:color="auto"/>
        <w:right w:val="none" w:sz="0" w:space="0" w:color="auto"/>
      </w:divBdr>
    </w:div>
    <w:div w:id="1112939059">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 w:id="1671178035">
      <w:bodyDiv w:val="1"/>
      <w:marLeft w:val="0"/>
      <w:marRight w:val="0"/>
      <w:marTop w:val="0"/>
      <w:marBottom w:val="0"/>
      <w:divBdr>
        <w:top w:val="none" w:sz="0" w:space="0" w:color="auto"/>
        <w:left w:val="none" w:sz="0" w:space="0" w:color="auto"/>
        <w:bottom w:val="none" w:sz="0" w:space="0" w:color="auto"/>
        <w:right w:val="none" w:sz="0" w:space="0" w:color="auto"/>
      </w:divBdr>
    </w:div>
    <w:div w:id="186937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B2F40-0531-471F-9FBC-AB1CF0603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1348</Words>
  <Characters>7830</Characters>
  <Application>Microsoft Office Word</Application>
  <DocSecurity>0</DocSecurity>
  <Lines>65</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Carolina Zabolotnii</cp:lastModifiedBy>
  <cp:revision>4</cp:revision>
  <cp:lastPrinted>2025-12-11T14:54:00Z</cp:lastPrinted>
  <dcterms:created xsi:type="dcterms:W3CDTF">2025-12-11T13:01:00Z</dcterms:created>
  <dcterms:modified xsi:type="dcterms:W3CDTF">2025-12-11T14:54:00Z</dcterms:modified>
</cp:coreProperties>
</file>