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1589"/>
        <w:gridCol w:w="35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>
            <w:pPr>
              <w:pStyle w:val="2"/>
              <w:jc w:val="left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bookmarkStart w:id="0" w:name="_GoBack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Sistem de autodirecție</w:t>
            </w:r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Volan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Reductor unghiular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Borna tijei de direcție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Bolț tijei de direcție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Galeți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Galeți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Borna tijei de direcție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  <w:t>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Bucşa bronz pentru pivot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Bucşa bronz pentru pivot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Borna tijei de direcție AKSM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Borna tijei de direcție AKSM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pentru reparaţia fuzetei  (pivot, bucsa, rulment )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  <w:t>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de direcție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de direcție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transversală tip nou AKSM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de direcție AKSM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reactivă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reactivă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reactivă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reactivă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Sailentbloc tijei reactive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ȘKODA 24TR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ȘKODA 24TR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ȘKODA 24TR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Total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3 267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C395F24"/>
    <w:rsid w:val="11FF44B4"/>
    <w:rsid w:val="17BE1B6A"/>
    <w:rsid w:val="1CF7134C"/>
    <w:rsid w:val="24E204A1"/>
    <w:rsid w:val="3E3F114A"/>
    <w:rsid w:val="41422FF1"/>
    <w:rsid w:val="527D4B05"/>
    <w:rsid w:val="56A62C96"/>
    <w:rsid w:val="5C190C25"/>
    <w:rsid w:val="5C394D0E"/>
    <w:rsid w:val="661B5B07"/>
    <w:rsid w:val="698F4495"/>
    <w:rsid w:val="6A4A7BDC"/>
    <w:rsid w:val="6AB8491E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2023-01-23T08:39:25Z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03A0F3715595408D82F6E95E408F1C8E</vt:lpwstr>
  </property>
</Properties>
</file>