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D0B" w:rsidRPr="008E207D" w:rsidRDefault="00642D0B" w:rsidP="00642D0B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E207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</w:t>
      </w:r>
      <w:r w:rsidRPr="008E207D">
        <w:rPr>
          <w:rFonts w:ascii="Times New Roman" w:hAnsi="Times New Roman" w:cs="Times New Roman"/>
          <w:b/>
          <w:sz w:val="24"/>
          <w:szCs w:val="24"/>
        </w:rPr>
        <w:t>Anexa 1</w:t>
      </w:r>
    </w:p>
    <w:p w:rsidR="00642D0B" w:rsidRPr="008E207D" w:rsidRDefault="00642D0B" w:rsidP="00642D0B">
      <w:pPr>
        <w:jc w:val="right"/>
        <w:rPr>
          <w:b/>
          <w:sz w:val="24"/>
          <w:szCs w:val="24"/>
        </w:rPr>
      </w:pPr>
      <w:r w:rsidRPr="008E207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</w:t>
      </w:r>
    </w:p>
    <w:p w:rsidR="00642D0B" w:rsidRPr="008E207D" w:rsidRDefault="00642D0B" w:rsidP="00642D0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8E207D">
        <w:rPr>
          <w:b/>
          <w:sz w:val="24"/>
          <w:szCs w:val="24"/>
        </w:rPr>
        <w:t>SPECIFICAŢIA</w:t>
      </w:r>
    </w:p>
    <w:p w:rsidR="00642D0B" w:rsidRPr="008E207D" w:rsidRDefault="00642D0B" w:rsidP="00642D0B">
      <w:pPr>
        <w:jc w:val="center"/>
        <w:rPr>
          <w:b/>
          <w:sz w:val="24"/>
          <w:szCs w:val="24"/>
        </w:rPr>
      </w:pPr>
      <w:r w:rsidRPr="008E207D">
        <w:rPr>
          <w:b/>
          <w:sz w:val="24"/>
          <w:szCs w:val="24"/>
        </w:rPr>
        <w:t>tehnică privind achiziționarea lemne</w:t>
      </w:r>
      <w:r w:rsidRPr="008E207D">
        <w:rPr>
          <w:b/>
          <w:sz w:val="24"/>
          <w:szCs w:val="24"/>
        </w:rPr>
        <w:t>lor</w:t>
      </w:r>
      <w:r w:rsidRPr="008E207D">
        <w:rPr>
          <w:b/>
          <w:sz w:val="24"/>
          <w:szCs w:val="24"/>
        </w:rPr>
        <w:t xml:space="preserve"> </w:t>
      </w:r>
      <w:r w:rsidRPr="008E207D">
        <w:rPr>
          <w:b/>
          <w:sz w:val="24"/>
          <w:szCs w:val="24"/>
          <w:lang w:val="ro-MD"/>
        </w:rPr>
        <w:t>și cărbune</w:t>
      </w:r>
      <w:r w:rsidRPr="008E207D">
        <w:rPr>
          <w:b/>
          <w:sz w:val="24"/>
          <w:szCs w:val="24"/>
        </w:rPr>
        <w:br/>
        <w:t>pentru necesitățile Întreprinderii de Stat ,,Poșta Moldovei”</w:t>
      </w:r>
    </w:p>
    <w:p w:rsidR="003034AB" w:rsidRPr="008E207D" w:rsidRDefault="00642D0B" w:rsidP="003034AB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8E207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</w:t>
      </w:r>
    </w:p>
    <w:p w:rsidR="00483BE8" w:rsidRPr="008E207D" w:rsidRDefault="00483BE8" w:rsidP="003034AB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96"/>
        <w:gridCol w:w="3969"/>
        <w:gridCol w:w="3402"/>
        <w:gridCol w:w="4712"/>
      </w:tblGrid>
      <w:tr w:rsidR="003034AB" w:rsidRPr="008E207D" w:rsidTr="003034AB">
        <w:trPr>
          <w:jc w:val="center"/>
        </w:trPr>
        <w:tc>
          <w:tcPr>
            <w:tcW w:w="562" w:type="dxa"/>
            <w:vMerge w:val="restart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Nr. ord.</w:t>
            </w:r>
          </w:p>
        </w:tc>
        <w:tc>
          <w:tcPr>
            <w:tcW w:w="3969" w:type="dxa"/>
            <w:vMerge w:val="restart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Centrul de Poștă</w:t>
            </w:r>
          </w:p>
        </w:tc>
        <w:tc>
          <w:tcPr>
            <w:tcW w:w="340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Lemne</w:t>
            </w:r>
          </w:p>
        </w:tc>
        <w:tc>
          <w:tcPr>
            <w:tcW w:w="471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Cărbune</w:t>
            </w:r>
          </w:p>
        </w:tc>
      </w:tr>
      <w:tr w:rsidR="003034AB" w:rsidRPr="008E207D" w:rsidTr="003034AB">
        <w:trPr>
          <w:jc w:val="center"/>
        </w:trPr>
        <w:tc>
          <w:tcPr>
            <w:tcW w:w="562" w:type="dxa"/>
            <w:vMerge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Cantitatea - m3</w:t>
            </w:r>
          </w:p>
        </w:tc>
        <w:tc>
          <w:tcPr>
            <w:tcW w:w="471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Cantitatea - tone</w:t>
            </w:r>
          </w:p>
        </w:tc>
      </w:tr>
      <w:tr w:rsidR="003034AB" w:rsidRPr="008E207D" w:rsidTr="003034AB">
        <w:trPr>
          <w:jc w:val="center"/>
        </w:trPr>
        <w:tc>
          <w:tcPr>
            <w:tcW w:w="56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vAlign w:val="center"/>
          </w:tcPr>
          <w:p w:rsidR="003034AB" w:rsidRPr="008E207D" w:rsidRDefault="003034AB" w:rsidP="008B3F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Căușeni</w:t>
            </w:r>
          </w:p>
        </w:tc>
        <w:tc>
          <w:tcPr>
            <w:tcW w:w="340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471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3034AB" w:rsidRPr="008E207D" w:rsidTr="003034AB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 xml:space="preserve">Bălți </w:t>
            </w:r>
          </w:p>
        </w:tc>
        <w:tc>
          <w:tcPr>
            <w:tcW w:w="340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84</w:t>
            </w:r>
          </w:p>
        </w:tc>
        <w:tc>
          <w:tcPr>
            <w:tcW w:w="471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034AB" w:rsidRPr="008E207D" w:rsidTr="003034AB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Hîncești</w:t>
            </w:r>
            <w:proofErr w:type="spellEnd"/>
          </w:p>
        </w:tc>
        <w:tc>
          <w:tcPr>
            <w:tcW w:w="340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71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34AB" w:rsidRPr="008E207D" w:rsidTr="003034AB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Edineț</w:t>
            </w:r>
            <w:proofErr w:type="spellEnd"/>
          </w:p>
        </w:tc>
        <w:tc>
          <w:tcPr>
            <w:tcW w:w="340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471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4.68</w:t>
            </w:r>
          </w:p>
        </w:tc>
      </w:tr>
      <w:tr w:rsidR="003034AB" w:rsidRPr="008E207D" w:rsidTr="003034AB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Florești</w:t>
            </w:r>
          </w:p>
        </w:tc>
        <w:tc>
          <w:tcPr>
            <w:tcW w:w="340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71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</w:tr>
      <w:tr w:rsidR="003034AB" w:rsidRPr="008E207D" w:rsidTr="003034AB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Rîșcani</w:t>
            </w:r>
            <w:proofErr w:type="spellEnd"/>
          </w:p>
        </w:tc>
        <w:tc>
          <w:tcPr>
            <w:tcW w:w="340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71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0.6</w:t>
            </w:r>
          </w:p>
        </w:tc>
      </w:tr>
      <w:tr w:rsidR="003034AB" w:rsidRPr="008E207D" w:rsidTr="003034AB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Orhei</w:t>
            </w:r>
          </w:p>
        </w:tc>
        <w:tc>
          <w:tcPr>
            <w:tcW w:w="340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71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</w:tr>
      <w:tr w:rsidR="003034AB" w:rsidRPr="008E207D" w:rsidTr="003034AB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Comrat</w:t>
            </w:r>
          </w:p>
        </w:tc>
        <w:tc>
          <w:tcPr>
            <w:tcW w:w="340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1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34AB" w:rsidRPr="008E207D" w:rsidTr="003034AB">
        <w:trPr>
          <w:trHeight w:val="470"/>
          <w:jc w:val="center"/>
        </w:trPr>
        <w:tc>
          <w:tcPr>
            <w:tcW w:w="4531" w:type="dxa"/>
            <w:gridSpan w:val="2"/>
            <w:shd w:val="clear" w:color="auto" w:fill="auto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340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207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341</w:t>
            </w:r>
          </w:p>
        </w:tc>
        <w:tc>
          <w:tcPr>
            <w:tcW w:w="4712" w:type="dxa"/>
            <w:vAlign w:val="center"/>
          </w:tcPr>
          <w:p w:rsidR="003034AB" w:rsidRPr="008E207D" w:rsidRDefault="003034AB" w:rsidP="008B3FB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207D">
              <w:rPr>
                <w:rFonts w:ascii="Times New Roman" w:hAnsi="Times New Roman" w:cs="Times New Roman"/>
                <w:b/>
                <w:sz w:val="24"/>
                <w:szCs w:val="24"/>
              </w:rPr>
              <w:t>21,08</w:t>
            </w:r>
          </w:p>
        </w:tc>
      </w:tr>
    </w:tbl>
    <w:p w:rsidR="007B72FE" w:rsidRPr="008E207D" w:rsidRDefault="007B72FE">
      <w:pPr>
        <w:rPr>
          <w:sz w:val="24"/>
          <w:szCs w:val="24"/>
        </w:rPr>
      </w:pPr>
    </w:p>
    <w:sectPr w:rsidR="007B72FE" w:rsidRPr="008E207D" w:rsidSect="003034A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4AB"/>
    <w:rsid w:val="003034AB"/>
    <w:rsid w:val="00362B5E"/>
    <w:rsid w:val="00483BE8"/>
    <w:rsid w:val="00642D0B"/>
    <w:rsid w:val="007B72FE"/>
    <w:rsid w:val="008E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CAAF9"/>
  <w15:chartTrackingRefBased/>
  <w15:docId w15:val="{2A53E35F-3701-4552-9E28-30571DC2E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34AB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034AB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Zabolotnii</dc:creator>
  <cp:keywords/>
  <dc:description/>
  <cp:lastModifiedBy>Carolina Zabolotnii</cp:lastModifiedBy>
  <cp:revision>3</cp:revision>
  <dcterms:created xsi:type="dcterms:W3CDTF">2023-02-24T06:28:00Z</dcterms:created>
  <dcterms:modified xsi:type="dcterms:W3CDTF">2023-02-24T06:29:00Z</dcterms:modified>
</cp:coreProperties>
</file>