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190"/>
        <w:gridCol w:w="1829"/>
        <w:gridCol w:w="839"/>
        <w:gridCol w:w="1361"/>
        <w:gridCol w:w="5805"/>
        <w:gridCol w:w="1441"/>
        <w:gridCol w:w="1420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DEC3" w14:textId="77777777" w:rsidR="00FE4DCD" w:rsidRDefault="00265748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F82D9D">
              <w:rPr>
                <w:b/>
                <w:noProof w:val="0"/>
                <w:lang w:eastAsia="ru-RU"/>
              </w:rPr>
              <w:t xml:space="preserve">Achiziționarea materialelor de filtrare necesare pentru filtrele mecanice cu două și cu trei camere, pentru filtrele instalațiilor de dedurizare a </w:t>
            </w:r>
          </w:p>
          <w:p w14:paraId="7A0CB536" w14:textId="536C7F94" w:rsidR="00342074" w:rsidRPr="00F00EC5" w:rsidRDefault="00265748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F82D9D">
              <w:rPr>
                <w:b/>
                <w:noProof w:val="0"/>
                <w:lang w:eastAsia="ru-RU"/>
              </w:rPr>
              <w:t>apei și pentru filtrele instalațiilor de desalinizare a apei</w:t>
            </w:r>
            <w:r w:rsidR="00F307C0">
              <w:rPr>
                <w:b/>
                <w:noProof w:val="0"/>
                <w:lang w:eastAsia="ru-RU"/>
              </w:rPr>
              <w:t>.</w:t>
            </w:r>
          </w:p>
        </w:tc>
      </w:tr>
      <w:tr w:rsidR="00863970" w:rsidRPr="00863970" w14:paraId="5AACE6D4" w14:textId="77777777" w:rsidTr="00FE4DCD">
        <w:trPr>
          <w:trHeight w:val="104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FE4DCD">
        <w:trPr>
          <w:trHeight w:val="28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FE4DCD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6DD48047" w14:textId="77777777" w:rsidTr="00FE4DCD">
        <w:trPr>
          <w:trHeight w:val="109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763D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1</w:t>
            </w:r>
          </w:p>
          <w:p w14:paraId="3D3DC956" w14:textId="391EC632" w:rsidR="00265748" w:rsidRPr="00960DFB" w:rsidRDefault="00265748" w:rsidP="00265748">
            <w:pPr>
              <w:jc w:val="center"/>
              <w:rPr>
                <w:sz w:val="22"/>
                <w:szCs w:val="22"/>
              </w:rPr>
            </w:pPr>
            <w:r w:rsidRPr="00B629C0">
              <w:rPr>
                <w:lang w:eastAsia="ro-RO"/>
              </w:rPr>
              <w:t>Cărbune Antracit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49D9" w14:textId="77777777" w:rsidR="00FE4DCD" w:rsidRPr="00F753AB" w:rsidRDefault="00FE4DCD" w:rsidP="00FE4DCD">
            <w:pPr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F753AB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0E54D6A3" w14:textId="77777777" w:rsidR="00FE4DCD" w:rsidRDefault="00FE4DCD" w:rsidP="00FE4DCD">
            <w:pPr>
              <w:rPr>
                <w:color w:val="000000"/>
                <w:sz w:val="18"/>
                <w:szCs w:val="18"/>
                <w:lang w:eastAsia="ru-RU"/>
              </w:rPr>
            </w:pPr>
            <w:r w:rsidRPr="00F753AB">
              <w:rPr>
                <w:color w:val="000000"/>
                <w:sz w:val="18"/>
                <w:szCs w:val="18"/>
                <w:lang w:eastAsia="ru-RU"/>
              </w:rPr>
              <w:t>CAS 8029-10-5 sau echivalentul</w:t>
            </w:r>
          </w:p>
          <w:p w14:paraId="67BAE5A8" w14:textId="77777777" w:rsidR="00FE4DCD" w:rsidRPr="00F753AB" w:rsidRDefault="00FE4DCD" w:rsidP="00FE4DCD">
            <w:pPr>
              <w:rPr>
                <w:color w:val="000000"/>
                <w:sz w:val="18"/>
                <w:szCs w:val="18"/>
                <w:lang w:eastAsia="ru-RU"/>
              </w:rPr>
            </w:pPr>
          </w:p>
          <w:p w14:paraId="080951F3" w14:textId="77777777" w:rsidR="00FE4DCD" w:rsidRPr="008D1CC3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8D1CC3">
              <w:rPr>
                <w:iCs/>
                <w:sz w:val="18"/>
                <w:szCs w:val="18"/>
                <w:lang w:eastAsia="ro-RO"/>
              </w:rPr>
              <w:t>Aspect - Boabe de culoare neagră</w:t>
            </w:r>
          </w:p>
          <w:p w14:paraId="68998AAD" w14:textId="77777777" w:rsidR="00FE4DCD" w:rsidRPr="008D1CC3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8D1CC3">
              <w:rPr>
                <w:iCs/>
                <w:sz w:val="18"/>
                <w:szCs w:val="18"/>
                <w:lang w:eastAsia="ro-RO"/>
              </w:rPr>
              <w:t>Clasa de dimensiuni - С</w:t>
            </w:r>
          </w:p>
          <w:p w14:paraId="6569FFEA" w14:textId="77777777" w:rsidR="00FE4DCD" w:rsidRPr="008D1CC3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8D1CC3">
              <w:rPr>
                <w:iCs/>
                <w:sz w:val="18"/>
                <w:szCs w:val="18"/>
                <w:lang w:eastAsia="ro-RO"/>
              </w:rPr>
              <w:t>Dimensiunea granulelor, mm</w:t>
            </w:r>
            <w:r w:rsidRPr="008D1CC3">
              <w:rPr>
                <w:iCs/>
                <w:sz w:val="18"/>
                <w:szCs w:val="18"/>
                <w:lang w:eastAsia="ro-RO"/>
              </w:rPr>
              <w:tab/>
              <w:t xml:space="preserve"> 6–13 </w:t>
            </w:r>
          </w:p>
          <w:p w14:paraId="2E8B9185" w14:textId="77777777" w:rsidR="00FE4DCD" w:rsidRPr="008D1CC3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8D1CC3">
              <w:rPr>
                <w:iCs/>
                <w:sz w:val="18"/>
                <w:szCs w:val="18"/>
                <w:lang w:eastAsia="ro-RO"/>
              </w:rPr>
              <w:t>Fracțiune de masă a cenușii, % , nu mai mult de</w:t>
            </w:r>
            <w:r w:rsidRPr="008D1CC3">
              <w:rPr>
                <w:iCs/>
                <w:sz w:val="18"/>
                <w:szCs w:val="18"/>
                <w:lang w:eastAsia="ro-RO"/>
              </w:rPr>
              <w:tab/>
              <w:t>10,0</w:t>
            </w:r>
          </w:p>
          <w:p w14:paraId="77FD416B" w14:textId="3B5A692B" w:rsidR="00265748" w:rsidRPr="00EC2A30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8D1CC3">
              <w:rPr>
                <w:iCs/>
                <w:sz w:val="18"/>
                <w:szCs w:val="18"/>
                <w:lang w:eastAsia="ro-RO"/>
              </w:rPr>
              <w:t>Fracțiune de masă a umidității, % , nu mai mult de - 5,0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</w:tr>
      <w:tr w:rsidR="00265748" w:rsidRPr="00863970" w14:paraId="38ACD6A7" w14:textId="77777777" w:rsidTr="00FE4DCD">
        <w:trPr>
          <w:trHeight w:val="12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7C5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2</w:t>
            </w:r>
          </w:p>
          <w:p w14:paraId="1F1BD173" w14:textId="32573E61" w:rsidR="00265748" w:rsidRPr="00B629C0" w:rsidRDefault="00265748" w:rsidP="00265748">
            <w:pPr>
              <w:ind w:right="100"/>
              <w:jc w:val="center"/>
              <w:rPr>
                <w:lang w:eastAsia="ro-RO"/>
              </w:rPr>
            </w:pPr>
            <w:r>
              <w:rPr>
                <w:lang w:eastAsia="ro-RO"/>
              </w:rPr>
              <w:t xml:space="preserve">   </w:t>
            </w:r>
            <w:r w:rsidRPr="00B629C0">
              <w:rPr>
                <w:lang w:eastAsia="ro-RO"/>
              </w:rPr>
              <w:t xml:space="preserve">Schimbători   </w:t>
            </w:r>
            <w:r>
              <w:rPr>
                <w:lang w:eastAsia="ro-RO"/>
              </w:rPr>
              <w:t xml:space="preserve">  </w:t>
            </w:r>
            <w:r w:rsidRPr="00B629C0">
              <w:rPr>
                <w:lang w:eastAsia="ro-RO"/>
              </w:rPr>
              <w:t>de  cationi</w:t>
            </w:r>
          </w:p>
          <w:p w14:paraId="437CCB99" w14:textId="093EFD4D" w:rsidR="00265748" w:rsidRPr="00960DFB" w:rsidRDefault="00265748" w:rsidP="00265748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B629C0">
              <w:rPr>
                <w:lang w:eastAsia="ro-RO"/>
              </w:rPr>
              <w:t>puternici acizi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B6DC" w14:textId="77777777" w:rsidR="00FE4DCD" w:rsidRPr="00A528FF" w:rsidRDefault="00FE4DCD" w:rsidP="00FE4DCD">
            <w:pPr>
              <w:ind w:right="117"/>
              <w:jc w:val="both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A528FF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4569D3AA" w14:textId="77777777" w:rsidR="00FE4DCD" w:rsidRPr="00A528FF" w:rsidRDefault="00FE4DCD" w:rsidP="00FE4DCD">
            <w:pPr>
              <w:ind w:right="117"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A528FF">
              <w:rPr>
                <w:color w:val="000000"/>
                <w:sz w:val="18"/>
                <w:szCs w:val="18"/>
                <w:lang w:eastAsia="ru-RU"/>
              </w:rPr>
              <w:t>CAS 60177-20-7 sau echivalentul</w:t>
            </w:r>
          </w:p>
          <w:p w14:paraId="07E9EE03" w14:textId="77777777" w:rsidR="00FE4DCD" w:rsidRPr="00A528FF" w:rsidRDefault="00FE4DCD" w:rsidP="00FE4DCD">
            <w:pPr>
              <w:ind w:right="117"/>
              <w:jc w:val="both"/>
              <w:rPr>
                <w:color w:val="000000"/>
                <w:sz w:val="18"/>
                <w:szCs w:val="18"/>
                <w:lang w:val="en-US" w:eastAsia="ru-RU"/>
              </w:rPr>
            </w:pPr>
          </w:p>
          <w:p w14:paraId="345CA6FB" w14:textId="77777777" w:rsidR="00FE4DCD" w:rsidRPr="00A528FF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A528FF">
              <w:rPr>
                <w:rFonts w:eastAsia="Calibri"/>
                <w:sz w:val="18"/>
                <w:szCs w:val="18"/>
                <w:lang w:val="ro-MD"/>
              </w:rPr>
              <w:t>Aspectul - granule sferice transparente de culoare galbenă spre maro închis</w:t>
            </w:r>
          </w:p>
          <w:p w14:paraId="617EC65F" w14:textId="77777777" w:rsidR="00FE4DCD" w:rsidRPr="0095092E" w:rsidRDefault="00FE4DCD" w:rsidP="00FE4DCD">
            <w:pPr>
              <w:ind w:right="117"/>
              <w:rPr>
                <w:iCs/>
                <w:sz w:val="18"/>
                <w:szCs w:val="18"/>
                <w:lang w:val="en-US" w:eastAsia="ro-RO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>Compoziția granulometrică</w:t>
            </w:r>
            <w:r>
              <w:rPr>
                <w:iCs/>
                <w:sz w:val="18"/>
                <w:szCs w:val="18"/>
                <w:lang w:val="en-US" w:eastAsia="ro-RO"/>
              </w:rPr>
              <w:t>:</w:t>
            </w:r>
          </w:p>
          <w:p w14:paraId="578D0686" w14:textId="77777777" w:rsidR="00FE4DCD" w:rsidRPr="0095092E" w:rsidRDefault="00FE4DCD" w:rsidP="00FE4DCD">
            <w:pPr>
              <w:ind w:right="117"/>
              <w:rPr>
                <w:rFonts w:eastAsia="Calibri"/>
                <w:iCs/>
                <w:sz w:val="18"/>
                <w:szCs w:val="18"/>
                <w:lang w:val="ro-MD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 xml:space="preserve">- dimensiunile boabelor, mm </w:t>
            </w:r>
            <w:r w:rsidRPr="0095092E">
              <w:rPr>
                <w:rFonts w:eastAsia="Calibri"/>
                <w:iCs/>
                <w:sz w:val="18"/>
                <w:szCs w:val="18"/>
                <w:lang w:val="ro-MD"/>
              </w:rPr>
              <w:t>0,315– 1,25</w:t>
            </w:r>
          </w:p>
          <w:p w14:paraId="58401E9E" w14:textId="77777777" w:rsidR="00FE4DCD" w:rsidRPr="0095092E" w:rsidRDefault="00FE4DCD" w:rsidP="00FE4DCD">
            <w:pPr>
              <w:ind w:right="117"/>
              <w:rPr>
                <w:rFonts w:eastAsia="Calibri"/>
                <w:iCs/>
                <w:sz w:val="18"/>
                <w:szCs w:val="18"/>
                <w:lang w:val="ro-MD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 xml:space="preserve">- partea de volum a fracțiunii de bază, % nu mai puţin de </w:t>
            </w:r>
            <w:r w:rsidRPr="0095092E">
              <w:rPr>
                <w:rFonts w:eastAsia="Calibri"/>
                <w:iCs/>
                <w:sz w:val="18"/>
                <w:szCs w:val="18"/>
                <w:lang w:val="ro-MD"/>
              </w:rPr>
              <w:t>96</w:t>
            </w:r>
          </w:p>
          <w:p w14:paraId="2EE3685E" w14:textId="77777777" w:rsidR="00FE4DCD" w:rsidRPr="0095092E" w:rsidRDefault="00FE4DCD" w:rsidP="00FE4DCD">
            <w:pPr>
              <w:ind w:right="117"/>
              <w:rPr>
                <w:rFonts w:eastAsia="Calibri"/>
                <w:iCs/>
                <w:sz w:val="18"/>
                <w:szCs w:val="18"/>
                <w:lang w:val="ro-MD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 xml:space="preserve">- dimensiunile efective a boabelor, mm </w:t>
            </w:r>
            <w:r w:rsidRPr="0095092E">
              <w:rPr>
                <w:rFonts w:eastAsia="Calibri"/>
                <w:iCs/>
                <w:sz w:val="18"/>
                <w:szCs w:val="18"/>
                <w:lang w:val="ro-MD"/>
              </w:rPr>
              <w:t>0,4-0,55</w:t>
            </w:r>
          </w:p>
          <w:p w14:paraId="6527B73C" w14:textId="77777777" w:rsidR="00FE4DCD" w:rsidRPr="0095092E" w:rsidRDefault="00FE4DCD" w:rsidP="00FE4DCD">
            <w:pPr>
              <w:ind w:right="117"/>
              <w:rPr>
                <w:iCs/>
                <w:sz w:val="18"/>
                <w:szCs w:val="18"/>
                <w:lang w:val="en-US" w:eastAsia="ro-RO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>Conținutul de umiditate,% , nu mai mult de 58</w:t>
            </w:r>
          </w:p>
          <w:p w14:paraId="3FAD77E0" w14:textId="77777777" w:rsidR="00FE4DCD" w:rsidRPr="0095092E" w:rsidRDefault="00FE4DCD" w:rsidP="00FE4DCD">
            <w:pPr>
              <w:ind w:right="117"/>
              <w:rPr>
                <w:iCs/>
                <w:sz w:val="18"/>
                <w:szCs w:val="18"/>
                <w:lang w:val="en-US" w:eastAsia="ro-RO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>Volum specific în forma H, cm3/g, nu mai mult de 2,8</w:t>
            </w:r>
          </w:p>
          <w:p w14:paraId="7CDCA89C" w14:textId="77777777" w:rsidR="00FE4DCD" w:rsidRPr="0095092E" w:rsidRDefault="00FE4DCD" w:rsidP="00FE4DCD">
            <w:pPr>
              <w:ind w:right="117"/>
              <w:rPr>
                <w:iCs/>
                <w:sz w:val="18"/>
                <w:szCs w:val="18"/>
                <w:lang w:val="en-US" w:eastAsia="ro-RO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>Capacitatea statică totală de schimb, mg- echiv/cm3, nu mai puţin de 1,8</w:t>
            </w:r>
          </w:p>
          <w:p w14:paraId="383D5984" w14:textId="77777777" w:rsidR="00FE4DCD" w:rsidRPr="0095092E" w:rsidRDefault="00FE4DCD" w:rsidP="00FE4DCD">
            <w:pPr>
              <w:ind w:right="117"/>
              <w:rPr>
                <w:iCs/>
                <w:sz w:val="18"/>
                <w:szCs w:val="18"/>
                <w:lang w:val="en-US" w:eastAsia="ro-RO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>Capacitatea dinamică de schimb cu regenerarea totală a ionitului, g- echiv/cm3, nu mai puţin de 1600</w:t>
            </w:r>
          </w:p>
          <w:p w14:paraId="19B67185" w14:textId="249FE5B6" w:rsidR="00265748" w:rsidRPr="00863970" w:rsidRDefault="00FE4DCD" w:rsidP="00FE4DCD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95092E">
              <w:rPr>
                <w:iCs/>
                <w:sz w:val="18"/>
                <w:szCs w:val="18"/>
                <w:lang w:val="en-US" w:eastAsia="ro-RO"/>
              </w:rPr>
              <w:t>Stabilitate osmotică, %, nu mai puţin de</w:t>
            </w:r>
            <w:r>
              <w:rPr>
                <w:iCs/>
                <w:sz w:val="18"/>
                <w:szCs w:val="18"/>
                <w:lang w:val="en-US" w:eastAsia="ro-RO"/>
              </w:rPr>
              <w:t xml:space="preserve"> </w:t>
            </w:r>
            <w:r w:rsidRPr="0095092E">
              <w:rPr>
                <w:iCs/>
                <w:sz w:val="18"/>
                <w:szCs w:val="18"/>
                <w:lang w:val="en-US" w:eastAsia="ro-RO"/>
              </w:rPr>
              <w:t>94,5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265748" w:rsidRPr="00863970" w14:paraId="0132A21B" w14:textId="77777777" w:rsidTr="00FE4DCD">
        <w:trPr>
          <w:trHeight w:val="1276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0944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lastRenderedPageBreak/>
              <w:t>LOT 3</w:t>
            </w:r>
          </w:p>
          <w:p w14:paraId="3FF09CB8" w14:textId="7C493876" w:rsidR="00265748" w:rsidRPr="00863970" w:rsidRDefault="00265748" w:rsidP="0026574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5B7537">
              <w:t xml:space="preserve">Schimbători de cationi carboxilici </w:t>
            </w:r>
            <w:r>
              <w:t>(</w:t>
            </w:r>
            <w:r w:rsidRPr="005B7537">
              <w:t>slabi acizi</w:t>
            </w:r>
            <w:r>
              <w:t>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18FC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42BB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C8D8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C280" w14:textId="77777777" w:rsidR="00FE4DCD" w:rsidRPr="00A528FF" w:rsidRDefault="00FE4DCD" w:rsidP="00FE4DCD">
            <w:pPr>
              <w:ind w:right="117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A528FF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24019F7D" w14:textId="77777777" w:rsidR="00FE4DCD" w:rsidRDefault="00FE4DCD" w:rsidP="00FE4DCD">
            <w:pPr>
              <w:ind w:right="117"/>
              <w:rPr>
                <w:color w:val="000000"/>
                <w:sz w:val="18"/>
                <w:szCs w:val="18"/>
                <w:lang w:eastAsia="ru-RU"/>
              </w:rPr>
            </w:pPr>
            <w:r w:rsidRPr="00A528FF">
              <w:rPr>
                <w:color w:val="000000"/>
                <w:sz w:val="18"/>
                <w:szCs w:val="18"/>
                <w:lang w:eastAsia="ru-RU"/>
              </w:rPr>
              <w:t>CAS 9052-45-3 sau echivalentul</w:t>
            </w:r>
          </w:p>
          <w:p w14:paraId="6D5042F8" w14:textId="77777777" w:rsidR="00FE4DCD" w:rsidRPr="00A528FF" w:rsidRDefault="00FE4DCD" w:rsidP="00FE4DCD">
            <w:pPr>
              <w:ind w:right="117"/>
              <w:rPr>
                <w:color w:val="000000"/>
                <w:sz w:val="18"/>
                <w:szCs w:val="18"/>
                <w:lang w:eastAsia="ru-RU"/>
              </w:rPr>
            </w:pPr>
          </w:p>
          <w:p w14:paraId="3B2605A7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Aspectul - granule sferice de culoare albă -  gălbuie</w:t>
            </w:r>
          </w:p>
          <w:p w14:paraId="3CB39E53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Compoziția granulometrică :</w:t>
            </w:r>
          </w:p>
          <w:p w14:paraId="51CDBB01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- dimensiunile boabelor, mm 0,315–1,6</w:t>
            </w:r>
          </w:p>
          <w:p w14:paraId="5C8C01EF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- partea de volum a fracțiunii de bază, % nu mai puțin de 90</w:t>
            </w:r>
          </w:p>
          <w:p w14:paraId="02330F3C" w14:textId="77777777" w:rsidR="00FE4DCD" w:rsidRPr="00A528FF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 xml:space="preserve">- dimensiunile efective a boabelor, mm </w:t>
            </w:r>
            <w:r w:rsidRPr="00A528FF">
              <w:rPr>
                <w:rFonts w:eastAsia="Calibri"/>
                <w:sz w:val="18"/>
                <w:szCs w:val="18"/>
                <w:lang w:val="ro-MD"/>
              </w:rPr>
              <w:t>0,5 - 0,6</w:t>
            </w:r>
          </w:p>
          <w:p w14:paraId="7BDC295D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Capacitatea statică totală de schimb, mg- echiv/cm3, nu mai puțin de</w:t>
            </w:r>
            <w:r>
              <w:rPr>
                <w:iCs/>
                <w:sz w:val="18"/>
                <w:szCs w:val="18"/>
                <w:lang w:eastAsia="ro-RO"/>
              </w:rPr>
              <w:t xml:space="preserve">  </w:t>
            </w:r>
            <w:r w:rsidRPr="00A528FF">
              <w:rPr>
                <w:iCs/>
                <w:sz w:val="18"/>
                <w:szCs w:val="18"/>
                <w:lang w:eastAsia="ro-RO"/>
              </w:rPr>
              <w:t>3,5</w:t>
            </w:r>
          </w:p>
          <w:p w14:paraId="482BDA4F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Conținutul de umiditate,%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A528FF">
              <w:rPr>
                <w:iCs/>
                <w:sz w:val="18"/>
                <w:szCs w:val="18"/>
                <w:lang w:eastAsia="ro-RO"/>
              </w:rPr>
              <w:t>75</w:t>
            </w:r>
          </w:p>
          <w:p w14:paraId="5562ED7A" w14:textId="77777777" w:rsidR="00FE4DCD" w:rsidRPr="00A528FF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Volum specific în formă H-, cm3/g, nu mai mult de</w:t>
            </w:r>
            <w:r>
              <w:rPr>
                <w:iCs/>
                <w:sz w:val="18"/>
                <w:szCs w:val="18"/>
                <w:lang w:eastAsia="ro-RO"/>
              </w:rPr>
              <w:t xml:space="preserve"> </w:t>
            </w:r>
            <w:r w:rsidRPr="00A528FF">
              <w:rPr>
                <w:iCs/>
                <w:sz w:val="18"/>
                <w:szCs w:val="18"/>
                <w:lang w:eastAsia="ro-RO"/>
              </w:rPr>
              <w:t>2,8</w:t>
            </w:r>
          </w:p>
          <w:p w14:paraId="4A81AFD4" w14:textId="4F3D46EC" w:rsidR="00265748" w:rsidRPr="00960DFB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A528FF">
              <w:rPr>
                <w:iCs/>
                <w:sz w:val="18"/>
                <w:szCs w:val="18"/>
                <w:lang w:eastAsia="ro-RO"/>
              </w:rPr>
              <w:t>Stabilitate osmotică, %, nu mai puţin de</w:t>
            </w:r>
            <w:r>
              <w:rPr>
                <w:iCs/>
                <w:sz w:val="18"/>
                <w:szCs w:val="18"/>
                <w:lang w:eastAsia="ro-RO"/>
              </w:rPr>
              <w:t xml:space="preserve">  </w:t>
            </w:r>
            <w:r w:rsidRPr="00A528FF">
              <w:rPr>
                <w:iCs/>
                <w:sz w:val="18"/>
                <w:szCs w:val="18"/>
                <w:lang w:eastAsia="ro-RO"/>
              </w:rPr>
              <w:t>75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3C0B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5EA4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265748" w:rsidRPr="00863970" w14:paraId="65D24988" w14:textId="77777777" w:rsidTr="00FE4DCD">
        <w:trPr>
          <w:trHeight w:val="12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2912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4</w:t>
            </w:r>
          </w:p>
          <w:p w14:paraId="0E81A833" w14:textId="750E8EAC" w:rsidR="00265748" w:rsidRPr="00863970" w:rsidRDefault="00265748" w:rsidP="0026574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5B7537">
              <w:t>Schimbători de anioni slabi bazici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5D76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7EE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D687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D187" w14:textId="77777777" w:rsidR="00FE4DCD" w:rsidRPr="00A528FF" w:rsidRDefault="00FE4DCD" w:rsidP="00FE4DCD">
            <w:pPr>
              <w:ind w:right="117"/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A528FF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78EBEE06" w14:textId="77777777" w:rsidR="00FE4DCD" w:rsidRDefault="00FE4DCD" w:rsidP="00FE4DCD">
            <w:pPr>
              <w:ind w:right="117"/>
              <w:rPr>
                <w:color w:val="000000"/>
                <w:sz w:val="18"/>
                <w:szCs w:val="18"/>
                <w:lang w:eastAsia="ru-RU"/>
              </w:rPr>
            </w:pPr>
            <w:r w:rsidRPr="00A528FF">
              <w:rPr>
                <w:color w:val="000000"/>
                <w:sz w:val="18"/>
                <w:szCs w:val="18"/>
                <w:lang w:eastAsia="ru-RU"/>
              </w:rPr>
              <w:t>-</w:t>
            </w:r>
          </w:p>
          <w:p w14:paraId="0E174F0C" w14:textId="77777777" w:rsidR="00FE4DCD" w:rsidRDefault="00FE4DCD" w:rsidP="00FE4DCD">
            <w:pPr>
              <w:ind w:right="117"/>
              <w:rPr>
                <w:i/>
                <w:color w:val="000000"/>
                <w:sz w:val="18"/>
                <w:szCs w:val="18"/>
                <w:lang w:eastAsia="ru-RU"/>
              </w:rPr>
            </w:pPr>
          </w:p>
          <w:p w14:paraId="2F40445F" w14:textId="77777777" w:rsidR="00FE4DCD" w:rsidRPr="007F198C" w:rsidRDefault="00FE4DCD" w:rsidP="00FE4DCD">
            <w:pPr>
              <w:ind w:right="117"/>
              <w:rPr>
                <w:iCs/>
                <w:sz w:val="18"/>
                <w:szCs w:val="18"/>
                <w:lang w:eastAsia="ro-RO"/>
              </w:rPr>
            </w:pPr>
            <w:r w:rsidRPr="007F198C">
              <w:rPr>
                <w:iCs/>
                <w:sz w:val="18"/>
                <w:szCs w:val="18"/>
                <w:lang w:eastAsia="ro-RO"/>
              </w:rPr>
              <w:t>Aspectul</w:t>
            </w:r>
            <w:r w:rsidRPr="007F198C">
              <w:rPr>
                <w:iCs/>
                <w:sz w:val="18"/>
                <w:szCs w:val="18"/>
                <w:lang w:eastAsia="ro-RO"/>
              </w:rPr>
              <w:tab/>
            </w:r>
            <w:r>
              <w:rPr>
                <w:iCs/>
                <w:sz w:val="18"/>
                <w:szCs w:val="18"/>
                <w:lang w:eastAsia="ro-RO"/>
              </w:rPr>
              <w:t xml:space="preserve">- </w:t>
            </w:r>
            <w:r w:rsidRPr="007F198C">
              <w:rPr>
                <w:iCs/>
                <w:sz w:val="18"/>
                <w:szCs w:val="18"/>
                <w:lang w:eastAsia="ro-RO"/>
              </w:rPr>
              <w:t>Particule neuniforme gălbui fără impurități</w:t>
            </w:r>
          </w:p>
          <w:p w14:paraId="4F8BAF27" w14:textId="77777777" w:rsidR="00FE4DCD" w:rsidRPr="007F198C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Compoziția granulometrică:</w:t>
            </w:r>
          </w:p>
          <w:p w14:paraId="3CCB3F50" w14:textId="77777777" w:rsidR="00FE4DCD" w:rsidRPr="007F198C" w:rsidRDefault="00FE4DCD" w:rsidP="00FE4DCD">
            <w:pPr>
              <w:ind w:right="117"/>
              <w:rPr>
                <w:rFonts w:eastAsia="Calibri"/>
                <w:strike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- dimensiunile boabelor, mm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 xml:space="preserve">0,4 </w:t>
            </w:r>
            <w:r w:rsidRPr="007F198C">
              <w:rPr>
                <w:rFonts w:eastAsia="Calibri"/>
                <w:strike/>
                <w:sz w:val="18"/>
                <w:szCs w:val="18"/>
                <w:lang w:val="ro-MD"/>
              </w:rPr>
              <w:t>-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>2,0</w:t>
            </w:r>
            <w:r w:rsidRPr="007F198C">
              <w:rPr>
                <w:rFonts w:eastAsia="Calibri"/>
                <w:strike/>
                <w:sz w:val="18"/>
                <w:szCs w:val="18"/>
                <w:lang w:val="ro-MD"/>
              </w:rPr>
              <w:t xml:space="preserve"> </w:t>
            </w:r>
          </w:p>
          <w:p w14:paraId="5C48B93A" w14:textId="77777777" w:rsidR="00FE4DCD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trike/>
                <w:sz w:val="18"/>
                <w:szCs w:val="18"/>
                <w:lang w:val="ro-MD"/>
              </w:rPr>
              <w:t>-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 xml:space="preserve">  partea de volum a fracțiunii de bază ,% nu mai puțin de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>92</w:t>
            </w:r>
          </w:p>
          <w:p w14:paraId="6CF6C5C0" w14:textId="77777777" w:rsidR="00FE4DCD" w:rsidRPr="007F198C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Conținutul de umiditate,%  nu mai mult de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 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>55</w:t>
            </w:r>
          </w:p>
          <w:p w14:paraId="520D553A" w14:textId="77777777" w:rsidR="00FE4DCD" w:rsidRPr="007F198C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Volum specific în formă OH-, cm3/g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ab/>
              <w:t>3,3± 0,2</w:t>
            </w:r>
          </w:p>
          <w:p w14:paraId="648B8349" w14:textId="77777777" w:rsidR="00FE4DCD" w:rsidRPr="007F198C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Capacitatea  statică totală de schimb, mg-echiv/cm3,  nu mai puțin de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>2,6</w:t>
            </w:r>
          </w:p>
          <w:p w14:paraId="573872F7" w14:textId="77777777" w:rsidR="00FE4DCD" w:rsidRPr="007F198C" w:rsidRDefault="00FE4DCD" w:rsidP="00FE4DCD">
            <w:pPr>
              <w:ind w:right="117"/>
              <w:rPr>
                <w:rFonts w:eastAsia="Calibri"/>
                <w:sz w:val="18"/>
                <w:szCs w:val="18"/>
                <w:lang w:val="ro-MD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Capacitatea  dinamică de schimb, g- echiv/cm3, nu mai puțin de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>1280</w:t>
            </w:r>
          </w:p>
          <w:p w14:paraId="08AEBB0F" w14:textId="2B9F59B4" w:rsidR="00265748" w:rsidRPr="00863970" w:rsidRDefault="00FE4DCD" w:rsidP="00FE4DCD">
            <w:pPr>
              <w:rPr>
                <w:rFonts w:eastAsia="Calibri"/>
                <w:color w:val="FF0000"/>
                <w:sz w:val="22"/>
                <w:szCs w:val="22"/>
              </w:rPr>
            </w:pPr>
            <w:r w:rsidRPr="007F198C">
              <w:rPr>
                <w:rFonts w:eastAsia="Calibri"/>
                <w:sz w:val="18"/>
                <w:szCs w:val="18"/>
                <w:lang w:val="ro-MD"/>
              </w:rPr>
              <w:t>Stabilitate osmotică, % nu mai puțin de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 </w:t>
            </w:r>
            <w:r w:rsidRPr="007F198C">
              <w:rPr>
                <w:rFonts w:eastAsia="Calibri"/>
                <w:sz w:val="18"/>
                <w:szCs w:val="18"/>
                <w:lang w:val="ro-MD"/>
              </w:rPr>
              <w:t>85,0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2E6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7116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265748" w:rsidRPr="00863970" w14:paraId="4FA90A5C" w14:textId="77777777" w:rsidTr="00FE4DCD">
        <w:trPr>
          <w:trHeight w:val="121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E9AA" w14:textId="77777777" w:rsidR="00265748" w:rsidRPr="00FE4DCD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FE4DCD">
              <w:rPr>
                <w:b/>
                <w:bCs/>
                <w:u w:val="single"/>
                <w:lang w:eastAsia="ro-RO"/>
              </w:rPr>
              <w:t>LOT 5</w:t>
            </w:r>
          </w:p>
          <w:p w14:paraId="238734DD" w14:textId="3C22F407" w:rsidR="00265748" w:rsidRPr="00863970" w:rsidRDefault="00265748" w:rsidP="0026574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5B7537">
              <w:t>Schimbători de anioni puternici bazici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BE88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1C61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9F2F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96D3" w14:textId="77777777" w:rsidR="00FE4DCD" w:rsidRPr="006B7006" w:rsidRDefault="00FE4DCD" w:rsidP="00FE4DCD">
            <w:pPr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6B7006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6C6BEE52" w14:textId="77777777" w:rsidR="00FE4DCD" w:rsidRDefault="00FE4DCD" w:rsidP="00FE4DCD">
            <w:pPr>
              <w:rPr>
                <w:color w:val="000000"/>
                <w:sz w:val="18"/>
                <w:szCs w:val="18"/>
                <w:lang w:eastAsia="ru-RU"/>
              </w:rPr>
            </w:pPr>
            <w:r w:rsidRPr="006B7006">
              <w:rPr>
                <w:color w:val="000000"/>
                <w:sz w:val="18"/>
                <w:szCs w:val="18"/>
                <w:lang w:eastAsia="ru-RU"/>
              </w:rPr>
              <w:t>CAS 69011-19-4 sau echivalentul</w:t>
            </w:r>
          </w:p>
          <w:p w14:paraId="03A2BF8C" w14:textId="77777777" w:rsidR="00FE4DCD" w:rsidRPr="006B7006" w:rsidRDefault="00FE4DCD" w:rsidP="00FE4DCD">
            <w:pPr>
              <w:rPr>
                <w:color w:val="000000"/>
                <w:sz w:val="18"/>
                <w:szCs w:val="18"/>
                <w:lang w:eastAsia="ru-RU"/>
              </w:rPr>
            </w:pPr>
          </w:p>
          <w:p w14:paraId="159B05CD" w14:textId="77777777" w:rsidR="00FE4DCD" w:rsidRPr="006B7006" w:rsidRDefault="00FE4DCD" w:rsidP="00FE4DCD">
            <w:pPr>
              <w:rPr>
                <w:iCs/>
                <w:color w:val="000000"/>
                <w:sz w:val="18"/>
                <w:szCs w:val="18"/>
                <w:lang w:eastAsia="ru-RU"/>
              </w:rPr>
            </w:pPr>
            <w:r w:rsidRPr="006B7006">
              <w:rPr>
                <w:iCs/>
                <w:color w:val="000000"/>
                <w:sz w:val="18"/>
                <w:szCs w:val="18"/>
                <w:lang w:eastAsia="ru-RU"/>
              </w:rPr>
              <w:t>Aspectul exterior - Granule sferice transparente de culoare galbenă-cafenie</w:t>
            </w:r>
          </w:p>
          <w:p w14:paraId="773A35D4" w14:textId="77777777" w:rsidR="00FE4DCD" w:rsidRPr="006B7006" w:rsidRDefault="00FE4DCD" w:rsidP="00FE4DCD">
            <w:pPr>
              <w:rPr>
                <w:iCs/>
                <w:color w:val="000000"/>
                <w:sz w:val="18"/>
                <w:szCs w:val="18"/>
                <w:lang w:eastAsia="ru-RU"/>
              </w:rPr>
            </w:pPr>
            <w:r w:rsidRPr="006B7006">
              <w:rPr>
                <w:iCs/>
                <w:color w:val="000000"/>
                <w:sz w:val="18"/>
                <w:szCs w:val="18"/>
                <w:lang w:eastAsia="ru-RU"/>
              </w:rPr>
              <w:t>Compoziția granulometrică:</w:t>
            </w:r>
          </w:p>
          <w:p w14:paraId="0F2FF43D" w14:textId="77777777" w:rsidR="00FE4DCD" w:rsidRPr="006B7006" w:rsidRDefault="00FE4DCD" w:rsidP="00FE4DCD">
            <w:pPr>
              <w:rPr>
                <w:iCs/>
                <w:color w:val="000000"/>
                <w:sz w:val="18"/>
                <w:szCs w:val="18"/>
                <w:lang w:eastAsia="ru-RU"/>
              </w:rPr>
            </w:pPr>
            <w:r w:rsidRPr="006B7006">
              <w:rPr>
                <w:iCs/>
                <w:color w:val="000000"/>
                <w:sz w:val="18"/>
                <w:szCs w:val="18"/>
                <w:lang w:eastAsia="ru-RU"/>
              </w:rPr>
              <w:t>- dimensiunile boabelor, mm 0,315-1,25</w:t>
            </w:r>
          </w:p>
          <w:p w14:paraId="3DB98321" w14:textId="77777777" w:rsidR="00FE4DCD" w:rsidRPr="006B7006" w:rsidRDefault="00FE4DCD" w:rsidP="00FE4DCD">
            <w:pPr>
              <w:rPr>
                <w:iCs/>
                <w:color w:val="000000"/>
                <w:sz w:val="18"/>
                <w:szCs w:val="18"/>
                <w:lang w:eastAsia="ru-RU"/>
              </w:rPr>
            </w:pPr>
            <w:r w:rsidRPr="006B7006">
              <w:rPr>
                <w:iCs/>
                <w:color w:val="000000"/>
                <w:sz w:val="18"/>
                <w:szCs w:val="18"/>
                <w:lang w:eastAsia="ru-RU"/>
              </w:rPr>
              <w:t>- partea de volum a fracțiunii de bază,% nu mai puțin de 93</w:t>
            </w:r>
          </w:p>
          <w:p w14:paraId="10E860F5" w14:textId="77777777" w:rsidR="00FE4DCD" w:rsidRPr="006B7006" w:rsidRDefault="00FE4DCD" w:rsidP="00FE4DCD">
            <w:pPr>
              <w:rPr>
                <w:iCs/>
                <w:color w:val="000000"/>
                <w:sz w:val="18"/>
                <w:szCs w:val="18"/>
                <w:lang w:eastAsia="ru-RU"/>
              </w:rPr>
            </w:pPr>
            <w:r w:rsidRPr="006B7006">
              <w:rPr>
                <w:iCs/>
                <w:color w:val="000000"/>
                <w:sz w:val="18"/>
                <w:szCs w:val="18"/>
                <w:lang w:eastAsia="ru-RU"/>
              </w:rPr>
              <w:t>Conținutul de umiditate ,% nu mai mult de 55</w:t>
            </w:r>
          </w:p>
          <w:p w14:paraId="3DDC53EC" w14:textId="77777777" w:rsidR="00FE4DCD" w:rsidRPr="006B7006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6B7006">
              <w:rPr>
                <w:iCs/>
                <w:sz w:val="18"/>
                <w:szCs w:val="18"/>
                <w:lang w:eastAsia="ro-RO"/>
              </w:rPr>
              <w:t>Volum specific în forma OH-, cm3/g 3,0 ± 0,3</w:t>
            </w:r>
          </w:p>
          <w:p w14:paraId="488C520F" w14:textId="77777777" w:rsidR="00FE4DCD" w:rsidRPr="006B7006" w:rsidRDefault="00FE4DCD" w:rsidP="00FE4DCD">
            <w:pPr>
              <w:rPr>
                <w:iCs/>
                <w:sz w:val="18"/>
                <w:szCs w:val="18"/>
                <w:lang w:eastAsia="ro-RO"/>
              </w:rPr>
            </w:pPr>
            <w:r w:rsidRPr="006B7006">
              <w:rPr>
                <w:iCs/>
                <w:sz w:val="18"/>
                <w:szCs w:val="18"/>
                <w:lang w:eastAsia="ro-RO"/>
              </w:rPr>
              <w:t>Capacitatea dinamică de schimb, g-echiv/cm3, nu mai puțin de  690</w:t>
            </w:r>
          </w:p>
          <w:p w14:paraId="1AD9C823" w14:textId="4A34F4AC" w:rsidR="00265748" w:rsidRPr="003B78F7" w:rsidRDefault="00FE4DCD" w:rsidP="00FE4DCD">
            <w:pPr>
              <w:rPr>
                <w:i/>
                <w:iCs/>
                <w:lang w:eastAsia="ro-RO"/>
              </w:rPr>
            </w:pPr>
            <w:r w:rsidRPr="006B7006">
              <w:rPr>
                <w:iCs/>
                <w:sz w:val="18"/>
                <w:szCs w:val="18"/>
                <w:lang w:eastAsia="ro-RO"/>
              </w:rPr>
              <w:t>Capacitatea  statică totală de schimb, mg-echiv/cm3,  nu mai puțin de</w:t>
            </w:r>
            <w:r>
              <w:rPr>
                <w:iCs/>
                <w:sz w:val="18"/>
                <w:szCs w:val="18"/>
                <w:lang w:eastAsia="ro-RO"/>
              </w:rPr>
              <w:t xml:space="preserve">  </w:t>
            </w:r>
            <w:r w:rsidRPr="006B7006">
              <w:rPr>
                <w:iCs/>
                <w:sz w:val="18"/>
                <w:szCs w:val="18"/>
                <w:lang w:eastAsia="ro-RO"/>
              </w:rPr>
              <w:t>1,0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612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296" w14:textId="77777777" w:rsidR="00265748" w:rsidRPr="00863970" w:rsidRDefault="00265748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960DF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DB4D" w14:textId="77777777" w:rsidR="00D5019A" w:rsidRDefault="00D5019A" w:rsidP="00EF5ECB">
      <w:r>
        <w:separator/>
      </w:r>
    </w:p>
  </w:endnote>
  <w:endnote w:type="continuationSeparator" w:id="0">
    <w:p w14:paraId="6E32A919" w14:textId="77777777" w:rsidR="00D5019A" w:rsidRDefault="00D5019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9ABD" w14:textId="77777777" w:rsidR="00D5019A" w:rsidRDefault="00D5019A" w:rsidP="00EF5ECB">
      <w:r>
        <w:separator/>
      </w:r>
    </w:p>
  </w:footnote>
  <w:footnote w:type="continuationSeparator" w:id="0">
    <w:p w14:paraId="3AB1F4B9" w14:textId="77777777" w:rsidR="00D5019A" w:rsidRDefault="00D5019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3219"/>
    <w:rsid w:val="00756DE7"/>
    <w:rsid w:val="007A05DE"/>
    <w:rsid w:val="007A0C5A"/>
    <w:rsid w:val="007A26CE"/>
    <w:rsid w:val="007B0626"/>
    <w:rsid w:val="007B573F"/>
    <w:rsid w:val="007B6CC1"/>
    <w:rsid w:val="007D62D5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07C0"/>
    <w:rsid w:val="00F34CF1"/>
    <w:rsid w:val="00F36C1A"/>
    <w:rsid w:val="00F46249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116</cp:revision>
  <cp:lastPrinted>2026-01-23T09:16:00Z</cp:lastPrinted>
  <dcterms:created xsi:type="dcterms:W3CDTF">2021-10-19T09:37:00Z</dcterms:created>
  <dcterms:modified xsi:type="dcterms:W3CDTF">2026-01-23T09:16:00Z</dcterms:modified>
</cp:coreProperties>
</file>