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36BC9" w:rsidRDefault="00936BC9" w:rsidP="00936BC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  <w:lang w:val="ro-RO"/>
        </w:rPr>
      </w:pPr>
    </w:p>
    <w:p w:rsidR="00936BC9" w:rsidRDefault="00936BC9" w:rsidP="00936BC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  <w:lang w:val="ro-RO"/>
        </w:rPr>
      </w:pPr>
    </w:p>
    <w:p w:rsidR="00E84F06" w:rsidRDefault="009831CB" w:rsidP="00936BC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  <w:lang w:val="ro-RO"/>
        </w:rPr>
      </w:pPr>
      <w:bookmarkStart w:id="0" w:name="_GoBack"/>
      <w:bookmarkEnd w:id="0"/>
      <w:r w:rsidRPr="00936BC9">
        <w:rPr>
          <w:rFonts w:ascii="Times New Roman" w:hAnsi="Times New Roman" w:cs="Times New Roman"/>
          <w:b/>
          <w:bCs/>
          <w:sz w:val="26"/>
          <w:szCs w:val="26"/>
          <w:lang w:val="ro-RO"/>
        </w:rPr>
        <w:t>Caiet de sarcini</w:t>
      </w:r>
    </w:p>
    <w:p w:rsidR="00936BC9" w:rsidRDefault="00936BC9" w:rsidP="00936BC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  <w:lang w:val="ro-RO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ro-RO"/>
        </w:rPr>
        <w:t xml:space="preserve">Privind serviciile </w:t>
      </w:r>
      <w:r w:rsidRPr="00936BC9">
        <w:rPr>
          <w:rFonts w:ascii="Times New Roman" w:hAnsi="Times New Roman" w:cs="Times New Roman"/>
          <w:b/>
          <w:bCs/>
          <w:sz w:val="26"/>
          <w:szCs w:val="26"/>
          <w:lang w:val="ro-RO"/>
        </w:rPr>
        <w:t>de curățenie zilnică pentru anul 2026</w:t>
      </w:r>
    </w:p>
    <w:p w:rsidR="00936BC9" w:rsidRPr="00936BC9" w:rsidRDefault="00936BC9" w:rsidP="00936BC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  <w:lang w:val="ro-RO"/>
        </w:rPr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9021"/>
      </w:tblGrid>
      <w:tr w:rsidR="009831CB" w:rsidRPr="00936BC9" w:rsidTr="00936BC9">
        <w:trPr>
          <w:trHeight w:val="4382"/>
        </w:trPr>
        <w:tc>
          <w:tcPr>
            <w:tcW w:w="9021" w:type="dxa"/>
          </w:tcPr>
          <w:p w:rsidR="009831CB" w:rsidRPr="00936BC9" w:rsidRDefault="009831CB" w:rsidP="009831CB">
            <w:pPr>
              <w:spacing w:line="276" w:lineRule="auto"/>
              <w:rPr>
                <w:rFonts w:ascii="Times New Roman" w:hAnsi="Times New Roman" w:cs="Times New Roman"/>
                <w:b/>
                <w:i/>
                <w:iCs/>
                <w:sz w:val="23"/>
                <w:szCs w:val="23"/>
                <w:lang w:val="ro-MD"/>
              </w:rPr>
            </w:pPr>
            <w:r w:rsidRPr="00936BC9">
              <w:rPr>
                <w:rFonts w:ascii="Times New Roman" w:hAnsi="Times New Roman" w:cs="Times New Roman"/>
                <w:b/>
                <w:i/>
                <w:iCs/>
                <w:sz w:val="23"/>
                <w:szCs w:val="23"/>
                <w:lang w:val="ro-MD"/>
              </w:rPr>
              <w:t xml:space="preserve">Servicii prestate zilnic la etajul 3 și 4: </w:t>
            </w:r>
          </w:p>
          <w:p w:rsidR="009831CB" w:rsidRPr="00936BC9" w:rsidRDefault="009831CB" w:rsidP="009831CB">
            <w:pPr>
              <w:spacing w:line="276" w:lineRule="auto"/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  <w:lang w:val="ro-MD"/>
              </w:rPr>
            </w:pPr>
            <w:r w:rsidRPr="00936BC9">
              <w:rPr>
                <w:rFonts w:ascii="Times New Roman" w:hAnsi="Times New Roman" w:cs="Times New Roman"/>
                <w:bCs/>
                <w:sz w:val="23"/>
                <w:szCs w:val="23"/>
                <w:lang w:val="ro-MD"/>
              </w:rPr>
              <w:t xml:space="preserve">- </w:t>
            </w:r>
            <w:r w:rsidRPr="00936BC9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  <w:lang w:val="ro-MD"/>
              </w:rPr>
              <w:t xml:space="preserve">urmează a fi prestate între intervalul orelor 16:30-19:00, </w:t>
            </w:r>
            <w:r w:rsidRPr="00936BC9">
              <w:rPr>
                <w:rFonts w:ascii="Times New Roman" w:hAnsi="Times New Roman" w:cs="Times New Roman"/>
                <w:i/>
                <w:iCs/>
                <w:sz w:val="23"/>
                <w:szCs w:val="23"/>
                <w:lang w:val="ro-MD"/>
              </w:rPr>
              <w:t>în zilele lucrătoare sau zilele de odihnă declarate lucrătoare prin Hotărâre de Guvern.</w:t>
            </w:r>
          </w:p>
          <w:p w:rsidR="009831CB" w:rsidRPr="00936BC9" w:rsidRDefault="009831CB" w:rsidP="009831CB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iCs/>
                <w:sz w:val="23"/>
                <w:szCs w:val="23"/>
                <w:lang w:val="ro-MD"/>
              </w:rPr>
            </w:pPr>
            <w:r w:rsidRPr="00936BC9">
              <w:rPr>
                <w:rFonts w:ascii="Times New Roman" w:hAnsi="Times New Roman" w:cs="Times New Roman"/>
                <w:b/>
                <w:bCs/>
                <w:i/>
                <w:iCs/>
                <w:sz w:val="23"/>
                <w:szCs w:val="23"/>
                <w:lang w:val="ro-MD"/>
              </w:rPr>
              <w:t>Serviciile vor cuprinde:</w:t>
            </w:r>
          </w:p>
          <w:p w:rsidR="009831CB" w:rsidRPr="00936BC9" w:rsidRDefault="009831CB" w:rsidP="009831CB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3"/>
                <w:szCs w:val="23"/>
                <w:lang w:val="ro-MD"/>
              </w:rPr>
            </w:pPr>
            <w:r w:rsidRPr="00936BC9">
              <w:rPr>
                <w:rFonts w:ascii="Times New Roman" w:hAnsi="Times New Roman" w:cs="Times New Roman"/>
                <w:i/>
                <w:iCs/>
                <w:sz w:val="23"/>
                <w:szCs w:val="23"/>
                <w:lang w:val="ro-MD"/>
              </w:rPr>
              <w:t>- Colectarea deșeurilor și depozitarea acestora în mod corespunzător;</w:t>
            </w:r>
          </w:p>
          <w:p w:rsidR="009831CB" w:rsidRPr="00936BC9" w:rsidRDefault="009831CB" w:rsidP="009831CB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3"/>
                <w:szCs w:val="23"/>
                <w:lang w:val="ro-MD"/>
              </w:rPr>
            </w:pPr>
            <w:r w:rsidRPr="00936BC9">
              <w:rPr>
                <w:rFonts w:ascii="Times New Roman" w:hAnsi="Times New Roman" w:cs="Times New Roman"/>
                <w:i/>
                <w:iCs/>
                <w:sz w:val="23"/>
                <w:szCs w:val="23"/>
                <w:lang w:val="ro-MD"/>
              </w:rPr>
              <w:t>- Înlocuirea sacilor menajeri din coșurile de gunoi;</w:t>
            </w:r>
          </w:p>
          <w:p w:rsidR="009831CB" w:rsidRPr="00936BC9" w:rsidRDefault="009831CB" w:rsidP="009831CB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3"/>
                <w:szCs w:val="23"/>
                <w:lang w:val="ro-MD"/>
              </w:rPr>
            </w:pPr>
            <w:r w:rsidRPr="00936BC9">
              <w:rPr>
                <w:rFonts w:ascii="Times New Roman" w:hAnsi="Times New Roman" w:cs="Times New Roman"/>
                <w:i/>
                <w:iCs/>
                <w:sz w:val="23"/>
                <w:szCs w:val="23"/>
                <w:lang w:val="ro-MD"/>
              </w:rPr>
              <w:t>- Aspirarea</w:t>
            </w:r>
            <w:r w:rsidRPr="00936BC9">
              <w:rPr>
                <w:rFonts w:ascii="Times New Roman" w:hAnsi="Times New Roman" w:cs="Times New Roman"/>
                <w:sz w:val="23"/>
                <w:szCs w:val="23"/>
                <w:lang w:val="ro-MD"/>
              </w:rPr>
              <w:t xml:space="preserve"> </w:t>
            </w:r>
            <w:r w:rsidRPr="00936BC9">
              <w:rPr>
                <w:rFonts w:ascii="Times New Roman" w:hAnsi="Times New Roman" w:cs="Times New Roman"/>
                <w:i/>
                <w:iCs/>
                <w:sz w:val="23"/>
                <w:szCs w:val="23"/>
                <w:lang w:val="ro-MD"/>
              </w:rPr>
              <w:t>covoarelor, traverselor, spălarea și degresarea pardoselilor din birouri, holuri;</w:t>
            </w:r>
          </w:p>
          <w:p w:rsidR="009831CB" w:rsidRPr="00936BC9" w:rsidRDefault="009831CB" w:rsidP="009831CB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3"/>
                <w:szCs w:val="23"/>
                <w:lang w:val="ro-MD"/>
              </w:rPr>
            </w:pPr>
            <w:r w:rsidRPr="00936BC9">
              <w:rPr>
                <w:rFonts w:ascii="Times New Roman" w:hAnsi="Times New Roman" w:cs="Times New Roman"/>
                <w:i/>
                <w:iCs/>
                <w:sz w:val="23"/>
                <w:szCs w:val="23"/>
                <w:lang w:val="ro-MD"/>
              </w:rPr>
              <w:t>- Ștergerea și îndepărtarea prafului de pe piesele de mobilier, pervazurile ferestrelor, glafurilor de la ferestre, echipamentelor de birou și alte obiecte din încăperi;</w:t>
            </w:r>
          </w:p>
          <w:p w:rsidR="009831CB" w:rsidRPr="00936BC9" w:rsidRDefault="009831CB" w:rsidP="009831CB">
            <w:pPr>
              <w:spacing w:line="276" w:lineRule="auto"/>
              <w:rPr>
                <w:rFonts w:ascii="Times New Roman" w:hAnsi="Times New Roman" w:cs="Times New Roman"/>
                <w:sz w:val="23"/>
                <w:szCs w:val="23"/>
                <w:lang w:val="ro-MD"/>
              </w:rPr>
            </w:pPr>
            <w:r w:rsidRPr="00936BC9">
              <w:rPr>
                <w:rFonts w:ascii="Times New Roman" w:hAnsi="Times New Roman" w:cs="Times New Roman"/>
                <w:i/>
                <w:iCs/>
                <w:sz w:val="23"/>
                <w:szCs w:val="23"/>
                <w:lang w:val="ro-MD"/>
              </w:rPr>
              <w:t xml:space="preserve">- Spălarea, dezinfectarea si odorizarea grupurilor sanitare (curățarea cu soluții speciale, dezinfectarea ușilor, a mânerelor la uși, oglinzilor, pereților de la cabine și a faianței de pe pereți, gresie, a chiuvetelor). </w:t>
            </w:r>
          </w:p>
          <w:p w:rsidR="009831CB" w:rsidRPr="00936BC9" w:rsidRDefault="009831CB" w:rsidP="009831CB">
            <w:pPr>
              <w:spacing w:line="276" w:lineRule="auto"/>
              <w:rPr>
                <w:rFonts w:ascii="Times New Roman" w:hAnsi="Times New Roman" w:cs="Times New Roman"/>
                <w:b/>
                <w:sz w:val="23"/>
                <w:szCs w:val="23"/>
                <w:lang w:val="ro-MD"/>
              </w:rPr>
            </w:pPr>
            <w:r w:rsidRPr="00936BC9">
              <w:rPr>
                <w:rFonts w:ascii="Times New Roman" w:hAnsi="Times New Roman" w:cs="Times New Roman"/>
                <w:b/>
                <w:sz w:val="23"/>
                <w:szCs w:val="23"/>
                <w:lang w:val="ro-MD"/>
              </w:rPr>
              <w:t>Curățenie generală o dată pe an:</w:t>
            </w:r>
          </w:p>
          <w:p w:rsidR="009831CB" w:rsidRPr="00936BC9" w:rsidRDefault="009831CB" w:rsidP="009831CB">
            <w:pPr>
              <w:spacing w:line="276" w:lineRule="auto"/>
              <w:rPr>
                <w:rFonts w:ascii="Times New Roman" w:hAnsi="Times New Roman" w:cs="Times New Roman"/>
                <w:sz w:val="23"/>
                <w:szCs w:val="23"/>
                <w:lang w:val="ro-RO"/>
              </w:rPr>
            </w:pPr>
            <w:r w:rsidRPr="00936BC9">
              <w:rPr>
                <w:rFonts w:ascii="Times New Roman" w:hAnsi="Times New Roman" w:cs="Times New Roman"/>
                <w:bCs/>
                <w:i/>
                <w:iCs/>
                <w:sz w:val="23"/>
                <w:szCs w:val="23"/>
                <w:lang w:val="ro-MD"/>
              </w:rPr>
              <w:t>-Spălarea geamurilor</w:t>
            </w:r>
            <w:r w:rsidRPr="00936BC9">
              <w:rPr>
                <w:rFonts w:ascii="Times New Roman" w:hAnsi="Times New Roman" w:cs="Times New Roman"/>
                <w:b/>
                <w:sz w:val="23"/>
                <w:szCs w:val="23"/>
                <w:lang w:val="ro-MD"/>
              </w:rPr>
              <w:t>.</w:t>
            </w:r>
          </w:p>
        </w:tc>
      </w:tr>
    </w:tbl>
    <w:p w:rsidR="009831CB" w:rsidRPr="00936BC9" w:rsidRDefault="009831CB" w:rsidP="009831CB">
      <w:pPr>
        <w:jc w:val="both"/>
        <w:rPr>
          <w:rFonts w:ascii="Times New Roman" w:hAnsi="Times New Roman" w:cs="Times New Roman"/>
          <w:sz w:val="23"/>
          <w:szCs w:val="23"/>
          <w:u w:val="single"/>
          <w:lang w:val="ro-MD"/>
        </w:rPr>
      </w:pPr>
    </w:p>
    <w:p w:rsidR="009831CB" w:rsidRPr="00936BC9" w:rsidRDefault="009831CB" w:rsidP="009831CB">
      <w:pPr>
        <w:jc w:val="both"/>
        <w:rPr>
          <w:rFonts w:ascii="Times New Roman" w:hAnsi="Times New Roman" w:cs="Times New Roman"/>
          <w:sz w:val="23"/>
          <w:szCs w:val="23"/>
          <w:u w:val="single"/>
          <w:lang w:val="ro-MD"/>
        </w:rPr>
      </w:pPr>
      <w:r w:rsidRPr="00936BC9">
        <w:rPr>
          <w:rFonts w:ascii="Times New Roman" w:hAnsi="Times New Roman" w:cs="Times New Roman"/>
          <w:sz w:val="23"/>
          <w:szCs w:val="23"/>
          <w:u w:val="single"/>
          <w:lang w:val="ro-MD"/>
        </w:rPr>
        <w:t xml:space="preserve">Condiții speciale: </w:t>
      </w:r>
    </w:p>
    <w:p w:rsidR="009831CB" w:rsidRPr="00936BC9" w:rsidRDefault="009831CB" w:rsidP="009831CB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val="ro-MD"/>
        </w:rPr>
      </w:pPr>
      <w:r w:rsidRPr="00936BC9">
        <w:rPr>
          <w:rFonts w:ascii="Times New Roman" w:hAnsi="Times New Roman" w:cs="Times New Roman"/>
          <w:sz w:val="23"/>
          <w:szCs w:val="23"/>
          <w:lang w:val="ro-MD"/>
        </w:rPr>
        <w:t>-</w:t>
      </w:r>
      <w:r w:rsidRPr="00936BC9">
        <w:rPr>
          <w:rFonts w:ascii="Times New Roman" w:hAnsi="Times New Roman" w:cs="Times New Roman"/>
          <w:sz w:val="23"/>
          <w:szCs w:val="23"/>
          <w:lang w:val="ro-MD"/>
        </w:rPr>
        <w:tab/>
        <w:t>În prețul ofertei va include cheltuielile de transport, echipamente și ustensile, detergenți aferenți, precum și saci menajeri.</w:t>
      </w:r>
    </w:p>
    <w:p w:rsidR="009831CB" w:rsidRPr="00936BC9" w:rsidRDefault="009831CB" w:rsidP="009831CB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lang w:val="ro-MD"/>
        </w:rPr>
      </w:pPr>
      <w:r w:rsidRPr="00936BC9">
        <w:rPr>
          <w:rFonts w:ascii="Times New Roman" w:hAnsi="Times New Roman" w:cs="Times New Roman"/>
          <w:sz w:val="23"/>
          <w:szCs w:val="23"/>
          <w:lang w:val="ro-MD"/>
        </w:rPr>
        <w:t>-</w:t>
      </w:r>
      <w:r w:rsidRPr="00936BC9">
        <w:rPr>
          <w:rFonts w:ascii="Times New Roman" w:hAnsi="Times New Roman" w:cs="Times New Roman"/>
          <w:sz w:val="23"/>
          <w:szCs w:val="23"/>
          <w:lang w:val="ro-MD"/>
        </w:rPr>
        <w:tab/>
        <w:t xml:space="preserve">Folosirea în prestarea serviciilor de curățenie a detergenților și remediilor speciale de calitate înaltă recomandate de ANSP și MSPSRM, ce dețin certificat igienic valabil </w:t>
      </w:r>
    </w:p>
    <w:p w:rsidR="009831CB" w:rsidRPr="00936BC9" w:rsidRDefault="009831CB" w:rsidP="009831CB">
      <w:pPr>
        <w:spacing w:line="240" w:lineRule="auto"/>
        <w:jc w:val="both"/>
        <w:rPr>
          <w:rFonts w:ascii="Times New Roman" w:hAnsi="Times New Roman" w:cs="Times New Roman"/>
          <w:sz w:val="23"/>
          <w:szCs w:val="23"/>
          <w:lang w:val="ro-MD"/>
        </w:rPr>
      </w:pPr>
      <w:r w:rsidRPr="00936BC9">
        <w:rPr>
          <w:rFonts w:ascii="Times New Roman" w:hAnsi="Times New Roman" w:cs="Times New Roman"/>
          <w:sz w:val="23"/>
          <w:szCs w:val="23"/>
          <w:lang w:val="ro-MD"/>
        </w:rPr>
        <w:t>-</w:t>
      </w:r>
      <w:r w:rsidRPr="00936BC9">
        <w:rPr>
          <w:rFonts w:ascii="Times New Roman" w:hAnsi="Times New Roman" w:cs="Times New Roman"/>
          <w:sz w:val="23"/>
          <w:szCs w:val="23"/>
          <w:lang w:val="ro-MD"/>
        </w:rPr>
        <w:tab/>
        <w:t xml:space="preserve">serviciile de curățenie urmează a fi efectuate calitativ în scopul menținerii regimului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sanitaro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-epidemiologic, crearea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condiţiilor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favorabile pentru lucrători. Personalul angajat de Prestator urmează a fi instruit, inclusiv instruirea igienică,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şi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monitorizat de administrator pentru efectuarea serviciilor vizate. Prestatorul asigură echipament, dispozitive, aspiratoare,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mopuri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.. Materialele utilizate în prestarea serviciilor urmează să dețină certificate de calitate sau avize igienice.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Detergenţii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,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dezinfectanţii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utilizaţi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în prestarea serviciilor urmează să corespundă standardelor europene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şi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urmează a fi utilizate în conformitate cu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prescripţiile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producătorului.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Dezinfectanţii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urmează a fi înregistrați în RM și obligatoriu vor conține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substanţe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dezinfectante (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biodistructive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) cu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acţiune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virucidă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, bactericidă, fungicidă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şi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sporocidă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. Serviciile de curățenie urmează a fi prestate manual cu folosirea inventarului necesar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şi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mecanic (tehnologic), ce va fi utilizat și marcat corespunzător cerințelor sanitare în vigoare. Tehnica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şi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inventarul utilizat vor fi de nivel profesional.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Deşeurile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menajere vor fi înlăturate de către Prestator din încăperi la fiecare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curăţenie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. Beneficiarul poate oferi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spaţiu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de păstrare a utilajului, inventarului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şi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soluţiilor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utilizate în efectuarea serviciilor, la o solicitare prealabilă. Prestatorul va asigura controlul îndeplinirii programului de lucru zilnic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şi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al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calităţii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serviciilor prestate. Prestatorul va fi obligat de a lua măsurile corespunzătoare în vederea prevenirii riscurilor profesionale,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protecţia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sănătăţii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şi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securităţii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personalului angajat, informării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şi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instruirii acestora în domeniul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securităţii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şi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sănătăţii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în muncă, eliminării factorilor de risc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şi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accidente, în conformitate cu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legislaţia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în vigoare. Beneficiarul va oferi acces personalului prestatorului pe teritoriul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şi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în încăperile sale, doar pentru efectuarea serviciilor de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curăţenie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. La sfârșitul fiecărei luni, se va semna actul de prestare-recepționare a serviciilor prestate. În caz de prezentare a pretenției în scris,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Părţile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, vor întocmi un act bilateral cu lista serviciilor ce trebuie efectuate sau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îmbunătăţite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, determinând termenul de prestare a acestora. Serviciile respective se vor efectua de către Prestator din contul său. În caz de neîndeplinire a obligațiunilor contractuale, de neefectuare a curățeniei în unele încăperi, la sfârșitul lunii se va efectua </w:t>
      </w:r>
      <w:proofErr w:type="spellStart"/>
      <w:r w:rsidRPr="00936BC9">
        <w:rPr>
          <w:rFonts w:ascii="Times New Roman" w:hAnsi="Times New Roman" w:cs="Times New Roman"/>
          <w:sz w:val="23"/>
          <w:szCs w:val="23"/>
          <w:lang w:val="ro-MD"/>
        </w:rPr>
        <w:t>recalcul</w:t>
      </w:r>
      <w:proofErr w:type="spellEnd"/>
      <w:r w:rsidRPr="00936BC9">
        <w:rPr>
          <w:rFonts w:ascii="Times New Roman" w:hAnsi="Times New Roman" w:cs="Times New Roman"/>
          <w:sz w:val="23"/>
          <w:szCs w:val="23"/>
          <w:lang w:val="ro-MD"/>
        </w:rPr>
        <w:t xml:space="preserve"> pentru lucrul neîndeplinit, cu excluderea sumelor pentru suprafețele respective, fiind întocmit și prezentat un procesul verbal Prestatorului.</w:t>
      </w:r>
    </w:p>
    <w:sectPr w:rsidR="009831CB" w:rsidRPr="00936BC9" w:rsidSect="009831CB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1CB"/>
    <w:rsid w:val="00463B39"/>
    <w:rsid w:val="00936BC9"/>
    <w:rsid w:val="009831CB"/>
    <w:rsid w:val="00E84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951D1"/>
  <w15:chartTrackingRefBased/>
  <w15:docId w15:val="{0C7E3042-55E9-43EB-8940-159A42486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831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574</Words>
  <Characters>3274</Characters>
  <Application>Microsoft Office Word</Application>
  <DocSecurity>0</DocSecurity>
  <Lines>27</Lines>
  <Paragraphs>7</Paragraphs>
  <ScaleCrop>false</ScaleCrop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Oxana Tcacenco</dc:creator>
  <cp:keywords/>
  <dc:description/>
  <cp:lastModifiedBy>Oxana Tcacenco</cp:lastModifiedBy>
  <cp:revision>3</cp:revision>
  <dcterms:created xsi:type="dcterms:W3CDTF">2026-01-05T11:41:00Z</dcterms:created>
  <dcterms:modified xsi:type="dcterms:W3CDTF">2026-01-05T11:43:00Z</dcterms:modified>
</cp:coreProperties>
</file>