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39B" w:rsidRDefault="00E512B6">
      <w:pPr>
        <w:pStyle w:val="2"/>
        <w:rPr>
          <w:rFonts w:ascii="Times New Roman" w:hAnsi="Times New Roman"/>
          <w:bCs w:val="0"/>
          <w:color w:val="auto"/>
          <w:sz w:val="24"/>
          <w:szCs w:val="24"/>
        </w:rPr>
      </w:pPr>
      <w:bookmarkStart w:id="0" w:name="_Toc449692117"/>
      <w:bookmarkStart w:id="1" w:name="_Toc390252620"/>
      <w:r>
        <w:rPr>
          <w:rFonts w:ascii="Times New Roman" w:hAnsi="Times New Roman"/>
          <w:color w:val="auto"/>
          <w:sz w:val="24"/>
          <w:szCs w:val="24"/>
        </w:rPr>
        <w:t>CAPITOLUL IV</w:t>
      </w:r>
      <w:bookmarkEnd w:id="0"/>
      <w:bookmarkEnd w:id="1"/>
      <w:r>
        <w:rPr>
          <w:rFonts w:ascii="Times New Roman" w:hAnsi="Times New Roman"/>
          <w:color w:val="auto"/>
          <w:sz w:val="24"/>
          <w:szCs w:val="24"/>
        </w:rPr>
        <w:t xml:space="preserve">. </w:t>
      </w:r>
      <w:bookmarkStart w:id="2" w:name="_Toc449692118"/>
      <w:bookmarkStart w:id="3" w:name="_Toc390252621"/>
      <w:r>
        <w:rPr>
          <w:rFonts w:ascii="Times New Roman" w:hAnsi="Times New Roman"/>
          <w:bCs w:val="0"/>
          <w:color w:val="auto"/>
          <w:sz w:val="24"/>
          <w:szCs w:val="24"/>
        </w:rPr>
        <w:t>CAIET DE SARCINI</w:t>
      </w:r>
      <w:bookmarkEnd w:id="2"/>
      <w:r>
        <w:rPr>
          <w:rFonts w:ascii="Times New Roman" w:hAnsi="Times New Roman"/>
          <w:bCs w:val="0"/>
          <w:color w:val="auto"/>
          <w:sz w:val="24"/>
          <w:szCs w:val="24"/>
        </w:rPr>
        <w:t xml:space="preserve">. </w:t>
      </w:r>
      <w:r>
        <w:rPr>
          <w:rFonts w:ascii="Times New Roman" w:hAnsi="Times New Roman"/>
          <w:color w:val="auto"/>
          <w:sz w:val="24"/>
          <w:szCs w:val="24"/>
        </w:rPr>
        <w:t>FORMULARUL DE DEVIZ NR.1 – LISTA CU CANTITĂȚILE DE LUCRĂRI</w:t>
      </w:r>
      <w:bookmarkEnd w:id="3"/>
    </w:p>
    <w:p w:rsidR="0074739B" w:rsidRDefault="00E512B6">
      <w:pPr>
        <w:pStyle w:val="2"/>
        <w:rPr>
          <w:rFonts w:ascii="Times New Roman" w:hAnsi="Times New Roman"/>
          <w:bCs w:val="0"/>
        </w:rPr>
      </w:pPr>
      <w:r>
        <w:rPr>
          <w:rFonts w:ascii="Times New Roman" w:hAnsi="Times New Roman"/>
          <w:bCs w:val="0"/>
        </w:rPr>
        <w:t>SECȚIUNEA 1. LUCRĂRI</w:t>
      </w:r>
    </w:p>
    <w:p w:rsidR="0074739B" w:rsidRDefault="0074739B">
      <w:pPr>
        <w:jc w:val="both"/>
      </w:pPr>
    </w:p>
    <w:p w:rsidR="0074739B" w:rsidRDefault="00E512B6">
      <w:pPr>
        <w:pStyle w:val="3"/>
        <w:keepNext w:val="0"/>
        <w:keepLines w:val="0"/>
        <w:numPr>
          <w:ilvl w:val="2"/>
          <w:numId w:val="2"/>
        </w:numPr>
        <w:tabs>
          <w:tab w:val="left" w:pos="360"/>
          <w:tab w:val="left" w:pos="1134"/>
        </w:tabs>
        <w:spacing w:before="0" w:after="120"/>
        <w:jc w:val="both"/>
        <w:rPr>
          <w:rFonts w:ascii="Times New Roman" w:hAnsi="Times New Roman"/>
        </w:rPr>
      </w:pPr>
      <w:r>
        <w:rPr>
          <w:rFonts w:ascii="Times New Roman" w:hAnsi="Times New Roman"/>
        </w:rPr>
        <w:t>Caiet de sarcini</w:t>
      </w:r>
    </w:p>
    <w:p w:rsidR="0074739B" w:rsidRDefault="0074739B">
      <w:pPr>
        <w:pStyle w:val="a"/>
        <w:numPr>
          <w:ilvl w:val="0"/>
          <w:numId w:val="0"/>
        </w:numPr>
        <w:ind w:left="360"/>
      </w:pPr>
    </w:p>
    <w:p w:rsidR="0074739B" w:rsidRDefault="00E512B6">
      <w:pPr>
        <w:spacing w:line="360" w:lineRule="auto"/>
        <w:rPr>
          <w:b/>
          <w:lang w:val="zh-CN"/>
        </w:rPr>
      </w:pPr>
      <w:r>
        <w:t>Obiectul: :</w:t>
      </w:r>
      <w:r>
        <w:rPr>
          <w:b/>
          <w:bCs/>
          <w:lang w:val="en-US"/>
        </w:rPr>
        <w:t xml:space="preserve"> </w:t>
      </w:r>
      <w:r w:rsidR="00CE4FE3">
        <w:rPr>
          <w:rFonts w:ascii="Calibri" w:eastAsia="Calibri" w:hAnsi="Calibri" w:cs="Calibri"/>
          <w:b/>
          <w:color w:val="20124D"/>
          <w:sz w:val="28"/>
          <w:szCs w:val="28"/>
        </w:rPr>
        <w:t>Reparatia capitala/curenta a cladirii si edificarea acoperisului de tip Sarpanta la constructia de educatie si invatamint,Institutia Publica Gimnaziul Speia cu regim de inaltime P,P+E si S+P+E,situ</w:t>
      </w:r>
      <w:r w:rsidR="00CE4FE3">
        <w:rPr>
          <w:rFonts w:ascii="Calibri" w:eastAsia="Calibri" w:hAnsi="Calibri" w:cs="Calibri"/>
          <w:b/>
          <w:color w:val="20124D"/>
          <w:sz w:val="28"/>
          <w:szCs w:val="28"/>
        </w:rPr>
        <w:t>/2026</w:t>
      </w:r>
      <w:bookmarkStart w:id="4" w:name="_GoBack"/>
      <w:bookmarkEnd w:id="4"/>
      <w:r w:rsidR="00CE4FE3">
        <w:tab/>
        <w:t xml:space="preserve">   </w:t>
      </w:r>
    </w:p>
    <w:p w:rsidR="0074739B" w:rsidRDefault="00E512B6">
      <w:pPr>
        <w:ind w:firstLine="709"/>
        <w:jc w:val="both"/>
        <w:rPr>
          <w:i/>
        </w:rPr>
      </w:pPr>
      <w:r>
        <w:rPr>
          <w:b/>
          <w:lang w:val="en-US"/>
        </w:rPr>
        <w:t xml:space="preserve"> </w:t>
      </w:r>
      <w:r>
        <w:t xml:space="preserve">Autoritatea contractantă </w:t>
      </w:r>
      <w:r>
        <w:rPr>
          <w:b/>
        </w:rPr>
        <w:t xml:space="preserve">Primaria </w:t>
      </w:r>
      <w:r>
        <w:rPr>
          <w:b/>
        </w:rPr>
        <w:t>s.Speia,raionul Anenii Noi</w:t>
      </w:r>
    </w:p>
    <w:p w:rsidR="0074739B" w:rsidRDefault="00E512B6">
      <w:pPr>
        <w:pStyle w:val="cp"/>
        <w:ind w:firstLine="709"/>
        <w:jc w:val="both"/>
      </w:pPr>
      <w:r>
        <w:t>1 . Descriere generală</w:t>
      </w:r>
    </w:p>
    <w:p w:rsidR="0074739B" w:rsidRDefault="00E512B6">
      <w:pPr>
        <w:ind w:firstLine="709"/>
        <w:jc w:val="both"/>
      </w:pPr>
      <w:r>
        <w:t>Se precizează adresa (şantierul) lucrărilor, descrierea generală a obiectelor lucrării, detalii specifice de amplasare etc.</w:t>
      </w:r>
      <w:r>
        <w:rPr>
          <w:b/>
        </w:rPr>
        <w:t xml:space="preserve"> S.Speia,raionul Anenii Noi</w:t>
      </w:r>
    </w:p>
    <w:p w:rsidR="0074739B" w:rsidRDefault="00E512B6">
      <w:pPr>
        <w:ind w:firstLine="709"/>
        <w:jc w:val="both"/>
        <w:rPr>
          <w:b/>
        </w:rPr>
      </w:pPr>
      <w:r>
        <w:rPr>
          <w:b/>
        </w:rPr>
        <w:t>2. Informaţii şi proiectare</w:t>
      </w:r>
    </w:p>
    <w:p w:rsidR="0074739B" w:rsidRDefault="00E512B6">
      <w:pPr>
        <w:ind w:firstLine="709"/>
        <w:jc w:val="both"/>
      </w:pPr>
      <w:r>
        <w:t>Se precizează elementele co</w:t>
      </w:r>
      <w:r>
        <w:t>nstitutive şi conţinutul documentelor anexate la contract, modalitatea de elaborare a proiectului şi desenelor de execuţie, informaţiile despre antreprenor şi autoritatea contractantă.</w:t>
      </w:r>
    </w:p>
    <w:p w:rsidR="0074739B" w:rsidRDefault="00E512B6">
      <w:pPr>
        <w:ind w:firstLine="709"/>
        <w:jc w:val="both"/>
        <w:rPr>
          <w:b/>
        </w:rPr>
      </w:pPr>
      <w:r>
        <w:rPr>
          <w:b/>
        </w:rPr>
        <w:t>3. Materiale, compatibilităţi, reglementări tehnice şi standarde utiliz</w:t>
      </w:r>
      <w:r>
        <w:rPr>
          <w:b/>
        </w:rPr>
        <w:t>ate</w:t>
      </w:r>
    </w:p>
    <w:p w:rsidR="0074739B" w:rsidRDefault="00E512B6">
      <w:pPr>
        <w:ind w:firstLine="709"/>
        <w:jc w:val="both"/>
      </w:pPr>
      <w:r>
        <w:t>Se precizează calitatea, conformitatea şi aplicabilitatea materialelor; legislaţia, reglementările tehnice şi standardele aplicate; recepţia materialelor şi a lucrărilor; durata de serviciu a lucrărilor şi responsabilitatea pentru termenele şi calitate</w:t>
      </w:r>
      <w:r>
        <w:t>a lucrărilor.</w:t>
      </w:r>
    </w:p>
    <w:p w:rsidR="0074739B" w:rsidRDefault="00E512B6">
      <w:pPr>
        <w:ind w:firstLine="709"/>
        <w:jc w:val="both"/>
        <w:rPr>
          <w:b/>
        </w:rPr>
      </w:pPr>
      <w:r>
        <w:rPr>
          <w:b/>
        </w:rPr>
        <w:t>4. Mostre</w:t>
      </w:r>
    </w:p>
    <w:p w:rsidR="0074739B" w:rsidRDefault="00E512B6">
      <w:pPr>
        <w:ind w:firstLine="709"/>
        <w:jc w:val="both"/>
      </w:pPr>
      <w:r>
        <w:t xml:space="preserve">Se precizează modul de prezentare a mostrelor la toate produsele utilizate.peste 1 zi dupa deschiderea ofertelor </w:t>
      </w:r>
    </w:p>
    <w:p w:rsidR="0074739B" w:rsidRDefault="00E512B6">
      <w:pPr>
        <w:ind w:firstLine="709"/>
        <w:jc w:val="both"/>
        <w:rPr>
          <w:b/>
        </w:rPr>
      </w:pPr>
      <w:r>
        <w:rPr>
          <w:b/>
        </w:rPr>
        <w:t>5. Furnizarea, păstrarea, protecţia materialelor şi a lucrărilor. Securitatea construcţiilor şi a terenurilor aferente</w:t>
      </w:r>
    </w:p>
    <w:p w:rsidR="0074739B" w:rsidRDefault="00E512B6">
      <w:pPr>
        <w:ind w:firstLine="709"/>
        <w:jc w:val="both"/>
      </w:pPr>
      <w:r>
        <w:t>Se precizează transportarea, manipularea şi depozitarea produselor şi materialelor utilizate; protecţia lucrărilor în funcţie de condiţiile atmosferice; protecţia construcţiilor şi teritoriilor aferente.</w:t>
      </w:r>
    </w:p>
    <w:p w:rsidR="0074739B" w:rsidRDefault="00E512B6">
      <w:pPr>
        <w:ind w:firstLine="709"/>
        <w:jc w:val="both"/>
        <w:rPr>
          <w:b/>
        </w:rPr>
      </w:pPr>
      <w:r>
        <w:rPr>
          <w:b/>
        </w:rPr>
        <w:t>6. Încercări, instrucţiuni, garanţii ale furnizoril</w:t>
      </w:r>
      <w:r>
        <w:rPr>
          <w:b/>
        </w:rPr>
        <w:t>or, desene şi scheme de execuţie</w:t>
      </w:r>
    </w:p>
    <w:p w:rsidR="0074739B" w:rsidRDefault="00E512B6">
      <w:pPr>
        <w:ind w:firstLine="709"/>
        <w:jc w:val="both"/>
      </w:pPr>
      <w:r>
        <w:t>Se precizează încercările necesare ale tuturor elementelor clădirilor şi instalaţiilor; instrucţiunile privind exploatarea, îndeosebi a instalaţiilor şi sistemelor de asigurare; modul de prezentare a desenelor, schemelor, d</w:t>
      </w:r>
      <w:r>
        <w:t>ocumentelor de execuţie; completarea şi păstrarea cărţii tehnice a construcţiilor.</w:t>
      </w:r>
    </w:p>
    <w:p w:rsidR="0074739B" w:rsidRDefault="00E512B6">
      <w:pPr>
        <w:ind w:firstLine="709"/>
        <w:jc w:val="both"/>
        <w:rPr>
          <w:b/>
        </w:rPr>
      </w:pPr>
      <w:r>
        <w:rPr>
          <w:b/>
        </w:rPr>
        <w:t>7. Remedierea viciilor ascunse şi a defectelor</w:t>
      </w:r>
    </w:p>
    <w:p w:rsidR="0074739B" w:rsidRDefault="00E512B6">
      <w:pPr>
        <w:ind w:firstLine="709"/>
        <w:jc w:val="both"/>
      </w:pPr>
      <w:r>
        <w:t>Se precizează modalitatea de constatare şi remediere a viciilor ascunse şi a defectelor, responsabilii de remediere.</w:t>
      </w:r>
    </w:p>
    <w:p w:rsidR="0074739B" w:rsidRDefault="00E512B6">
      <w:pPr>
        <w:ind w:firstLine="709"/>
        <w:jc w:val="both"/>
        <w:rPr>
          <w:b/>
        </w:rPr>
      </w:pPr>
      <w:r>
        <w:rPr>
          <w:b/>
        </w:rPr>
        <w:t>8. Trasar</w:t>
      </w:r>
      <w:r>
        <w:rPr>
          <w:b/>
        </w:rPr>
        <w:t>ea geodezică a lucrărilor, toleranţe de execuţie</w:t>
      </w:r>
    </w:p>
    <w:p w:rsidR="0074739B" w:rsidRDefault="00E512B6">
      <w:pPr>
        <w:ind w:firstLine="709"/>
        <w:jc w:val="both"/>
      </w:pPr>
      <w:r>
        <w:t>Se precizează modalităţile de trasare geodezică, bornele, reperele, picheţii, jaloanele, aliniamentele; toleranţele admise la executarea lucrărilor.</w:t>
      </w:r>
    </w:p>
    <w:p w:rsidR="0074739B" w:rsidRDefault="00E512B6">
      <w:pPr>
        <w:ind w:firstLine="709"/>
        <w:jc w:val="both"/>
        <w:rPr>
          <w:b/>
        </w:rPr>
      </w:pPr>
      <w:r>
        <w:rPr>
          <w:b/>
        </w:rPr>
        <w:t>9. Parametrii de calcul ai elementelor constructive</w:t>
      </w:r>
    </w:p>
    <w:p w:rsidR="0074739B" w:rsidRDefault="00E512B6">
      <w:pPr>
        <w:ind w:firstLine="709"/>
        <w:jc w:val="both"/>
      </w:pPr>
      <w:r>
        <w:t xml:space="preserve">Se </w:t>
      </w:r>
      <w:r>
        <w:t>precizează sarcinile luate în calcul: seismicitatea, acţiunile, alţi parametri.</w:t>
      </w:r>
    </w:p>
    <w:p w:rsidR="0074739B" w:rsidRDefault="00E512B6">
      <w:pPr>
        <w:ind w:firstLine="709"/>
        <w:jc w:val="both"/>
        <w:rPr>
          <w:b/>
        </w:rPr>
      </w:pPr>
      <w:r>
        <w:rPr>
          <w:b/>
        </w:rPr>
        <w:t>10. Criterii privind calculul sistemelor de încălzire, ventilare şi condiţionare a aerului</w:t>
      </w:r>
    </w:p>
    <w:p w:rsidR="0074739B" w:rsidRDefault="00E512B6">
      <w:pPr>
        <w:ind w:firstLine="709"/>
        <w:jc w:val="both"/>
      </w:pPr>
      <w:r>
        <w:t>Se precizează parametrii exteriori şi interiori ai aerului, temperaturile interioare.</w:t>
      </w:r>
      <w:r>
        <w:t xml:space="preserve"> Pentru fiecare încăpere – rezistenţele la transfer termic a construcţiilor învelişului clădirii.</w:t>
      </w:r>
    </w:p>
    <w:p w:rsidR="0074739B" w:rsidRDefault="00E512B6">
      <w:pPr>
        <w:ind w:firstLine="709"/>
        <w:jc w:val="both"/>
        <w:rPr>
          <w:b/>
        </w:rPr>
      </w:pPr>
      <w:r>
        <w:rPr>
          <w:b/>
        </w:rPr>
        <w:t>11. Nivelul admis al zgomotului şi al vibraţiilor</w:t>
      </w:r>
    </w:p>
    <w:p w:rsidR="0074739B" w:rsidRDefault="00E512B6">
      <w:pPr>
        <w:ind w:firstLine="709"/>
        <w:jc w:val="both"/>
      </w:pPr>
      <w:r>
        <w:t xml:space="preserve">Se precizează mărimea acestor niveluri pentru diferite spaţii; măsurile de reducere a zgomotului şi a </w:t>
      </w:r>
      <w:r>
        <w:t>vibraţiilor.</w:t>
      </w:r>
    </w:p>
    <w:p w:rsidR="0074739B" w:rsidRDefault="00E512B6">
      <w:pPr>
        <w:ind w:firstLine="709"/>
        <w:jc w:val="both"/>
        <w:rPr>
          <w:b/>
        </w:rPr>
      </w:pPr>
      <w:r>
        <w:rPr>
          <w:b/>
        </w:rPr>
        <w:lastRenderedPageBreak/>
        <w:t>12. Cerinţe privind montarea utilajelor şi a instalaţiilor</w:t>
      </w:r>
    </w:p>
    <w:p w:rsidR="0074739B" w:rsidRDefault="00E512B6">
      <w:pPr>
        <w:ind w:firstLine="709"/>
        <w:jc w:val="both"/>
      </w:pPr>
      <w:r>
        <w:t>Se precizează amplasarea tuturor instalaţiilor interioare; modul şi locul de fixare; protecţia anticorozivă; materialele şi produsele utilizate.</w:t>
      </w:r>
    </w:p>
    <w:p w:rsidR="0074739B" w:rsidRDefault="00E512B6">
      <w:pPr>
        <w:ind w:firstLine="709"/>
        <w:jc w:val="both"/>
        <w:rPr>
          <w:b/>
        </w:rPr>
      </w:pPr>
      <w:r>
        <w:rPr>
          <w:b/>
        </w:rPr>
        <w:t>13. Lucrări de construcţii aferente mon</w:t>
      </w:r>
      <w:r>
        <w:rPr>
          <w:b/>
        </w:rPr>
        <w:t>tării instalaţiilor</w:t>
      </w:r>
    </w:p>
    <w:p w:rsidR="0074739B" w:rsidRDefault="00E512B6">
      <w:pPr>
        <w:ind w:firstLine="709"/>
        <w:jc w:val="both"/>
      </w:pPr>
      <w:r>
        <w:t>Se precizează modalitatea şi tipurile lucrărilor de construcţii aferente montării instalaţiilor; tipurile de materiale; toleranţele admise; cerinţele privind executarea acestor lucrări.</w:t>
      </w:r>
    </w:p>
    <w:p w:rsidR="0074739B" w:rsidRDefault="00E512B6">
      <w:pPr>
        <w:ind w:firstLine="709"/>
        <w:jc w:val="both"/>
        <w:rPr>
          <w:b/>
        </w:rPr>
      </w:pPr>
      <w:r>
        <w:rPr>
          <w:b/>
        </w:rPr>
        <w:t>14. Articole, produse şi piese necesare instalaţii</w:t>
      </w:r>
      <w:r>
        <w:rPr>
          <w:b/>
        </w:rPr>
        <w:t>lor</w:t>
      </w:r>
    </w:p>
    <w:p w:rsidR="0074739B" w:rsidRDefault="00E512B6">
      <w:pPr>
        <w:ind w:firstLine="709"/>
        <w:jc w:val="both"/>
      </w:pPr>
      <w:r>
        <w:t>Se precizează furnizorul articolelor, produselor şi pieselor necesare instalaţiilor; tipurile şi cantitatea.</w:t>
      </w:r>
    </w:p>
    <w:p w:rsidR="0074739B" w:rsidRDefault="00E512B6">
      <w:pPr>
        <w:ind w:firstLine="709"/>
        <w:jc w:val="both"/>
        <w:rPr>
          <w:b/>
        </w:rPr>
      </w:pPr>
      <w:r>
        <w:rPr>
          <w:b/>
        </w:rPr>
        <w:t>15. Echipamentele, instalaţiile, utilajele, sculele, instrumentele, dispozitivele şi alte obiecte necesare pentru executarea lucrărilor</w:t>
      </w:r>
    </w:p>
    <w:p w:rsidR="0074739B" w:rsidRDefault="00E512B6">
      <w:pPr>
        <w:ind w:firstLine="709"/>
        <w:jc w:val="both"/>
      </w:pPr>
      <w:r>
        <w:t>Se prec</w:t>
      </w:r>
      <w:r>
        <w:t>izează echipamentele, instalaţiile, utilajele, sculele, instrumentele, dispozitivele, mijloacele de transport, eşafodajele şi cofrajele necesare pentru executarea lucrărilor; forţa de muncă; utilităţile pentru organizarea de şantier (apă, electricitate, il</w:t>
      </w:r>
      <w:r>
        <w:t>uminare, încălzire, racorduri), telecomunicaţii, mijloace antiincendiare etc.; spaţii de lucru şi odihnă pe şantier, mobilier, telefon.</w:t>
      </w:r>
    </w:p>
    <w:p w:rsidR="0074739B" w:rsidRDefault="00E512B6">
      <w:pPr>
        <w:ind w:firstLine="709"/>
        <w:jc w:val="both"/>
        <w:rPr>
          <w:b/>
        </w:rPr>
      </w:pPr>
      <w:r>
        <w:rPr>
          <w:b/>
        </w:rPr>
        <w:t>16. Definiţii</w:t>
      </w:r>
    </w:p>
    <w:p w:rsidR="0074739B" w:rsidRDefault="00E512B6">
      <w:pPr>
        <w:ind w:firstLine="709"/>
        <w:jc w:val="both"/>
      </w:pPr>
      <w:r>
        <w:t>Se precizează termenii şi definiţiile utilizate în caietul de sarcini şi unele caracteristici.</w:t>
      </w:r>
    </w:p>
    <w:p w:rsidR="0074739B" w:rsidRDefault="0074739B">
      <w:pPr>
        <w:ind w:firstLine="709"/>
        <w:jc w:val="both"/>
      </w:pPr>
    </w:p>
    <w:p w:rsidR="0074739B" w:rsidRDefault="0074739B">
      <w:pPr>
        <w:ind w:firstLine="709"/>
        <w:jc w:val="both"/>
      </w:pPr>
    </w:p>
    <w:p w:rsidR="0074739B" w:rsidRDefault="00E512B6">
      <w:pPr>
        <w:ind w:firstLine="709"/>
        <w:jc w:val="both"/>
        <w:rPr>
          <w:b/>
        </w:rPr>
      </w:pPr>
      <w:r>
        <w:rPr>
          <w:b/>
        </w:rPr>
        <w:t>17. Cerin</w:t>
      </w:r>
      <w:r>
        <w:rPr>
          <w:b/>
        </w:rPr>
        <w:t>ţe privind calculul costului</w:t>
      </w:r>
    </w:p>
    <w:p w:rsidR="0074739B" w:rsidRDefault="00E512B6">
      <w:pPr>
        <w:ind w:firstLine="709"/>
        <w:jc w:val="both"/>
      </w:pPr>
      <w:r>
        <w:t xml:space="preserve">Se precizează modalitatea de calculare a costului ofertei, prin trimitere la actele normative în domeniu. </w:t>
      </w:r>
    </w:p>
    <w:p w:rsidR="0074739B" w:rsidRDefault="00E512B6">
      <w:pPr>
        <w:ind w:firstLine="709"/>
        <w:jc w:val="both"/>
      </w:pPr>
      <w:r>
        <w:t>------------------------</w:t>
      </w:r>
    </w:p>
    <w:p w:rsidR="0074739B" w:rsidRDefault="00E512B6">
      <w:pPr>
        <w:ind w:firstLine="709"/>
        <w:jc w:val="both"/>
      </w:pPr>
      <w:r>
        <w:rPr>
          <w:i/>
          <w:iCs/>
        </w:rPr>
        <w:t>Notă: Prezentul model al caietului de sarcini este orientativ şi poate fi completat, modificat,</w:t>
      </w:r>
      <w:r>
        <w:rPr>
          <w:i/>
          <w:iCs/>
        </w:rPr>
        <w:t xml:space="preserve"> precizat de către autoritatea contractantă, în funcţie de tipul şi specificul serviciilor de proiectare.</w:t>
      </w:r>
    </w:p>
    <w:p w:rsidR="0074739B" w:rsidRDefault="00E512B6">
      <w:pPr>
        <w:ind w:firstLine="709"/>
        <w:jc w:val="both"/>
      </w:pPr>
      <w:r>
        <w:t> </w:t>
      </w:r>
    </w:p>
    <w:p w:rsidR="0074739B" w:rsidRDefault="00E512B6">
      <w:pPr>
        <w:ind w:firstLine="709"/>
        <w:jc w:val="both"/>
      </w:pPr>
      <w:r>
        <w:rPr>
          <w:b/>
          <w:bCs/>
        </w:rPr>
        <w:t xml:space="preserve">Autoritatea contractantă </w:t>
      </w:r>
      <w:r>
        <w:t> Primaria s.Speia,raionul Anenii Noi             </w:t>
      </w:r>
    </w:p>
    <w:p w:rsidR="0074739B" w:rsidRDefault="0074739B">
      <w:pPr>
        <w:ind w:firstLine="709"/>
        <w:jc w:val="both"/>
      </w:pPr>
    </w:p>
    <w:p w:rsidR="0074739B" w:rsidRDefault="0074739B">
      <w:pPr>
        <w:ind w:firstLine="709"/>
        <w:jc w:val="both"/>
      </w:pPr>
    </w:p>
    <w:p w:rsidR="0074739B" w:rsidRDefault="00E512B6">
      <w:pPr>
        <w:ind w:firstLine="709"/>
        <w:jc w:val="both"/>
        <w:rPr>
          <w:b/>
          <w:lang w:val="en-US"/>
        </w:rPr>
      </w:pPr>
      <w:r>
        <w:rPr>
          <w:bCs/>
        </w:rPr>
        <w:t>Data</w:t>
      </w:r>
      <w:r>
        <w:t xml:space="preserve"> </w:t>
      </w:r>
      <w:r w:rsidR="00CE4FE3">
        <w:rPr>
          <w:lang w:val="en-US"/>
        </w:rPr>
        <w:t>18.12.2025</w:t>
      </w:r>
    </w:p>
    <w:p w:rsidR="0074739B" w:rsidRDefault="0074739B">
      <w:pPr>
        <w:ind w:firstLine="709"/>
        <w:jc w:val="both"/>
        <w:rPr>
          <w:b/>
        </w:rPr>
      </w:pPr>
    </w:p>
    <w:p w:rsidR="0074739B" w:rsidRDefault="0074739B">
      <w:pPr>
        <w:ind w:firstLine="709"/>
        <w:jc w:val="both"/>
        <w:rPr>
          <w:b/>
        </w:rPr>
      </w:pPr>
    </w:p>
    <w:p w:rsidR="0074739B" w:rsidRDefault="0074739B">
      <w:pPr>
        <w:ind w:firstLine="709"/>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74739B">
      <w:pPr>
        <w:jc w:val="both"/>
        <w:rPr>
          <w:b/>
        </w:rPr>
      </w:pPr>
    </w:p>
    <w:p w:rsidR="0074739B" w:rsidRDefault="00E512B6">
      <w:pPr>
        <w:pStyle w:val="3"/>
        <w:keepNext w:val="0"/>
        <w:keepLines w:val="0"/>
        <w:numPr>
          <w:ilvl w:val="2"/>
          <w:numId w:val="2"/>
        </w:numPr>
        <w:tabs>
          <w:tab w:val="left" w:pos="360"/>
          <w:tab w:val="left" w:pos="1134"/>
        </w:tabs>
        <w:spacing w:before="0" w:after="120"/>
        <w:jc w:val="center"/>
        <w:rPr>
          <w:rFonts w:ascii="Times New Roman" w:hAnsi="Times New Roman"/>
        </w:rPr>
      </w:pPr>
      <w:r>
        <w:rPr>
          <w:rFonts w:ascii="Times New Roman" w:hAnsi="Times New Roman"/>
        </w:rPr>
        <w:t>Formularul de deviz nr.1 – lista</w:t>
      </w:r>
      <w:r>
        <w:rPr>
          <w:rFonts w:ascii="Times New Roman" w:hAnsi="Times New Roman"/>
        </w:rPr>
        <w:t xml:space="preserve"> cu cantitățile de lucrări.</w:t>
      </w:r>
    </w:p>
    <w:p w:rsidR="0074739B" w:rsidRDefault="00E512B6">
      <w:pPr>
        <w:spacing w:line="360" w:lineRule="auto"/>
        <w:rPr>
          <w:b/>
          <w:lang w:val="zh-CN"/>
        </w:rPr>
      </w:pPr>
      <w:r>
        <w:t>Obiectul:</w:t>
      </w:r>
      <w:r>
        <w:rPr>
          <w:b/>
          <w:bCs/>
          <w:lang w:val="en-US"/>
        </w:rPr>
        <w:t xml:space="preserve"> </w:t>
      </w:r>
      <w:r w:rsidR="00CE4FE3">
        <w:rPr>
          <w:rFonts w:ascii="Calibri" w:eastAsia="Calibri" w:hAnsi="Calibri" w:cs="Calibri"/>
          <w:b/>
          <w:color w:val="20124D"/>
          <w:sz w:val="28"/>
          <w:szCs w:val="28"/>
        </w:rPr>
        <w:t>Reparatia capitala/curenta a cladirii si edificarea acoperisului de tip Sarpanta la constructia de educatie si invatamint,Institutia Publica Gimnaziul Speia cu regim de inaltime P,P+E si S+P+E,situ</w:t>
      </w:r>
      <w:r w:rsidR="00CE4FE3">
        <w:rPr>
          <w:rFonts w:ascii="Calibri" w:eastAsia="Calibri" w:hAnsi="Calibri" w:cs="Calibri"/>
          <w:b/>
          <w:color w:val="20124D"/>
          <w:sz w:val="28"/>
          <w:szCs w:val="28"/>
        </w:rPr>
        <w:t>/ 2026</w:t>
      </w:r>
      <w:r w:rsidR="00CE4FE3">
        <w:tab/>
        <w:t xml:space="preserve">   </w:t>
      </w:r>
    </w:p>
    <w:p w:rsidR="0074739B" w:rsidRDefault="0074739B">
      <w:pPr>
        <w:spacing w:line="360" w:lineRule="auto"/>
        <w:rPr>
          <w:i/>
          <w:lang w:val="zh-CN"/>
        </w:rPr>
      </w:pPr>
    </w:p>
    <w:p w:rsidR="0074739B" w:rsidRDefault="00E512B6">
      <w:pPr>
        <w:spacing w:line="360" w:lineRule="auto"/>
        <w:rPr>
          <w:b/>
          <w:i/>
          <w:lang w:val="en-US"/>
        </w:rPr>
      </w:pPr>
      <w:r>
        <w:rPr>
          <w:b/>
          <w:i/>
          <w:lang w:val="en-US"/>
        </w:rPr>
        <w:t xml:space="preserve">                </w:t>
      </w:r>
      <w:r>
        <w:rPr>
          <w:i/>
        </w:rPr>
        <w:t>Autoritatea</w:t>
      </w:r>
      <w:r>
        <w:rPr>
          <w:b/>
          <w:i/>
          <w:lang w:val="en-US"/>
        </w:rPr>
        <w:t xml:space="preserve">   </w:t>
      </w:r>
      <w:r>
        <w:rPr>
          <w:i/>
        </w:rPr>
        <w:t>contractantă</w:t>
      </w:r>
      <w:r>
        <w:rPr>
          <w:b/>
          <w:i/>
          <w:lang w:val="en-US"/>
        </w:rPr>
        <w:t xml:space="preserve">   Primaria s.Speia,raionul Anenii Noi</w:t>
      </w:r>
    </w:p>
    <w:p w:rsidR="00CE4FE3" w:rsidRDefault="00CE4FE3">
      <w:pPr>
        <w:spacing w:line="360" w:lineRule="auto"/>
        <w:rPr>
          <w:b/>
          <w:i/>
          <w:lang w:val="en-US"/>
        </w:rPr>
      </w:pPr>
    </w:p>
    <w:p w:rsidR="00CE4FE3" w:rsidRDefault="00CE4FE3">
      <w:pPr>
        <w:spacing w:line="360" w:lineRule="auto"/>
        <w:rPr>
          <w:b/>
          <w:i/>
          <w:lang w:val="en-US"/>
        </w:rPr>
      </w:pPr>
    </w:p>
    <w:p w:rsidR="00CE4FE3" w:rsidRDefault="00CE4FE3" w:rsidP="00CE4FE3">
      <w:pPr>
        <w:spacing w:after="160" w:line="259" w:lineRule="auto"/>
        <w:jc w:val="center"/>
        <w:rPr>
          <w:rFonts w:ascii="Calibri" w:eastAsia="Calibri" w:hAnsi="Calibri" w:cs="Arial"/>
          <w:b/>
          <w:color w:val="800000"/>
          <w:sz w:val="44"/>
          <w:szCs w:val="22"/>
          <w:u w:val="single"/>
          <w14:ligatures w14:val="standardContextual"/>
        </w:rPr>
      </w:pPr>
      <w:r w:rsidRPr="00A20220">
        <w:rPr>
          <w:rFonts w:ascii="Calibri" w:eastAsia="Calibri" w:hAnsi="Calibri" w:cs="Arial"/>
          <w:b/>
          <w:color w:val="800000"/>
          <w:sz w:val="44"/>
          <w:szCs w:val="22"/>
          <w:u w:val="single"/>
          <w14:ligatures w14:val="standardContextual"/>
        </w:rPr>
        <w:t>Caiet de sarcini</w:t>
      </w:r>
      <w:r>
        <w:rPr>
          <w:rFonts w:ascii="Calibri" w:eastAsia="Calibri" w:hAnsi="Calibri" w:cs="Arial"/>
          <w:b/>
          <w:color w:val="800000"/>
          <w:sz w:val="44"/>
          <w:szCs w:val="22"/>
          <w:u w:val="single"/>
          <w14:ligatures w14:val="standardContextual"/>
        </w:rPr>
        <w:t xml:space="preserve"> nr.1</w:t>
      </w:r>
    </w:p>
    <w:tbl>
      <w:tblPr>
        <w:tblW w:w="0" w:type="auto"/>
        <w:tblLayout w:type="fixed"/>
        <w:tblLook w:val="0000" w:firstRow="0" w:lastRow="0" w:firstColumn="0" w:lastColumn="0" w:noHBand="0" w:noVBand="0"/>
      </w:tblPr>
      <w:tblGrid>
        <w:gridCol w:w="4786"/>
        <w:gridCol w:w="5245"/>
      </w:tblGrid>
      <w:tr w:rsidR="00CE4FE3" w:rsidRPr="000E0709" w:rsidTr="00E12632">
        <w:tc>
          <w:tcPr>
            <w:tcW w:w="4786" w:type="dxa"/>
            <w:tcBorders>
              <w:top w:val="nil"/>
              <w:left w:val="nil"/>
              <w:bottom w:val="single" w:sz="6" w:space="0" w:color="auto"/>
              <w:right w:val="nil"/>
            </w:tcBorders>
          </w:tcPr>
          <w:p w:rsidR="00CE4FE3" w:rsidRPr="00C41C99" w:rsidRDefault="00CE4FE3" w:rsidP="00E12632">
            <w:pPr>
              <w:jc w:val="center"/>
              <w:rPr>
                <w:b/>
                <w:bCs/>
                <w:sz w:val="2"/>
                <w:szCs w:val="2"/>
                <w:lang w:val="en-US"/>
              </w:rPr>
            </w:pPr>
          </w:p>
          <w:p w:rsidR="00CE4FE3" w:rsidRPr="00C41C99" w:rsidRDefault="00CE4FE3" w:rsidP="00E12632">
            <w:pPr>
              <w:jc w:val="right"/>
              <w:rPr>
                <w:b/>
                <w:bCs/>
                <w:sz w:val="2"/>
                <w:szCs w:val="2"/>
                <w:lang w:val="en-US"/>
              </w:rPr>
            </w:pPr>
          </w:p>
          <w:p w:rsidR="00CE4FE3" w:rsidRPr="00C41C99" w:rsidRDefault="00CE4FE3" w:rsidP="00E12632">
            <w:pPr>
              <w:jc w:val="center"/>
              <w:rPr>
                <w:b/>
                <w:bCs/>
                <w:sz w:val="2"/>
                <w:szCs w:val="2"/>
                <w:lang w:val="en-US"/>
              </w:rPr>
            </w:pPr>
          </w:p>
          <w:p w:rsidR="00CE4FE3" w:rsidRPr="00165C2C" w:rsidRDefault="00CE4FE3" w:rsidP="00E12632">
            <w:pPr>
              <w:jc w:val="center"/>
              <w:rPr>
                <w:b/>
                <w:bCs/>
                <w:sz w:val="28"/>
                <w:szCs w:val="28"/>
                <w:lang w:val="en-US"/>
              </w:rPr>
            </w:pPr>
            <w:r w:rsidRPr="00165C2C">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rsidR="00CE4FE3" w:rsidRPr="005916E8" w:rsidRDefault="00CE4FE3" w:rsidP="00E12632">
            <w:pPr>
              <w:jc w:val="right"/>
              <w:rPr>
                <w:sz w:val="16"/>
                <w:szCs w:val="16"/>
                <w:lang w:val="en-US"/>
              </w:rPr>
            </w:pPr>
            <w:r w:rsidRPr="005916E8">
              <w:rPr>
                <w:sz w:val="16"/>
                <w:szCs w:val="16"/>
                <w:lang w:val="en-US"/>
              </w:rPr>
              <w:t>Formular Nr.1 desfasurat</w:t>
            </w:r>
          </w:p>
          <w:p w:rsidR="00CE4FE3" w:rsidRPr="005916E8" w:rsidRDefault="00CE4FE3" w:rsidP="00E12632">
            <w:pPr>
              <w:tabs>
                <w:tab w:val="left" w:pos="4786"/>
                <w:tab w:val="left" w:pos="10031"/>
              </w:tabs>
              <w:jc w:val="right"/>
              <w:rPr>
                <w:sz w:val="16"/>
                <w:szCs w:val="16"/>
                <w:lang w:val="en-US"/>
              </w:rPr>
            </w:pPr>
            <w:r w:rsidRPr="005916E8">
              <w:rPr>
                <w:sz w:val="16"/>
                <w:szCs w:val="16"/>
                <w:lang w:val="en-US"/>
              </w:rPr>
              <w:t>WinСmeta</w:t>
            </w:r>
          </w:p>
        </w:tc>
      </w:tr>
      <w:tr w:rsidR="00CE4FE3" w:rsidRPr="000E0709" w:rsidTr="00E12632">
        <w:tc>
          <w:tcPr>
            <w:tcW w:w="4786" w:type="dxa"/>
            <w:tcBorders>
              <w:top w:val="nil"/>
              <w:left w:val="nil"/>
              <w:bottom w:val="nil"/>
              <w:right w:val="nil"/>
            </w:tcBorders>
          </w:tcPr>
          <w:p w:rsidR="00CE4FE3" w:rsidRPr="000E0709" w:rsidRDefault="00CE4FE3" w:rsidP="00E1263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CE4FE3" w:rsidRPr="000E0709" w:rsidRDefault="00CE4FE3" w:rsidP="00E12632">
            <w:pPr>
              <w:jc w:val="center"/>
              <w:rPr>
                <w:sz w:val="22"/>
                <w:szCs w:val="22"/>
                <w:lang w:val="en-US"/>
              </w:rPr>
            </w:pPr>
          </w:p>
        </w:tc>
      </w:tr>
    </w:tbl>
    <w:p w:rsidR="00CE4FE3" w:rsidRPr="00453247" w:rsidRDefault="00CE4FE3" w:rsidP="00CE4FE3">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rsidR="00CE4FE3" w:rsidRPr="00453247" w:rsidRDefault="00CE4FE3" w:rsidP="00CE4FE3">
      <w:pPr>
        <w:jc w:val="center"/>
        <w:rPr>
          <w:b/>
          <w:bCs/>
          <w:sz w:val="28"/>
          <w:szCs w:val="28"/>
          <w:lang w:val="en-US"/>
        </w:rPr>
      </w:pPr>
      <w:r w:rsidRPr="00453247">
        <w:rPr>
          <w:b/>
          <w:bCs/>
          <w:sz w:val="28"/>
          <w:szCs w:val="28"/>
          <w:lang w:val="en-US"/>
        </w:rPr>
        <w:t xml:space="preserve"> Solutii constructive</w:t>
      </w:r>
    </w:p>
    <w:p w:rsidR="00CE4FE3" w:rsidRPr="000E0709" w:rsidRDefault="00CE4FE3" w:rsidP="00CE4FE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CE4FE3" w:rsidRPr="009B70F2" w:rsidTr="00E1263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CE4FE3" w:rsidRPr="009B70F2" w:rsidRDefault="00CE4FE3" w:rsidP="00E12632">
            <w:pPr>
              <w:ind w:right="-108"/>
              <w:jc w:val="center"/>
              <w:rPr>
                <w:sz w:val="16"/>
                <w:szCs w:val="16"/>
                <w:lang w:val="en-US"/>
              </w:rPr>
            </w:pPr>
            <w:r w:rsidRPr="009B70F2">
              <w:rPr>
                <w:sz w:val="16"/>
                <w:szCs w:val="16"/>
                <w:lang w:val="en-US"/>
              </w:rPr>
              <w:t>№</w:t>
            </w:r>
          </w:p>
          <w:p w:rsidR="00CE4FE3" w:rsidRPr="009B70F2" w:rsidRDefault="00CE4FE3" w:rsidP="00E12632">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CE4FE3" w:rsidRPr="009B70F2" w:rsidRDefault="00CE4FE3" w:rsidP="00E12632">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CE4FE3" w:rsidRPr="009B70F2" w:rsidRDefault="00CE4FE3" w:rsidP="00E12632">
            <w:pPr>
              <w:jc w:val="center"/>
              <w:rPr>
                <w:sz w:val="16"/>
                <w:szCs w:val="16"/>
              </w:rPr>
            </w:pPr>
          </w:p>
          <w:p w:rsidR="00CE4FE3" w:rsidRPr="009B70F2" w:rsidRDefault="00CE4FE3" w:rsidP="00E12632">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E4FE3" w:rsidRPr="009B70F2" w:rsidRDefault="00CE4FE3" w:rsidP="00E12632">
            <w:pPr>
              <w:ind w:left="-108" w:right="-108"/>
              <w:jc w:val="center"/>
              <w:rPr>
                <w:sz w:val="16"/>
                <w:szCs w:val="16"/>
              </w:rPr>
            </w:pPr>
          </w:p>
          <w:p w:rsidR="00CE4FE3" w:rsidRPr="009B70F2" w:rsidRDefault="00CE4FE3" w:rsidP="00E12632">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E4FE3" w:rsidRPr="009B70F2" w:rsidRDefault="00CE4FE3" w:rsidP="00E12632">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CE4FE3" w:rsidRPr="009B70F2" w:rsidTr="00E12632">
        <w:trPr>
          <w:cantSplit/>
        </w:trPr>
        <w:tc>
          <w:tcPr>
            <w:tcW w:w="1008" w:type="dxa"/>
            <w:vMerge/>
            <w:tcBorders>
              <w:top w:val="single" w:sz="6" w:space="0" w:color="auto"/>
              <w:left w:val="single" w:sz="6" w:space="0" w:color="auto"/>
              <w:bottom w:val="single" w:sz="6" w:space="0" w:color="auto"/>
              <w:right w:val="nil"/>
            </w:tcBorders>
            <w:vAlign w:val="center"/>
          </w:tcPr>
          <w:p w:rsidR="00CE4FE3" w:rsidRPr="009B70F2" w:rsidRDefault="00CE4FE3" w:rsidP="00E12632">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CE4FE3" w:rsidRPr="009B70F2" w:rsidRDefault="00CE4FE3" w:rsidP="00E12632">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CE4FE3" w:rsidRPr="009B70F2" w:rsidRDefault="00CE4FE3" w:rsidP="00E12632">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CE4FE3" w:rsidRPr="009B70F2" w:rsidRDefault="00CE4FE3" w:rsidP="00E12632">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E4FE3" w:rsidRPr="009B70F2" w:rsidRDefault="00CE4FE3" w:rsidP="00E12632">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CE4FE3" w:rsidRPr="009B70F2" w:rsidRDefault="00CE4FE3" w:rsidP="00E12632">
            <w:pPr>
              <w:jc w:val="center"/>
              <w:rPr>
                <w:sz w:val="16"/>
                <w:szCs w:val="16"/>
                <w:lang w:val="en-US"/>
              </w:rPr>
            </w:pPr>
            <w:r w:rsidRPr="000E0709">
              <w:rPr>
                <w:sz w:val="16"/>
                <w:szCs w:val="16"/>
                <w:lang w:val="en-US"/>
              </w:rPr>
              <w:t>Pe volumul total</w:t>
            </w:r>
          </w:p>
        </w:tc>
      </w:tr>
    </w:tbl>
    <w:p w:rsidR="00CE4FE3" w:rsidRPr="000E0709" w:rsidRDefault="00CE4FE3" w:rsidP="00CE4FE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CE4FE3" w:rsidRPr="009B70F2" w:rsidTr="00E12632">
        <w:trPr>
          <w:cantSplit/>
          <w:tblHeader/>
        </w:trPr>
        <w:tc>
          <w:tcPr>
            <w:tcW w:w="1134" w:type="dxa"/>
            <w:gridSpan w:val="3"/>
            <w:shd w:val="pct5" w:color="auto" w:fill="auto"/>
            <w:vAlign w:val="center"/>
          </w:tcPr>
          <w:p w:rsidR="00CE4FE3" w:rsidRPr="009B70F2" w:rsidRDefault="00CE4FE3" w:rsidP="00E12632">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CE4FE3" w:rsidRPr="009B70F2" w:rsidRDefault="00CE4FE3" w:rsidP="00E12632">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CE4FE3" w:rsidRPr="009B70F2" w:rsidRDefault="00CE4FE3" w:rsidP="00E12632">
            <w:pPr>
              <w:jc w:val="center"/>
              <w:rPr>
                <w:sz w:val="16"/>
                <w:szCs w:val="16"/>
                <w:lang w:val="en-US"/>
              </w:rPr>
            </w:pPr>
            <w:r w:rsidRPr="009B70F2">
              <w:rPr>
                <w:sz w:val="16"/>
                <w:szCs w:val="16"/>
                <w:lang w:val="en-US"/>
              </w:rPr>
              <w:t>3</w:t>
            </w:r>
          </w:p>
        </w:tc>
        <w:tc>
          <w:tcPr>
            <w:tcW w:w="1006" w:type="dxa"/>
            <w:gridSpan w:val="3"/>
            <w:shd w:val="pct5" w:color="auto" w:fill="auto"/>
            <w:vAlign w:val="center"/>
          </w:tcPr>
          <w:p w:rsidR="00CE4FE3" w:rsidRPr="009B70F2" w:rsidRDefault="00CE4FE3" w:rsidP="00E12632">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CE4FE3" w:rsidRPr="009B70F2" w:rsidRDefault="00CE4FE3" w:rsidP="00E12632">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CE4FE3" w:rsidRPr="009B70F2" w:rsidRDefault="00CE4FE3" w:rsidP="00E12632">
            <w:pPr>
              <w:ind w:left="-108" w:right="-108"/>
              <w:jc w:val="center"/>
              <w:rPr>
                <w:sz w:val="16"/>
                <w:szCs w:val="16"/>
                <w:lang w:val="en-US"/>
              </w:rPr>
            </w:pPr>
            <w:r w:rsidRPr="009B70F2">
              <w:rPr>
                <w:sz w:val="16"/>
                <w:szCs w:val="16"/>
                <w:lang w:val="en-US"/>
              </w:rPr>
              <w:t>6</w:t>
            </w: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B40365">
              <w:rPr>
                <w:sz w:val="22"/>
                <w:szCs w:val="22"/>
                <w:lang w:val="en-US"/>
              </w:rPr>
              <w:t xml:space="preserve"> </w:t>
            </w:r>
            <w:r w:rsidRPr="009B70F2">
              <w:rPr>
                <w:b/>
                <w:bCs/>
                <w:sz w:val="22"/>
                <w:szCs w:val="22"/>
                <w:lang w:val="en-US"/>
              </w:rPr>
              <w:t>1. Parapet</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CD55A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Zidarie din blocuri de calcar (cotilet)  la pereti cu inaltimea pina la 4 m, zidarie ordinara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71,60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3,09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221,24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45,11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1411122201275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Blocuri de calcar (cotilet)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64,44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214,80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2624102101102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Mortar gata preparat pentru zidarie, var-ciment, M 50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5,01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2664102101101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Mortar gata preparat pentru zidarie, var-ciment, M 25</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0,37</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26,49</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1 007,29</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0,095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95,69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4,03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1 032,47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10,07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282,04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1,01</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CC02L</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519,51</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33,77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2710602300000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Otel beton OB 37 diam. mai mare de 8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532,50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5,20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145,46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0,52</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CB02C</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Cofraje din panouri refolosibile, cu asteriala din scinduri de rasinoase scurte si subscurte pentru turnarea betonului in placi si grinzi exclusiv sustinerile la inaltimi pina la 20 m inclusiv</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267,67</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53,53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267,67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80,30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80,30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8,03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13,38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6,69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2020212928347</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Panou de cofraj tip P fag  g 15 mm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34,80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0,27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0,27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32,12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5,35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CA04F</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Beton turnat in placi, grinzi, stilpi, preparat cu centrala de betoane sau beton marfa conf. art. CA01 si turnarea cu mijloace clasice (C16/20)</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45,60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4,85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221,16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20,52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48,14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27,36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12,77</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268,60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376,04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80,58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2 820,30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1,07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2,15</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 xml:space="preserve">Total </w:t>
            </w:r>
            <w:r w:rsidRPr="00B40365">
              <w:rPr>
                <w:b/>
                <w:bCs/>
                <w:sz w:val="22"/>
                <w:szCs w:val="22"/>
                <w:lang w:val="en-US"/>
              </w:rPr>
              <w:t>Parapet</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2. Acoperis structura de rezistenta</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CE40A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Montarea elementelor scheletului din grinzi (bare) cu tratament antiseptic (Se exclude: Piese forjate  din semifabricate masa 1,8 kg (Поковки))</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53,14</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1 076,08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119,56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28741158254550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Buloane de constructii cu piulite si saibe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7,50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398,55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20101029069611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Scanduri brute,  calit III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0,53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49,42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20101029041691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Dulapuri  ecarisati de rasinnoase б = 44мм calit 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6,38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159,95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Gudron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2,58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137,10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159,42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1,45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77,05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7,97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17,54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29405200076091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Masina de gaurit electrica (дрель электрическая)</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12,22</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CE41A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Montarea capriorilor cu tratament antiseptic (Se exclude: Piese forjate  din semifabricate masa 1,8 kg (Поковки))</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43,55</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21,68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944,16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2,41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104,96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20101029087372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Grinzi ecarisate de rasinoase  б=40-75мм calit a 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6,97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2,61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20101029041692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Dulapuri  ecarisati de rasinnoase calit a Ia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36,15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7,20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313,56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27106020001211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Otel beton laminat la cald in colaci D = 6,3 - 6,5mm   (катанка горячекатанная в мотках Д=6,3 - 6,5 мм)</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4,38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190,75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3,38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147,20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1,96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85,36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6,53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19,16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Tratament ignifug al lemnariei; carcase, estacade.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96,69</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198,21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9,80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947,56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487,32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0,39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2,80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0,77</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CL57A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Montarea si fixarea pieselor inglobate in beton armat monolit: cu greutatea sub 4 kg</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1 675,47</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7136080025001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Montator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351,85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2811236309900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Confectii metalice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1 759,91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33,84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16,92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134,04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16,75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IzD10A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1,68</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6,44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10,82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2430116100000-1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Email PF-115</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7,80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13,10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Grund GF-021</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3,90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6,55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1,95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3,28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0,975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1,64</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CA02B3</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Beton simplu turnat in egalizari, pante, sape la inaltimi pina la 35 m inclusiv, prepararea manuala si turnarea cu mijloace clasice beton clasa C 10/8 (Bc 10/B 150)</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0,70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7,70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5,39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0,46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288,00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203,62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0,766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0,54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0,685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0,48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0,21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0,18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0,28</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 xml:space="preserve">Total </w:t>
            </w:r>
            <w:r w:rsidRPr="00B40365">
              <w:rPr>
                <w:b/>
                <w:bCs/>
                <w:sz w:val="22"/>
                <w:szCs w:val="22"/>
                <w:lang w:val="en-US"/>
              </w:rPr>
              <w:t>Acoperis structura de rezistenta</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B40365"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CE4FE3" w:rsidRPr="00B40365" w:rsidRDefault="00CE4FE3" w:rsidP="00E12632">
            <w:pPr>
              <w:rPr>
                <w:sz w:val="22"/>
                <w:szCs w:val="22"/>
                <w:lang w:val="en-US"/>
              </w:rPr>
            </w:pPr>
          </w:p>
        </w:tc>
        <w:tc>
          <w:tcPr>
            <w:tcW w:w="1417" w:type="dxa"/>
            <w:gridSpan w:val="4"/>
            <w:tcBorders>
              <w:top w:val="single" w:sz="6" w:space="0" w:color="auto"/>
              <w:bottom w:val="single" w:sz="12" w:space="0" w:color="auto"/>
            </w:tcBorders>
          </w:tcPr>
          <w:p w:rsidR="00CE4FE3" w:rsidRPr="00B40365" w:rsidRDefault="00CE4FE3" w:rsidP="00E12632">
            <w:pPr>
              <w:rPr>
                <w:sz w:val="22"/>
                <w:szCs w:val="22"/>
                <w:lang w:val="en-US"/>
              </w:rPr>
            </w:pPr>
          </w:p>
        </w:tc>
        <w:tc>
          <w:tcPr>
            <w:tcW w:w="4111" w:type="dxa"/>
            <w:gridSpan w:val="4"/>
            <w:tcBorders>
              <w:top w:val="single" w:sz="6" w:space="0" w:color="auto"/>
              <w:bottom w:val="single" w:sz="12" w:space="0" w:color="auto"/>
            </w:tcBorders>
          </w:tcPr>
          <w:p w:rsidR="00CE4FE3" w:rsidRPr="00B40365" w:rsidRDefault="00CE4FE3" w:rsidP="00E12632">
            <w:pPr>
              <w:rPr>
                <w:b/>
                <w:bCs/>
                <w:sz w:val="22"/>
                <w:szCs w:val="22"/>
                <w:lang w:val="en-US"/>
              </w:rPr>
            </w:pPr>
          </w:p>
        </w:tc>
        <w:tc>
          <w:tcPr>
            <w:tcW w:w="992" w:type="dxa"/>
            <w:gridSpan w:val="3"/>
            <w:tcBorders>
              <w:top w:val="single" w:sz="6" w:space="0" w:color="auto"/>
              <w:bottom w:val="single" w:sz="12" w:space="0" w:color="auto"/>
            </w:tcBorders>
          </w:tcPr>
          <w:p w:rsidR="00CE4FE3" w:rsidRPr="00B40365" w:rsidRDefault="00CE4FE3" w:rsidP="00E12632">
            <w:pPr>
              <w:rPr>
                <w:sz w:val="22"/>
                <w:szCs w:val="22"/>
                <w:lang w:val="en-US"/>
              </w:rPr>
            </w:pPr>
          </w:p>
        </w:tc>
        <w:tc>
          <w:tcPr>
            <w:tcW w:w="2835" w:type="dxa"/>
            <w:gridSpan w:val="7"/>
            <w:tcBorders>
              <w:top w:val="single" w:sz="6" w:space="0" w:color="auto"/>
              <w:bottom w:val="single" w:sz="12" w:space="0" w:color="auto"/>
            </w:tcBorders>
          </w:tcPr>
          <w:p w:rsidR="00CE4FE3" w:rsidRPr="00B40365" w:rsidRDefault="00CE4FE3" w:rsidP="00E12632">
            <w:pPr>
              <w:rPr>
                <w:sz w:val="22"/>
                <w:szCs w:val="22"/>
                <w:lang w:val="en-US"/>
              </w:rPr>
            </w:pP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CE4FE3" w:rsidRPr="003E2692" w:rsidRDefault="00CE4FE3" w:rsidP="00E12632">
            <w:pPr>
              <w:rPr>
                <w:sz w:val="2"/>
                <w:szCs w:val="2"/>
                <w:lang w:val="en-US"/>
              </w:rPr>
            </w:pPr>
          </w:p>
        </w:tc>
        <w:tc>
          <w:tcPr>
            <w:tcW w:w="1417" w:type="dxa"/>
            <w:gridSpan w:val="4"/>
            <w:tcBorders>
              <w:top w:val="single" w:sz="12" w:space="0" w:color="auto"/>
              <w:left w:val="nil"/>
              <w:bottom w:val="nil"/>
              <w:right w:val="nil"/>
            </w:tcBorders>
          </w:tcPr>
          <w:p w:rsidR="00CE4FE3" w:rsidRPr="003E2692" w:rsidRDefault="00CE4FE3" w:rsidP="00E12632">
            <w:pPr>
              <w:rPr>
                <w:sz w:val="2"/>
                <w:szCs w:val="2"/>
                <w:lang w:val="en-US"/>
              </w:rPr>
            </w:pPr>
          </w:p>
        </w:tc>
        <w:tc>
          <w:tcPr>
            <w:tcW w:w="4111" w:type="dxa"/>
            <w:gridSpan w:val="4"/>
            <w:tcBorders>
              <w:top w:val="single" w:sz="12" w:space="0" w:color="auto"/>
              <w:left w:val="nil"/>
              <w:bottom w:val="nil"/>
              <w:right w:val="nil"/>
            </w:tcBorders>
          </w:tcPr>
          <w:p w:rsidR="00CE4FE3" w:rsidRPr="003E2692" w:rsidRDefault="00CE4FE3" w:rsidP="00E12632">
            <w:pPr>
              <w:rPr>
                <w:sz w:val="2"/>
                <w:szCs w:val="2"/>
                <w:lang w:val="en-US"/>
              </w:rPr>
            </w:pPr>
          </w:p>
        </w:tc>
        <w:tc>
          <w:tcPr>
            <w:tcW w:w="992" w:type="dxa"/>
            <w:gridSpan w:val="3"/>
            <w:tcBorders>
              <w:top w:val="single" w:sz="12" w:space="0" w:color="auto"/>
              <w:left w:val="nil"/>
              <w:bottom w:val="nil"/>
              <w:right w:val="nil"/>
            </w:tcBorders>
          </w:tcPr>
          <w:p w:rsidR="00CE4FE3" w:rsidRPr="003E2692" w:rsidRDefault="00CE4FE3" w:rsidP="00E12632">
            <w:pPr>
              <w:rPr>
                <w:sz w:val="2"/>
                <w:szCs w:val="2"/>
                <w:lang w:val="en-US"/>
              </w:rPr>
            </w:pPr>
          </w:p>
        </w:tc>
        <w:tc>
          <w:tcPr>
            <w:tcW w:w="2835" w:type="dxa"/>
            <w:gridSpan w:val="7"/>
            <w:tcBorders>
              <w:top w:val="single" w:sz="12" w:space="0" w:color="auto"/>
              <w:left w:val="nil"/>
              <w:bottom w:val="nil"/>
              <w:right w:val="single" w:sz="4" w:space="0" w:color="auto"/>
            </w:tcBorders>
          </w:tcPr>
          <w:p w:rsidR="00CE4FE3" w:rsidRPr="003E2692" w:rsidRDefault="00CE4FE3" w:rsidP="00E12632">
            <w:pPr>
              <w:rPr>
                <w:sz w:val="2"/>
                <w:szCs w:val="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Transport</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Beneficiul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B40365" w:rsidTr="00E12632">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CE4FE3" w:rsidRPr="00B40365" w:rsidRDefault="00CE4FE3" w:rsidP="00E12632">
            <w:pPr>
              <w:jc w:val="center"/>
              <w:rPr>
                <w:sz w:val="22"/>
                <w:szCs w:val="22"/>
                <w:lang w:val="en-US"/>
              </w:rPr>
            </w:pPr>
          </w:p>
        </w:tc>
        <w:tc>
          <w:tcPr>
            <w:tcW w:w="1418" w:type="dxa"/>
            <w:gridSpan w:val="4"/>
            <w:tcBorders>
              <w:top w:val="nil"/>
              <w:bottom w:val="single" w:sz="6" w:space="0" w:color="auto"/>
            </w:tcBorders>
            <w:vAlign w:val="center"/>
          </w:tcPr>
          <w:p w:rsidR="00CE4FE3" w:rsidRPr="00B40365" w:rsidRDefault="00CE4FE3" w:rsidP="00E12632">
            <w:pPr>
              <w:jc w:val="center"/>
              <w:rPr>
                <w:sz w:val="22"/>
                <w:szCs w:val="22"/>
                <w:lang w:val="en-US"/>
              </w:rPr>
            </w:pPr>
          </w:p>
        </w:tc>
        <w:tc>
          <w:tcPr>
            <w:tcW w:w="4253" w:type="dxa"/>
            <w:gridSpan w:val="4"/>
            <w:tcBorders>
              <w:top w:val="nil"/>
              <w:bottom w:val="single" w:sz="6" w:space="0" w:color="auto"/>
              <w:right w:val="nil"/>
            </w:tcBorders>
            <w:vAlign w:val="center"/>
          </w:tcPr>
          <w:p w:rsidR="00CE4FE3" w:rsidRPr="00585DBD" w:rsidRDefault="00CE4FE3" w:rsidP="00E12632">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CE4FE3" w:rsidRPr="00B40365" w:rsidRDefault="00CE4FE3" w:rsidP="00E12632">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CE4FE3" w:rsidRPr="00B40365" w:rsidRDefault="00CE4FE3" w:rsidP="00E12632">
            <w:pPr>
              <w:jc w:val="center"/>
              <w:rPr>
                <w:sz w:val="22"/>
                <w:szCs w:val="22"/>
                <w:lang w:val="en-US"/>
              </w:rPr>
            </w:pPr>
          </w:p>
        </w:tc>
      </w:tr>
    </w:tbl>
    <w:p w:rsidR="00CE4FE3" w:rsidRPr="00B40365" w:rsidRDefault="00CE4FE3" w:rsidP="00CE4FE3">
      <w:pPr>
        <w:rPr>
          <w:sz w:val="22"/>
          <w:szCs w:val="22"/>
          <w:lang w:val="en-US"/>
        </w:rPr>
      </w:pPr>
    </w:p>
    <w:p w:rsidR="00CE4FE3" w:rsidRPr="00B40365" w:rsidRDefault="00CE4FE3" w:rsidP="00CE4FE3">
      <w:pPr>
        <w:jc w:val="center"/>
        <w:rPr>
          <w:sz w:val="28"/>
          <w:szCs w:val="28"/>
          <w:lang w:val="en-US"/>
        </w:rPr>
      </w:pPr>
    </w:p>
    <w:p w:rsidR="00CE4FE3" w:rsidRDefault="00CE4FE3" w:rsidP="00CE4FE3">
      <w:pPr>
        <w:spacing w:after="160" w:line="259" w:lineRule="auto"/>
        <w:rPr>
          <w:rFonts w:ascii="Calibri" w:eastAsia="Calibri" w:hAnsi="Calibri" w:cs="Arial"/>
          <w:b/>
          <w:color w:val="800000"/>
          <w:sz w:val="44"/>
          <w:szCs w:val="22"/>
          <w:u w:val="single"/>
          <w14:ligatures w14:val="standardContextual"/>
        </w:rPr>
      </w:pPr>
    </w:p>
    <w:p w:rsidR="00CE4FE3" w:rsidRDefault="00CE4FE3" w:rsidP="00CE4FE3">
      <w:pPr>
        <w:spacing w:after="160" w:line="259" w:lineRule="auto"/>
        <w:jc w:val="center"/>
        <w:rPr>
          <w:rFonts w:ascii="Calibri" w:eastAsia="Calibri" w:hAnsi="Calibri" w:cs="Arial"/>
          <w:b/>
          <w:color w:val="800000"/>
          <w:sz w:val="44"/>
          <w:szCs w:val="22"/>
          <w:u w:val="single"/>
          <w14:ligatures w14:val="standardContextual"/>
        </w:rPr>
      </w:pPr>
      <w:r w:rsidRPr="00A20220">
        <w:rPr>
          <w:rFonts w:ascii="Calibri" w:eastAsia="Calibri" w:hAnsi="Calibri" w:cs="Arial"/>
          <w:b/>
          <w:color w:val="800000"/>
          <w:sz w:val="44"/>
          <w:szCs w:val="22"/>
          <w:u w:val="single"/>
          <w14:ligatures w14:val="standardContextual"/>
        </w:rPr>
        <w:t>Caiet de sarcini</w:t>
      </w:r>
      <w:r>
        <w:rPr>
          <w:rFonts w:ascii="Calibri" w:eastAsia="Calibri" w:hAnsi="Calibri" w:cs="Arial"/>
          <w:b/>
          <w:color w:val="800000"/>
          <w:sz w:val="44"/>
          <w:szCs w:val="22"/>
          <w:u w:val="single"/>
          <w14:ligatures w14:val="standardContextual"/>
        </w:rPr>
        <w:t xml:space="preserve"> nr.2</w:t>
      </w:r>
    </w:p>
    <w:p w:rsidR="00CE4FE3" w:rsidRDefault="00CE4FE3" w:rsidP="00CE4FE3">
      <w:pPr>
        <w:spacing w:after="160" w:line="259" w:lineRule="auto"/>
        <w:jc w:val="center"/>
        <w:rPr>
          <w:rFonts w:ascii="Calibri" w:eastAsia="Calibri" w:hAnsi="Calibri" w:cs="Arial"/>
          <w:b/>
          <w:color w:val="800000"/>
          <w:sz w:val="44"/>
          <w:szCs w:val="22"/>
          <w:u w:val="single"/>
          <w14:ligatures w14:val="standardContextual"/>
        </w:rPr>
      </w:pPr>
    </w:p>
    <w:tbl>
      <w:tblPr>
        <w:tblW w:w="0" w:type="auto"/>
        <w:tblLayout w:type="fixed"/>
        <w:tblLook w:val="0000" w:firstRow="0" w:lastRow="0" w:firstColumn="0" w:lastColumn="0" w:noHBand="0" w:noVBand="0"/>
      </w:tblPr>
      <w:tblGrid>
        <w:gridCol w:w="4786"/>
        <w:gridCol w:w="5245"/>
      </w:tblGrid>
      <w:tr w:rsidR="00CE4FE3" w:rsidRPr="000E0709" w:rsidTr="00E12632">
        <w:tc>
          <w:tcPr>
            <w:tcW w:w="4786" w:type="dxa"/>
            <w:tcBorders>
              <w:top w:val="nil"/>
              <w:left w:val="nil"/>
              <w:bottom w:val="single" w:sz="6" w:space="0" w:color="auto"/>
              <w:right w:val="nil"/>
            </w:tcBorders>
          </w:tcPr>
          <w:p w:rsidR="00CE4FE3" w:rsidRPr="00C41C99" w:rsidRDefault="00CE4FE3" w:rsidP="00E12632">
            <w:pPr>
              <w:jc w:val="center"/>
              <w:rPr>
                <w:b/>
                <w:bCs/>
                <w:sz w:val="2"/>
                <w:szCs w:val="2"/>
                <w:lang w:val="en-US"/>
              </w:rPr>
            </w:pPr>
          </w:p>
          <w:p w:rsidR="00CE4FE3" w:rsidRPr="00C41C99" w:rsidRDefault="00CE4FE3" w:rsidP="00E12632">
            <w:pPr>
              <w:jc w:val="right"/>
              <w:rPr>
                <w:b/>
                <w:bCs/>
                <w:sz w:val="2"/>
                <w:szCs w:val="2"/>
                <w:lang w:val="en-US"/>
              </w:rPr>
            </w:pPr>
          </w:p>
          <w:p w:rsidR="00CE4FE3" w:rsidRPr="00C41C99" w:rsidRDefault="00CE4FE3" w:rsidP="00E12632">
            <w:pPr>
              <w:jc w:val="center"/>
              <w:rPr>
                <w:b/>
                <w:bCs/>
                <w:sz w:val="2"/>
                <w:szCs w:val="2"/>
                <w:lang w:val="en-US"/>
              </w:rPr>
            </w:pPr>
          </w:p>
          <w:p w:rsidR="00CE4FE3" w:rsidRPr="00165C2C" w:rsidRDefault="00CE4FE3" w:rsidP="00E12632">
            <w:pPr>
              <w:jc w:val="center"/>
              <w:rPr>
                <w:b/>
                <w:bCs/>
                <w:sz w:val="28"/>
                <w:szCs w:val="28"/>
                <w:lang w:val="en-US"/>
              </w:rPr>
            </w:pPr>
            <w:r w:rsidRPr="00165C2C">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rsidR="00CE4FE3" w:rsidRPr="005916E8" w:rsidRDefault="00CE4FE3" w:rsidP="00E12632">
            <w:pPr>
              <w:jc w:val="right"/>
              <w:rPr>
                <w:sz w:val="16"/>
                <w:szCs w:val="16"/>
                <w:lang w:val="en-US"/>
              </w:rPr>
            </w:pPr>
            <w:r w:rsidRPr="005916E8">
              <w:rPr>
                <w:sz w:val="16"/>
                <w:szCs w:val="16"/>
                <w:lang w:val="en-US"/>
              </w:rPr>
              <w:t>Formular Nr.1 desfasurat</w:t>
            </w:r>
          </w:p>
          <w:p w:rsidR="00CE4FE3" w:rsidRPr="005916E8" w:rsidRDefault="00CE4FE3" w:rsidP="00E12632">
            <w:pPr>
              <w:tabs>
                <w:tab w:val="left" w:pos="4786"/>
                <w:tab w:val="left" w:pos="10031"/>
              </w:tabs>
              <w:jc w:val="right"/>
              <w:rPr>
                <w:sz w:val="16"/>
                <w:szCs w:val="16"/>
                <w:lang w:val="en-US"/>
              </w:rPr>
            </w:pPr>
            <w:r w:rsidRPr="005916E8">
              <w:rPr>
                <w:sz w:val="16"/>
                <w:szCs w:val="16"/>
                <w:lang w:val="en-US"/>
              </w:rPr>
              <w:t>WinСmeta</w:t>
            </w:r>
          </w:p>
        </w:tc>
      </w:tr>
      <w:tr w:rsidR="00CE4FE3" w:rsidRPr="000E0709" w:rsidTr="00E12632">
        <w:tc>
          <w:tcPr>
            <w:tcW w:w="4786" w:type="dxa"/>
            <w:tcBorders>
              <w:top w:val="nil"/>
              <w:left w:val="nil"/>
              <w:bottom w:val="nil"/>
              <w:right w:val="nil"/>
            </w:tcBorders>
          </w:tcPr>
          <w:p w:rsidR="00CE4FE3" w:rsidRPr="000E0709" w:rsidRDefault="00CE4FE3" w:rsidP="00E1263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CE4FE3" w:rsidRPr="000E0709" w:rsidRDefault="00CE4FE3" w:rsidP="00E12632">
            <w:pPr>
              <w:jc w:val="center"/>
              <w:rPr>
                <w:sz w:val="22"/>
                <w:szCs w:val="22"/>
                <w:lang w:val="en-US"/>
              </w:rPr>
            </w:pPr>
          </w:p>
        </w:tc>
      </w:tr>
    </w:tbl>
    <w:p w:rsidR="00CE4FE3" w:rsidRPr="00453247" w:rsidRDefault="00CE4FE3" w:rsidP="00CE4FE3">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2-1-2</w:t>
      </w:r>
    </w:p>
    <w:p w:rsidR="00CE4FE3" w:rsidRPr="00453247" w:rsidRDefault="00CE4FE3" w:rsidP="00CE4FE3">
      <w:pPr>
        <w:jc w:val="center"/>
        <w:rPr>
          <w:b/>
          <w:bCs/>
          <w:sz w:val="28"/>
          <w:szCs w:val="28"/>
          <w:lang w:val="en-US"/>
        </w:rPr>
      </w:pPr>
      <w:r w:rsidRPr="00453247">
        <w:rPr>
          <w:b/>
          <w:bCs/>
          <w:sz w:val="28"/>
          <w:szCs w:val="28"/>
          <w:lang w:val="en-US"/>
        </w:rPr>
        <w:t xml:space="preserve"> Solutii arhitecturale</w:t>
      </w:r>
    </w:p>
    <w:p w:rsidR="00CE4FE3" w:rsidRPr="000E0709" w:rsidRDefault="00CE4FE3" w:rsidP="00CE4FE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CE4FE3" w:rsidRPr="009B70F2" w:rsidTr="00E1263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CE4FE3" w:rsidRPr="009B70F2" w:rsidRDefault="00CE4FE3" w:rsidP="00E12632">
            <w:pPr>
              <w:ind w:right="-108"/>
              <w:jc w:val="center"/>
              <w:rPr>
                <w:sz w:val="16"/>
                <w:szCs w:val="16"/>
                <w:lang w:val="en-US"/>
              </w:rPr>
            </w:pPr>
            <w:r w:rsidRPr="009B70F2">
              <w:rPr>
                <w:sz w:val="16"/>
                <w:szCs w:val="16"/>
                <w:lang w:val="en-US"/>
              </w:rPr>
              <w:t>№</w:t>
            </w:r>
          </w:p>
          <w:p w:rsidR="00CE4FE3" w:rsidRPr="009B70F2" w:rsidRDefault="00CE4FE3" w:rsidP="00E12632">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CE4FE3" w:rsidRPr="009B70F2" w:rsidRDefault="00CE4FE3" w:rsidP="00E12632">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CE4FE3" w:rsidRPr="009B70F2" w:rsidRDefault="00CE4FE3" w:rsidP="00E12632">
            <w:pPr>
              <w:jc w:val="center"/>
              <w:rPr>
                <w:sz w:val="16"/>
                <w:szCs w:val="16"/>
              </w:rPr>
            </w:pPr>
          </w:p>
          <w:p w:rsidR="00CE4FE3" w:rsidRPr="009B70F2" w:rsidRDefault="00CE4FE3" w:rsidP="00E12632">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E4FE3" w:rsidRPr="009B70F2" w:rsidRDefault="00CE4FE3" w:rsidP="00E12632">
            <w:pPr>
              <w:ind w:left="-108" w:right="-108"/>
              <w:jc w:val="center"/>
              <w:rPr>
                <w:sz w:val="16"/>
                <w:szCs w:val="16"/>
              </w:rPr>
            </w:pPr>
          </w:p>
          <w:p w:rsidR="00CE4FE3" w:rsidRPr="009B70F2" w:rsidRDefault="00CE4FE3" w:rsidP="00E12632">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E4FE3" w:rsidRPr="009B70F2" w:rsidRDefault="00CE4FE3" w:rsidP="00E12632">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CE4FE3" w:rsidRPr="009B70F2" w:rsidTr="00E12632">
        <w:trPr>
          <w:cantSplit/>
        </w:trPr>
        <w:tc>
          <w:tcPr>
            <w:tcW w:w="1008" w:type="dxa"/>
            <w:vMerge/>
            <w:tcBorders>
              <w:top w:val="single" w:sz="6" w:space="0" w:color="auto"/>
              <w:left w:val="single" w:sz="6" w:space="0" w:color="auto"/>
              <w:bottom w:val="single" w:sz="6" w:space="0" w:color="auto"/>
              <w:right w:val="nil"/>
            </w:tcBorders>
            <w:vAlign w:val="center"/>
          </w:tcPr>
          <w:p w:rsidR="00CE4FE3" w:rsidRPr="009B70F2" w:rsidRDefault="00CE4FE3" w:rsidP="00E12632">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CE4FE3" w:rsidRPr="009B70F2" w:rsidRDefault="00CE4FE3" w:rsidP="00E12632">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CE4FE3" w:rsidRPr="009B70F2" w:rsidRDefault="00CE4FE3" w:rsidP="00E12632">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CE4FE3" w:rsidRPr="009B70F2" w:rsidRDefault="00CE4FE3" w:rsidP="00E12632">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E4FE3" w:rsidRPr="009B70F2" w:rsidRDefault="00CE4FE3" w:rsidP="00E12632">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CE4FE3" w:rsidRPr="009B70F2" w:rsidRDefault="00CE4FE3" w:rsidP="00E12632">
            <w:pPr>
              <w:jc w:val="center"/>
              <w:rPr>
                <w:sz w:val="16"/>
                <w:szCs w:val="16"/>
                <w:lang w:val="en-US"/>
              </w:rPr>
            </w:pPr>
            <w:r w:rsidRPr="000E0709">
              <w:rPr>
                <w:sz w:val="16"/>
                <w:szCs w:val="16"/>
                <w:lang w:val="en-US"/>
              </w:rPr>
              <w:t>Pe volumul total</w:t>
            </w:r>
          </w:p>
        </w:tc>
      </w:tr>
    </w:tbl>
    <w:p w:rsidR="00CE4FE3" w:rsidRPr="000E0709" w:rsidRDefault="00CE4FE3" w:rsidP="00CE4FE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CE4FE3" w:rsidRPr="009B70F2" w:rsidTr="00E12632">
        <w:trPr>
          <w:cantSplit/>
          <w:tblHeader/>
        </w:trPr>
        <w:tc>
          <w:tcPr>
            <w:tcW w:w="1134" w:type="dxa"/>
            <w:gridSpan w:val="3"/>
            <w:shd w:val="pct5" w:color="auto" w:fill="auto"/>
            <w:vAlign w:val="center"/>
          </w:tcPr>
          <w:p w:rsidR="00CE4FE3" w:rsidRPr="009B70F2" w:rsidRDefault="00CE4FE3" w:rsidP="00E12632">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CE4FE3" w:rsidRPr="009B70F2" w:rsidRDefault="00CE4FE3" w:rsidP="00E12632">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CE4FE3" w:rsidRPr="009B70F2" w:rsidRDefault="00CE4FE3" w:rsidP="00E12632">
            <w:pPr>
              <w:jc w:val="center"/>
              <w:rPr>
                <w:sz w:val="16"/>
                <w:szCs w:val="16"/>
                <w:lang w:val="en-US"/>
              </w:rPr>
            </w:pPr>
            <w:r w:rsidRPr="009B70F2">
              <w:rPr>
                <w:sz w:val="16"/>
                <w:szCs w:val="16"/>
                <w:lang w:val="en-US"/>
              </w:rPr>
              <w:t>3</w:t>
            </w:r>
          </w:p>
        </w:tc>
        <w:tc>
          <w:tcPr>
            <w:tcW w:w="1006" w:type="dxa"/>
            <w:gridSpan w:val="3"/>
            <w:shd w:val="pct5" w:color="auto" w:fill="auto"/>
            <w:vAlign w:val="center"/>
          </w:tcPr>
          <w:p w:rsidR="00CE4FE3" w:rsidRPr="009B70F2" w:rsidRDefault="00CE4FE3" w:rsidP="00E12632">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CE4FE3" w:rsidRPr="009B70F2" w:rsidRDefault="00CE4FE3" w:rsidP="00E12632">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CE4FE3" w:rsidRPr="009B70F2" w:rsidRDefault="00CE4FE3" w:rsidP="00E12632">
            <w:pPr>
              <w:ind w:left="-108" w:right="-108"/>
              <w:jc w:val="center"/>
              <w:rPr>
                <w:sz w:val="16"/>
                <w:szCs w:val="16"/>
                <w:lang w:val="en-US"/>
              </w:rPr>
            </w:pPr>
            <w:r w:rsidRPr="009B70F2">
              <w:rPr>
                <w:sz w:val="16"/>
                <w:szCs w:val="16"/>
                <w:lang w:val="en-US"/>
              </w:rPr>
              <w:t>6</w:t>
            </w: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B40365">
              <w:rPr>
                <w:sz w:val="22"/>
                <w:szCs w:val="22"/>
                <w:lang w:val="en-US"/>
              </w:rPr>
              <w:t xml:space="preserve"> </w:t>
            </w:r>
            <w:r w:rsidRPr="009B70F2">
              <w:rPr>
                <w:b/>
                <w:bCs/>
                <w:sz w:val="22"/>
                <w:szCs w:val="22"/>
                <w:lang w:val="en-US"/>
              </w:rPr>
              <w:t>1. Blocul A</w:t>
            </w:r>
          </w:p>
          <w:p w:rsidR="00CE4FE3" w:rsidRPr="00B12F65" w:rsidRDefault="00CE4FE3" w:rsidP="00E12632">
            <w:pPr>
              <w:rPr>
                <w:sz w:val="2"/>
                <w:szCs w:val="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1.1. Lucrari de demolare</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RpCG29C</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Demolarea peretilor de zidarie din caramida plina,  BCA, blocuri ceramice sau din beton  usor, caramizi GVP, exclusiv schela si curatirea caramizilor (Demontare parapet)</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2,39</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8,37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0,29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0,19</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lastRenderedPageBreak/>
              <w:t>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RpCI42B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Demontarea elementelor de acoperis - invelitori din tabla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47,00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16,92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16,92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0,94</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Taierea cu masina cu discuri diamantate (Demontare placa de beton)</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48,00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0,17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0,294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14,11</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RpCI42F</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Demontarea elementelor de acoperis - membrane bituminoase in unul sau doua straturi</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5,30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2,49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0,32</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RpCB18G</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Demolarea betoanelor vechi cu mijloace mecanice, beton armat</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3,50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0,18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1,22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1,22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0,70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RCsU09C</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15,00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TRI1AA06C2</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Incarcarea materialelor din grupa A - usoare, in prafuri prin aruncare - de pe rampa sau teren, in auto categoria 2</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9,75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Transportarea pamintului cu autobasculanta de 5 t la distanta de 10 km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0,182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2,73</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1.2. Lucrari de constructie a acoperisului</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CE30A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Asterala le invelitori sau doliile invelitorilor din tigla, placi tip eternit etc., din scinduri brute de rasinoase (50*30; 50*50 mm grosime), la constructii obisnuite.(Sipci 30x100mm- 8.3m3; Contrasipci 60x30mm- 2.9m3)</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965,00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217,12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67,55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0,011606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11,20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115,80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28,95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Tratament ignifug al lemnariei; carcase, estacade.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22,96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9,80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109,76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56,45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0,32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0,09</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lastRenderedPageBreak/>
              <w:t>11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CN51B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Tratamentul antiseptic al lemnariei, pe suprafete ascunse cu paste antiseptice: carcase din cherestea.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4,37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2462106110601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Paste antiseptice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33,71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0,03</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CE17A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Strat suplimentar polimeric tip ondutiss montat sub stratul de invelitoare de tigla, placi ondulate sau amprentate (Pelicula anticondens)</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965,00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193,00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48,25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2682132600465-1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Pelicula anticondens</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1 143,04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28752763120001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Шпильки (fise)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11 927,40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9,65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CE42A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Executarea lucarnelor</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6,00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5,97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35,82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0,633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3,80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28631463108081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Balamale (петли)</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24,00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28631463112701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Cremon   (ручка оконная)</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20101029010142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0,36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20101029041693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Dulapuri ecarisati de  rasinoase б=19-22мм calit a III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0,36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20101029041694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Dulapuri ecarisati de rasinoase б=44mm  calit a III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2682132600001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Cerceveli  (Переплеты)</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8,40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0,66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2955270002609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Fierastrau mecanic cu lant de 2,2 kw, 3 cp (Drujba, пила дисковая электрическая)</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0,96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CE07A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Invelitori din placi din tabla amprentata (tip tigla) pentru invelitorile acoperisurilor (tip Lindab) (Tigla metalica grosime minim 0,5mm, Coame metalice pentru placi tip tigla-110m.l.; sort de streasina-187m.l)</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965,00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868,50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241,25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2710403643000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Placi din tabla amprentata tip tigla minim 0.5mm grosime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1 165,24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2710403640000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Tabla plana protejata anticoroziv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506,62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2875276312000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Accesorii metalice pentru fixare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9,00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9 119,25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2640122303000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Coame metalice pentru placi tip tigla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0,108562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110,00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2710403740000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Pazie din tabla protejata anticoroziv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40,53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2521106718272-1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sort de streasina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0,184555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187,00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48,25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Bordura fronton</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11,30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35131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Bordura fronton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11,30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CK26D aplicativ</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Sisteme de bara de retinere a zapezii din tabla protejata anticoroziv</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153,00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13,77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Sisteme de bara de retinere a zapezii din tabla protejata anticoroziv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153,00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918,00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1,53</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CE20A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Sisteme de jgheaburi tip brass din tabla protejata anticoroziv (jgheab d 150mm)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175,00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52,50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2710406311800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Jgheaburi semirotunde prefabricate tip brass  d 150mm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189,26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Cirlige din otel zn pentru jgheaburi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252,35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2666122800555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Element de inchidere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36,05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2875274110101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Piesa de racordare jgheab -burlan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36,05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2875274000501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Cot de jgheab</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36,05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2874115837745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1 802,50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3,50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Sisteme de burlane tip brass din tabla protejata anticoroziv (D100mm)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42,00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14,70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2710406311726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Burlan rotund prefabricat tip brass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44,98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2875274000502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Cot burlan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21,42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2875274110001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Piesa de legatura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10,71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2413217300010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Cleme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21,42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2874115830000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Pilnii de curatire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10,71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2875274000503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Cot de capat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10,71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10,71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0,63</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CE31C2</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Streasina infundata, fara console aparente, din lambriu din lemn 15mm, cu latimea medie de 0,4 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112,20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431,97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33,66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2020132920073-1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Lambriu din lemn 15mm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117,81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2010102906900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Rigle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4,49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2030112947000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Pervaz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561,00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44,88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3,37</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CN16A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112,20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140,25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2430116103000-1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Lac pentru lucrari exterioare tip Pinotex sau analogic</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40,39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13,46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Benzina auto tip CO/R 75</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2,24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56,10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5,61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22,44</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Confectii metalice diverse, montate aparent: Bariera de siguranta BS- 70m.l., (conform PE plansa 19)</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384,30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73,02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3,84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3,84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2811236309800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Confectii metalice diverse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384,30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1,92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3,07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3,84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7,69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7,69</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CB14D</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Schela metalica tubulara pentru lucrari de finisaje la tavane la inaltimi  7 m&lt;H&lt;=10 m, cu imobilizarea schelei timp de 15 zile (120 ore)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112,20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89,76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1,68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1 683,00</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constructie a acoperisului</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1.3. Lucrari de constructie a canalelor de ventilare</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lastRenderedPageBreak/>
              <w:t>23</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CE32A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Rigle din lemn de rasinoase 50x50mm (V=0,08m3), la invelitori din tabla zincata, inclusiv dispozitivul de prindere (Fisie din otel 20x4mm=12,56kg)</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13,00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7,15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2010212906961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Rigle de rasnoase cu muchii 58 x 78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2710703434920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Otel lat 20x4mm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0,938013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12,56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0,13</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IzF10G</w:t>
            </w:r>
          </w:p>
        </w:tc>
        <w:tc>
          <w:tcPr>
            <w:tcW w:w="4366" w:type="dxa"/>
            <w:gridSpan w:val="5"/>
            <w:tcBorders>
              <w:top w:val="single" w:sz="4" w:space="0" w:color="auto"/>
              <w:bottom w:val="single" w:sz="4" w:space="0" w:color="auto"/>
            </w:tcBorders>
          </w:tcPr>
          <w:p w:rsidR="00CE4FE3" w:rsidRPr="005E2CA0" w:rsidRDefault="00CE4FE3" w:rsidP="00E12632">
            <w:pPr>
              <w:rPr>
                <w:b/>
                <w:bCs/>
                <w:sz w:val="22"/>
                <w:szCs w:val="22"/>
                <w:lang w:val="en-US"/>
              </w:rPr>
            </w:pPr>
            <w:r w:rsidRPr="005E2CA0">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rsidR="00CE4FE3" w:rsidRPr="005E2CA0" w:rsidRDefault="00CE4FE3" w:rsidP="00E12632">
            <w:pPr>
              <w:rPr>
                <w:b/>
                <w:bCs/>
                <w:sz w:val="2"/>
                <w:szCs w:val="2"/>
                <w:lang w:val="en-US"/>
              </w:rPr>
            </w:pPr>
            <w:r w:rsidRPr="005E2CA0">
              <w:rPr>
                <w:b/>
                <w:bCs/>
                <w:sz w:val="22"/>
                <w:szCs w:val="22"/>
                <w:lang w:val="en-US"/>
              </w:rPr>
              <w:t>gr.50mm)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30,00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2682162611370-1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Vata minerala caserata cu folie din aluminiu</w:t>
            </w:r>
          </w:p>
          <w:p w:rsidR="00CE4FE3" w:rsidRPr="00C97908" w:rsidRDefault="00CE4FE3" w:rsidP="00E12632">
            <w:pPr>
              <w:rPr>
                <w:sz w:val="16"/>
                <w:szCs w:val="16"/>
                <w:lang w:val="en-US"/>
              </w:rPr>
            </w:pPr>
            <w:r w:rsidRPr="00C97908">
              <w:rPr>
                <w:sz w:val="16"/>
                <w:szCs w:val="16"/>
                <w:lang w:val="en-US"/>
              </w:rPr>
              <w:t>gr.50mm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30,30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9,90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2320322600048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Bitum pt. hidroizolatii tip H 80/90 S 7064</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49,50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33,00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0,36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CE05B1</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40,50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38,47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2710403642299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Tabla plana zincata de 0,5 x 1000 x 650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236,01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2873145887450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de tabla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1,28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2873147300863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Agrafe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10,63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0,40</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constructie a canalelor de ventilare</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 xml:space="preserve">Total </w:t>
            </w:r>
            <w:r w:rsidRPr="00B40365">
              <w:rPr>
                <w:b/>
                <w:bCs/>
                <w:sz w:val="22"/>
                <w:szCs w:val="22"/>
                <w:lang w:val="en-US"/>
              </w:rPr>
              <w:t>Blocul A</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2. Blocul B</w:t>
            </w:r>
          </w:p>
          <w:p w:rsidR="00CE4FE3" w:rsidRPr="00B12F65" w:rsidRDefault="00CE4FE3" w:rsidP="00E12632">
            <w:pPr>
              <w:rPr>
                <w:sz w:val="2"/>
                <w:szCs w:val="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2.1. Lucrari de demolare</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RpCI42B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Demontarea elementelor de acoperis - invelitori din tabla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59,00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21,24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21,24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1,18</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Taierea cu masina cu discuri diamantate (Demontare placa de beton)</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21,50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6,23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0,86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0,294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6,32</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RpCI42F</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Demontarea elementelor de acoperis - membrane bituminoase in unul sau doua straturi</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4,30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0,86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0,26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RpCB18G</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Demolarea betoanelor vechi cu mijloace mecanice, beton armat</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3,30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13,20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4,95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0,66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RCsU09C</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10,00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TRI1AA06C2</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Incarcarea materialelor din grupa A - usoare, in prafuri prin aruncare - de pe rampa sau teren, in auto categoria 2</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6,50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Transportarea pamintului cu autobasculanta de 5 t la distanta de 10 km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0,182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1,82</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2.2. Lucrari de constructie a acoperisului</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CE30A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Asterala le invelitori sau doliile invelitorilor din tigla, placi tip eternit etc., din scinduri brute de rasinoase (50*30; 50*50 mm grosime), la constructii obisnuite.(Sipci 30x100mm- 8.75m3; Contrasipci 60x30mm- 3m3)</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1 003,00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225,67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70,21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0,011715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11,75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120,36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30,09</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Tratament ignifug al lemnariei; carcase, estacade.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11,75</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2,05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24,09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9,80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115,15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59,22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0,34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0,09</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CN51B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Tratamentul antiseptic al lemnariei, pe suprafete ascunse cu paste antiseptice: carcase din cherestea.</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11,75</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4,58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2462106110601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Paste antiseptice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35,37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0,04</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CE17A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Strat suplimentar polimeric tip ondutiss montat sub stratul de invelitoare de tigla, placi ondulate sau amprentate (Pelicula anticondens)</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1 003,00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200,60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50,15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2682132600465-1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Pelicula anticondens</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1 188,05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28752763120001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Шпильки (fise)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12 397,08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10,03</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CE42A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Executarea lucarnelor</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5,97</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5,97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0,633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0,63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28631463108081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Balamale (петли)</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28631463112701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Cremon   (ручка оконная)</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20101029010142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20101029041693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Dulapuri ecarisati de  rasinoase б=19-22мм calit a III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20101029041694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Dulapuri ecarisati de rasinoase б=44mm  calit a III 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0,10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2682132600001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Cerceveli  (Переплеты)</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0,11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2955270002609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Fierastrau mecanic cu lant de 2,2 kw, 3 cp (Drujba, пила дисковая электрическая)</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0,16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CE07A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Invelitori din placi din tabla amprentata (tip tigla) pentru invelitorile acoperisurilor (tip Lindab) (Tigla metalica grosime minim 0,5mm, Coame metalice pentru placi tip tigla-119m.l.; sort de streasina-172m.l)</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1 003,00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902,70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250,75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2710403643000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Placi din tabla amprentata tip tigla minim 0.5mm grosime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1 211,12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2710403640000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Tabla plana protejata anticoroziv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526,57</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2875276312000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Accesorii metalice pentru fixare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9,00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9 478,35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2640122303000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Coame metalice pentru placi tip tigla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0,112994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119,00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2710403740000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Pazie din tabla protejata anticoroziv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42,13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2521106718272-1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sort de streasina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0,16332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172,00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50,15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Bordura fronton</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35131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Bordura fronton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15,00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CK26D aplicativ</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Sisteme de bara de retinere a zapezii din tabla protejata anticoroziv</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150,00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13,50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Sisteme de bara de retinere a zapezii din tabla protejata anticoroziv</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150,00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900,00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1,50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CE20A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Sisteme de jgheaburi tip brass din tabla protejata anticoroziv (jgheab d 150mm)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172,00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51,60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2710406311800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Jgheaburi semirotunde prefabricate tip brass  d 150mm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186,02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Cirlige din otel zn pentru jgheaburi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248,02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2666122800555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 xml:space="preserve">Element de inchidere </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35,43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17,72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2875274110101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Piesa de racordare jgheab -burlan</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35,43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2875274000501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Cot de jgheab</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35,43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2874115837745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1 771,60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3,44</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Sisteme de burlane tip brass din tabla protejata anticoroziv (D100mm)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135,00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47,25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2710406311726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Burlan rotund prefabricat tip brass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144,58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2875274000502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Cot burlan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68,85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2875274110001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Piesa de legatura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34,42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2413217300010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Cleme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68,85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2874115830000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Pilnii de curatire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34,42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2875274000503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Cot de capat D100mm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34,42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34,42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2,02</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CE31C2</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Streasina infundata, fara console aparente, din lambriu din lemn 15mm, cu latimea medie de 0,4 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103,20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397,32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30,96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2020132920073-1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Lambriu din lemn 15mm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108,36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2010102906900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Rigle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4,13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2030112947000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Pervaz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516,00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41,28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3,10</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CN16A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103,20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129,00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2430116103000-1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Lac pentru lucrari exterioare tip Pinotex sau analogic</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37,15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12,38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Benzina auto tip CO/R 75</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51,60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5,16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20,64</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Confectii metalice diverse, montate aparent: Bariera de siguranta BS- 155m.l., (conform PE plansa 19)</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850,95</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0,19</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161,68</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8,51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8,51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2811236309800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Confectii metalice diverse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850,95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6,81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8,51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17,02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17,02</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CB14D</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Schela metalica tubulara pentru lucrari de finisaje la tavane la inaltimi  7 m&lt;H&lt;=10 m, cu imobilizarea schelei timp de 15 zile (120 ore)</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103,20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82,56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0,01</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0,04</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1,55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1 548,00</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constructie a acoperisului</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9B70F2" w:rsidTr="00E12632">
        <w:tblPrEx>
          <w:tblCellMar>
            <w:left w:w="107" w:type="dxa"/>
            <w:right w:w="107" w:type="dxa"/>
          </w:tblCellMar>
        </w:tblPrEx>
        <w:tc>
          <w:tcPr>
            <w:tcW w:w="10495" w:type="dxa"/>
            <w:gridSpan w:val="19"/>
          </w:tcPr>
          <w:p w:rsidR="00CE4FE3" w:rsidRPr="009B70F2" w:rsidRDefault="00CE4FE3" w:rsidP="00E12632">
            <w:pPr>
              <w:rPr>
                <w:b/>
                <w:bCs/>
                <w:sz w:val="22"/>
                <w:szCs w:val="22"/>
                <w:lang w:val="en-US"/>
              </w:rPr>
            </w:pPr>
            <w:r w:rsidRPr="009B70F2">
              <w:rPr>
                <w:b/>
                <w:bCs/>
                <w:sz w:val="22"/>
                <w:szCs w:val="22"/>
                <w:lang w:val="en-US"/>
              </w:rPr>
              <w:t>2.3. Lucrari de constructie a canalelor de ventilare</w:t>
            </w:r>
          </w:p>
          <w:p w:rsidR="00CE4FE3" w:rsidRPr="00B12F65" w:rsidRDefault="00CE4FE3" w:rsidP="00E12632">
            <w:pPr>
              <w:rPr>
                <w:sz w:val="2"/>
                <w:szCs w:val="2"/>
                <w:lang w:val="en-US"/>
              </w:rPr>
            </w:pP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CE32A</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Rigle din lemn de rasinoase 50x50mm (V=0,08m3), la invelitori din tabla zincata, inclusiv dispozitivul de prindere (Fisie din otel 20x4mm=12,56kg)</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75,00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41,25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18,75</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2010212906961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Rigle de rasnoase cu muchii 58 x 78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0,46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2710703434920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Otel lat 20x4mm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0,938013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72,46</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0,75</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IzF10G</w:t>
            </w:r>
          </w:p>
        </w:tc>
        <w:tc>
          <w:tcPr>
            <w:tcW w:w="4366" w:type="dxa"/>
            <w:gridSpan w:val="5"/>
            <w:tcBorders>
              <w:top w:val="single" w:sz="4" w:space="0" w:color="auto"/>
              <w:bottom w:val="single" w:sz="4" w:space="0" w:color="auto"/>
            </w:tcBorders>
          </w:tcPr>
          <w:p w:rsidR="00CE4FE3" w:rsidRPr="005E2CA0" w:rsidRDefault="00CE4FE3" w:rsidP="00E12632">
            <w:pPr>
              <w:rPr>
                <w:b/>
                <w:bCs/>
                <w:sz w:val="22"/>
                <w:szCs w:val="22"/>
                <w:lang w:val="en-US"/>
              </w:rPr>
            </w:pPr>
            <w:r w:rsidRPr="005E2CA0">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rsidR="00CE4FE3" w:rsidRPr="005E2CA0" w:rsidRDefault="00CE4FE3" w:rsidP="00E12632">
            <w:pPr>
              <w:rPr>
                <w:b/>
                <w:bCs/>
                <w:sz w:val="2"/>
                <w:szCs w:val="2"/>
                <w:lang w:val="en-US"/>
              </w:rPr>
            </w:pPr>
            <w:r w:rsidRPr="005E2CA0">
              <w:rPr>
                <w:b/>
                <w:bCs/>
                <w:sz w:val="22"/>
                <w:szCs w:val="22"/>
                <w:lang w:val="en-US"/>
              </w:rPr>
              <w:t>gr.50mm)</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230,00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25,30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2682162611370-1</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Vata minerala caserata cu folie din aluminiu</w:t>
            </w:r>
          </w:p>
          <w:p w:rsidR="00CE4FE3" w:rsidRPr="00C97908" w:rsidRDefault="00CE4FE3" w:rsidP="00E12632">
            <w:pPr>
              <w:rPr>
                <w:sz w:val="16"/>
                <w:szCs w:val="16"/>
                <w:lang w:val="en-US"/>
              </w:rPr>
            </w:pPr>
            <w:r w:rsidRPr="00C97908">
              <w:rPr>
                <w:sz w:val="16"/>
                <w:szCs w:val="16"/>
                <w:lang w:val="en-US"/>
              </w:rPr>
              <w:t>gr.50mm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232,30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75,90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2320322600048</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Bitum pt. hidroizolatii tip H 80/90 S 7064</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379,50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0,00055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0,13</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253,00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0,69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2,76</w:t>
            </w:r>
          </w:p>
        </w:tc>
      </w:tr>
      <w:tr w:rsidR="00CE4FE3" w:rsidRPr="009B70F2"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CE05B1</w:t>
            </w:r>
          </w:p>
        </w:tc>
        <w:tc>
          <w:tcPr>
            <w:tcW w:w="4366" w:type="dxa"/>
            <w:gridSpan w:val="5"/>
            <w:tcBorders>
              <w:top w:val="single" w:sz="4" w:space="0" w:color="auto"/>
              <w:bottom w:val="single" w:sz="4" w:space="0" w:color="auto"/>
            </w:tcBorders>
          </w:tcPr>
          <w:p w:rsidR="00CE4FE3" w:rsidRPr="005E2CA0" w:rsidRDefault="00CE4FE3" w:rsidP="00E12632">
            <w:pPr>
              <w:rPr>
                <w:b/>
                <w:bCs/>
                <w:sz w:val="2"/>
                <w:szCs w:val="2"/>
                <w:lang w:val="en-US"/>
              </w:rPr>
            </w:pPr>
            <w:r w:rsidRPr="005E2CA0">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rsidR="00CE4FE3" w:rsidRPr="009B70F2" w:rsidRDefault="00CE4FE3" w:rsidP="00E12632">
            <w:pPr>
              <w:rPr>
                <w:sz w:val="2"/>
                <w:szCs w:val="2"/>
                <w:lang w:val="en-US"/>
              </w:rPr>
            </w:pPr>
          </w:p>
        </w:tc>
        <w:tc>
          <w:tcPr>
            <w:tcW w:w="1011" w:type="dxa"/>
            <w:gridSpan w:val="3"/>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E4FE3" w:rsidRPr="009B70F2" w:rsidRDefault="00CE4FE3" w:rsidP="00E12632">
            <w:pPr>
              <w:jc w:val="center"/>
              <w:rPr>
                <w:sz w:val="22"/>
                <w:szCs w:val="22"/>
                <w:lang w:val="en-US"/>
              </w:rPr>
            </w:pPr>
          </w:p>
        </w:tc>
        <w:tc>
          <w:tcPr>
            <w:tcW w:w="1542" w:type="dxa"/>
            <w:gridSpan w:val="2"/>
            <w:tcBorders>
              <w:top w:val="single" w:sz="4" w:space="0" w:color="auto"/>
              <w:bottom w:val="single" w:sz="4" w:space="0" w:color="auto"/>
            </w:tcBorders>
            <w:vAlign w:val="center"/>
          </w:tcPr>
          <w:p w:rsidR="00CE4FE3" w:rsidRPr="005E2CA0" w:rsidRDefault="00CE4FE3" w:rsidP="00E12632">
            <w:pPr>
              <w:jc w:val="center"/>
              <w:rPr>
                <w:b/>
                <w:bCs/>
                <w:sz w:val="22"/>
                <w:szCs w:val="22"/>
                <w:lang w:val="en-US"/>
              </w:rPr>
            </w:pPr>
            <w:r w:rsidRPr="005E2CA0">
              <w:rPr>
                <w:b/>
                <w:bCs/>
                <w:sz w:val="22"/>
                <w:szCs w:val="22"/>
                <w:lang w:val="en-US"/>
              </w:rPr>
              <w:t>368,00</w:t>
            </w:r>
          </w:p>
          <w:p w:rsidR="00CE4FE3" w:rsidRPr="009B70F2" w:rsidRDefault="00CE4FE3" w:rsidP="00E12632">
            <w:pPr>
              <w:jc w:val="center"/>
              <w:rPr>
                <w:sz w:val="2"/>
                <w:szCs w:val="2"/>
                <w:lang w:val="en-US"/>
              </w:rPr>
            </w:pP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0,95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349,60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18,40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2710403642299</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Tabla plana zincata de 0,5 x 1000 x 650 mm</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5,55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2 144,52</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2873145887450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Cuie de tabla</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11,59</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2873147300863</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Agrafe</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96,60</w:t>
            </w:r>
          </w:p>
        </w:tc>
      </w:tr>
      <w:tr w:rsidR="00CE4FE3" w:rsidRPr="00B40365" w:rsidTr="00E1263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p>
        </w:tc>
        <w:tc>
          <w:tcPr>
            <w:tcW w:w="1418" w:type="dxa"/>
            <w:gridSpan w:val="4"/>
            <w:tcBorders>
              <w:top w:val="nil"/>
              <w:bottom w:val="single" w:sz="2" w:space="0" w:color="auto"/>
            </w:tcBorders>
            <w:vAlign w:val="center"/>
          </w:tcPr>
          <w:p w:rsidR="00CE4FE3" w:rsidRPr="00B40365" w:rsidRDefault="00CE4FE3" w:rsidP="00E1263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E4FE3" w:rsidRPr="00C97908" w:rsidRDefault="00CE4FE3" w:rsidP="00E1263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E4FE3" w:rsidRPr="00C97908" w:rsidRDefault="00CE4FE3" w:rsidP="00E1263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rsidR="00CE4FE3" w:rsidRPr="00C97908" w:rsidRDefault="00CE4FE3" w:rsidP="00E12632">
            <w:pPr>
              <w:jc w:val="center"/>
              <w:rPr>
                <w:sz w:val="16"/>
                <w:szCs w:val="16"/>
                <w:lang w:val="en-US"/>
              </w:rPr>
            </w:pPr>
            <w:r w:rsidRPr="00C97908">
              <w:rPr>
                <w:sz w:val="16"/>
                <w:szCs w:val="16"/>
                <w:lang w:val="en-US"/>
              </w:rPr>
              <w:t>3,68</w:t>
            </w: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constructie a canalelor de ventilare</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E4FE3" w:rsidRPr="003E2692" w:rsidRDefault="00CE4FE3" w:rsidP="00E12632">
            <w:pPr>
              <w:rPr>
                <w:sz w:val="2"/>
                <w:szCs w:val="2"/>
                <w:lang w:val="en-US"/>
              </w:rPr>
            </w:pPr>
          </w:p>
        </w:tc>
        <w:tc>
          <w:tcPr>
            <w:tcW w:w="1418" w:type="dxa"/>
            <w:gridSpan w:val="3"/>
            <w:tcBorders>
              <w:top w:val="single" w:sz="6" w:space="0" w:color="auto"/>
              <w:bottom w:val="nil"/>
            </w:tcBorders>
            <w:vAlign w:val="center"/>
          </w:tcPr>
          <w:p w:rsidR="00CE4FE3" w:rsidRPr="003E2692" w:rsidRDefault="00CE4FE3" w:rsidP="00E12632">
            <w:pPr>
              <w:rPr>
                <w:sz w:val="2"/>
                <w:szCs w:val="2"/>
                <w:lang w:val="en-US"/>
              </w:rPr>
            </w:pPr>
          </w:p>
        </w:tc>
        <w:tc>
          <w:tcPr>
            <w:tcW w:w="4204" w:type="dxa"/>
            <w:gridSpan w:val="5"/>
            <w:tcBorders>
              <w:top w:val="single" w:sz="6" w:space="0" w:color="auto"/>
              <w:bottom w:val="nil"/>
            </w:tcBorders>
          </w:tcPr>
          <w:p w:rsidR="00CE4FE3" w:rsidRPr="003E2692" w:rsidRDefault="00CE4FE3" w:rsidP="00E12632">
            <w:pPr>
              <w:rPr>
                <w:sz w:val="2"/>
                <w:szCs w:val="2"/>
                <w:lang w:val="en-US"/>
              </w:rPr>
            </w:pPr>
          </w:p>
        </w:tc>
        <w:tc>
          <w:tcPr>
            <w:tcW w:w="992" w:type="dxa"/>
            <w:gridSpan w:val="3"/>
            <w:tcBorders>
              <w:top w:val="single" w:sz="6" w:space="0" w:color="auto"/>
              <w:bottom w:val="nil"/>
              <w:right w:val="nil"/>
            </w:tcBorders>
          </w:tcPr>
          <w:p w:rsidR="00CE4FE3" w:rsidRPr="003E2692" w:rsidRDefault="00CE4FE3" w:rsidP="00E12632">
            <w:pPr>
              <w:rPr>
                <w:sz w:val="2"/>
                <w:szCs w:val="2"/>
                <w:lang w:val="en-US"/>
              </w:rPr>
            </w:pPr>
          </w:p>
        </w:tc>
        <w:tc>
          <w:tcPr>
            <w:tcW w:w="1276" w:type="dxa"/>
            <w:gridSpan w:val="3"/>
            <w:tcBorders>
              <w:top w:val="single" w:sz="6" w:space="0" w:color="auto"/>
              <w:left w:val="nil"/>
              <w:bottom w:val="nil"/>
              <w:right w:val="nil"/>
            </w:tcBorders>
          </w:tcPr>
          <w:p w:rsidR="00CE4FE3" w:rsidRPr="003E2692" w:rsidRDefault="00CE4FE3" w:rsidP="00E12632">
            <w:pPr>
              <w:rPr>
                <w:sz w:val="2"/>
                <w:szCs w:val="2"/>
                <w:lang w:val="en-US"/>
              </w:rPr>
            </w:pPr>
          </w:p>
        </w:tc>
        <w:tc>
          <w:tcPr>
            <w:tcW w:w="1559" w:type="dxa"/>
            <w:gridSpan w:val="3"/>
            <w:tcBorders>
              <w:top w:val="single" w:sz="6" w:space="0" w:color="auto"/>
              <w:left w:val="nil"/>
              <w:bottom w:val="nil"/>
              <w:right w:val="nil"/>
            </w:tcBorders>
          </w:tcPr>
          <w:p w:rsidR="00CE4FE3" w:rsidRPr="003E2692" w:rsidRDefault="00CE4FE3" w:rsidP="00E12632">
            <w:pPr>
              <w:rPr>
                <w:sz w:val="2"/>
                <w:szCs w:val="2"/>
                <w:lang w:val="en-US"/>
              </w:rPr>
            </w:pPr>
          </w:p>
        </w:tc>
      </w:tr>
      <w:tr w:rsidR="00CE4FE3" w:rsidRPr="00B449C4" w:rsidTr="00E1263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E4FE3" w:rsidRPr="00B40365" w:rsidRDefault="00CE4FE3" w:rsidP="00E12632">
            <w:pPr>
              <w:rPr>
                <w:sz w:val="22"/>
                <w:szCs w:val="22"/>
                <w:lang w:val="en-US"/>
              </w:rPr>
            </w:pPr>
          </w:p>
        </w:tc>
        <w:tc>
          <w:tcPr>
            <w:tcW w:w="1418" w:type="dxa"/>
            <w:gridSpan w:val="4"/>
            <w:tcBorders>
              <w:top w:val="nil"/>
              <w:bottom w:val="single" w:sz="4" w:space="0" w:color="auto"/>
            </w:tcBorders>
            <w:vAlign w:val="center"/>
          </w:tcPr>
          <w:p w:rsidR="00CE4FE3" w:rsidRPr="00B40365" w:rsidRDefault="00CE4FE3" w:rsidP="00E12632">
            <w:pPr>
              <w:rPr>
                <w:sz w:val="22"/>
                <w:szCs w:val="22"/>
                <w:lang w:val="en-US"/>
              </w:rPr>
            </w:pPr>
          </w:p>
        </w:tc>
        <w:tc>
          <w:tcPr>
            <w:tcW w:w="4366" w:type="dxa"/>
            <w:gridSpan w:val="4"/>
            <w:tcBorders>
              <w:top w:val="nil"/>
              <w:bottom w:val="single" w:sz="4" w:space="0" w:color="auto"/>
            </w:tcBorders>
          </w:tcPr>
          <w:p w:rsidR="00CE4FE3" w:rsidRPr="000E0709" w:rsidRDefault="00CE4FE3" w:rsidP="00E1263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E4FE3" w:rsidRPr="00B449C4" w:rsidRDefault="00CE4FE3" w:rsidP="00E12632">
            <w:pPr>
              <w:rPr>
                <w:sz w:val="22"/>
                <w:szCs w:val="22"/>
                <w:lang w:val="en-US"/>
              </w:rPr>
            </w:pPr>
          </w:p>
        </w:tc>
        <w:tc>
          <w:tcPr>
            <w:tcW w:w="1134" w:type="dxa"/>
            <w:gridSpan w:val="3"/>
            <w:tcBorders>
              <w:top w:val="nil"/>
              <w:left w:val="nil"/>
              <w:bottom w:val="single" w:sz="4" w:space="0" w:color="auto"/>
              <w:right w:val="nil"/>
            </w:tcBorders>
          </w:tcPr>
          <w:p w:rsidR="00CE4FE3" w:rsidRPr="00B449C4" w:rsidRDefault="00CE4FE3" w:rsidP="00E12632">
            <w:pPr>
              <w:rPr>
                <w:sz w:val="22"/>
                <w:szCs w:val="22"/>
                <w:lang w:val="en-US"/>
              </w:rPr>
            </w:pPr>
          </w:p>
        </w:tc>
        <w:tc>
          <w:tcPr>
            <w:tcW w:w="1559" w:type="dxa"/>
            <w:gridSpan w:val="2"/>
            <w:tcBorders>
              <w:top w:val="nil"/>
              <w:left w:val="nil"/>
              <w:bottom w:val="single" w:sz="4" w:space="0" w:color="auto"/>
            </w:tcBorders>
          </w:tcPr>
          <w:p w:rsidR="00CE4FE3" w:rsidRPr="00B449C4" w:rsidRDefault="00CE4FE3" w:rsidP="00E12632">
            <w:pPr>
              <w:rPr>
                <w:sz w:val="22"/>
                <w:szCs w:val="22"/>
                <w:lang w:val="en-US"/>
              </w:rPr>
            </w:pPr>
          </w:p>
        </w:tc>
      </w:tr>
      <w:tr w:rsidR="00CE4FE3" w:rsidRPr="00B40365" w:rsidTr="00E1263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E4FE3" w:rsidRPr="00B40365" w:rsidRDefault="00CE4FE3" w:rsidP="00E12632">
            <w:pPr>
              <w:rPr>
                <w:sz w:val="22"/>
                <w:szCs w:val="22"/>
                <w:lang w:val="en-US"/>
              </w:rPr>
            </w:pPr>
          </w:p>
        </w:tc>
        <w:tc>
          <w:tcPr>
            <w:tcW w:w="1381" w:type="dxa"/>
            <w:gridSpan w:val="4"/>
            <w:tcBorders>
              <w:bottom w:val="single" w:sz="4" w:space="0" w:color="auto"/>
            </w:tcBorders>
            <w:vAlign w:val="center"/>
          </w:tcPr>
          <w:p w:rsidR="00CE4FE3" w:rsidRPr="00B40365" w:rsidRDefault="00CE4FE3" w:rsidP="00E12632">
            <w:pPr>
              <w:rPr>
                <w:sz w:val="22"/>
                <w:szCs w:val="22"/>
                <w:lang w:val="en-US"/>
              </w:rPr>
            </w:pPr>
          </w:p>
        </w:tc>
        <w:tc>
          <w:tcPr>
            <w:tcW w:w="4238" w:type="dxa"/>
            <w:gridSpan w:val="4"/>
            <w:tcBorders>
              <w:bottom w:val="single" w:sz="4" w:space="0" w:color="auto"/>
            </w:tcBorders>
          </w:tcPr>
          <w:p w:rsidR="00CE4FE3" w:rsidRPr="00B40365" w:rsidRDefault="00CE4FE3" w:rsidP="00E12632">
            <w:pPr>
              <w:rPr>
                <w:sz w:val="22"/>
                <w:szCs w:val="22"/>
                <w:lang w:val="en-US"/>
              </w:rPr>
            </w:pPr>
            <w:r w:rsidRPr="00B40365">
              <w:rPr>
                <w:b/>
                <w:bCs/>
                <w:lang w:val="en-US"/>
              </w:rPr>
              <w:t xml:space="preserve">Total </w:t>
            </w:r>
            <w:r w:rsidRPr="00B40365">
              <w:rPr>
                <w:b/>
                <w:bCs/>
                <w:sz w:val="22"/>
                <w:szCs w:val="22"/>
                <w:lang w:val="en-US"/>
              </w:rPr>
              <w:t>Blocul B</w:t>
            </w:r>
          </w:p>
        </w:tc>
        <w:tc>
          <w:tcPr>
            <w:tcW w:w="3621" w:type="dxa"/>
            <w:gridSpan w:val="8"/>
            <w:tcBorders>
              <w:bottom w:val="single" w:sz="4" w:space="0" w:color="auto"/>
              <w:right w:val="single" w:sz="4" w:space="0" w:color="auto"/>
            </w:tcBorders>
          </w:tcPr>
          <w:p w:rsidR="00CE4FE3" w:rsidRPr="00B40365" w:rsidRDefault="00CE4FE3" w:rsidP="00E12632">
            <w:pPr>
              <w:rPr>
                <w:sz w:val="22"/>
                <w:szCs w:val="22"/>
                <w:lang w:val="en-US"/>
              </w:rPr>
            </w:pPr>
          </w:p>
        </w:tc>
      </w:tr>
      <w:tr w:rsidR="00CE4FE3" w:rsidRPr="00B40365"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CE4FE3" w:rsidRPr="00B40365" w:rsidRDefault="00CE4FE3" w:rsidP="00E12632">
            <w:pPr>
              <w:rPr>
                <w:sz w:val="22"/>
                <w:szCs w:val="22"/>
                <w:lang w:val="en-US"/>
              </w:rPr>
            </w:pPr>
          </w:p>
        </w:tc>
        <w:tc>
          <w:tcPr>
            <w:tcW w:w="1417" w:type="dxa"/>
            <w:gridSpan w:val="4"/>
            <w:tcBorders>
              <w:top w:val="single" w:sz="6" w:space="0" w:color="auto"/>
              <w:bottom w:val="single" w:sz="12" w:space="0" w:color="auto"/>
            </w:tcBorders>
          </w:tcPr>
          <w:p w:rsidR="00CE4FE3" w:rsidRPr="00B40365" w:rsidRDefault="00CE4FE3" w:rsidP="00E12632">
            <w:pPr>
              <w:rPr>
                <w:sz w:val="22"/>
                <w:szCs w:val="22"/>
                <w:lang w:val="en-US"/>
              </w:rPr>
            </w:pPr>
          </w:p>
        </w:tc>
        <w:tc>
          <w:tcPr>
            <w:tcW w:w="4111" w:type="dxa"/>
            <w:gridSpan w:val="4"/>
            <w:tcBorders>
              <w:top w:val="single" w:sz="6" w:space="0" w:color="auto"/>
              <w:bottom w:val="single" w:sz="12" w:space="0" w:color="auto"/>
            </w:tcBorders>
          </w:tcPr>
          <w:p w:rsidR="00CE4FE3" w:rsidRPr="00B40365" w:rsidRDefault="00CE4FE3" w:rsidP="00E12632">
            <w:pPr>
              <w:rPr>
                <w:b/>
                <w:bCs/>
                <w:sz w:val="22"/>
                <w:szCs w:val="22"/>
                <w:lang w:val="en-US"/>
              </w:rPr>
            </w:pPr>
          </w:p>
        </w:tc>
        <w:tc>
          <w:tcPr>
            <w:tcW w:w="992" w:type="dxa"/>
            <w:gridSpan w:val="3"/>
            <w:tcBorders>
              <w:top w:val="single" w:sz="6" w:space="0" w:color="auto"/>
              <w:bottom w:val="single" w:sz="12" w:space="0" w:color="auto"/>
            </w:tcBorders>
          </w:tcPr>
          <w:p w:rsidR="00CE4FE3" w:rsidRPr="00B40365" w:rsidRDefault="00CE4FE3" w:rsidP="00E12632">
            <w:pPr>
              <w:rPr>
                <w:sz w:val="22"/>
                <w:szCs w:val="22"/>
                <w:lang w:val="en-US"/>
              </w:rPr>
            </w:pPr>
          </w:p>
        </w:tc>
        <w:tc>
          <w:tcPr>
            <w:tcW w:w="2835" w:type="dxa"/>
            <w:gridSpan w:val="7"/>
            <w:tcBorders>
              <w:top w:val="single" w:sz="6" w:space="0" w:color="auto"/>
              <w:bottom w:val="single" w:sz="12" w:space="0" w:color="auto"/>
            </w:tcBorders>
          </w:tcPr>
          <w:p w:rsidR="00CE4FE3" w:rsidRPr="00B40365" w:rsidRDefault="00CE4FE3" w:rsidP="00E12632">
            <w:pPr>
              <w:rPr>
                <w:sz w:val="22"/>
                <w:szCs w:val="22"/>
                <w:lang w:val="en-US"/>
              </w:rPr>
            </w:pPr>
          </w:p>
        </w:tc>
      </w:tr>
      <w:tr w:rsidR="00CE4FE3" w:rsidRPr="003E2692" w:rsidTr="00E1263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CE4FE3" w:rsidRPr="003E2692" w:rsidRDefault="00CE4FE3" w:rsidP="00E12632">
            <w:pPr>
              <w:rPr>
                <w:sz w:val="2"/>
                <w:szCs w:val="2"/>
                <w:lang w:val="en-US"/>
              </w:rPr>
            </w:pPr>
          </w:p>
        </w:tc>
        <w:tc>
          <w:tcPr>
            <w:tcW w:w="1417" w:type="dxa"/>
            <w:gridSpan w:val="4"/>
            <w:tcBorders>
              <w:top w:val="single" w:sz="12" w:space="0" w:color="auto"/>
              <w:left w:val="nil"/>
              <w:bottom w:val="nil"/>
              <w:right w:val="nil"/>
            </w:tcBorders>
          </w:tcPr>
          <w:p w:rsidR="00CE4FE3" w:rsidRPr="003E2692" w:rsidRDefault="00CE4FE3" w:rsidP="00E12632">
            <w:pPr>
              <w:rPr>
                <w:sz w:val="2"/>
                <w:szCs w:val="2"/>
                <w:lang w:val="en-US"/>
              </w:rPr>
            </w:pPr>
          </w:p>
        </w:tc>
        <w:tc>
          <w:tcPr>
            <w:tcW w:w="4111" w:type="dxa"/>
            <w:gridSpan w:val="4"/>
            <w:tcBorders>
              <w:top w:val="single" w:sz="12" w:space="0" w:color="auto"/>
              <w:left w:val="nil"/>
              <w:bottom w:val="nil"/>
              <w:right w:val="nil"/>
            </w:tcBorders>
          </w:tcPr>
          <w:p w:rsidR="00CE4FE3" w:rsidRPr="003E2692" w:rsidRDefault="00CE4FE3" w:rsidP="00E12632">
            <w:pPr>
              <w:rPr>
                <w:sz w:val="2"/>
                <w:szCs w:val="2"/>
                <w:lang w:val="en-US"/>
              </w:rPr>
            </w:pPr>
          </w:p>
        </w:tc>
        <w:tc>
          <w:tcPr>
            <w:tcW w:w="992" w:type="dxa"/>
            <w:gridSpan w:val="3"/>
            <w:tcBorders>
              <w:top w:val="single" w:sz="12" w:space="0" w:color="auto"/>
              <w:left w:val="nil"/>
              <w:bottom w:val="nil"/>
              <w:right w:val="nil"/>
            </w:tcBorders>
          </w:tcPr>
          <w:p w:rsidR="00CE4FE3" w:rsidRPr="003E2692" w:rsidRDefault="00CE4FE3" w:rsidP="00E12632">
            <w:pPr>
              <w:rPr>
                <w:sz w:val="2"/>
                <w:szCs w:val="2"/>
                <w:lang w:val="en-US"/>
              </w:rPr>
            </w:pPr>
          </w:p>
        </w:tc>
        <w:tc>
          <w:tcPr>
            <w:tcW w:w="2835" w:type="dxa"/>
            <w:gridSpan w:val="7"/>
            <w:tcBorders>
              <w:top w:val="single" w:sz="12" w:space="0" w:color="auto"/>
              <w:left w:val="nil"/>
              <w:bottom w:val="nil"/>
              <w:right w:val="single" w:sz="4" w:space="0" w:color="auto"/>
            </w:tcBorders>
          </w:tcPr>
          <w:p w:rsidR="00CE4FE3" w:rsidRPr="003E2692" w:rsidRDefault="00CE4FE3" w:rsidP="00E12632">
            <w:pPr>
              <w:rPr>
                <w:sz w:val="2"/>
                <w:szCs w:val="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Transport</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Beneficiul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2D6B2B" w:rsidTr="00E1263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E4FE3" w:rsidRPr="00B40365" w:rsidRDefault="00CE4FE3" w:rsidP="00E1263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E4FE3" w:rsidRPr="00B40365" w:rsidRDefault="00CE4FE3" w:rsidP="00E12632">
            <w:pPr>
              <w:rPr>
                <w:sz w:val="22"/>
                <w:szCs w:val="22"/>
                <w:lang w:val="en-US"/>
              </w:rPr>
            </w:pPr>
          </w:p>
        </w:tc>
        <w:tc>
          <w:tcPr>
            <w:tcW w:w="4332" w:type="dxa"/>
            <w:gridSpan w:val="3"/>
            <w:tcBorders>
              <w:top w:val="single" w:sz="4" w:space="0" w:color="auto"/>
              <w:bottom w:val="single" w:sz="4" w:space="0" w:color="auto"/>
            </w:tcBorders>
            <w:vAlign w:val="center"/>
          </w:tcPr>
          <w:p w:rsidR="00CE4FE3" w:rsidRPr="000E0709" w:rsidRDefault="00CE4FE3" w:rsidP="00E12632">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CE4FE3" w:rsidRPr="002D6B2B" w:rsidRDefault="00CE4FE3" w:rsidP="00E1263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E4FE3" w:rsidRPr="002D6B2B" w:rsidRDefault="00CE4FE3" w:rsidP="00E12632">
            <w:pPr>
              <w:rPr>
                <w:sz w:val="22"/>
                <w:szCs w:val="22"/>
                <w:lang w:val="en-US"/>
              </w:rPr>
            </w:pPr>
          </w:p>
        </w:tc>
      </w:tr>
      <w:tr w:rsidR="00CE4FE3" w:rsidRPr="00B40365" w:rsidTr="00E12632">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CE4FE3" w:rsidRPr="00B40365" w:rsidRDefault="00CE4FE3" w:rsidP="00E12632">
            <w:pPr>
              <w:jc w:val="center"/>
              <w:rPr>
                <w:sz w:val="22"/>
                <w:szCs w:val="22"/>
                <w:lang w:val="en-US"/>
              </w:rPr>
            </w:pPr>
          </w:p>
        </w:tc>
        <w:tc>
          <w:tcPr>
            <w:tcW w:w="1418" w:type="dxa"/>
            <w:gridSpan w:val="4"/>
            <w:tcBorders>
              <w:top w:val="nil"/>
              <w:bottom w:val="single" w:sz="6" w:space="0" w:color="auto"/>
            </w:tcBorders>
            <w:vAlign w:val="center"/>
          </w:tcPr>
          <w:p w:rsidR="00CE4FE3" w:rsidRPr="00B40365" w:rsidRDefault="00CE4FE3" w:rsidP="00E12632">
            <w:pPr>
              <w:jc w:val="center"/>
              <w:rPr>
                <w:sz w:val="22"/>
                <w:szCs w:val="22"/>
                <w:lang w:val="en-US"/>
              </w:rPr>
            </w:pPr>
          </w:p>
        </w:tc>
        <w:tc>
          <w:tcPr>
            <w:tcW w:w="4253" w:type="dxa"/>
            <w:gridSpan w:val="4"/>
            <w:tcBorders>
              <w:top w:val="nil"/>
              <w:bottom w:val="single" w:sz="6" w:space="0" w:color="auto"/>
              <w:right w:val="nil"/>
            </w:tcBorders>
            <w:vAlign w:val="center"/>
          </w:tcPr>
          <w:p w:rsidR="00CE4FE3" w:rsidRPr="00585DBD" w:rsidRDefault="00CE4FE3" w:rsidP="00E12632">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CE4FE3" w:rsidRPr="00B40365" w:rsidRDefault="00CE4FE3" w:rsidP="00E12632">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CE4FE3" w:rsidRPr="00B40365" w:rsidRDefault="00CE4FE3" w:rsidP="00E12632">
            <w:pPr>
              <w:jc w:val="center"/>
              <w:rPr>
                <w:sz w:val="22"/>
                <w:szCs w:val="22"/>
                <w:lang w:val="en-US"/>
              </w:rPr>
            </w:pPr>
          </w:p>
        </w:tc>
      </w:tr>
    </w:tbl>
    <w:p w:rsidR="00CE4FE3" w:rsidRDefault="00CE4FE3" w:rsidP="00CE4FE3">
      <w:pPr>
        <w:spacing w:after="160" w:line="259" w:lineRule="auto"/>
        <w:jc w:val="center"/>
        <w:rPr>
          <w:rFonts w:ascii="Calibri" w:eastAsia="Calibri" w:hAnsi="Calibri" w:cs="Arial"/>
          <w:b/>
          <w:color w:val="800000"/>
          <w:sz w:val="44"/>
          <w:szCs w:val="22"/>
          <w:u w:val="single"/>
          <w14:ligatures w14:val="standardContextual"/>
        </w:rPr>
      </w:pPr>
    </w:p>
    <w:p w:rsidR="0074739B" w:rsidRDefault="00CE4FE3">
      <w:pPr>
        <w:rPr>
          <w:b/>
          <w:lang w:val="en-US"/>
        </w:rPr>
      </w:pPr>
      <w:r>
        <w:rPr>
          <w:b/>
          <w:lang w:val="en-US"/>
        </w:rPr>
        <w:t>18.12.2025</w:t>
      </w:r>
    </w:p>
    <w:p w:rsidR="0074739B" w:rsidRDefault="0074739B">
      <w:pPr>
        <w:rPr>
          <w:b/>
        </w:rPr>
      </w:pPr>
    </w:p>
    <w:p w:rsidR="0074739B" w:rsidRDefault="0074739B">
      <w:pPr>
        <w:rPr>
          <w:b/>
        </w:rPr>
      </w:pPr>
    </w:p>
    <w:p w:rsidR="0074739B" w:rsidRDefault="0074739B">
      <w:pPr>
        <w:rPr>
          <w:b/>
        </w:rPr>
      </w:pPr>
    </w:p>
    <w:p w:rsidR="0074739B" w:rsidRDefault="00E512B6">
      <w:pPr>
        <w:rPr>
          <w:b/>
        </w:rPr>
      </w:pPr>
      <w:r>
        <w:rPr>
          <w:b/>
        </w:rPr>
        <w:t>Primarul s.Speia                                               Cotet Vitalie</w:t>
      </w:r>
    </w:p>
    <w:p w:rsidR="0074739B" w:rsidRDefault="0074739B"/>
    <w:sectPr w:rsidR="0074739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2B6" w:rsidRDefault="00E512B6">
      <w:r>
        <w:separator/>
      </w:r>
    </w:p>
  </w:endnote>
  <w:endnote w:type="continuationSeparator" w:id="0">
    <w:p w:rsidR="00E512B6" w:rsidRDefault="00E51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TimesNewRomanPS-BoldMT">
    <w:altName w:val="Segoe Print"/>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Baltica">
    <w:altName w:val="Arial Narrow"/>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2B6" w:rsidRDefault="00E512B6">
      <w:r>
        <w:separator/>
      </w:r>
    </w:p>
  </w:footnote>
  <w:footnote w:type="continuationSeparator" w:id="0">
    <w:p w:rsidR="00E512B6" w:rsidRDefault="00E512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5"/>
  </w:num>
  <w:num w:numId="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70A"/>
    <w:rsid w:val="00025BF0"/>
    <w:rsid w:val="000419EF"/>
    <w:rsid w:val="00066ADE"/>
    <w:rsid w:val="000C3F45"/>
    <w:rsid w:val="000C65FF"/>
    <w:rsid w:val="000F5906"/>
    <w:rsid w:val="00100A16"/>
    <w:rsid w:val="001130F6"/>
    <w:rsid w:val="001378A8"/>
    <w:rsid w:val="0014552E"/>
    <w:rsid w:val="001A55F5"/>
    <w:rsid w:val="00211AF4"/>
    <w:rsid w:val="002A4521"/>
    <w:rsid w:val="002C3D5B"/>
    <w:rsid w:val="00357F28"/>
    <w:rsid w:val="00405DB8"/>
    <w:rsid w:val="00417D20"/>
    <w:rsid w:val="00437D7B"/>
    <w:rsid w:val="004645BA"/>
    <w:rsid w:val="00495524"/>
    <w:rsid w:val="004B525D"/>
    <w:rsid w:val="004F6C3A"/>
    <w:rsid w:val="00512CE0"/>
    <w:rsid w:val="005A0917"/>
    <w:rsid w:val="005A271C"/>
    <w:rsid w:val="005B7C99"/>
    <w:rsid w:val="005E6B14"/>
    <w:rsid w:val="005F2E6D"/>
    <w:rsid w:val="0060394C"/>
    <w:rsid w:val="0066107D"/>
    <w:rsid w:val="0068700D"/>
    <w:rsid w:val="006965B4"/>
    <w:rsid w:val="006E7B77"/>
    <w:rsid w:val="0074739B"/>
    <w:rsid w:val="00753515"/>
    <w:rsid w:val="007D3312"/>
    <w:rsid w:val="007E0D61"/>
    <w:rsid w:val="008178BC"/>
    <w:rsid w:val="0084070A"/>
    <w:rsid w:val="00874C47"/>
    <w:rsid w:val="00887E2B"/>
    <w:rsid w:val="00897AD4"/>
    <w:rsid w:val="008E2740"/>
    <w:rsid w:val="00924FA0"/>
    <w:rsid w:val="00930607"/>
    <w:rsid w:val="00994946"/>
    <w:rsid w:val="009A64F7"/>
    <w:rsid w:val="00A50CA6"/>
    <w:rsid w:val="00A85EF3"/>
    <w:rsid w:val="00AA782E"/>
    <w:rsid w:val="00B06F1B"/>
    <w:rsid w:val="00B86DD4"/>
    <w:rsid w:val="00BB46D9"/>
    <w:rsid w:val="00C61685"/>
    <w:rsid w:val="00C7778E"/>
    <w:rsid w:val="00CE4FE3"/>
    <w:rsid w:val="00D4235C"/>
    <w:rsid w:val="00D86CE6"/>
    <w:rsid w:val="00DA5108"/>
    <w:rsid w:val="00DD38AE"/>
    <w:rsid w:val="00DE731C"/>
    <w:rsid w:val="00DF38CB"/>
    <w:rsid w:val="00E321C1"/>
    <w:rsid w:val="00E512B6"/>
    <w:rsid w:val="00E75585"/>
    <w:rsid w:val="00EC733A"/>
    <w:rsid w:val="00EC7D0A"/>
    <w:rsid w:val="00F05EF2"/>
    <w:rsid w:val="00F205FA"/>
    <w:rsid w:val="00FA4D56"/>
    <w:rsid w:val="00FE29FB"/>
    <w:rsid w:val="2EFF62DC"/>
    <w:rsid w:val="63D77E81"/>
    <w:rsid w:val="6A632B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E4B01"/>
  <w15:docId w15:val="{00A237EC-513F-4FA6-842C-CFD9C3FA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uiPriority w:val="9"/>
    <w:qFormat/>
    <w:rsid w:val="00CE4FE3"/>
    <w:pPr>
      <w:numPr>
        <w:numId w:val="3"/>
      </w:numPr>
      <w:jc w:val="center"/>
      <w:outlineLvl w:val="0"/>
    </w:pPr>
    <w:rPr>
      <w:b/>
    </w:rPr>
  </w:style>
  <w:style w:type="paragraph" w:styleId="2">
    <w:name w:val="heading 2"/>
    <w:basedOn w:val="a0"/>
    <w:next w:val="a0"/>
    <w:link w:val="20"/>
    <w:uiPriority w:val="9"/>
    <w:unhideWhenUsed/>
    <w:qFormat/>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
    <w:unhideWhenUsed/>
    <w:qFormat/>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uiPriority w:val="9"/>
    <w:qFormat/>
    <w:rsid w:val="00CE4FE3"/>
    <w:pPr>
      <w:keepNext/>
      <w:outlineLvl w:val="3"/>
    </w:pPr>
    <w:rPr>
      <w:rFonts w:ascii="Baltica RR" w:hAnsi="Baltica RR"/>
      <w:b/>
      <w:szCs w:val="20"/>
      <w:lang w:eastAsia="ru-RU"/>
    </w:rPr>
  </w:style>
  <w:style w:type="paragraph" w:styleId="5">
    <w:name w:val="heading 5"/>
    <w:basedOn w:val="a0"/>
    <w:next w:val="a0"/>
    <w:link w:val="50"/>
    <w:qFormat/>
    <w:rsid w:val="00CE4FE3"/>
    <w:pPr>
      <w:keepNext/>
      <w:ind w:firstLine="6804"/>
      <w:outlineLvl w:val="4"/>
    </w:pPr>
    <w:rPr>
      <w:sz w:val="28"/>
      <w:szCs w:val="20"/>
      <w:lang w:eastAsia="ru-RU"/>
    </w:rPr>
  </w:style>
  <w:style w:type="paragraph" w:styleId="6">
    <w:name w:val="heading 6"/>
    <w:basedOn w:val="a0"/>
    <w:next w:val="a0"/>
    <w:link w:val="60"/>
    <w:qFormat/>
    <w:rsid w:val="00CE4FE3"/>
    <w:pPr>
      <w:keepNext/>
      <w:spacing w:line="360" w:lineRule="auto"/>
      <w:jc w:val="center"/>
      <w:outlineLvl w:val="5"/>
    </w:pPr>
    <w:rPr>
      <w:b/>
      <w:sz w:val="16"/>
      <w:szCs w:val="20"/>
      <w:lang w:val="en-US" w:eastAsia="ru-RU"/>
    </w:rPr>
  </w:style>
  <w:style w:type="paragraph" w:styleId="7">
    <w:name w:val="heading 7"/>
    <w:basedOn w:val="a1"/>
    <w:next w:val="a1"/>
    <w:link w:val="70"/>
    <w:qFormat/>
    <w:rsid w:val="00CE4FE3"/>
    <w:pPr>
      <w:keepNext/>
      <w:jc w:val="center"/>
      <w:outlineLvl w:val="6"/>
    </w:pPr>
    <w:rPr>
      <w:b/>
      <w:sz w:val="24"/>
    </w:rPr>
  </w:style>
  <w:style w:type="paragraph" w:styleId="8">
    <w:name w:val="heading 8"/>
    <w:basedOn w:val="a0"/>
    <w:next w:val="a0"/>
    <w:link w:val="80"/>
    <w:unhideWhenUsed/>
    <w:qFormat/>
    <w:rsid w:val="00CE4FE3"/>
    <w:pPr>
      <w:spacing w:before="240" w:after="60"/>
      <w:outlineLvl w:val="7"/>
    </w:pPr>
    <w:rPr>
      <w:rFonts w:ascii="Calibri" w:hAnsi="Calibri"/>
      <w:i/>
      <w:iCs/>
    </w:rPr>
  </w:style>
  <w:style w:type="paragraph" w:styleId="9">
    <w:name w:val="heading 9"/>
    <w:basedOn w:val="a0"/>
    <w:next w:val="a0"/>
    <w:link w:val="90"/>
    <w:unhideWhenUsed/>
    <w:qFormat/>
    <w:rsid w:val="00CE4FE3"/>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0"/>
    <w:link w:val="a6"/>
    <w:uiPriority w:val="99"/>
    <w:semiHidden/>
    <w:unhideWhenUsed/>
    <w:qFormat/>
    <w:rPr>
      <w:rFonts w:ascii="Segoe UI" w:hAnsi="Segoe UI" w:cs="Segoe UI"/>
      <w:sz w:val="18"/>
      <w:szCs w:val="18"/>
    </w:rPr>
  </w:style>
  <w:style w:type="paragraph" w:styleId="a7">
    <w:name w:val="Body Text"/>
    <w:basedOn w:val="a0"/>
    <w:link w:val="a8"/>
    <w:uiPriority w:val="99"/>
    <w:qFormat/>
    <w:rPr>
      <w:rFonts w:ascii="Baltica RR" w:hAnsi="Baltica RR"/>
      <w:szCs w:val="20"/>
    </w:rPr>
  </w:style>
  <w:style w:type="character" w:customStyle="1" w:styleId="20">
    <w:name w:val="Заголовок 2 Знак"/>
    <w:basedOn w:val="a2"/>
    <w:link w:val="2"/>
    <w:uiPriority w:val="9"/>
    <w:qFormat/>
    <w:rPr>
      <w:rFonts w:ascii="Calibri Light" w:eastAsia="Times New Roman" w:hAnsi="Calibri Light" w:cs="Times New Roman"/>
      <w:b/>
      <w:bCs/>
      <w:color w:val="5B9BD5"/>
      <w:sz w:val="26"/>
      <w:szCs w:val="26"/>
      <w:lang w:val="ro-RO"/>
    </w:rPr>
  </w:style>
  <w:style w:type="character" w:customStyle="1" w:styleId="30">
    <w:name w:val="Заголовок 3 Знак"/>
    <w:basedOn w:val="a2"/>
    <w:link w:val="3"/>
    <w:uiPriority w:val="9"/>
    <w:qFormat/>
    <w:rPr>
      <w:rFonts w:ascii="Calibri Light" w:eastAsia="Times New Roman" w:hAnsi="Calibri Light" w:cs="Times New Roman"/>
      <w:b/>
      <w:bCs/>
      <w:color w:val="5B9BD5"/>
      <w:sz w:val="24"/>
      <w:szCs w:val="24"/>
      <w:lang w:val="ro-RO"/>
    </w:rPr>
  </w:style>
  <w:style w:type="paragraph" w:styleId="a">
    <w:name w:val="List Paragraph"/>
    <w:aliases w:val="HotarirePunct1,Figure_name,Equipment,Numbered Indented Text,lp1,Heading x1,body 2,Lettre d'introduction,1st level - Bullet List Paragraph,Paragrafo elenco,Allevo List Paragraph,AC List 01,Bullet Points,Liste Paragraf,Normal bullet 2,Ha"/>
    <w:basedOn w:val="a0"/>
    <w:link w:val="a9"/>
    <w:uiPriority w:val="34"/>
    <w:qFormat/>
    <w:pPr>
      <w:numPr>
        <w:numId w:val="1"/>
      </w:numPr>
      <w:tabs>
        <w:tab w:val="left" w:pos="1134"/>
      </w:tabs>
      <w:jc w:val="both"/>
    </w:pPr>
    <w:rPr>
      <w:lang w:val="en-US"/>
    </w:rPr>
  </w:style>
  <w:style w:type="character" w:customStyle="1" w:styleId="a8">
    <w:name w:val="Основной текст Знак"/>
    <w:basedOn w:val="a2"/>
    <w:link w:val="a7"/>
    <w:uiPriority w:val="99"/>
    <w:rPr>
      <w:rFonts w:ascii="Baltica RR" w:eastAsia="Times New Roman" w:hAnsi="Baltica RR" w:cs="Times New Roman"/>
      <w:sz w:val="24"/>
      <w:szCs w:val="20"/>
      <w:lang w:val="ro-RO"/>
    </w:rPr>
  </w:style>
  <w:style w:type="paragraph" w:customStyle="1" w:styleId="cp">
    <w:name w:val="cp"/>
    <w:basedOn w:val="a0"/>
    <w:pPr>
      <w:jc w:val="center"/>
    </w:pPr>
    <w:rPr>
      <w:b/>
      <w:bCs/>
      <w:lang w:eastAsia="ru-RU"/>
    </w:rPr>
  </w:style>
  <w:style w:type="character" w:customStyle="1" w:styleId="a6">
    <w:name w:val="Текст выноски Знак"/>
    <w:basedOn w:val="a2"/>
    <w:link w:val="a5"/>
    <w:uiPriority w:val="99"/>
    <w:semiHidden/>
    <w:rPr>
      <w:rFonts w:ascii="Segoe UI" w:eastAsia="Times New Roman" w:hAnsi="Segoe UI" w:cs="Segoe UI"/>
      <w:sz w:val="18"/>
      <w:szCs w:val="18"/>
      <w:lang w:val="ro-RO"/>
    </w:rPr>
  </w:style>
  <w:style w:type="character" w:customStyle="1" w:styleId="10">
    <w:name w:val="Заголовок 1 Знак"/>
    <w:basedOn w:val="a2"/>
    <w:link w:val="1"/>
    <w:uiPriority w:val="9"/>
    <w:rsid w:val="00CE4FE3"/>
    <w:rPr>
      <w:rFonts w:ascii="Times New Roman" w:eastAsia="Times New Roman" w:hAnsi="Times New Roman" w:cs="Times New Roman"/>
      <w:b/>
      <w:sz w:val="24"/>
      <w:szCs w:val="24"/>
      <w:lang w:val="en-US" w:eastAsia="en-US"/>
    </w:rPr>
  </w:style>
  <w:style w:type="character" w:customStyle="1" w:styleId="40">
    <w:name w:val="Заголовок 4 Знак"/>
    <w:aliases w:val=" Sub-Clause Sub-paragraph Знак"/>
    <w:basedOn w:val="a2"/>
    <w:link w:val="4"/>
    <w:uiPriority w:val="9"/>
    <w:rsid w:val="00CE4FE3"/>
    <w:rPr>
      <w:rFonts w:ascii="Baltica RR" w:eastAsia="Times New Roman" w:hAnsi="Baltica RR" w:cs="Times New Roman"/>
      <w:b/>
      <w:sz w:val="24"/>
      <w:lang w:val="ro-RO"/>
    </w:rPr>
  </w:style>
  <w:style w:type="character" w:customStyle="1" w:styleId="50">
    <w:name w:val="Заголовок 5 Знак"/>
    <w:basedOn w:val="a2"/>
    <w:link w:val="5"/>
    <w:rsid w:val="00CE4FE3"/>
    <w:rPr>
      <w:rFonts w:ascii="Times New Roman" w:eastAsia="Times New Roman" w:hAnsi="Times New Roman" w:cs="Times New Roman"/>
      <w:sz w:val="28"/>
      <w:lang w:val="ro-RO"/>
    </w:rPr>
  </w:style>
  <w:style w:type="character" w:customStyle="1" w:styleId="60">
    <w:name w:val="Заголовок 6 Знак"/>
    <w:basedOn w:val="a2"/>
    <w:link w:val="6"/>
    <w:rsid w:val="00CE4FE3"/>
    <w:rPr>
      <w:rFonts w:ascii="Times New Roman" w:eastAsia="Times New Roman" w:hAnsi="Times New Roman" w:cs="Times New Roman"/>
      <w:b/>
      <w:sz w:val="16"/>
      <w:lang w:val="en-US"/>
    </w:rPr>
  </w:style>
  <w:style w:type="character" w:customStyle="1" w:styleId="70">
    <w:name w:val="Заголовок 7 Знак"/>
    <w:basedOn w:val="a2"/>
    <w:link w:val="7"/>
    <w:rsid w:val="00CE4FE3"/>
    <w:rPr>
      <w:rFonts w:ascii="Times New Roman" w:eastAsia="Times New Roman" w:hAnsi="Times New Roman" w:cs="Times New Roman"/>
      <w:b/>
      <w:sz w:val="24"/>
      <w:lang w:val="ro-RO"/>
    </w:rPr>
  </w:style>
  <w:style w:type="character" w:customStyle="1" w:styleId="80">
    <w:name w:val="Заголовок 8 Знак"/>
    <w:basedOn w:val="a2"/>
    <w:link w:val="8"/>
    <w:rsid w:val="00CE4FE3"/>
    <w:rPr>
      <w:rFonts w:ascii="Calibri" w:eastAsia="Times New Roman" w:hAnsi="Calibri" w:cs="Times New Roman"/>
      <w:i/>
      <w:iCs/>
      <w:sz w:val="24"/>
      <w:szCs w:val="24"/>
      <w:lang w:val="ro-RO" w:eastAsia="en-US"/>
    </w:rPr>
  </w:style>
  <w:style w:type="character" w:customStyle="1" w:styleId="90">
    <w:name w:val="Заголовок 9 Знак"/>
    <w:basedOn w:val="a2"/>
    <w:link w:val="9"/>
    <w:rsid w:val="00CE4FE3"/>
    <w:rPr>
      <w:rFonts w:ascii="Cambria" w:eastAsia="Times New Roman" w:hAnsi="Cambria" w:cs="Times New Roman"/>
      <w:sz w:val="22"/>
      <w:szCs w:val="22"/>
      <w:lang w:val="ro-RO" w:eastAsia="en-US"/>
    </w:rPr>
  </w:style>
  <w:style w:type="paragraph" w:styleId="aa">
    <w:name w:val="footer"/>
    <w:basedOn w:val="a0"/>
    <w:link w:val="ab"/>
    <w:uiPriority w:val="99"/>
    <w:rsid w:val="00CE4FE3"/>
    <w:pPr>
      <w:tabs>
        <w:tab w:val="center" w:pos="4536"/>
        <w:tab w:val="right" w:pos="9072"/>
      </w:tabs>
    </w:pPr>
    <w:rPr>
      <w:noProof/>
    </w:rPr>
  </w:style>
  <w:style w:type="character" w:customStyle="1" w:styleId="ab">
    <w:name w:val="Нижний колонтитул Знак"/>
    <w:basedOn w:val="a2"/>
    <w:link w:val="aa"/>
    <w:uiPriority w:val="99"/>
    <w:rsid w:val="00CE4FE3"/>
    <w:rPr>
      <w:rFonts w:ascii="Times New Roman" w:eastAsia="Times New Roman" w:hAnsi="Times New Roman" w:cs="Times New Roman"/>
      <w:noProof/>
      <w:sz w:val="24"/>
      <w:szCs w:val="24"/>
      <w:lang w:val="ro-RO" w:eastAsia="en-US"/>
    </w:rPr>
  </w:style>
  <w:style w:type="character" w:styleId="ac">
    <w:name w:val="page number"/>
    <w:basedOn w:val="a2"/>
    <w:rsid w:val="00CE4FE3"/>
  </w:style>
  <w:style w:type="paragraph" w:styleId="ad">
    <w:name w:val="header"/>
    <w:basedOn w:val="a0"/>
    <w:link w:val="ae"/>
    <w:uiPriority w:val="99"/>
    <w:rsid w:val="00CE4FE3"/>
    <w:pPr>
      <w:tabs>
        <w:tab w:val="center" w:pos="4703"/>
        <w:tab w:val="right" w:pos="9406"/>
      </w:tabs>
    </w:pPr>
    <w:rPr>
      <w:sz w:val="20"/>
      <w:szCs w:val="20"/>
      <w:lang w:val="ru-RU" w:eastAsia="ru-RU"/>
    </w:rPr>
  </w:style>
  <w:style w:type="character" w:customStyle="1" w:styleId="ae">
    <w:name w:val="Верхний колонтитул Знак"/>
    <w:basedOn w:val="a2"/>
    <w:link w:val="ad"/>
    <w:uiPriority w:val="99"/>
    <w:rsid w:val="00CE4FE3"/>
    <w:rPr>
      <w:rFonts w:ascii="Times New Roman" w:eastAsia="Times New Roman" w:hAnsi="Times New Roman" w:cs="Times New Roman"/>
    </w:rPr>
  </w:style>
  <w:style w:type="paragraph" w:styleId="af">
    <w:name w:val="Subtitle"/>
    <w:basedOn w:val="a0"/>
    <w:link w:val="af0"/>
    <w:qFormat/>
    <w:rsid w:val="00CE4FE3"/>
    <w:pPr>
      <w:jc w:val="center"/>
    </w:pPr>
    <w:rPr>
      <w:b/>
      <w:sz w:val="32"/>
      <w:szCs w:val="20"/>
      <w:lang w:val="en-US" w:eastAsia="ru-RU"/>
    </w:rPr>
  </w:style>
  <w:style w:type="character" w:customStyle="1" w:styleId="af0">
    <w:name w:val="Подзаголовок Знак"/>
    <w:basedOn w:val="a2"/>
    <w:link w:val="af"/>
    <w:rsid w:val="00CE4FE3"/>
    <w:rPr>
      <w:rFonts w:ascii="Times New Roman" w:eastAsia="Times New Roman" w:hAnsi="Times New Roman" w:cs="Times New Roman"/>
      <w:b/>
      <w:sz w:val="32"/>
      <w:lang w:val="en-US"/>
    </w:rPr>
  </w:style>
  <w:style w:type="paragraph" w:styleId="af1">
    <w:name w:val="Body Text Indent"/>
    <w:basedOn w:val="a0"/>
    <w:link w:val="af2"/>
    <w:uiPriority w:val="99"/>
    <w:rsid w:val="00CE4FE3"/>
    <w:pPr>
      <w:ind w:firstLine="720"/>
      <w:jc w:val="both"/>
    </w:pPr>
    <w:rPr>
      <w:sz w:val="20"/>
      <w:szCs w:val="20"/>
      <w:lang w:eastAsia="ru-RU"/>
    </w:rPr>
  </w:style>
  <w:style w:type="character" w:customStyle="1" w:styleId="af2">
    <w:name w:val="Основной текст с отступом Знак"/>
    <w:basedOn w:val="a2"/>
    <w:link w:val="af1"/>
    <w:uiPriority w:val="99"/>
    <w:rsid w:val="00CE4FE3"/>
    <w:rPr>
      <w:rFonts w:ascii="Times New Roman" w:eastAsia="Times New Roman" w:hAnsi="Times New Roman" w:cs="Times New Roman"/>
      <w:lang w:val="ro-RO"/>
    </w:rPr>
  </w:style>
  <w:style w:type="paragraph" w:styleId="21">
    <w:name w:val="Body Text Indent 2"/>
    <w:basedOn w:val="a0"/>
    <w:link w:val="22"/>
    <w:uiPriority w:val="99"/>
    <w:rsid w:val="00CE4FE3"/>
    <w:pPr>
      <w:ind w:firstLine="567"/>
    </w:pPr>
    <w:rPr>
      <w:rFonts w:ascii="Baltica RR" w:hAnsi="Baltica RR"/>
      <w:szCs w:val="20"/>
      <w:lang w:eastAsia="ru-RU"/>
    </w:rPr>
  </w:style>
  <w:style w:type="character" w:customStyle="1" w:styleId="22">
    <w:name w:val="Основной текст с отступом 2 Знак"/>
    <w:basedOn w:val="a2"/>
    <w:link w:val="21"/>
    <w:uiPriority w:val="99"/>
    <w:rsid w:val="00CE4FE3"/>
    <w:rPr>
      <w:rFonts w:ascii="Baltica RR" w:eastAsia="Times New Roman" w:hAnsi="Baltica RR" w:cs="Times New Roman"/>
      <w:sz w:val="24"/>
      <w:lang w:val="ro-RO"/>
    </w:rPr>
  </w:style>
  <w:style w:type="paragraph" w:styleId="23">
    <w:name w:val="Body Text 2"/>
    <w:basedOn w:val="a0"/>
    <w:link w:val="24"/>
    <w:uiPriority w:val="99"/>
    <w:rsid w:val="00CE4FE3"/>
    <w:pPr>
      <w:tabs>
        <w:tab w:val="left" w:pos="426"/>
      </w:tabs>
      <w:jc w:val="both"/>
    </w:pPr>
    <w:rPr>
      <w:rFonts w:ascii="Baltica RR" w:hAnsi="Baltica RR"/>
      <w:szCs w:val="20"/>
      <w:lang w:eastAsia="ru-RU"/>
    </w:rPr>
  </w:style>
  <w:style w:type="character" w:customStyle="1" w:styleId="24">
    <w:name w:val="Основной текст 2 Знак"/>
    <w:basedOn w:val="a2"/>
    <w:link w:val="23"/>
    <w:uiPriority w:val="99"/>
    <w:rsid w:val="00CE4FE3"/>
    <w:rPr>
      <w:rFonts w:ascii="Baltica RR" w:eastAsia="Times New Roman" w:hAnsi="Baltica RR" w:cs="Times New Roman"/>
      <w:sz w:val="24"/>
      <w:lang w:val="ro-RO"/>
    </w:rPr>
  </w:style>
  <w:style w:type="table" w:styleId="af3">
    <w:name w:val="Table Grid"/>
    <w:basedOn w:val="a3"/>
    <w:uiPriority w:val="59"/>
    <w:rsid w:val="00CE4FE3"/>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CE4FE3"/>
    <w:pPr>
      <w:ind w:firstLine="567"/>
      <w:jc w:val="both"/>
    </w:pPr>
    <w:rPr>
      <w:lang w:val="ru-RU" w:eastAsia="ru-RU"/>
    </w:rPr>
  </w:style>
  <w:style w:type="paragraph" w:customStyle="1" w:styleId="cn">
    <w:name w:val="cn"/>
    <w:basedOn w:val="a0"/>
    <w:rsid w:val="00CE4FE3"/>
    <w:pPr>
      <w:jc w:val="center"/>
    </w:pPr>
    <w:rPr>
      <w:lang w:val="ru-RU" w:eastAsia="ru-RU"/>
    </w:rPr>
  </w:style>
  <w:style w:type="paragraph" w:customStyle="1" w:styleId="cb">
    <w:name w:val="cb"/>
    <w:basedOn w:val="a0"/>
    <w:rsid w:val="00CE4FE3"/>
    <w:pPr>
      <w:jc w:val="center"/>
    </w:pPr>
    <w:rPr>
      <w:b/>
      <w:bCs/>
      <w:lang w:val="ru-RU" w:eastAsia="ru-RU"/>
    </w:rPr>
  </w:style>
  <w:style w:type="paragraph" w:styleId="31">
    <w:name w:val="Body Text Indent 3"/>
    <w:basedOn w:val="a0"/>
    <w:link w:val="32"/>
    <w:rsid w:val="00CE4FE3"/>
    <w:pPr>
      <w:spacing w:after="120"/>
      <w:ind w:left="283"/>
    </w:pPr>
    <w:rPr>
      <w:sz w:val="16"/>
      <w:szCs w:val="16"/>
    </w:rPr>
  </w:style>
  <w:style w:type="character" w:customStyle="1" w:styleId="32">
    <w:name w:val="Основной текст с отступом 3 Знак"/>
    <w:basedOn w:val="a2"/>
    <w:link w:val="31"/>
    <w:rsid w:val="00CE4FE3"/>
    <w:rPr>
      <w:rFonts w:ascii="Times New Roman" w:eastAsia="Times New Roman" w:hAnsi="Times New Roman" w:cs="Times New Roman"/>
      <w:sz w:val="16"/>
      <w:szCs w:val="16"/>
      <w:lang w:val="ro-RO" w:eastAsia="en-US"/>
    </w:rPr>
  </w:style>
  <w:style w:type="character" w:styleId="af5">
    <w:name w:val="Hyperlink"/>
    <w:uiPriority w:val="99"/>
    <w:rsid w:val="00CE4FE3"/>
    <w:rPr>
      <w:color w:val="0000FF"/>
      <w:u w:val="single"/>
    </w:rPr>
  </w:style>
  <w:style w:type="paragraph" w:customStyle="1" w:styleId="rg">
    <w:name w:val="rg"/>
    <w:basedOn w:val="a0"/>
    <w:rsid w:val="00CE4FE3"/>
    <w:pPr>
      <w:jc w:val="right"/>
    </w:pPr>
    <w:rPr>
      <w:lang w:val="ru-RU" w:eastAsia="ru-RU"/>
    </w:rPr>
  </w:style>
  <w:style w:type="paragraph" w:customStyle="1" w:styleId="Listparagraf1">
    <w:name w:val="Listă paragraf1"/>
    <w:basedOn w:val="a0"/>
    <w:qFormat/>
    <w:rsid w:val="00CE4FE3"/>
    <w:pPr>
      <w:ind w:left="708"/>
    </w:pPr>
    <w:rPr>
      <w:lang w:eastAsia="ru-RU"/>
    </w:rPr>
  </w:style>
  <w:style w:type="paragraph" w:customStyle="1" w:styleId="Sub-ClauseText">
    <w:name w:val="Sub-Clause Text"/>
    <w:basedOn w:val="a0"/>
    <w:rsid w:val="00CE4FE3"/>
    <w:pPr>
      <w:spacing w:before="120" w:after="120"/>
      <w:jc w:val="both"/>
    </w:pPr>
    <w:rPr>
      <w:spacing w:val="-4"/>
      <w:szCs w:val="20"/>
      <w:lang w:val="en-US"/>
    </w:rPr>
  </w:style>
  <w:style w:type="paragraph" w:customStyle="1" w:styleId="i">
    <w:name w:val="(i)"/>
    <w:basedOn w:val="a0"/>
    <w:rsid w:val="00CE4FE3"/>
    <w:pPr>
      <w:suppressAutoHyphens/>
      <w:jc w:val="both"/>
    </w:pPr>
    <w:rPr>
      <w:rFonts w:ascii="Tms Rmn" w:hAnsi="Tms Rmn"/>
      <w:szCs w:val="20"/>
      <w:lang w:val="en-US"/>
    </w:rPr>
  </w:style>
  <w:style w:type="paragraph" w:customStyle="1" w:styleId="ListParagraph1">
    <w:name w:val="List Paragraph1"/>
    <w:basedOn w:val="a0"/>
    <w:qFormat/>
    <w:rsid w:val="00CE4FE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CE4FE3"/>
    <w:pPr>
      <w:spacing w:after="240"/>
    </w:pPr>
    <w:rPr>
      <w:szCs w:val="20"/>
      <w:lang w:val="en-US"/>
    </w:rPr>
  </w:style>
  <w:style w:type="paragraph" w:styleId="af6">
    <w:name w:val="TOC Heading"/>
    <w:basedOn w:val="1"/>
    <w:next w:val="a0"/>
    <w:uiPriority w:val="39"/>
    <w:unhideWhenUsed/>
    <w:qFormat/>
    <w:rsid w:val="00CE4FE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E4FE3"/>
    <w:pPr>
      <w:tabs>
        <w:tab w:val="left" w:pos="660"/>
        <w:tab w:val="right" w:leader="dot" w:pos="9628"/>
      </w:tabs>
      <w:spacing w:after="100" w:line="259" w:lineRule="auto"/>
      <w:ind w:left="220"/>
    </w:pPr>
    <w:rPr>
      <w:rFonts w:eastAsia="SimSun"/>
      <w:b/>
      <w:noProof/>
      <w:lang w:val="en-US"/>
    </w:rPr>
  </w:style>
  <w:style w:type="paragraph" w:styleId="11">
    <w:name w:val="toc 1"/>
    <w:basedOn w:val="a0"/>
    <w:next w:val="a0"/>
    <w:autoRedefine/>
    <w:uiPriority w:val="39"/>
    <w:unhideWhenUsed/>
    <w:rsid w:val="00CE4FE3"/>
    <w:pPr>
      <w:tabs>
        <w:tab w:val="right" w:leader="dot" w:pos="9638"/>
      </w:tabs>
      <w:spacing w:after="100" w:line="259" w:lineRule="auto"/>
    </w:pPr>
    <w:rPr>
      <w:rFonts w:eastAsia="SimSun"/>
      <w:b/>
      <w:noProof/>
      <w:lang w:val="en-US"/>
    </w:rPr>
  </w:style>
  <w:style w:type="paragraph" w:styleId="33">
    <w:name w:val="toc 3"/>
    <w:basedOn w:val="a0"/>
    <w:next w:val="a0"/>
    <w:autoRedefine/>
    <w:uiPriority w:val="39"/>
    <w:unhideWhenUsed/>
    <w:rsid w:val="00CE4FE3"/>
    <w:pPr>
      <w:spacing w:after="100" w:line="259" w:lineRule="auto"/>
      <w:ind w:left="440"/>
    </w:pPr>
    <w:rPr>
      <w:rFonts w:ascii="Calibri" w:eastAsia="SimSun" w:hAnsi="Calibri"/>
      <w:sz w:val="22"/>
      <w:szCs w:val="22"/>
      <w:lang w:val="en-US"/>
    </w:rPr>
  </w:style>
  <w:style w:type="paragraph" w:styleId="af7">
    <w:name w:val="footnote text"/>
    <w:basedOn w:val="a0"/>
    <w:link w:val="af8"/>
    <w:rsid w:val="00CE4FE3"/>
    <w:pPr>
      <w:jc w:val="both"/>
    </w:pPr>
    <w:rPr>
      <w:sz w:val="20"/>
      <w:szCs w:val="20"/>
      <w:lang w:val="en-US"/>
    </w:rPr>
  </w:style>
  <w:style w:type="character" w:customStyle="1" w:styleId="af8">
    <w:name w:val="Текст сноски Знак"/>
    <w:basedOn w:val="a2"/>
    <w:link w:val="af7"/>
    <w:rsid w:val="00CE4FE3"/>
    <w:rPr>
      <w:rFonts w:ascii="Times New Roman" w:eastAsia="Times New Roman" w:hAnsi="Times New Roman" w:cs="Times New Roman"/>
      <w:lang w:val="en-US" w:eastAsia="en-US"/>
    </w:rPr>
  </w:style>
  <w:style w:type="character" w:styleId="af9">
    <w:name w:val="footnote reference"/>
    <w:rsid w:val="00CE4FE3"/>
    <w:rPr>
      <w:vertAlign w:val="superscript"/>
    </w:rPr>
  </w:style>
  <w:style w:type="character" w:styleId="afa">
    <w:name w:val="annotation reference"/>
    <w:uiPriority w:val="99"/>
    <w:rsid w:val="00CE4FE3"/>
    <w:rPr>
      <w:sz w:val="16"/>
      <w:szCs w:val="16"/>
    </w:rPr>
  </w:style>
  <w:style w:type="paragraph" w:styleId="afb">
    <w:name w:val="annotation text"/>
    <w:basedOn w:val="a0"/>
    <w:link w:val="afc"/>
    <w:uiPriority w:val="99"/>
    <w:rsid w:val="00CE4FE3"/>
    <w:rPr>
      <w:sz w:val="20"/>
      <w:szCs w:val="20"/>
      <w:lang w:val="ru-RU" w:eastAsia="ru-RU"/>
    </w:rPr>
  </w:style>
  <w:style w:type="character" w:customStyle="1" w:styleId="afc">
    <w:name w:val="Текст примечания Знак"/>
    <w:basedOn w:val="a2"/>
    <w:link w:val="afb"/>
    <w:uiPriority w:val="99"/>
    <w:rsid w:val="00CE4FE3"/>
    <w:rPr>
      <w:rFonts w:ascii="Times New Roman" w:eastAsia="Times New Roman" w:hAnsi="Times New Roman" w:cs="Times New Roman"/>
    </w:rPr>
  </w:style>
  <w:style w:type="paragraph" w:styleId="afd">
    <w:name w:val="annotation subject"/>
    <w:basedOn w:val="afb"/>
    <w:next w:val="afb"/>
    <w:link w:val="afe"/>
    <w:uiPriority w:val="99"/>
    <w:rsid w:val="00CE4FE3"/>
    <w:rPr>
      <w:b/>
      <w:bCs/>
    </w:rPr>
  </w:style>
  <w:style w:type="character" w:customStyle="1" w:styleId="afe">
    <w:name w:val="Тема примечания Знак"/>
    <w:basedOn w:val="afc"/>
    <w:link w:val="afd"/>
    <w:uiPriority w:val="99"/>
    <w:rsid w:val="00CE4FE3"/>
    <w:rPr>
      <w:rFonts w:ascii="Times New Roman" w:eastAsia="Times New Roman" w:hAnsi="Times New Roman" w:cs="Times New Roman"/>
      <w:b/>
      <w:bCs/>
    </w:rPr>
  </w:style>
  <w:style w:type="paragraph" w:customStyle="1" w:styleId="Default">
    <w:name w:val="Default"/>
    <w:rsid w:val="00CE4FE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CE4FE3"/>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CE4FE3"/>
  </w:style>
  <w:style w:type="paragraph" w:customStyle="1" w:styleId="Style3">
    <w:name w:val="Style3"/>
    <w:basedOn w:val="3"/>
    <w:link w:val="Style3Char"/>
    <w:qFormat/>
    <w:rsid w:val="00CE4FE3"/>
    <w:pPr>
      <w:keepNext w:val="0"/>
      <w:keepLines w:val="0"/>
      <w:tabs>
        <w:tab w:val="left" w:pos="360"/>
      </w:tabs>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link w:val="Style3"/>
    <w:rsid w:val="00CE4FE3"/>
    <w:rPr>
      <w:rFonts w:ascii="Times New Roman" w:eastAsia="Times New Roman" w:hAnsi="Times New Roman" w:cs="Times New Roman"/>
      <w:b/>
      <w:sz w:val="24"/>
      <w:szCs w:val="24"/>
      <w:lang w:val="en-US"/>
    </w:rPr>
  </w:style>
  <w:style w:type="paragraph" w:styleId="41">
    <w:name w:val="toc 4"/>
    <w:basedOn w:val="a0"/>
    <w:next w:val="a0"/>
    <w:autoRedefine/>
    <w:unhideWhenUsed/>
    <w:rsid w:val="00CE4FE3"/>
    <w:pPr>
      <w:spacing w:after="100" w:line="276" w:lineRule="auto"/>
      <w:ind w:left="660"/>
    </w:pPr>
    <w:rPr>
      <w:rFonts w:ascii="Calibri" w:hAnsi="Calibri"/>
      <w:sz w:val="22"/>
      <w:szCs w:val="22"/>
      <w:lang w:val="en-US"/>
    </w:rPr>
  </w:style>
  <w:style w:type="paragraph" w:styleId="51">
    <w:name w:val="toc 5"/>
    <w:basedOn w:val="a0"/>
    <w:next w:val="a0"/>
    <w:autoRedefine/>
    <w:unhideWhenUsed/>
    <w:rsid w:val="00CE4FE3"/>
    <w:pPr>
      <w:spacing w:after="100" w:line="276" w:lineRule="auto"/>
      <w:ind w:left="880"/>
    </w:pPr>
    <w:rPr>
      <w:rFonts w:ascii="Calibri" w:hAnsi="Calibri"/>
      <w:sz w:val="22"/>
      <w:szCs w:val="22"/>
      <w:lang w:val="en-US"/>
    </w:rPr>
  </w:style>
  <w:style w:type="paragraph" w:styleId="61">
    <w:name w:val="toc 6"/>
    <w:basedOn w:val="a0"/>
    <w:next w:val="a0"/>
    <w:autoRedefine/>
    <w:unhideWhenUsed/>
    <w:rsid w:val="00CE4FE3"/>
    <w:pPr>
      <w:spacing w:after="100" w:line="276" w:lineRule="auto"/>
      <w:ind w:left="1100"/>
    </w:pPr>
    <w:rPr>
      <w:rFonts w:ascii="Calibri" w:hAnsi="Calibri"/>
      <w:sz w:val="22"/>
      <w:szCs w:val="22"/>
      <w:lang w:val="en-US"/>
    </w:rPr>
  </w:style>
  <w:style w:type="paragraph" w:styleId="71">
    <w:name w:val="toc 7"/>
    <w:basedOn w:val="a0"/>
    <w:next w:val="a0"/>
    <w:autoRedefine/>
    <w:unhideWhenUsed/>
    <w:rsid w:val="00CE4FE3"/>
    <w:pPr>
      <w:spacing w:after="100" w:line="276" w:lineRule="auto"/>
      <w:ind w:left="1320"/>
    </w:pPr>
    <w:rPr>
      <w:rFonts w:ascii="Calibri" w:hAnsi="Calibri"/>
      <w:sz w:val="22"/>
      <w:szCs w:val="22"/>
      <w:lang w:val="en-US"/>
    </w:rPr>
  </w:style>
  <w:style w:type="paragraph" w:styleId="81">
    <w:name w:val="toc 8"/>
    <w:basedOn w:val="a0"/>
    <w:next w:val="a0"/>
    <w:autoRedefine/>
    <w:unhideWhenUsed/>
    <w:rsid w:val="00CE4FE3"/>
    <w:pPr>
      <w:spacing w:after="100" w:line="276" w:lineRule="auto"/>
      <w:ind w:left="1540"/>
    </w:pPr>
    <w:rPr>
      <w:rFonts w:ascii="Calibri" w:hAnsi="Calibri"/>
      <w:sz w:val="22"/>
      <w:szCs w:val="22"/>
      <w:lang w:val="en-US"/>
    </w:rPr>
  </w:style>
  <w:style w:type="paragraph" w:styleId="91">
    <w:name w:val="toc 9"/>
    <w:basedOn w:val="a0"/>
    <w:next w:val="a0"/>
    <w:autoRedefine/>
    <w:unhideWhenUsed/>
    <w:rsid w:val="00CE4FE3"/>
    <w:pPr>
      <w:spacing w:after="100" w:line="276" w:lineRule="auto"/>
      <w:ind w:left="1760"/>
    </w:pPr>
    <w:rPr>
      <w:rFonts w:ascii="Calibri" w:hAnsi="Calibri"/>
      <w:sz w:val="22"/>
      <w:szCs w:val="22"/>
      <w:lang w:val="en-US"/>
    </w:rPr>
  </w:style>
  <w:style w:type="paragraph" w:customStyle="1" w:styleId="Style153">
    <w:name w:val="Style153"/>
    <w:basedOn w:val="a0"/>
    <w:uiPriority w:val="99"/>
    <w:rsid w:val="00CE4FE3"/>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CE4FE3"/>
    <w:rPr>
      <w:rFonts w:ascii="Times New Roman" w:hAnsi="Times New Roman" w:cs="Times New Roman"/>
      <w:b/>
      <w:bCs/>
      <w:i/>
      <w:iCs/>
      <w:sz w:val="22"/>
      <w:szCs w:val="22"/>
    </w:rPr>
  </w:style>
  <w:style w:type="paragraph" w:customStyle="1" w:styleId="Style73">
    <w:name w:val="Style73"/>
    <w:basedOn w:val="a0"/>
    <w:uiPriority w:val="99"/>
    <w:rsid w:val="00CE4FE3"/>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CE4FE3"/>
    <w:rPr>
      <w:rFonts w:ascii="Times New Roman" w:hAnsi="Times New Roman" w:cs="Times New Roman"/>
      <w:sz w:val="22"/>
      <w:szCs w:val="22"/>
    </w:rPr>
  </w:style>
  <w:style w:type="paragraph" w:styleId="HTML">
    <w:name w:val="HTML Preformatted"/>
    <w:basedOn w:val="a0"/>
    <w:link w:val="HTML0"/>
    <w:uiPriority w:val="99"/>
    <w:semiHidden/>
    <w:unhideWhenUsed/>
    <w:rsid w:val="00CE4FE3"/>
    <w:rPr>
      <w:rFonts w:ascii="Consolas" w:hAnsi="Consolas"/>
      <w:noProof/>
      <w:sz w:val="20"/>
      <w:szCs w:val="20"/>
    </w:rPr>
  </w:style>
  <w:style w:type="character" w:customStyle="1" w:styleId="HTML0">
    <w:name w:val="Стандартный HTML Знак"/>
    <w:basedOn w:val="a2"/>
    <w:link w:val="HTML"/>
    <w:uiPriority w:val="99"/>
    <w:semiHidden/>
    <w:rsid w:val="00CE4FE3"/>
    <w:rPr>
      <w:rFonts w:ascii="Consolas" w:eastAsia="Times New Roman" w:hAnsi="Consolas" w:cs="Times New Roman"/>
      <w:noProof/>
      <w:lang w:val="ro-RO" w:eastAsia="en-US"/>
    </w:rPr>
  </w:style>
  <w:style w:type="character" w:customStyle="1" w:styleId="Style4Char">
    <w:name w:val="Style4 Char"/>
    <w:basedOn w:val="Style3Char"/>
    <w:locked/>
    <w:rsid w:val="00CE4FE3"/>
    <w:rPr>
      <w:rFonts w:ascii="Times New Roman" w:eastAsia="Calibri" w:hAnsi="Times New Roman" w:cs="Times New Roman"/>
      <w:b/>
      <w:sz w:val="24"/>
      <w:szCs w:val="24"/>
      <w:lang w:val="ru-RU" w:bidi="ar-SA"/>
    </w:rPr>
  </w:style>
  <w:style w:type="character" w:customStyle="1" w:styleId="shorttext">
    <w:name w:val="short_text"/>
    <w:rsid w:val="00CE4FE3"/>
  </w:style>
  <w:style w:type="paragraph" w:styleId="aff">
    <w:name w:val="caption"/>
    <w:basedOn w:val="a0"/>
    <w:qFormat/>
    <w:rsid w:val="00CE4FE3"/>
    <w:pPr>
      <w:spacing w:before="240" w:after="60"/>
      <w:jc w:val="center"/>
    </w:pPr>
    <w:rPr>
      <w:rFonts w:ascii="Arial" w:hAnsi="Arial"/>
      <w:b/>
      <w:kern w:val="28"/>
      <w:sz w:val="32"/>
      <w:szCs w:val="20"/>
      <w:lang w:val="ru-RU" w:eastAsia="ru-RU"/>
    </w:rPr>
  </w:style>
  <w:style w:type="character" w:customStyle="1" w:styleId="aff0">
    <w:name w:val="Основной текст + Курсив"/>
    <w:rsid w:val="00CE4FE3"/>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CE4FE3"/>
    <w:rPr>
      <w:b/>
      <w:bCs/>
    </w:rPr>
  </w:style>
  <w:style w:type="paragraph" w:styleId="aff2">
    <w:name w:val="Revision"/>
    <w:hidden/>
    <w:uiPriority w:val="99"/>
    <w:semiHidden/>
    <w:rsid w:val="00CE4FE3"/>
    <w:rPr>
      <w:rFonts w:ascii="Times New Roman" w:eastAsia="Times New Roman" w:hAnsi="Times New Roman" w:cs="Times New Roman"/>
      <w:noProof/>
      <w:sz w:val="24"/>
      <w:szCs w:val="24"/>
      <w:lang w:val="ro-RO" w:eastAsia="en-US"/>
    </w:rPr>
  </w:style>
  <w:style w:type="table" w:customStyle="1" w:styleId="Grigliatabella1">
    <w:name w:val="Griglia tabella1"/>
    <w:basedOn w:val="a3"/>
    <w:next w:val="af3"/>
    <w:uiPriority w:val="39"/>
    <w:rsid w:val="00CE4FE3"/>
    <w:rPr>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CE4FE3"/>
    <w:rPr>
      <w:rFonts w:eastAsia="SimSun"/>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CE4FE3"/>
    <w:rPr>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CE4FE3"/>
    <w:rPr>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CE4FE3"/>
    <w:rPr>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CE4FE3"/>
    <w:rPr>
      <w:color w:val="808080"/>
    </w:rPr>
  </w:style>
  <w:style w:type="character" w:customStyle="1" w:styleId="ln2paragraf1">
    <w:name w:val="ln2paragraf1"/>
    <w:rsid w:val="00CE4FE3"/>
    <w:rPr>
      <w:b/>
      <w:bCs/>
    </w:rPr>
  </w:style>
  <w:style w:type="character" w:customStyle="1" w:styleId="ln2tparagraf">
    <w:name w:val="ln2tparagraf"/>
    <w:rsid w:val="00CE4FE3"/>
  </w:style>
  <w:style w:type="character" w:customStyle="1" w:styleId="ln2tpunct">
    <w:name w:val="ln2tpunct"/>
    <w:rsid w:val="00CE4FE3"/>
  </w:style>
  <w:style w:type="paragraph" w:customStyle="1" w:styleId="nt">
    <w:name w:val="nt"/>
    <w:basedOn w:val="a0"/>
    <w:rsid w:val="00CE4FE3"/>
    <w:pPr>
      <w:ind w:left="567" w:right="567" w:hanging="567"/>
      <w:jc w:val="both"/>
    </w:pPr>
    <w:rPr>
      <w:rFonts w:eastAsiaTheme="minorEastAsia"/>
      <w:i/>
      <w:iCs/>
      <w:color w:val="663300"/>
      <w:sz w:val="20"/>
      <w:szCs w:val="20"/>
      <w:lang w:val="ru-RU" w:eastAsia="ru-RU"/>
    </w:rPr>
  </w:style>
  <w:style w:type="character" w:customStyle="1" w:styleId="tax1">
    <w:name w:val="tax1"/>
    <w:rsid w:val="00CE4FE3"/>
    <w:rPr>
      <w:b/>
      <w:bCs/>
      <w:sz w:val="26"/>
      <w:szCs w:val="26"/>
    </w:rPr>
  </w:style>
  <w:style w:type="paragraph" w:customStyle="1" w:styleId="DefaultText">
    <w:name w:val="Default Text"/>
    <w:basedOn w:val="a0"/>
    <w:link w:val="DefaultTextChar"/>
    <w:uiPriority w:val="99"/>
    <w:rsid w:val="00CE4FE3"/>
    <w:rPr>
      <w:noProof/>
      <w:szCs w:val="20"/>
      <w:lang w:val="en-US"/>
    </w:rPr>
  </w:style>
  <w:style w:type="character" w:customStyle="1" w:styleId="DefaultTextChar">
    <w:name w:val="Default Text Char"/>
    <w:link w:val="DefaultText"/>
    <w:uiPriority w:val="99"/>
    <w:locked/>
    <w:rsid w:val="00CE4FE3"/>
    <w:rPr>
      <w:rFonts w:ascii="Times New Roman" w:eastAsia="Times New Roman" w:hAnsi="Times New Roman" w:cs="Times New Roman"/>
      <w:noProof/>
      <w:sz w:val="24"/>
      <w:lang w:val="en-US" w:eastAsia="en-US"/>
    </w:rPr>
  </w:style>
  <w:style w:type="paragraph" w:styleId="aff4">
    <w:name w:val="No Spacing"/>
    <w:uiPriority w:val="1"/>
    <w:qFormat/>
    <w:rsid w:val="00CE4FE3"/>
    <w:rPr>
      <w:rFonts w:ascii="Calibri" w:eastAsia="Calibri" w:hAnsi="Calibri" w:cs="Times New Roman"/>
      <w:sz w:val="22"/>
      <w:szCs w:val="22"/>
      <w:lang w:eastAsia="en-US"/>
    </w:rPr>
  </w:style>
  <w:style w:type="character" w:customStyle="1" w:styleId="a9">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CE4FE3"/>
    <w:rPr>
      <w:rFonts w:ascii="Times New Roman" w:eastAsia="Times New Roman" w:hAnsi="Times New Roman" w:cs="Times New Roman"/>
      <w:sz w:val="24"/>
      <w:szCs w:val="24"/>
      <w:lang w:val="en-US" w:eastAsia="en-US"/>
    </w:rPr>
  </w:style>
  <w:style w:type="numbering" w:customStyle="1" w:styleId="12">
    <w:name w:val="Нет списка1"/>
    <w:next w:val="a4"/>
    <w:uiPriority w:val="99"/>
    <w:semiHidden/>
    <w:unhideWhenUsed/>
    <w:rsid w:val="00CE4FE3"/>
  </w:style>
  <w:style w:type="character" w:styleId="aff5">
    <w:name w:val="FollowedHyperlink"/>
    <w:basedOn w:val="a2"/>
    <w:uiPriority w:val="99"/>
    <w:semiHidden/>
    <w:unhideWhenUsed/>
    <w:rsid w:val="00CE4FE3"/>
    <w:rPr>
      <w:color w:val="954F72"/>
      <w:u w:val="single"/>
    </w:rPr>
  </w:style>
  <w:style w:type="paragraph" w:customStyle="1" w:styleId="msonormal0">
    <w:name w:val="msonormal"/>
    <w:basedOn w:val="a0"/>
    <w:rsid w:val="00CE4FE3"/>
    <w:pPr>
      <w:spacing w:before="100" w:beforeAutospacing="1" w:after="100" w:afterAutospacing="1"/>
    </w:pPr>
    <w:rPr>
      <w:lang w:eastAsia="ro-RO"/>
    </w:rPr>
  </w:style>
  <w:style w:type="paragraph" w:customStyle="1" w:styleId="font5">
    <w:name w:val="font5"/>
    <w:basedOn w:val="a0"/>
    <w:rsid w:val="00CE4FE3"/>
    <w:pPr>
      <w:spacing w:before="100" w:beforeAutospacing="1" w:after="100" w:afterAutospacing="1"/>
    </w:pPr>
    <w:rPr>
      <w:color w:val="000000"/>
      <w:sz w:val="22"/>
      <w:szCs w:val="22"/>
      <w:lang w:eastAsia="ro-RO"/>
    </w:rPr>
  </w:style>
  <w:style w:type="paragraph" w:customStyle="1" w:styleId="font6">
    <w:name w:val="font6"/>
    <w:basedOn w:val="a0"/>
    <w:rsid w:val="00CE4FE3"/>
    <w:pPr>
      <w:spacing w:before="100" w:beforeAutospacing="1" w:after="100" w:afterAutospacing="1"/>
    </w:pPr>
    <w:rPr>
      <w:b/>
      <w:bCs/>
      <w:color w:val="FF0000"/>
      <w:sz w:val="22"/>
      <w:szCs w:val="22"/>
      <w:lang w:eastAsia="ro-RO"/>
    </w:rPr>
  </w:style>
  <w:style w:type="paragraph" w:customStyle="1" w:styleId="font7">
    <w:name w:val="font7"/>
    <w:basedOn w:val="a0"/>
    <w:rsid w:val="00CE4FE3"/>
    <w:pPr>
      <w:spacing w:before="100" w:beforeAutospacing="1" w:after="100" w:afterAutospacing="1"/>
    </w:pPr>
    <w:rPr>
      <w:i/>
      <w:iCs/>
      <w:color w:val="000000"/>
      <w:sz w:val="22"/>
      <w:szCs w:val="22"/>
      <w:lang w:eastAsia="ro-RO"/>
    </w:rPr>
  </w:style>
  <w:style w:type="paragraph" w:customStyle="1" w:styleId="font8">
    <w:name w:val="font8"/>
    <w:basedOn w:val="a0"/>
    <w:rsid w:val="00CE4FE3"/>
    <w:pPr>
      <w:spacing w:before="100" w:beforeAutospacing="1" w:after="100" w:afterAutospacing="1"/>
    </w:pPr>
    <w:rPr>
      <w:b/>
      <w:bCs/>
      <w:i/>
      <w:iCs/>
      <w:color w:val="000000"/>
      <w:sz w:val="22"/>
      <w:szCs w:val="22"/>
      <w:u w:val="single"/>
      <w:lang w:eastAsia="ro-RO"/>
    </w:rPr>
  </w:style>
  <w:style w:type="paragraph" w:customStyle="1" w:styleId="xl63">
    <w:name w:val="xl63"/>
    <w:basedOn w:val="a0"/>
    <w:rsid w:val="00CE4FE3"/>
    <w:pPr>
      <w:spacing w:before="100" w:beforeAutospacing="1" w:after="100" w:afterAutospacing="1"/>
      <w:jc w:val="center"/>
      <w:textAlignment w:val="center"/>
    </w:pPr>
    <w:rPr>
      <w:lang w:eastAsia="ro-RO"/>
    </w:rPr>
  </w:style>
  <w:style w:type="paragraph" w:customStyle="1" w:styleId="xl64">
    <w:name w:val="xl64"/>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5">
    <w:name w:val="xl65"/>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7">
    <w:name w:val="xl67"/>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68">
    <w:name w:val="xl68"/>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ro-RO"/>
    </w:rPr>
  </w:style>
  <w:style w:type="paragraph" w:customStyle="1" w:styleId="xl69">
    <w:name w:val="xl69"/>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0">
    <w:name w:val="xl70"/>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71">
    <w:name w:val="xl71"/>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FF0000"/>
      <w:lang w:eastAsia="ro-RO"/>
    </w:rPr>
  </w:style>
  <w:style w:type="paragraph" w:customStyle="1" w:styleId="xl72">
    <w:name w:val="xl72"/>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3">
    <w:name w:val="xl73"/>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ro-RO"/>
    </w:rPr>
  </w:style>
  <w:style w:type="paragraph" w:customStyle="1" w:styleId="xl74">
    <w:name w:val="xl74"/>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5">
    <w:name w:val="xl75"/>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6">
    <w:name w:val="xl76"/>
    <w:basedOn w:val="a0"/>
    <w:rsid w:val="00CE4FE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paragraph" w:customStyle="1" w:styleId="xl77">
    <w:name w:val="xl77"/>
    <w:basedOn w:val="a0"/>
    <w:rsid w:val="00CE4FE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character" w:customStyle="1" w:styleId="fontstyle01">
    <w:name w:val="fontstyle01"/>
    <w:basedOn w:val="a2"/>
    <w:rsid w:val="00CE4FE3"/>
    <w:rPr>
      <w:rFonts w:ascii="TimesNewRomanPS-BoldMT" w:hAnsi="TimesNewRomanPS-BoldMT" w:hint="default"/>
      <w:b/>
      <w:bCs/>
      <w:i w:val="0"/>
      <w:iCs w:val="0"/>
      <w:color w:val="000000"/>
      <w:sz w:val="24"/>
      <w:szCs w:val="24"/>
    </w:rPr>
  </w:style>
  <w:style w:type="character" w:customStyle="1" w:styleId="fontstyle21">
    <w:name w:val="fontstyle21"/>
    <w:basedOn w:val="a2"/>
    <w:rsid w:val="00CE4FE3"/>
    <w:rPr>
      <w:rFonts w:ascii="TimesNewRomanPS-ItalicMT" w:hAnsi="TimesNewRomanPS-ItalicMT" w:hint="default"/>
      <w:b w:val="0"/>
      <w:bCs w:val="0"/>
      <w:i/>
      <w:iCs/>
      <w:color w:val="000000"/>
      <w:sz w:val="24"/>
      <w:szCs w:val="24"/>
    </w:rPr>
  </w:style>
  <w:style w:type="paragraph" w:customStyle="1" w:styleId="a1">
    <w:name w:val="Стиль"/>
    <w:rsid w:val="00CE4FE3"/>
    <w:rPr>
      <w:rFonts w:ascii="Times New Roman" w:eastAsia="Times New Roman" w:hAnsi="Times New Roman" w:cs="Times New Roman"/>
      <w:lang w:val="ro-RO"/>
    </w:rPr>
  </w:style>
  <w:style w:type="character" w:customStyle="1" w:styleId="docheader1">
    <w:name w:val="doc_header1"/>
    <w:rsid w:val="00CE4FE3"/>
    <w:rPr>
      <w:rFonts w:ascii="Times New Roman" w:hAnsi="Times New Roman"/>
      <w:b/>
      <w:color w:val="000000"/>
      <w:sz w:val="24"/>
    </w:rPr>
  </w:style>
  <w:style w:type="paragraph" w:styleId="aff6">
    <w:name w:val="Plain Text"/>
    <w:basedOn w:val="a0"/>
    <w:link w:val="aff7"/>
    <w:rsid w:val="00CE4FE3"/>
    <w:pPr>
      <w:spacing w:line="276" w:lineRule="auto"/>
      <w:jc w:val="both"/>
    </w:pPr>
    <w:rPr>
      <w:rFonts w:ascii="Courier New" w:hAnsi="Courier New" w:cs="Courier New"/>
      <w:sz w:val="20"/>
      <w:szCs w:val="20"/>
      <w:lang w:eastAsia="ru-RU"/>
    </w:rPr>
  </w:style>
  <w:style w:type="character" w:customStyle="1" w:styleId="aff7">
    <w:name w:val="Текст Знак"/>
    <w:basedOn w:val="a2"/>
    <w:link w:val="aff6"/>
    <w:rsid w:val="00CE4FE3"/>
    <w:rPr>
      <w:rFonts w:ascii="Courier New" w:eastAsia="Times New Roman" w:hAnsi="Courier New" w:cs="Courier New"/>
      <w:lang w:val="ro-RO"/>
    </w:rPr>
  </w:style>
  <w:style w:type="character" w:customStyle="1" w:styleId="docbody1">
    <w:name w:val="doc_body1"/>
    <w:rsid w:val="00CE4FE3"/>
    <w:rPr>
      <w:rFonts w:ascii="Times New Roman" w:hAnsi="Times New Roman"/>
      <w:color w:val="000000"/>
      <w:sz w:val="24"/>
    </w:rPr>
  </w:style>
  <w:style w:type="character" w:customStyle="1" w:styleId="docblue1">
    <w:name w:val="doc_blue1"/>
    <w:rsid w:val="00CE4FE3"/>
    <w:rPr>
      <w:color w:val="0000FF"/>
    </w:rPr>
  </w:style>
  <w:style w:type="paragraph" w:customStyle="1" w:styleId="13">
    <w:name w:val="Стиль1"/>
    <w:basedOn w:val="a0"/>
    <w:autoRedefine/>
    <w:rsid w:val="00CE4FE3"/>
    <w:pPr>
      <w:spacing w:line="276" w:lineRule="auto"/>
      <w:jc w:val="center"/>
    </w:pPr>
    <w:rPr>
      <w:sz w:val="20"/>
      <w:szCs w:val="20"/>
      <w:lang w:eastAsia="ru-RU"/>
    </w:rPr>
  </w:style>
  <w:style w:type="paragraph" w:customStyle="1" w:styleId="26">
    <w:name w:val="Стиль2"/>
    <w:basedOn w:val="a0"/>
    <w:autoRedefine/>
    <w:rsid w:val="00CE4FE3"/>
    <w:pPr>
      <w:spacing w:line="276" w:lineRule="auto"/>
      <w:jc w:val="both"/>
    </w:pPr>
    <w:rPr>
      <w:sz w:val="32"/>
      <w:szCs w:val="32"/>
      <w:lang w:eastAsia="ru-RU"/>
    </w:rPr>
  </w:style>
  <w:style w:type="paragraph" w:styleId="34">
    <w:name w:val="Body Text 3"/>
    <w:basedOn w:val="a0"/>
    <w:link w:val="35"/>
    <w:rsid w:val="00CE4FE3"/>
    <w:pPr>
      <w:spacing w:after="120" w:line="276" w:lineRule="auto"/>
      <w:jc w:val="both"/>
    </w:pPr>
    <w:rPr>
      <w:sz w:val="16"/>
      <w:szCs w:val="16"/>
      <w:lang w:eastAsia="ru-RU"/>
    </w:rPr>
  </w:style>
  <w:style w:type="character" w:customStyle="1" w:styleId="35">
    <w:name w:val="Основной текст 3 Знак"/>
    <w:basedOn w:val="a2"/>
    <w:link w:val="34"/>
    <w:rsid w:val="00CE4FE3"/>
    <w:rPr>
      <w:rFonts w:ascii="Times New Roman" w:eastAsia="Times New Roman" w:hAnsi="Times New Roman" w:cs="Times New Roman"/>
      <w:sz w:val="16"/>
      <w:szCs w:val="16"/>
      <w:lang w:val="ro-RO"/>
    </w:rPr>
  </w:style>
  <w:style w:type="paragraph" w:customStyle="1" w:styleId="cuprins1">
    <w:name w:val="cuprins1"/>
    <w:basedOn w:val="27"/>
    <w:rsid w:val="00CE4FE3"/>
    <w:rPr>
      <w:sz w:val="24"/>
    </w:rPr>
  </w:style>
  <w:style w:type="paragraph" w:styleId="27">
    <w:name w:val="List 2"/>
    <w:basedOn w:val="a0"/>
    <w:rsid w:val="00CE4FE3"/>
    <w:pPr>
      <w:spacing w:line="276" w:lineRule="auto"/>
      <w:ind w:left="720" w:hanging="360"/>
      <w:jc w:val="both"/>
    </w:pPr>
    <w:rPr>
      <w:rFonts w:ascii="$Baltica" w:hAnsi="$Baltica"/>
      <w:sz w:val="20"/>
      <w:szCs w:val="20"/>
      <w:lang w:val="en-US" w:eastAsia="ru-RU"/>
    </w:rPr>
  </w:style>
  <w:style w:type="paragraph" w:customStyle="1" w:styleId="abzat">
    <w:name w:val="abzat"/>
    <w:basedOn w:val="a7"/>
    <w:rsid w:val="00CE4FE3"/>
    <w:pPr>
      <w:spacing w:after="120" w:line="276" w:lineRule="auto"/>
      <w:ind w:firstLine="360"/>
      <w:jc w:val="both"/>
    </w:pPr>
    <w:rPr>
      <w:rFonts w:ascii="$Baltica" w:hAnsi="$Baltica"/>
      <w:lang w:val="en-US" w:eastAsia="ru-RU"/>
    </w:rPr>
  </w:style>
  <w:style w:type="paragraph" w:styleId="28">
    <w:name w:val="List Bullet 2"/>
    <w:basedOn w:val="a0"/>
    <w:autoRedefine/>
    <w:rsid w:val="00CE4FE3"/>
    <w:pPr>
      <w:spacing w:line="276" w:lineRule="auto"/>
      <w:jc w:val="center"/>
    </w:pPr>
    <w:rPr>
      <w:szCs w:val="20"/>
      <w:lang w:eastAsia="ru-RU"/>
    </w:rPr>
  </w:style>
  <w:style w:type="paragraph" w:styleId="aff8">
    <w:name w:val="Block Text"/>
    <w:basedOn w:val="a0"/>
    <w:rsid w:val="00CE4FE3"/>
    <w:pPr>
      <w:spacing w:line="216" w:lineRule="auto"/>
      <w:ind w:left="113" w:right="113"/>
      <w:jc w:val="center"/>
    </w:pPr>
    <w:rPr>
      <w:sz w:val="20"/>
      <w:szCs w:val="20"/>
      <w:lang w:eastAsia="ru-RU"/>
    </w:rPr>
  </w:style>
  <w:style w:type="paragraph" w:styleId="aff9">
    <w:name w:val="Title"/>
    <w:basedOn w:val="a0"/>
    <w:link w:val="affa"/>
    <w:qFormat/>
    <w:rsid w:val="00CE4FE3"/>
    <w:pPr>
      <w:widowControl w:val="0"/>
      <w:shd w:val="clear" w:color="auto" w:fill="FFFFFF"/>
      <w:spacing w:line="276" w:lineRule="auto"/>
      <w:ind w:firstLine="720"/>
      <w:jc w:val="center"/>
    </w:pPr>
    <w:rPr>
      <w:noProof/>
      <w:szCs w:val="20"/>
      <w:lang w:eastAsia="ru-RU"/>
    </w:rPr>
  </w:style>
  <w:style w:type="character" w:customStyle="1" w:styleId="affa">
    <w:name w:val="Заголовок Знак"/>
    <w:basedOn w:val="a2"/>
    <w:link w:val="aff9"/>
    <w:rsid w:val="00CE4FE3"/>
    <w:rPr>
      <w:rFonts w:ascii="Times New Roman" w:eastAsia="Times New Roman" w:hAnsi="Times New Roman" w:cs="Times New Roman"/>
      <w:noProof/>
      <w:sz w:val="24"/>
      <w:shd w:val="clear" w:color="auto" w:fill="FFFFFF"/>
      <w:lang w:val="ro-RO"/>
    </w:rPr>
  </w:style>
  <w:style w:type="paragraph" w:customStyle="1" w:styleId="Normal1">
    <w:name w:val="Normal1"/>
    <w:rsid w:val="00CE4FE3"/>
    <w:pPr>
      <w:widowControl w:val="0"/>
      <w:snapToGrid w:val="0"/>
    </w:pPr>
    <w:rPr>
      <w:rFonts w:ascii="Times New Roman" w:eastAsia="Times New Roman" w:hAnsi="Times New Roman" w:cs="Times New Roman"/>
    </w:rPr>
  </w:style>
  <w:style w:type="paragraph" w:customStyle="1" w:styleId="tt">
    <w:name w:val="tt"/>
    <w:basedOn w:val="a0"/>
    <w:rsid w:val="00CE4FE3"/>
    <w:pPr>
      <w:spacing w:line="276" w:lineRule="auto"/>
      <w:jc w:val="center"/>
    </w:pPr>
    <w:rPr>
      <w:b/>
      <w:bCs/>
      <w:noProof/>
      <w:lang w:eastAsia="ru-RU"/>
    </w:rPr>
  </w:style>
  <w:style w:type="character" w:customStyle="1" w:styleId="c1">
    <w:name w:val="c1"/>
    <w:rsid w:val="00CE4FE3"/>
    <w:rPr>
      <w:color w:val="0000FF"/>
    </w:rPr>
  </w:style>
  <w:style w:type="character" w:customStyle="1" w:styleId="text">
    <w:name w:val="text"/>
    <w:rsid w:val="00CE4FE3"/>
    <w:rPr>
      <w:rFonts w:ascii="Verdana" w:hAnsi="Verdana"/>
      <w:color w:val="111111"/>
      <w:sz w:val="10"/>
    </w:rPr>
  </w:style>
  <w:style w:type="paragraph" w:customStyle="1" w:styleId="CharCharChar">
    <w:name w:val="Char Char Char"/>
    <w:basedOn w:val="a0"/>
    <w:rsid w:val="00CE4FE3"/>
    <w:pPr>
      <w:spacing w:after="160" w:line="240" w:lineRule="exact"/>
      <w:jc w:val="both"/>
    </w:pPr>
    <w:rPr>
      <w:rFonts w:ascii="Arial" w:hAnsi="Arial" w:cs="Arial"/>
      <w:sz w:val="20"/>
      <w:szCs w:val="20"/>
      <w:lang w:val="en-US"/>
    </w:rPr>
  </w:style>
  <w:style w:type="character" w:customStyle="1" w:styleId="notranslate">
    <w:name w:val="notranslate"/>
    <w:rsid w:val="00CE4FE3"/>
    <w:rPr>
      <w:rFonts w:cs="Times New Roman"/>
    </w:rPr>
  </w:style>
  <w:style w:type="character" w:customStyle="1" w:styleId="tofull">
    <w:name w:val="to_full"/>
    <w:uiPriority w:val="99"/>
    <w:rsid w:val="00CE4FE3"/>
    <w:rPr>
      <w:rFonts w:cs="Times New Roman"/>
    </w:rPr>
  </w:style>
  <w:style w:type="character" w:customStyle="1" w:styleId="bold">
    <w:name w:val="bold"/>
    <w:uiPriority w:val="99"/>
    <w:rsid w:val="00CE4FE3"/>
    <w:rPr>
      <w:rFonts w:cs="Times New Roman"/>
    </w:rPr>
  </w:style>
  <w:style w:type="character" w:styleId="affb">
    <w:name w:val="Subtle Emphasis"/>
    <w:uiPriority w:val="99"/>
    <w:qFormat/>
    <w:rsid w:val="00CE4FE3"/>
    <w:rPr>
      <w:rFonts w:cs="Times New Roman"/>
      <w:i/>
      <w:iCs/>
      <w:color w:val="808080"/>
    </w:rPr>
  </w:style>
  <w:style w:type="character" w:customStyle="1" w:styleId="style1">
    <w:name w:val="style1"/>
    <w:uiPriority w:val="99"/>
    <w:rsid w:val="00CE4FE3"/>
    <w:rPr>
      <w:rFonts w:cs="Times New Roman"/>
    </w:rPr>
  </w:style>
  <w:style w:type="character" w:styleId="affc">
    <w:name w:val="Emphasis"/>
    <w:uiPriority w:val="99"/>
    <w:qFormat/>
    <w:rsid w:val="00CE4FE3"/>
    <w:rPr>
      <w:rFonts w:cs="Times New Roman"/>
      <w:i/>
      <w:iCs/>
    </w:rPr>
  </w:style>
  <w:style w:type="character" w:styleId="affd">
    <w:name w:val="line number"/>
    <w:basedOn w:val="a2"/>
    <w:uiPriority w:val="99"/>
    <w:semiHidden/>
    <w:unhideWhenUsed/>
    <w:rsid w:val="00CE4FE3"/>
  </w:style>
  <w:style w:type="character" w:styleId="affe">
    <w:name w:val="Intense Emphasis"/>
    <w:uiPriority w:val="21"/>
    <w:qFormat/>
    <w:rsid w:val="00CE4FE3"/>
    <w:rPr>
      <w:b/>
      <w:bCs/>
      <w:i/>
      <w:iCs/>
      <w:color w:val="4F81BD"/>
    </w:rPr>
  </w:style>
  <w:style w:type="table" w:customStyle="1" w:styleId="14">
    <w:name w:val="Сетка таблицы1"/>
    <w:basedOn w:val="a3"/>
    <w:next w:val="af3"/>
    <w:uiPriority w:val="59"/>
    <w:rsid w:val="00CE4FE3"/>
    <w:rPr>
      <w:rFonts w:ascii="Calibri" w:eastAsia="Calibri" w:hAnsi="Calibri"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3"/>
    <w:next w:val="af3"/>
    <w:uiPriority w:val="59"/>
    <w:rsid w:val="00CE4FE3"/>
    <w:rPr>
      <w:rFonts w:ascii="Calibri" w:eastAsia="Calibri" w:hAnsi="Calibri"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3"/>
    <w:next w:val="af3"/>
    <w:uiPriority w:val="59"/>
    <w:rsid w:val="00CE4FE3"/>
    <w:rPr>
      <w:rFonts w:ascii="Calibri" w:eastAsia="Calibri" w:hAnsi="Calibri"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4"/>
    <w:semiHidden/>
    <w:rsid w:val="00CE4FE3"/>
  </w:style>
  <w:style w:type="character" w:customStyle="1" w:styleId="afff">
    <w:name w:val="a"/>
    <w:rsid w:val="00CE4FE3"/>
  </w:style>
  <w:style w:type="character" w:customStyle="1" w:styleId="l7">
    <w:name w:val="l7"/>
    <w:rsid w:val="00CE4FE3"/>
  </w:style>
  <w:style w:type="character" w:customStyle="1" w:styleId="l6">
    <w:name w:val="l6"/>
    <w:rsid w:val="00CE4FE3"/>
  </w:style>
  <w:style w:type="character" w:customStyle="1" w:styleId="l8">
    <w:name w:val="l8"/>
    <w:rsid w:val="00CE4FE3"/>
  </w:style>
  <w:style w:type="character" w:customStyle="1" w:styleId="l11">
    <w:name w:val="l11"/>
    <w:rsid w:val="00CE4FE3"/>
  </w:style>
  <w:style w:type="character" w:customStyle="1" w:styleId="l">
    <w:name w:val="l"/>
    <w:rsid w:val="00CE4FE3"/>
  </w:style>
  <w:style w:type="character" w:customStyle="1" w:styleId="l10">
    <w:name w:val="l10"/>
    <w:rsid w:val="00CE4FE3"/>
  </w:style>
  <w:style w:type="character" w:customStyle="1" w:styleId="l9">
    <w:name w:val="l9"/>
    <w:rsid w:val="00CE4FE3"/>
  </w:style>
  <w:style w:type="character" w:customStyle="1" w:styleId="l12">
    <w:name w:val="l12"/>
    <w:rsid w:val="00CE4FE3"/>
  </w:style>
  <w:style w:type="character" w:customStyle="1" w:styleId="a10">
    <w:name w:val="a1"/>
    <w:rsid w:val="00CE4FE3"/>
    <w:rPr>
      <w:bdr w:val="none" w:sz="0" w:space="0" w:color="auto" w:frame="1"/>
    </w:rPr>
  </w:style>
  <w:style w:type="character" w:customStyle="1" w:styleId="l62">
    <w:name w:val="l62"/>
    <w:rsid w:val="00CE4FE3"/>
    <w:rPr>
      <w:vanish w:val="0"/>
      <w:webHidden w:val="0"/>
      <w:bdr w:val="none" w:sz="0" w:space="0" w:color="auto" w:frame="1"/>
      <w:specVanish w:val="0"/>
    </w:rPr>
  </w:style>
  <w:style w:type="character" w:customStyle="1" w:styleId="l72">
    <w:name w:val="l72"/>
    <w:rsid w:val="00CE4FE3"/>
    <w:rPr>
      <w:vanish w:val="0"/>
      <w:webHidden w:val="0"/>
      <w:bdr w:val="none" w:sz="0" w:space="0" w:color="auto" w:frame="1"/>
      <w:specVanish w:val="0"/>
    </w:rPr>
  </w:style>
  <w:style w:type="character" w:customStyle="1" w:styleId="l82">
    <w:name w:val="l82"/>
    <w:rsid w:val="00CE4FE3"/>
    <w:rPr>
      <w:vanish w:val="0"/>
      <w:webHidden w:val="0"/>
      <w:bdr w:val="none" w:sz="0" w:space="0" w:color="auto" w:frame="1"/>
      <w:specVanish w:val="0"/>
    </w:rPr>
  </w:style>
  <w:style w:type="paragraph" w:customStyle="1" w:styleId="Style">
    <w:name w:val="Style"/>
    <w:rsid w:val="00CE4FE3"/>
    <w:pPr>
      <w:widowControl w:val="0"/>
      <w:autoSpaceDE w:val="0"/>
      <w:autoSpaceDN w:val="0"/>
      <w:adjustRightInd w:val="0"/>
    </w:pPr>
    <w:rPr>
      <w:rFonts w:ascii="Arial" w:eastAsia="Times New Roman" w:hAnsi="Arial" w:cs="Arial"/>
      <w:sz w:val="24"/>
      <w:szCs w:val="24"/>
      <w:lang w:val="en-US" w:eastAsia="en-US"/>
    </w:rPr>
  </w:style>
  <w:style w:type="paragraph" w:customStyle="1" w:styleId="xl78">
    <w:name w:val="xl78"/>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79">
    <w:name w:val="xl79"/>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paragraph" w:customStyle="1" w:styleId="xl80">
    <w:name w:val="xl80"/>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lang w:val="ru-RU" w:eastAsia="ru-RU"/>
    </w:rPr>
  </w:style>
  <w:style w:type="paragraph" w:customStyle="1" w:styleId="xl81">
    <w:name w:val="xl81"/>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lang w:val="ru-RU" w:eastAsia="ru-RU"/>
    </w:rPr>
  </w:style>
  <w:style w:type="paragraph" w:customStyle="1" w:styleId="xl82">
    <w:name w:val="xl82"/>
    <w:basedOn w:val="a0"/>
    <w:rsid w:val="00CE4FE3"/>
    <w:pPr>
      <w:pBdr>
        <w:top w:val="single" w:sz="4" w:space="0" w:color="auto"/>
        <w:left w:val="single" w:sz="4" w:space="0" w:color="auto"/>
        <w:bottom w:val="single" w:sz="4" w:space="0" w:color="auto"/>
      </w:pBdr>
      <w:spacing w:before="100" w:beforeAutospacing="1" w:after="100" w:afterAutospacing="1" w:line="276" w:lineRule="auto"/>
      <w:jc w:val="right"/>
    </w:pPr>
    <w:rPr>
      <w:lang w:val="ru-RU" w:eastAsia="ru-RU"/>
    </w:rPr>
  </w:style>
  <w:style w:type="paragraph" w:customStyle="1" w:styleId="xl83">
    <w:name w:val="xl83"/>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84">
    <w:name w:val="xl84"/>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85">
    <w:name w:val="xl85"/>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86">
    <w:name w:val="xl86"/>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87">
    <w:name w:val="xl87"/>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88">
    <w:name w:val="xl88"/>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89">
    <w:name w:val="xl89"/>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90">
    <w:name w:val="xl90"/>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91">
    <w:name w:val="xl91"/>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92">
    <w:name w:val="xl92"/>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lang w:val="ru-RU" w:eastAsia="ru-RU"/>
    </w:rPr>
  </w:style>
  <w:style w:type="paragraph" w:customStyle="1" w:styleId="xl93">
    <w:name w:val="xl93"/>
    <w:basedOn w:val="a0"/>
    <w:rsid w:val="00CE4FE3"/>
    <w:pPr>
      <w:pBdr>
        <w:left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94">
    <w:name w:val="xl94"/>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95">
    <w:name w:val="xl95"/>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96">
    <w:name w:val="xl96"/>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97">
    <w:name w:val="xl97"/>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98">
    <w:name w:val="xl98"/>
    <w:basedOn w:val="a0"/>
    <w:rsid w:val="00CE4FE3"/>
    <w:pPr>
      <w:pBdr>
        <w:top w:val="single" w:sz="4" w:space="0" w:color="auto"/>
        <w:lef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99">
    <w:name w:val="xl99"/>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00">
    <w:name w:val="xl100"/>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01">
    <w:name w:val="xl101"/>
    <w:basedOn w:val="a0"/>
    <w:rsid w:val="00CE4FE3"/>
    <w:pPr>
      <w:pBdr>
        <w:left w:val="single" w:sz="4" w:space="0" w:color="auto"/>
        <w:bottom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02">
    <w:name w:val="xl102"/>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03">
    <w:name w:val="xl103"/>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04">
    <w:name w:val="xl104"/>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05">
    <w:name w:val="xl105"/>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06">
    <w:name w:val="xl106"/>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07">
    <w:name w:val="xl107"/>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08">
    <w:name w:val="xl108"/>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109">
    <w:name w:val="xl109"/>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10">
    <w:name w:val="xl110"/>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11">
    <w:name w:val="xl111"/>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12">
    <w:name w:val="xl112"/>
    <w:basedOn w:val="a0"/>
    <w:rsid w:val="00CE4FE3"/>
    <w:pPr>
      <w:pBdr>
        <w:top w:val="single" w:sz="4" w:space="0" w:color="auto"/>
        <w:left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13">
    <w:name w:val="xl113"/>
    <w:basedOn w:val="a0"/>
    <w:rsid w:val="00CE4FE3"/>
    <w:pPr>
      <w:pBdr>
        <w:top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14">
    <w:name w:val="xl114"/>
    <w:basedOn w:val="a0"/>
    <w:rsid w:val="00CE4FE3"/>
    <w:pPr>
      <w:pBdr>
        <w:top w:val="single" w:sz="4" w:space="0" w:color="auto"/>
        <w:left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15">
    <w:name w:val="xl115"/>
    <w:basedOn w:val="a0"/>
    <w:rsid w:val="00CE4FE3"/>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center"/>
      <w:textAlignment w:val="center"/>
    </w:pPr>
    <w:rPr>
      <w:lang w:val="ru-RU" w:eastAsia="ru-RU"/>
    </w:rPr>
  </w:style>
  <w:style w:type="paragraph" w:customStyle="1" w:styleId="xl116">
    <w:name w:val="xl116"/>
    <w:basedOn w:val="a0"/>
    <w:rsid w:val="00CE4FE3"/>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both"/>
      <w:textAlignment w:val="center"/>
    </w:pPr>
    <w:rPr>
      <w:lang w:val="ru-RU" w:eastAsia="ru-RU"/>
    </w:rPr>
  </w:style>
  <w:style w:type="paragraph" w:customStyle="1" w:styleId="xl117">
    <w:name w:val="xl117"/>
    <w:basedOn w:val="a0"/>
    <w:rsid w:val="00CE4FE3"/>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center"/>
      <w:textAlignment w:val="center"/>
    </w:pPr>
    <w:rPr>
      <w:lang w:val="ru-RU" w:eastAsia="ru-RU"/>
    </w:rPr>
  </w:style>
  <w:style w:type="paragraph" w:customStyle="1" w:styleId="xl118">
    <w:name w:val="xl118"/>
    <w:basedOn w:val="a0"/>
    <w:rsid w:val="00CE4FE3"/>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right"/>
    </w:pPr>
    <w:rPr>
      <w:lang w:val="ru-RU" w:eastAsia="ru-RU"/>
    </w:rPr>
  </w:style>
  <w:style w:type="paragraph" w:customStyle="1" w:styleId="xl119">
    <w:name w:val="xl119"/>
    <w:basedOn w:val="a0"/>
    <w:rsid w:val="00CE4FE3"/>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right"/>
    </w:pPr>
    <w:rPr>
      <w:lang w:val="ru-RU" w:eastAsia="ru-RU"/>
    </w:rPr>
  </w:style>
  <w:style w:type="paragraph" w:customStyle="1" w:styleId="xl120">
    <w:name w:val="xl120"/>
    <w:basedOn w:val="a0"/>
    <w:rsid w:val="00CE4FE3"/>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right"/>
    </w:pPr>
    <w:rPr>
      <w:lang w:val="ru-RU" w:eastAsia="ru-RU"/>
    </w:rPr>
  </w:style>
  <w:style w:type="paragraph" w:customStyle="1" w:styleId="xl121">
    <w:name w:val="xl121"/>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22">
    <w:name w:val="xl122"/>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23">
    <w:name w:val="xl123"/>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xl124">
    <w:name w:val="xl124"/>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25">
    <w:name w:val="xl125"/>
    <w:basedOn w:val="a0"/>
    <w:rsid w:val="00CE4FE3"/>
    <w:pPr>
      <w:pBdr>
        <w:top w:val="single" w:sz="4" w:space="0" w:color="auto"/>
        <w:bottom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26">
    <w:name w:val="xl126"/>
    <w:basedOn w:val="a0"/>
    <w:rsid w:val="00CE4FE3"/>
    <w:pPr>
      <w:pBdr>
        <w:top w:val="single" w:sz="4" w:space="0" w:color="auto"/>
        <w:bottom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27">
    <w:name w:val="xl127"/>
    <w:basedOn w:val="a0"/>
    <w:rsid w:val="00CE4FE3"/>
    <w:pPr>
      <w:pBdr>
        <w:top w:val="single" w:sz="4" w:space="0" w:color="auto"/>
        <w:bottom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28">
    <w:name w:val="xl128"/>
    <w:basedOn w:val="a0"/>
    <w:rsid w:val="00CE4FE3"/>
    <w:pPr>
      <w:pBdr>
        <w:top w:val="single" w:sz="4" w:space="0" w:color="auto"/>
        <w:bottom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29">
    <w:name w:val="xl129"/>
    <w:basedOn w:val="a0"/>
    <w:rsid w:val="00CE4FE3"/>
    <w:pPr>
      <w:pBdr>
        <w:top w:val="single" w:sz="4" w:space="0" w:color="auto"/>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30">
    <w:name w:val="xl130"/>
    <w:basedOn w:val="a0"/>
    <w:rsid w:val="00CE4FE3"/>
    <w:pPr>
      <w:pBdr>
        <w:left w:val="single" w:sz="4" w:space="0" w:color="auto"/>
        <w:bottom w:val="single" w:sz="4" w:space="0" w:color="auto"/>
        <w:right w:val="single" w:sz="4" w:space="0" w:color="auto"/>
      </w:pBdr>
      <w:spacing w:before="100" w:beforeAutospacing="1" w:after="100" w:afterAutospacing="1" w:line="276" w:lineRule="auto"/>
      <w:jc w:val="both"/>
      <w:textAlignment w:val="center"/>
    </w:pPr>
    <w:rPr>
      <w:lang w:val="ru-RU" w:eastAsia="ru-RU"/>
    </w:rPr>
  </w:style>
  <w:style w:type="paragraph" w:customStyle="1" w:styleId="xl131">
    <w:name w:val="xl131"/>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32">
    <w:name w:val="xl132"/>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133">
    <w:name w:val="xl133"/>
    <w:basedOn w:val="a0"/>
    <w:rsid w:val="00CE4FE3"/>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34">
    <w:name w:val="xl134"/>
    <w:basedOn w:val="a0"/>
    <w:rsid w:val="00CE4FE3"/>
    <w:pPr>
      <w:pBdr>
        <w:left w:val="single" w:sz="4" w:space="0" w:color="auto"/>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35">
    <w:name w:val="xl135"/>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36">
    <w:name w:val="xl136"/>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sz w:val="22"/>
      <w:szCs w:val="22"/>
      <w:lang w:val="ru-RU" w:eastAsia="ru-RU"/>
    </w:rPr>
  </w:style>
  <w:style w:type="paragraph" w:customStyle="1" w:styleId="xl137">
    <w:name w:val="xl137"/>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center"/>
      <w:textAlignment w:val="center"/>
    </w:pPr>
    <w:rPr>
      <w:lang w:val="ru-RU" w:eastAsia="ru-RU"/>
    </w:rPr>
  </w:style>
  <w:style w:type="paragraph" w:customStyle="1" w:styleId="xl138">
    <w:name w:val="xl138"/>
    <w:basedOn w:val="a0"/>
    <w:rsid w:val="00CE4FE3"/>
    <w:pPr>
      <w:pBdr>
        <w:left w:val="single" w:sz="4" w:space="0" w:color="auto"/>
        <w:bottom w:val="single" w:sz="4" w:space="0" w:color="auto"/>
        <w:right w:val="single" w:sz="4" w:space="0" w:color="auto"/>
      </w:pBdr>
      <w:shd w:val="clear" w:color="000000" w:fill="FFFF00"/>
      <w:spacing w:before="100" w:beforeAutospacing="1" w:after="100" w:afterAutospacing="1" w:line="276" w:lineRule="auto"/>
      <w:jc w:val="both"/>
      <w:textAlignment w:val="center"/>
    </w:pPr>
    <w:rPr>
      <w:lang w:val="ru-RU" w:eastAsia="ru-RU"/>
    </w:rPr>
  </w:style>
  <w:style w:type="paragraph" w:customStyle="1" w:styleId="xl139">
    <w:name w:val="xl139"/>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center"/>
      <w:textAlignment w:val="center"/>
    </w:pPr>
    <w:rPr>
      <w:lang w:val="ru-RU" w:eastAsia="ru-RU"/>
    </w:rPr>
  </w:style>
  <w:style w:type="paragraph" w:customStyle="1" w:styleId="xl140">
    <w:name w:val="xl140"/>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right"/>
    </w:pPr>
    <w:rPr>
      <w:lang w:val="ru-RU" w:eastAsia="ru-RU"/>
    </w:rPr>
  </w:style>
  <w:style w:type="paragraph" w:customStyle="1" w:styleId="xl141">
    <w:name w:val="xl141"/>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right"/>
    </w:pPr>
    <w:rPr>
      <w:lang w:val="ru-RU" w:eastAsia="ru-RU"/>
    </w:rPr>
  </w:style>
  <w:style w:type="paragraph" w:customStyle="1" w:styleId="xl142">
    <w:name w:val="xl142"/>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43">
    <w:name w:val="xl143"/>
    <w:basedOn w:val="a0"/>
    <w:rsid w:val="00CE4FE3"/>
    <w:pPr>
      <w:pBdr>
        <w:top w:val="single" w:sz="4" w:space="0" w:color="auto"/>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44">
    <w:name w:val="xl144"/>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both"/>
      <w:textAlignment w:val="center"/>
    </w:pPr>
    <w:rPr>
      <w:lang w:val="ru-RU" w:eastAsia="ru-RU"/>
    </w:rPr>
  </w:style>
  <w:style w:type="paragraph" w:customStyle="1" w:styleId="xl145">
    <w:name w:val="xl145"/>
    <w:basedOn w:val="a0"/>
    <w:rsid w:val="00CE4F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right"/>
    </w:pPr>
    <w:rPr>
      <w:sz w:val="22"/>
      <w:szCs w:val="22"/>
      <w:lang w:val="ru-RU" w:eastAsia="ru-RU"/>
    </w:rPr>
  </w:style>
  <w:style w:type="paragraph" w:customStyle="1" w:styleId="xl146">
    <w:name w:val="xl146"/>
    <w:basedOn w:val="a0"/>
    <w:rsid w:val="00CE4FE3"/>
    <w:pPr>
      <w:pBdr>
        <w:top w:val="single" w:sz="4" w:space="0" w:color="auto"/>
        <w:bottom w:val="single" w:sz="4" w:space="0" w:color="auto"/>
      </w:pBdr>
      <w:shd w:val="clear" w:color="000000" w:fill="FFFFFF"/>
      <w:spacing w:before="100" w:beforeAutospacing="1" w:after="100" w:afterAutospacing="1" w:line="276" w:lineRule="auto"/>
      <w:jc w:val="right"/>
    </w:pPr>
    <w:rPr>
      <w:sz w:val="22"/>
      <w:szCs w:val="22"/>
      <w:lang w:val="ru-RU" w:eastAsia="ru-RU"/>
    </w:rPr>
  </w:style>
  <w:style w:type="paragraph" w:customStyle="1" w:styleId="xl147">
    <w:name w:val="xl147"/>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sz w:val="22"/>
      <w:szCs w:val="22"/>
      <w:lang w:val="ru-RU" w:eastAsia="ru-RU"/>
    </w:rPr>
  </w:style>
  <w:style w:type="paragraph" w:customStyle="1" w:styleId="xl148">
    <w:name w:val="xl148"/>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149">
    <w:name w:val="xl149"/>
    <w:basedOn w:val="a0"/>
    <w:rsid w:val="00CE4FE3"/>
    <w:pPr>
      <w:shd w:val="clear" w:color="000000" w:fill="FFFFFF"/>
      <w:spacing w:before="100" w:beforeAutospacing="1" w:after="100" w:afterAutospacing="1" w:line="276" w:lineRule="auto"/>
      <w:jc w:val="both"/>
    </w:pPr>
    <w:rPr>
      <w:lang w:val="ru-RU" w:eastAsia="ru-RU"/>
    </w:rPr>
  </w:style>
  <w:style w:type="paragraph" w:customStyle="1" w:styleId="xl150">
    <w:name w:val="xl150"/>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151">
    <w:name w:val="xl151"/>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152">
    <w:name w:val="xl152"/>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center"/>
      <w:textAlignment w:val="center"/>
    </w:pPr>
    <w:rPr>
      <w:lang w:val="ru-RU" w:eastAsia="ru-RU"/>
    </w:rPr>
  </w:style>
  <w:style w:type="paragraph" w:customStyle="1" w:styleId="xl153">
    <w:name w:val="xl153"/>
    <w:basedOn w:val="a0"/>
    <w:rsid w:val="00CE4FE3"/>
    <w:pPr>
      <w:pBdr>
        <w:top w:val="single" w:sz="4" w:space="0" w:color="auto"/>
        <w:left w:val="single" w:sz="4" w:space="0" w:color="auto"/>
        <w:right w:val="single" w:sz="4" w:space="0" w:color="auto"/>
      </w:pBdr>
      <w:shd w:val="clear" w:color="000000" w:fill="FFCC99"/>
      <w:spacing w:before="100" w:beforeAutospacing="1" w:after="100" w:afterAutospacing="1" w:line="276" w:lineRule="auto"/>
      <w:jc w:val="both"/>
      <w:textAlignment w:val="center"/>
    </w:pPr>
    <w:rPr>
      <w:lang w:val="ru-RU" w:eastAsia="ru-RU"/>
    </w:rPr>
  </w:style>
  <w:style w:type="paragraph" w:customStyle="1" w:styleId="xl154">
    <w:name w:val="xl154"/>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lang w:val="ru-RU" w:eastAsia="ru-RU"/>
    </w:rPr>
  </w:style>
  <w:style w:type="paragraph" w:customStyle="1" w:styleId="xl155">
    <w:name w:val="xl155"/>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lang w:val="ru-RU" w:eastAsia="ru-RU"/>
    </w:rPr>
  </w:style>
  <w:style w:type="paragraph" w:customStyle="1" w:styleId="xl156">
    <w:name w:val="xl156"/>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both"/>
    </w:pPr>
    <w:rPr>
      <w:lang w:val="ru-RU" w:eastAsia="ru-RU"/>
    </w:rPr>
  </w:style>
  <w:style w:type="paragraph" w:customStyle="1" w:styleId="xl157">
    <w:name w:val="xl157"/>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lang w:val="ru-RU" w:eastAsia="ru-RU"/>
    </w:rPr>
  </w:style>
  <w:style w:type="paragraph" w:customStyle="1" w:styleId="xl158">
    <w:name w:val="xl158"/>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both"/>
      <w:textAlignment w:val="center"/>
    </w:pPr>
    <w:rPr>
      <w:lang w:val="ru-RU" w:eastAsia="ru-RU"/>
    </w:rPr>
  </w:style>
  <w:style w:type="paragraph" w:customStyle="1" w:styleId="xl159">
    <w:name w:val="xl159"/>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both"/>
    </w:pPr>
    <w:rPr>
      <w:lang w:val="ru-RU" w:eastAsia="ru-RU"/>
    </w:rPr>
  </w:style>
  <w:style w:type="paragraph" w:customStyle="1" w:styleId="xl160">
    <w:name w:val="xl160"/>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lang w:val="ru-RU" w:eastAsia="ru-RU"/>
    </w:rPr>
  </w:style>
  <w:style w:type="paragraph" w:customStyle="1" w:styleId="xl161">
    <w:name w:val="xl161"/>
    <w:basedOn w:val="a0"/>
    <w:rsid w:val="00CE4FE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center"/>
      <w:textAlignment w:val="center"/>
    </w:pPr>
    <w:rPr>
      <w:lang w:val="ru-RU" w:eastAsia="ru-RU"/>
    </w:rPr>
  </w:style>
  <w:style w:type="paragraph" w:customStyle="1" w:styleId="xl162">
    <w:name w:val="xl162"/>
    <w:basedOn w:val="a0"/>
    <w:rsid w:val="00CE4FE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both"/>
      <w:textAlignment w:val="center"/>
    </w:pPr>
    <w:rPr>
      <w:lang w:val="ru-RU" w:eastAsia="ru-RU"/>
    </w:rPr>
  </w:style>
  <w:style w:type="paragraph" w:customStyle="1" w:styleId="xl163">
    <w:name w:val="xl163"/>
    <w:basedOn w:val="a0"/>
    <w:rsid w:val="00CE4FE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right"/>
    </w:pPr>
    <w:rPr>
      <w:lang w:val="ru-RU" w:eastAsia="ru-RU"/>
    </w:rPr>
  </w:style>
  <w:style w:type="paragraph" w:customStyle="1" w:styleId="xl164">
    <w:name w:val="xl164"/>
    <w:basedOn w:val="a0"/>
    <w:rsid w:val="00CE4FE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right"/>
    </w:pPr>
    <w:rPr>
      <w:lang w:val="ru-RU" w:eastAsia="ru-RU"/>
    </w:rPr>
  </w:style>
  <w:style w:type="paragraph" w:customStyle="1" w:styleId="xl165">
    <w:name w:val="xl165"/>
    <w:basedOn w:val="a0"/>
    <w:rsid w:val="00CE4FE3"/>
    <w:pPr>
      <w:spacing w:before="100" w:beforeAutospacing="1" w:after="100" w:afterAutospacing="1" w:line="276" w:lineRule="auto"/>
      <w:jc w:val="right"/>
    </w:pPr>
    <w:rPr>
      <w:lang w:val="ru-RU" w:eastAsia="ru-RU"/>
    </w:rPr>
  </w:style>
  <w:style w:type="paragraph" w:customStyle="1" w:styleId="xl167">
    <w:name w:val="xl167"/>
    <w:basedOn w:val="a0"/>
    <w:rsid w:val="00CE4FE3"/>
    <w:pPr>
      <w:pBdr>
        <w:left w:val="single" w:sz="4" w:space="0" w:color="auto"/>
        <w:right w:val="single" w:sz="4" w:space="0" w:color="auto"/>
      </w:pBdr>
      <w:shd w:val="clear" w:color="000000" w:fill="FFFFFF"/>
      <w:spacing w:before="100" w:beforeAutospacing="1" w:after="100" w:afterAutospacing="1" w:line="276" w:lineRule="auto"/>
      <w:jc w:val="both"/>
      <w:textAlignment w:val="center"/>
    </w:pPr>
    <w:rPr>
      <w:lang w:val="ru-RU" w:eastAsia="ru-RU"/>
    </w:rPr>
  </w:style>
  <w:style w:type="paragraph" w:customStyle="1" w:styleId="xl168">
    <w:name w:val="xl168"/>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169">
    <w:name w:val="xl169"/>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lang w:val="ru-RU" w:eastAsia="ru-RU"/>
    </w:rPr>
  </w:style>
  <w:style w:type="paragraph" w:customStyle="1" w:styleId="xl170">
    <w:name w:val="xl170"/>
    <w:basedOn w:val="a0"/>
    <w:rsid w:val="00CE4FE3"/>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lang w:val="ru-RU" w:eastAsia="ru-RU"/>
    </w:rPr>
  </w:style>
  <w:style w:type="paragraph" w:customStyle="1" w:styleId="xl171">
    <w:name w:val="xl171"/>
    <w:basedOn w:val="a0"/>
    <w:rsid w:val="00CE4FE3"/>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172">
    <w:name w:val="xl172"/>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color w:val="FFFFFF"/>
      <w:lang w:val="ru-RU" w:eastAsia="ru-RU"/>
    </w:rPr>
  </w:style>
  <w:style w:type="paragraph" w:customStyle="1" w:styleId="xl173">
    <w:name w:val="xl173"/>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color w:val="FFFFFF"/>
      <w:lang w:val="ru-RU" w:eastAsia="ru-RU"/>
    </w:rPr>
  </w:style>
  <w:style w:type="paragraph" w:customStyle="1" w:styleId="xl174">
    <w:name w:val="xl174"/>
    <w:basedOn w:val="a0"/>
    <w:rsid w:val="00CE4FE3"/>
    <w:pPr>
      <w:spacing w:before="100" w:beforeAutospacing="1" w:after="100" w:afterAutospacing="1" w:line="276" w:lineRule="auto"/>
      <w:jc w:val="both"/>
    </w:pPr>
    <w:rPr>
      <w:lang w:val="ru-RU" w:eastAsia="ru-RU"/>
    </w:rPr>
  </w:style>
  <w:style w:type="paragraph" w:customStyle="1" w:styleId="xl175">
    <w:name w:val="xl175"/>
    <w:basedOn w:val="a0"/>
    <w:rsid w:val="00CE4FE3"/>
    <w:pPr>
      <w:pBdr>
        <w:bottom w:val="single" w:sz="4" w:space="0" w:color="auto"/>
        <w:right w:val="single" w:sz="4" w:space="0" w:color="auto"/>
      </w:pBdr>
      <w:spacing w:before="100" w:beforeAutospacing="1" w:after="100" w:afterAutospacing="1" w:line="276" w:lineRule="auto"/>
      <w:jc w:val="right"/>
    </w:pPr>
    <w:rPr>
      <w:lang w:val="ru-RU" w:eastAsia="ru-RU"/>
    </w:rPr>
  </w:style>
  <w:style w:type="paragraph" w:customStyle="1" w:styleId="xl176">
    <w:name w:val="xl176"/>
    <w:basedOn w:val="a0"/>
    <w:rsid w:val="00CE4FE3"/>
    <w:pPr>
      <w:pBdr>
        <w:top w:val="single" w:sz="4" w:space="0" w:color="auto"/>
        <w:left w:val="single" w:sz="4" w:space="0" w:color="auto"/>
        <w:bottom w:val="single" w:sz="4" w:space="0" w:color="auto"/>
      </w:pBdr>
      <w:spacing w:before="100" w:beforeAutospacing="1" w:after="100" w:afterAutospacing="1" w:line="276" w:lineRule="auto"/>
      <w:jc w:val="both"/>
    </w:pPr>
    <w:rPr>
      <w:lang w:val="ru-RU" w:eastAsia="ru-RU"/>
    </w:rPr>
  </w:style>
  <w:style w:type="paragraph" w:customStyle="1" w:styleId="xl177">
    <w:name w:val="xl177"/>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pPr>
    <w:rPr>
      <w:b/>
      <w:bCs/>
      <w:lang w:val="ru-RU" w:eastAsia="ru-RU"/>
    </w:rPr>
  </w:style>
  <w:style w:type="paragraph" w:customStyle="1" w:styleId="xl178">
    <w:name w:val="xl178"/>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pPr>
    <w:rPr>
      <w:b/>
      <w:bCs/>
      <w:lang w:val="ru-RU" w:eastAsia="ru-RU"/>
    </w:rPr>
  </w:style>
  <w:style w:type="paragraph" w:customStyle="1" w:styleId="xl179">
    <w:name w:val="xl179"/>
    <w:basedOn w:val="a0"/>
    <w:rsid w:val="00CE4FE3"/>
    <w:pPr>
      <w:pBdr>
        <w:top w:val="single" w:sz="4" w:space="0" w:color="auto"/>
        <w:bottom w:val="single" w:sz="4" w:space="0" w:color="auto"/>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xl180">
    <w:name w:val="xl180"/>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xl181">
    <w:name w:val="xl181"/>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182">
    <w:name w:val="xl182"/>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183">
    <w:name w:val="xl183"/>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184">
    <w:name w:val="xl184"/>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185">
    <w:name w:val="xl185"/>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186">
    <w:name w:val="xl186"/>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187">
    <w:name w:val="xl187"/>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paragraph" w:customStyle="1" w:styleId="xl166">
    <w:name w:val="xl166"/>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pPr>
    <w:rPr>
      <w:b/>
      <w:bCs/>
      <w:lang w:val="ru-RU" w:eastAsia="ru-RU"/>
    </w:rPr>
  </w:style>
  <w:style w:type="paragraph" w:customStyle="1" w:styleId="NoSpacing1">
    <w:name w:val="No Spacing1"/>
    <w:uiPriority w:val="1"/>
    <w:qFormat/>
    <w:rsid w:val="00CE4FE3"/>
    <w:rPr>
      <w:rFonts w:ascii="Times New Roman" w:eastAsia="Times New Roman" w:hAnsi="Times New Roman" w:cs="Times New Roman"/>
      <w:lang w:val="ro-RO"/>
    </w:rPr>
  </w:style>
  <w:style w:type="paragraph" w:customStyle="1" w:styleId="310">
    <w:name w:val="Заголовок 31"/>
    <w:basedOn w:val="a0"/>
    <w:next w:val="a0"/>
    <w:uiPriority w:val="9"/>
    <w:unhideWhenUsed/>
    <w:qFormat/>
    <w:rsid w:val="00CE4FE3"/>
    <w:pPr>
      <w:keepNext/>
      <w:keepLines/>
      <w:spacing w:before="40" w:line="276" w:lineRule="auto"/>
      <w:jc w:val="both"/>
      <w:outlineLvl w:val="2"/>
    </w:pPr>
    <w:rPr>
      <w:rFonts w:ascii="Calibri Light" w:hAnsi="Calibri Light"/>
      <w:color w:val="1F4D78"/>
      <w:lang w:val="ru-RU" w:eastAsia="ru-RU"/>
    </w:rPr>
  </w:style>
  <w:style w:type="paragraph" w:customStyle="1" w:styleId="xl188">
    <w:name w:val="xl188"/>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189">
    <w:name w:val="xl189"/>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character" w:styleId="afff0">
    <w:name w:val="Book Title"/>
    <w:uiPriority w:val="33"/>
    <w:qFormat/>
    <w:rsid w:val="00CE4FE3"/>
    <w:rPr>
      <w:b/>
      <w:bCs/>
      <w:i/>
      <w:iCs/>
      <w:spacing w:val="5"/>
    </w:rPr>
  </w:style>
  <w:style w:type="paragraph" w:customStyle="1" w:styleId="xl66">
    <w:name w:val="xl66"/>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pPr>
    <w:rPr>
      <w:lang w:val="ru-RU" w:eastAsia="ru-RU"/>
    </w:rPr>
  </w:style>
  <w:style w:type="character" w:customStyle="1" w:styleId="FontStyle73">
    <w:name w:val="Font Style73"/>
    <w:uiPriority w:val="99"/>
    <w:rsid w:val="00CE4FE3"/>
    <w:rPr>
      <w:rFonts w:ascii="Times New Roman" w:hAnsi="Times New Roman" w:cs="Times New Roman"/>
      <w:color w:val="000000"/>
      <w:sz w:val="16"/>
      <w:szCs w:val="16"/>
    </w:rPr>
  </w:style>
  <w:style w:type="paragraph" w:customStyle="1" w:styleId="xl190">
    <w:name w:val="xl190"/>
    <w:basedOn w:val="a0"/>
    <w:rsid w:val="00CE4FE3"/>
    <w:pPr>
      <w:pBdr>
        <w:top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character" w:customStyle="1" w:styleId="311">
    <w:name w:val="Заголовок 3 Знак1"/>
    <w:uiPriority w:val="9"/>
    <w:semiHidden/>
    <w:rsid w:val="00CE4FE3"/>
    <w:rPr>
      <w:rFonts w:ascii="Cambria" w:eastAsia="Times New Roman" w:hAnsi="Cambria" w:cs="Times New Roman"/>
      <w:color w:val="243F60"/>
      <w:sz w:val="24"/>
      <w:szCs w:val="24"/>
      <w:lang w:val="ru-RU" w:eastAsia="ru-RU"/>
    </w:rPr>
  </w:style>
  <w:style w:type="paragraph" w:customStyle="1" w:styleId="xl191">
    <w:name w:val="xl191"/>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192">
    <w:name w:val="xl192"/>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paragraph" w:customStyle="1" w:styleId="xl193">
    <w:name w:val="xl193"/>
    <w:basedOn w:val="a0"/>
    <w:rsid w:val="00CE4FE3"/>
    <w:pPr>
      <w:pBdr>
        <w:top w:val="single" w:sz="4" w:space="0" w:color="auto"/>
        <w:left w:val="single" w:sz="4" w:space="0" w:color="auto"/>
        <w:bottom w:val="single" w:sz="4" w:space="0" w:color="auto"/>
      </w:pBdr>
      <w:spacing w:before="100" w:beforeAutospacing="1" w:after="100" w:afterAutospacing="1" w:line="276" w:lineRule="auto"/>
      <w:jc w:val="center"/>
    </w:pPr>
    <w:rPr>
      <w:lang w:val="ru-RU" w:eastAsia="ru-RU"/>
    </w:rPr>
  </w:style>
  <w:style w:type="paragraph" w:customStyle="1" w:styleId="xl194">
    <w:name w:val="xl194"/>
    <w:basedOn w:val="a0"/>
    <w:rsid w:val="00CE4FE3"/>
    <w:pPr>
      <w:pBdr>
        <w:top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paragraph" w:customStyle="1" w:styleId="xl195">
    <w:name w:val="xl195"/>
    <w:basedOn w:val="a0"/>
    <w:rsid w:val="00CE4FE3"/>
    <w:pPr>
      <w:pBdr>
        <w:top w:val="single" w:sz="4" w:space="0" w:color="auto"/>
        <w:left w:val="single" w:sz="4" w:space="0" w:color="auto"/>
        <w:bottom w:val="single" w:sz="4" w:space="0" w:color="auto"/>
      </w:pBdr>
      <w:shd w:val="clear" w:color="000000" w:fill="92D050"/>
      <w:spacing w:before="100" w:beforeAutospacing="1" w:after="100" w:afterAutospacing="1" w:line="276" w:lineRule="auto"/>
      <w:jc w:val="both"/>
    </w:pPr>
    <w:rPr>
      <w:b/>
      <w:bCs/>
      <w:lang w:val="ru-RU" w:eastAsia="ru-RU"/>
    </w:rPr>
  </w:style>
  <w:style w:type="paragraph" w:customStyle="1" w:styleId="xl196">
    <w:name w:val="xl196"/>
    <w:basedOn w:val="a0"/>
    <w:rsid w:val="00CE4FE3"/>
    <w:pPr>
      <w:pBdr>
        <w:top w:val="single" w:sz="4" w:space="0" w:color="auto"/>
        <w:bottom w:val="single" w:sz="4" w:space="0" w:color="auto"/>
      </w:pBdr>
      <w:shd w:val="clear" w:color="000000" w:fill="92D050"/>
      <w:spacing w:before="100" w:beforeAutospacing="1" w:after="100" w:afterAutospacing="1" w:line="276" w:lineRule="auto"/>
      <w:jc w:val="both"/>
    </w:pPr>
    <w:rPr>
      <w:b/>
      <w:bCs/>
      <w:lang w:val="ru-RU" w:eastAsia="ru-RU"/>
    </w:rPr>
  </w:style>
  <w:style w:type="paragraph" w:customStyle="1" w:styleId="xl197">
    <w:name w:val="xl197"/>
    <w:basedOn w:val="a0"/>
    <w:rsid w:val="00CE4FE3"/>
    <w:pPr>
      <w:pBdr>
        <w:top w:val="single" w:sz="4" w:space="0" w:color="auto"/>
        <w:bottom w:val="single" w:sz="4" w:space="0" w:color="auto"/>
      </w:pBdr>
      <w:shd w:val="clear" w:color="000000" w:fill="92D050"/>
      <w:spacing w:before="100" w:beforeAutospacing="1" w:after="100" w:afterAutospacing="1" w:line="276" w:lineRule="auto"/>
      <w:jc w:val="both"/>
    </w:pPr>
    <w:rPr>
      <w:b/>
      <w:bCs/>
      <w:lang w:val="ru-RU" w:eastAsia="ru-RU"/>
    </w:rPr>
  </w:style>
  <w:style w:type="paragraph" w:customStyle="1" w:styleId="xl198">
    <w:name w:val="xl198"/>
    <w:basedOn w:val="a0"/>
    <w:rsid w:val="00CE4FE3"/>
    <w:pPr>
      <w:pBdr>
        <w:top w:val="single" w:sz="4" w:space="0" w:color="auto"/>
        <w:bottom w:val="single" w:sz="4" w:space="0" w:color="auto"/>
      </w:pBdr>
      <w:shd w:val="clear" w:color="000000" w:fill="92D050"/>
      <w:spacing w:before="100" w:beforeAutospacing="1" w:after="100" w:afterAutospacing="1" w:line="276" w:lineRule="auto"/>
      <w:jc w:val="both"/>
    </w:pPr>
    <w:rPr>
      <w:b/>
      <w:bCs/>
      <w:lang w:val="ru-RU" w:eastAsia="ru-RU"/>
    </w:rPr>
  </w:style>
  <w:style w:type="paragraph" w:customStyle="1" w:styleId="xl199">
    <w:name w:val="xl199"/>
    <w:basedOn w:val="a0"/>
    <w:rsid w:val="00CE4FE3"/>
    <w:pPr>
      <w:pBdr>
        <w:top w:val="single" w:sz="4" w:space="0" w:color="auto"/>
        <w:bottom w:val="single" w:sz="4" w:space="0" w:color="auto"/>
        <w:right w:val="single" w:sz="4" w:space="0" w:color="auto"/>
      </w:pBdr>
      <w:shd w:val="clear" w:color="000000" w:fill="92D050"/>
      <w:spacing w:before="100" w:beforeAutospacing="1" w:after="100" w:afterAutospacing="1" w:line="276" w:lineRule="auto"/>
      <w:jc w:val="both"/>
    </w:pPr>
    <w:rPr>
      <w:b/>
      <w:bCs/>
      <w:lang w:val="ru-RU" w:eastAsia="ru-RU"/>
    </w:rPr>
  </w:style>
  <w:style w:type="paragraph" w:customStyle="1" w:styleId="xl200">
    <w:name w:val="xl200"/>
    <w:basedOn w:val="a0"/>
    <w:rsid w:val="00CE4FE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76" w:lineRule="auto"/>
      <w:jc w:val="center"/>
    </w:pPr>
    <w:rPr>
      <w:b/>
      <w:bCs/>
      <w:lang w:val="ru-RU" w:eastAsia="ru-RU"/>
    </w:rPr>
  </w:style>
  <w:style w:type="paragraph" w:customStyle="1" w:styleId="xl201">
    <w:name w:val="xl201"/>
    <w:basedOn w:val="a0"/>
    <w:rsid w:val="00CE4FE3"/>
    <w:pPr>
      <w:shd w:val="clear" w:color="000000" w:fill="92D050"/>
      <w:spacing w:before="100" w:beforeAutospacing="1" w:after="100" w:afterAutospacing="1" w:line="276" w:lineRule="auto"/>
      <w:jc w:val="both"/>
    </w:pPr>
    <w:rPr>
      <w:b/>
      <w:bCs/>
      <w:lang w:val="ru-RU" w:eastAsia="ru-RU"/>
    </w:rPr>
  </w:style>
  <w:style w:type="paragraph" w:customStyle="1" w:styleId="xl202">
    <w:name w:val="xl202"/>
    <w:basedOn w:val="a0"/>
    <w:rsid w:val="00CE4FE3"/>
    <w:pPr>
      <w:pBdr>
        <w:top w:val="single" w:sz="4" w:space="0" w:color="auto"/>
        <w:left w:val="single" w:sz="4" w:space="0" w:color="auto"/>
        <w:right w:val="single" w:sz="4" w:space="0" w:color="auto"/>
      </w:pBdr>
      <w:shd w:val="clear" w:color="000000" w:fill="00B0F0"/>
      <w:spacing w:before="100" w:beforeAutospacing="1" w:after="100" w:afterAutospacing="1" w:line="276" w:lineRule="auto"/>
      <w:jc w:val="right"/>
    </w:pPr>
    <w:rPr>
      <w:lang w:val="ru-RU" w:eastAsia="ru-RU"/>
    </w:rPr>
  </w:style>
  <w:style w:type="paragraph" w:customStyle="1" w:styleId="xl203">
    <w:name w:val="xl203"/>
    <w:basedOn w:val="a0"/>
    <w:rsid w:val="00CE4FE3"/>
    <w:pPr>
      <w:pBdr>
        <w:top w:val="single" w:sz="4" w:space="0" w:color="auto"/>
        <w:left w:val="single" w:sz="4" w:space="0" w:color="auto"/>
        <w:right w:val="single" w:sz="4" w:space="0" w:color="auto"/>
      </w:pBdr>
      <w:shd w:val="clear" w:color="000000" w:fill="00B0F0"/>
      <w:spacing w:before="100" w:beforeAutospacing="1" w:after="100" w:afterAutospacing="1" w:line="276" w:lineRule="auto"/>
      <w:jc w:val="right"/>
    </w:pPr>
    <w:rPr>
      <w:lang w:val="ru-RU" w:eastAsia="ru-RU"/>
    </w:rPr>
  </w:style>
  <w:style w:type="paragraph" w:customStyle="1" w:styleId="xl204">
    <w:name w:val="xl204"/>
    <w:basedOn w:val="a0"/>
    <w:rsid w:val="00CE4FE3"/>
    <w:pPr>
      <w:shd w:val="clear" w:color="000000" w:fill="00B0F0"/>
      <w:spacing w:before="100" w:beforeAutospacing="1" w:after="100" w:afterAutospacing="1" w:line="276" w:lineRule="auto"/>
      <w:jc w:val="both"/>
    </w:pPr>
    <w:rPr>
      <w:lang w:val="ru-RU" w:eastAsia="ru-RU"/>
    </w:rPr>
  </w:style>
  <w:style w:type="paragraph" w:customStyle="1" w:styleId="xl205">
    <w:name w:val="xl205"/>
    <w:basedOn w:val="a0"/>
    <w:rsid w:val="00CE4FE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center"/>
      <w:textAlignment w:val="center"/>
    </w:pPr>
    <w:rPr>
      <w:lang w:val="ru-RU" w:eastAsia="ru-RU"/>
    </w:rPr>
  </w:style>
  <w:style w:type="paragraph" w:customStyle="1" w:styleId="xl206">
    <w:name w:val="xl206"/>
    <w:basedOn w:val="a0"/>
    <w:rsid w:val="00CE4FE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both"/>
      <w:textAlignment w:val="center"/>
    </w:pPr>
    <w:rPr>
      <w:lang w:val="ru-RU" w:eastAsia="ru-RU"/>
    </w:rPr>
  </w:style>
  <w:style w:type="paragraph" w:customStyle="1" w:styleId="xl207">
    <w:name w:val="xl207"/>
    <w:basedOn w:val="a0"/>
    <w:rsid w:val="00CE4FE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both"/>
      <w:textAlignment w:val="center"/>
    </w:pPr>
    <w:rPr>
      <w:lang w:val="ru-RU" w:eastAsia="ru-RU"/>
    </w:rPr>
  </w:style>
  <w:style w:type="paragraph" w:customStyle="1" w:styleId="xl208">
    <w:name w:val="xl208"/>
    <w:basedOn w:val="a0"/>
    <w:rsid w:val="00CE4FE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right"/>
    </w:pPr>
    <w:rPr>
      <w:lang w:val="ru-RU" w:eastAsia="ru-RU"/>
    </w:rPr>
  </w:style>
  <w:style w:type="paragraph" w:customStyle="1" w:styleId="xl209">
    <w:name w:val="xl209"/>
    <w:basedOn w:val="a0"/>
    <w:rsid w:val="00CE4FE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right"/>
    </w:pPr>
    <w:rPr>
      <w:lang w:val="ru-RU" w:eastAsia="ru-RU"/>
    </w:rPr>
  </w:style>
  <w:style w:type="paragraph" w:customStyle="1" w:styleId="xl210">
    <w:name w:val="xl210"/>
    <w:basedOn w:val="a0"/>
    <w:rsid w:val="00CE4FE3"/>
    <w:pPr>
      <w:shd w:val="clear" w:color="000000" w:fill="FCE4D6"/>
      <w:spacing w:before="100" w:beforeAutospacing="1" w:after="100" w:afterAutospacing="1" w:line="276" w:lineRule="auto"/>
      <w:jc w:val="both"/>
    </w:pPr>
    <w:rPr>
      <w:lang w:val="ru-RU" w:eastAsia="ru-RU"/>
    </w:rPr>
  </w:style>
  <w:style w:type="paragraph" w:customStyle="1" w:styleId="xl211">
    <w:name w:val="xl211"/>
    <w:basedOn w:val="a0"/>
    <w:rsid w:val="00CE4FE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right"/>
    </w:pPr>
    <w:rPr>
      <w:i/>
      <w:iCs/>
      <w:color w:val="990000"/>
      <w:lang w:val="ru-RU" w:eastAsia="ru-RU"/>
    </w:rPr>
  </w:style>
  <w:style w:type="paragraph" w:customStyle="1" w:styleId="xl212">
    <w:name w:val="xl212"/>
    <w:basedOn w:val="a0"/>
    <w:rsid w:val="00CE4FE3"/>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76" w:lineRule="auto"/>
      <w:jc w:val="both"/>
      <w:textAlignment w:val="center"/>
    </w:pPr>
    <w:rPr>
      <w:lang w:val="ru-RU" w:eastAsia="ru-RU"/>
    </w:rPr>
  </w:style>
  <w:style w:type="paragraph" w:customStyle="1" w:styleId="xl213">
    <w:name w:val="xl213"/>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214">
    <w:name w:val="xl214"/>
    <w:basedOn w:val="a0"/>
    <w:rsid w:val="00CE4FE3"/>
    <w:pPr>
      <w:pBdr>
        <w:top w:val="single" w:sz="4" w:space="0" w:color="auto"/>
        <w:bottom w:val="single" w:sz="4" w:space="0" w:color="auto"/>
      </w:pBdr>
      <w:shd w:val="clear" w:color="000000" w:fill="FFFFFF"/>
      <w:spacing w:before="100" w:beforeAutospacing="1" w:after="100" w:afterAutospacing="1" w:line="276" w:lineRule="auto"/>
      <w:jc w:val="right"/>
    </w:pPr>
    <w:rPr>
      <w:lang w:val="ru-RU" w:eastAsia="ru-RU"/>
    </w:rPr>
  </w:style>
  <w:style w:type="paragraph" w:customStyle="1" w:styleId="xl215">
    <w:name w:val="xl215"/>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pPr>
    <w:rPr>
      <w:b/>
      <w:bCs/>
      <w:lang w:val="ru-RU" w:eastAsia="ru-RU"/>
    </w:rPr>
  </w:style>
  <w:style w:type="paragraph" w:customStyle="1" w:styleId="xl216">
    <w:name w:val="xl216"/>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pPr>
    <w:rPr>
      <w:b/>
      <w:bCs/>
      <w:lang w:val="ru-RU" w:eastAsia="ru-RU"/>
    </w:rPr>
  </w:style>
  <w:style w:type="paragraph" w:customStyle="1" w:styleId="xl217">
    <w:name w:val="xl217"/>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b/>
      <w:bCs/>
      <w:lang w:val="ru-RU" w:eastAsia="ru-RU"/>
    </w:rPr>
  </w:style>
  <w:style w:type="paragraph" w:customStyle="1" w:styleId="xl218">
    <w:name w:val="xl218"/>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xl219">
    <w:name w:val="xl219"/>
    <w:basedOn w:val="a0"/>
    <w:rsid w:val="00CE4FE3"/>
    <w:pPr>
      <w:pBdr>
        <w:top w:val="single" w:sz="4" w:space="0" w:color="auto"/>
        <w:bottom w:val="single" w:sz="4" w:space="0" w:color="auto"/>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xl220">
    <w:name w:val="xl220"/>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xl221">
    <w:name w:val="xl221"/>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22">
    <w:name w:val="xl222"/>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23">
    <w:name w:val="xl223"/>
    <w:basedOn w:val="a0"/>
    <w:rsid w:val="00CE4FE3"/>
    <w:pPr>
      <w:pBdr>
        <w:top w:val="single" w:sz="4" w:space="0" w:color="auto"/>
        <w:left w:val="single" w:sz="4" w:space="0" w:color="auto"/>
        <w:bottom w:val="single" w:sz="4" w:space="0" w:color="auto"/>
      </w:pBdr>
      <w:spacing w:before="100" w:beforeAutospacing="1" w:after="100" w:afterAutospacing="1" w:line="276" w:lineRule="auto"/>
      <w:jc w:val="both"/>
      <w:textAlignment w:val="center"/>
    </w:pPr>
    <w:rPr>
      <w:lang w:val="ru-RU" w:eastAsia="ru-RU"/>
    </w:rPr>
  </w:style>
  <w:style w:type="paragraph" w:customStyle="1" w:styleId="xl224">
    <w:name w:val="xl224"/>
    <w:basedOn w:val="a0"/>
    <w:rsid w:val="00CE4FE3"/>
    <w:pPr>
      <w:pBdr>
        <w:top w:val="single" w:sz="4" w:space="0" w:color="auto"/>
        <w:bottom w:val="single" w:sz="4" w:space="0" w:color="auto"/>
        <w:right w:val="single" w:sz="4" w:space="0" w:color="auto"/>
      </w:pBdr>
      <w:spacing w:before="100" w:beforeAutospacing="1" w:after="100" w:afterAutospacing="1" w:line="276" w:lineRule="auto"/>
      <w:jc w:val="both"/>
      <w:textAlignment w:val="center"/>
    </w:pPr>
    <w:rPr>
      <w:lang w:val="ru-RU" w:eastAsia="ru-RU"/>
    </w:rPr>
  </w:style>
  <w:style w:type="paragraph" w:customStyle="1" w:styleId="xl225">
    <w:name w:val="xl225"/>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226">
    <w:name w:val="xl226"/>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227">
    <w:name w:val="xl227"/>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228">
    <w:name w:val="xl228"/>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29">
    <w:name w:val="xl229"/>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30">
    <w:name w:val="xl230"/>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31">
    <w:name w:val="xl231"/>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color w:val="990000"/>
      <w:lang w:val="ru-RU" w:eastAsia="ru-RU"/>
    </w:rPr>
  </w:style>
  <w:style w:type="paragraph" w:customStyle="1" w:styleId="xl232">
    <w:name w:val="xl232"/>
    <w:basedOn w:val="a0"/>
    <w:rsid w:val="00CE4FE3"/>
    <w:pPr>
      <w:pBdr>
        <w:top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33">
    <w:name w:val="xl233"/>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paragraph" w:customStyle="1" w:styleId="xl234">
    <w:name w:val="xl234"/>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xl235">
    <w:name w:val="xl235"/>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36">
    <w:name w:val="xl236"/>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37">
    <w:name w:val="xl237"/>
    <w:basedOn w:val="a0"/>
    <w:rsid w:val="00CE4FE3"/>
    <w:pPr>
      <w:pBdr>
        <w:top w:val="single" w:sz="4" w:space="0" w:color="auto"/>
        <w:left w:val="single" w:sz="4" w:space="0" w:color="auto"/>
        <w:bottom w:val="single" w:sz="4" w:space="0" w:color="auto"/>
      </w:pBdr>
      <w:spacing w:before="100" w:beforeAutospacing="1" w:after="100" w:afterAutospacing="1" w:line="276" w:lineRule="auto"/>
      <w:jc w:val="both"/>
      <w:textAlignment w:val="center"/>
    </w:pPr>
    <w:rPr>
      <w:lang w:val="ru-RU" w:eastAsia="ru-RU"/>
    </w:rPr>
  </w:style>
  <w:style w:type="paragraph" w:customStyle="1" w:styleId="xl238">
    <w:name w:val="xl238"/>
    <w:basedOn w:val="a0"/>
    <w:rsid w:val="00CE4FE3"/>
    <w:pPr>
      <w:pBdr>
        <w:top w:val="single" w:sz="4" w:space="0" w:color="auto"/>
        <w:bottom w:val="single" w:sz="4" w:space="0" w:color="auto"/>
        <w:right w:val="single" w:sz="4" w:space="0" w:color="auto"/>
      </w:pBdr>
      <w:spacing w:before="100" w:beforeAutospacing="1" w:after="100" w:afterAutospacing="1" w:line="276" w:lineRule="auto"/>
      <w:jc w:val="both"/>
      <w:textAlignment w:val="center"/>
    </w:pPr>
    <w:rPr>
      <w:lang w:val="ru-RU" w:eastAsia="ru-RU"/>
    </w:rPr>
  </w:style>
  <w:style w:type="paragraph" w:customStyle="1" w:styleId="xl239">
    <w:name w:val="xl239"/>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240">
    <w:name w:val="xl240"/>
    <w:basedOn w:val="a0"/>
    <w:rsid w:val="00CE4FE3"/>
    <w:pPr>
      <w:pBdr>
        <w:top w:val="single" w:sz="4" w:space="0" w:color="auto"/>
        <w:bottom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241">
    <w:name w:val="xl241"/>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top"/>
    </w:pPr>
    <w:rPr>
      <w:lang w:val="ru-RU" w:eastAsia="ru-RU"/>
    </w:rPr>
  </w:style>
  <w:style w:type="paragraph" w:customStyle="1" w:styleId="xl242">
    <w:name w:val="xl242"/>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43">
    <w:name w:val="xl243"/>
    <w:basedOn w:val="a0"/>
    <w:rsid w:val="00CE4FE3"/>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44">
    <w:name w:val="xl244"/>
    <w:basedOn w:val="a0"/>
    <w:rsid w:val="00CE4FE3"/>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45">
    <w:name w:val="xl245"/>
    <w:basedOn w:val="a0"/>
    <w:rsid w:val="00CE4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color w:val="990000"/>
      <w:lang w:val="ru-RU" w:eastAsia="ru-RU"/>
    </w:rPr>
  </w:style>
  <w:style w:type="paragraph" w:customStyle="1" w:styleId="xl246">
    <w:name w:val="xl246"/>
    <w:basedOn w:val="a0"/>
    <w:rsid w:val="00CE4FE3"/>
    <w:pPr>
      <w:pBdr>
        <w:top w:val="single" w:sz="4" w:space="0" w:color="auto"/>
        <w:bottom w:val="single" w:sz="4" w:space="0" w:color="auto"/>
      </w:pBdr>
      <w:shd w:val="clear" w:color="000000" w:fill="FFFFFF"/>
      <w:spacing w:before="100" w:beforeAutospacing="1" w:after="100" w:afterAutospacing="1" w:line="276" w:lineRule="auto"/>
      <w:jc w:val="center"/>
    </w:pPr>
    <w:rPr>
      <w:lang w:val="ru-RU" w:eastAsia="ru-RU"/>
    </w:rPr>
  </w:style>
  <w:style w:type="paragraph" w:customStyle="1" w:styleId="xl247">
    <w:name w:val="xl247"/>
    <w:basedOn w:val="a0"/>
    <w:rsid w:val="00CE4FE3"/>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lang w:val="ru-RU" w:eastAsia="ru-RU"/>
    </w:rPr>
  </w:style>
  <w:style w:type="character" w:customStyle="1" w:styleId="mw-headline">
    <w:name w:val="mw-headline"/>
    <w:basedOn w:val="a2"/>
    <w:rsid w:val="00CE4FE3"/>
  </w:style>
  <w:style w:type="character" w:customStyle="1" w:styleId="mw-editsection">
    <w:name w:val="mw-editsection"/>
    <w:basedOn w:val="a2"/>
    <w:rsid w:val="00CE4FE3"/>
  </w:style>
  <w:style w:type="character" w:customStyle="1" w:styleId="mw-editsection-bracket">
    <w:name w:val="mw-editsection-bracket"/>
    <w:basedOn w:val="a2"/>
    <w:rsid w:val="00CE4FE3"/>
  </w:style>
  <w:style w:type="character" w:customStyle="1" w:styleId="mw-editsection-divider">
    <w:name w:val="mw-editsection-divider"/>
    <w:basedOn w:val="a2"/>
    <w:rsid w:val="00CE4FE3"/>
  </w:style>
  <w:style w:type="character" w:customStyle="1" w:styleId="UnresolvedMention">
    <w:name w:val="Unresolved Mention"/>
    <w:basedOn w:val="a2"/>
    <w:uiPriority w:val="99"/>
    <w:semiHidden/>
    <w:unhideWhenUsed/>
    <w:rsid w:val="00CE4FE3"/>
    <w:rPr>
      <w:color w:val="605E5C"/>
      <w:shd w:val="clear" w:color="auto" w:fill="E1DFDD"/>
    </w:rPr>
  </w:style>
  <w:style w:type="character" w:customStyle="1" w:styleId="afff1">
    <w:name w:val="Основной шрифт"/>
    <w:uiPriority w:val="99"/>
    <w:rsid w:val="00CE4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2FD40-C5A1-41D1-B6B9-DCA9DD93A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5809</Words>
  <Characters>33113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38845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2022-10-31T13:33:00Z</cp:lastPrinted>
  <dcterms:created xsi:type="dcterms:W3CDTF">2025-12-18T13:21:00Z</dcterms:created>
  <dcterms:modified xsi:type="dcterms:W3CDTF">2025-12-18T13:21:00Z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24943B1C301C481EBE04D606FDFFA055_12</vt:lpwstr>
  </property>
</Properties>
</file>