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F48" w:rsidRDefault="00CA6F48" w:rsidP="00CA6F48">
      <w:pPr>
        <w:rPr>
          <w:sz w:val="22"/>
          <w:szCs w:val="22"/>
          <w:lang w:val="ro-RO"/>
        </w:rPr>
      </w:pPr>
    </w:p>
    <w:p w:rsidR="00CA6F48" w:rsidRPr="00776C9E" w:rsidRDefault="00CA6F48" w:rsidP="00CA6F48">
      <w:pPr>
        <w:ind w:right="567"/>
        <w:jc w:val="center"/>
        <w:rPr>
          <w:b/>
          <w:bCs/>
          <w:sz w:val="28"/>
          <w:szCs w:val="28"/>
          <w:lang w:val="ro-RO"/>
        </w:rPr>
      </w:pPr>
      <w:r w:rsidRPr="00776C9E">
        <w:rPr>
          <w:b/>
          <w:bCs/>
          <w:sz w:val="28"/>
          <w:szCs w:val="28"/>
          <w:lang w:val="ro-RO"/>
        </w:rPr>
        <w:t>CAIET DE SARCINI</w:t>
      </w:r>
    </w:p>
    <w:p w:rsidR="00CA6F48" w:rsidRPr="00776C9E" w:rsidRDefault="00CA6F48" w:rsidP="00CA6F48">
      <w:pPr>
        <w:ind w:right="567"/>
        <w:jc w:val="center"/>
        <w:rPr>
          <w:b/>
          <w:bCs/>
          <w:sz w:val="28"/>
          <w:szCs w:val="28"/>
          <w:lang w:val="ro-RO"/>
        </w:rPr>
      </w:pPr>
      <w:r w:rsidRPr="00776C9E">
        <w:rPr>
          <w:b/>
          <w:bCs/>
          <w:sz w:val="28"/>
          <w:szCs w:val="28"/>
          <w:lang w:val="ro-RO"/>
        </w:rPr>
        <w:t>PENTRU  LICITAȚIE DESCHISĂ</w:t>
      </w:r>
    </w:p>
    <w:p w:rsidR="00CA6F48" w:rsidRPr="008B47FF" w:rsidRDefault="00CA6F48" w:rsidP="00CA6F48">
      <w:pPr>
        <w:ind w:right="567"/>
        <w:jc w:val="center"/>
        <w:rPr>
          <w:b/>
          <w:bCs/>
          <w:sz w:val="28"/>
          <w:szCs w:val="28"/>
          <w:lang w:val="en-US"/>
        </w:rPr>
      </w:pPr>
    </w:p>
    <w:p w:rsidR="00CA6F48" w:rsidRPr="00BA7695" w:rsidRDefault="00CA6F48" w:rsidP="00CA6F48">
      <w:pPr>
        <w:adjustRightInd w:val="0"/>
        <w:jc w:val="both"/>
        <w:rPr>
          <w:sz w:val="24"/>
          <w:szCs w:val="24"/>
          <w:lang w:val="ro-RO"/>
        </w:rPr>
      </w:pPr>
      <w:r w:rsidRPr="002C2F63">
        <w:rPr>
          <w:b/>
          <w:bCs/>
          <w:sz w:val="24"/>
          <w:szCs w:val="24"/>
          <w:lang w:val="en-US"/>
        </w:rPr>
        <w:t xml:space="preserve">1. </w:t>
      </w:r>
      <w:r w:rsidRPr="00BA7695">
        <w:rPr>
          <w:b/>
          <w:bCs/>
          <w:sz w:val="24"/>
          <w:szCs w:val="24"/>
          <w:lang w:val="ro-RO"/>
        </w:rPr>
        <w:t>Denum</w:t>
      </w:r>
      <w:r>
        <w:rPr>
          <w:b/>
          <w:bCs/>
          <w:sz w:val="24"/>
          <w:szCs w:val="24"/>
          <w:lang w:val="ro-RO"/>
        </w:rPr>
        <w:t>i</w:t>
      </w:r>
      <w:r w:rsidRPr="00BA7695">
        <w:rPr>
          <w:b/>
          <w:bCs/>
          <w:sz w:val="24"/>
          <w:szCs w:val="24"/>
          <w:lang w:val="ro-RO"/>
        </w:rPr>
        <w:t xml:space="preserve">rea beneficiarului de stat: </w:t>
      </w:r>
      <w:r w:rsidRPr="00BA7695">
        <w:rPr>
          <w:sz w:val="24"/>
          <w:szCs w:val="24"/>
          <w:lang w:val="ro-RO"/>
        </w:rPr>
        <w:t>Agenţia asigurare resurse şi administrare patrimoniu a Ministerului Apărării</w:t>
      </w:r>
    </w:p>
    <w:p w:rsidR="00CA6F48" w:rsidRPr="00BA7695" w:rsidRDefault="00CA6F48" w:rsidP="00CA6F48">
      <w:pPr>
        <w:ind w:right="567"/>
        <w:jc w:val="both"/>
        <w:rPr>
          <w:sz w:val="24"/>
          <w:szCs w:val="24"/>
          <w:lang w:val="ro-RO"/>
        </w:rPr>
      </w:pPr>
    </w:p>
    <w:p w:rsidR="00CA6F48" w:rsidRPr="00BA7695" w:rsidRDefault="00CA6F48" w:rsidP="00CA6F48">
      <w:pPr>
        <w:adjustRightInd w:val="0"/>
        <w:jc w:val="both"/>
        <w:rPr>
          <w:sz w:val="24"/>
          <w:szCs w:val="24"/>
          <w:lang w:val="ro-RO"/>
        </w:rPr>
      </w:pPr>
      <w:r w:rsidRPr="00BA7695">
        <w:rPr>
          <w:b/>
          <w:bCs/>
          <w:sz w:val="24"/>
          <w:szCs w:val="24"/>
          <w:lang w:val="ro-RO"/>
        </w:rPr>
        <w:t>2. Organizatorul procedurii de achiziţie</w:t>
      </w:r>
      <w:r w:rsidRPr="00BA7695">
        <w:rPr>
          <w:sz w:val="24"/>
          <w:szCs w:val="24"/>
          <w:lang w:val="ro-RO"/>
        </w:rPr>
        <w:t>: Agenţia asigurare resurse şi administrare patrimoniu a Ministerului Apărării</w:t>
      </w:r>
    </w:p>
    <w:p w:rsidR="00CA6F48" w:rsidRPr="00BA7695" w:rsidRDefault="00CA6F48" w:rsidP="00CA6F48">
      <w:pPr>
        <w:ind w:right="567"/>
        <w:jc w:val="both"/>
        <w:rPr>
          <w:sz w:val="24"/>
          <w:szCs w:val="24"/>
          <w:lang w:val="ro-RO"/>
        </w:rPr>
      </w:pPr>
    </w:p>
    <w:p w:rsidR="00CA6F48" w:rsidRPr="00CA6F48" w:rsidRDefault="00CA6F48" w:rsidP="00CA6F48">
      <w:pPr>
        <w:shd w:val="clear" w:color="auto" w:fill="FFFFFF"/>
        <w:spacing w:before="120"/>
        <w:jc w:val="both"/>
        <w:rPr>
          <w:rFonts w:eastAsia="SimSun"/>
          <w:sz w:val="24"/>
          <w:szCs w:val="24"/>
          <w:lang w:val="ro-RO" w:eastAsia="zh-CN"/>
        </w:rPr>
      </w:pPr>
      <w:r w:rsidRPr="00BA7695">
        <w:rPr>
          <w:b/>
          <w:bCs/>
          <w:sz w:val="24"/>
          <w:szCs w:val="24"/>
          <w:lang w:val="ro-RO"/>
        </w:rPr>
        <w:t>3. Obiectul achiziţiilor</w:t>
      </w:r>
      <w:r w:rsidRPr="00BA7695">
        <w:rPr>
          <w:sz w:val="24"/>
          <w:szCs w:val="24"/>
          <w:lang w:val="ro-RO"/>
        </w:rPr>
        <w:t xml:space="preserve">: </w:t>
      </w:r>
      <w:r w:rsidRPr="00CA6F48">
        <w:rPr>
          <w:bCs/>
          <w:sz w:val="24"/>
          <w:szCs w:val="24"/>
          <w:lang w:val="en-US"/>
        </w:rPr>
        <w:t xml:space="preserve">Constructii provizorii din containere modulare cu spatii administrative si de cazare, situat in mun. </w:t>
      </w:r>
      <w:proofErr w:type="gramStart"/>
      <w:r w:rsidRPr="00302377">
        <w:rPr>
          <w:bCs/>
          <w:sz w:val="24"/>
          <w:szCs w:val="24"/>
          <w:lang w:val="en-US"/>
        </w:rPr>
        <w:t>Balti str. Stefan cel Mare si Sfint, 117.</w:t>
      </w:r>
      <w:proofErr w:type="gramEnd"/>
    </w:p>
    <w:p w:rsidR="00CA6F48" w:rsidRPr="00CA6F48" w:rsidRDefault="00CA6F48" w:rsidP="00CA6F48">
      <w:pPr>
        <w:rPr>
          <w:sz w:val="22"/>
          <w:szCs w:val="22"/>
          <w:lang w:val="ro-RO"/>
        </w:rPr>
      </w:pPr>
    </w:p>
    <w:p w:rsidR="00CA6F48" w:rsidRPr="00CA6F48" w:rsidRDefault="00CA6F48" w:rsidP="00CA6F48">
      <w:pPr>
        <w:rPr>
          <w:sz w:val="22"/>
          <w:szCs w:val="22"/>
          <w:lang w:val="en-US"/>
        </w:rPr>
      </w:pPr>
    </w:p>
    <w:p w:rsidR="00CA6F48" w:rsidRPr="001B266D" w:rsidRDefault="00CA6F48" w:rsidP="00CA6F48">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r w:rsidRPr="001B266D">
        <w:rPr>
          <w:b/>
          <w:bCs/>
          <w:sz w:val="40"/>
          <w:szCs w:val="40"/>
          <w:lang w:val="en-US"/>
        </w:rPr>
        <w:t>1-1</w:t>
      </w:r>
    </w:p>
    <w:p w:rsidR="00CA6F48" w:rsidRPr="001B266D" w:rsidRDefault="00CA6F48" w:rsidP="00CA6F48">
      <w:pPr>
        <w:jc w:val="center"/>
        <w:rPr>
          <w:b/>
          <w:bCs/>
          <w:sz w:val="40"/>
          <w:szCs w:val="40"/>
          <w:lang w:val="en-US"/>
        </w:rPr>
      </w:pPr>
      <w:r w:rsidRPr="001B266D">
        <w:rPr>
          <w:b/>
          <w:bCs/>
          <w:sz w:val="28"/>
          <w:szCs w:val="28"/>
          <w:lang w:val="en-US"/>
        </w:rPr>
        <w:t xml:space="preserve"> Lucrari de demolare</w:t>
      </w:r>
    </w:p>
    <w:p w:rsidR="00CA6F48" w:rsidRDefault="00CA6F48" w:rsidP="00CA6F48">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A6F48" w:rsidTr="00302377">
        <w:trPr>
          <w:cantSplit/>
          <w:trHeight w:val="253"/>
        </w:trPr>
        <w:tc>
          <w:tcPr>
            <w:tcW w:w="709" w:type="dxa"/>
            <w:vMerge w:val="restart"/>
            <w:tcBorders>
              <w:top w:val="single" w:sz="6" w:space="0" w:color="auto"/>
              <w:left w:val="single" w:sz="6" w:space="0" w:color="auto"/>
              <w:bottom w:val="nil"/>
              <w:right w:val="nil"/>
            </w:tcBorders>
            <w:shd w:val="pct5" w:color="auto" w:fill="auto"/>
          </w:tcPr>
          <w:p w:rsidR="00CA6F48" w:rsidRDefault="00CA6F48" w:rsidP="00302377">
            <w:pPr>
              <w:ind w:right="-108"/>
              <w:jc w:val="center"/>
              <w:rPr>
                <w:sz w:val="22"/>
                <w:szCs w:val="22"/>
                <w:lang w:val="en-US"/>
              </w:rPr>
            </w:pPr>
            <w:r>
              <w:rPr>
                <w:sz w:val="22"/>
                <w:szCs w:val="22"/>
              </w:rPr>
              <w:t>№</w:t>
            </w:r>
          </w:p>
          <w:p w:rsidR="00CA6F48" w:rsidRDefault="00CA6F48" w:rsidP="0030237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CA6F48" w:rsidRDefault="00CA6F48" w:rsidP="0030237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CA6F48" w:rsidRDefault="00CA6F48" w:rsidP="00302377">
            <w:pPr>
              <w:jc w:val="center"/>
              <w:rPr>
                <w:sz w:val="22"/>
                <w:szCs w:val="22"/>
                <w:lang w:val="ro-RO"/>
              </w:rPr>
            </w:pPr>
          </w:p>
          <w:p w:rsidR="00CA6F48" w:rsidRDefault="00CA6F48" w:rsidP="0030237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CA6F48" w:rsidRDefault="00CA6F48" w:rsidP="0030237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A6F48" w:rsidRDefault="00CA6F48" w:rsidP="00302377">
            <w:pPr>
              <w:ind w:left="-108" w:right="-108"/>
              <w:jc w:val="center"/>
              <w:rPr>
                <w:sz w:val="22"/>
                <w:szCs w:val="22"/>
                <w:lang w:val="en-US"/>
              </w:rPr>
            </w:pPr>
            <w:r>
              <w:rPr>
                <w:sz w:val="22"/>
                <w:szCs w:val="22"/>
                <w:lang w:val="ro-RO"/>
              </w:rPr>
              <w:t xml:space="preserve">Volum </w:t>
            </w:r>
          </w:p>
        </w:tc>
      </w:tr>
      <w:tr w:rsidR="00CA6F48" w:rsidTr="0030237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A6F48" w:rsidRDefault="00CA6F48" w:rsidP="00302377">
            <w:pPr>
              <w:jc w:val="center"/>
              <w:rPr>
                <w:sz w:val="22"/>
                <w:szCs w:val="22"/>
                <w:lang w:val="en-US"/>
              </w:rPr>
            </w:pPr>
          </w:p>
        </w:tc>
      </w:tr>
    </w:tbl>
    <w:p w:rsidR="00CA6F48" w:rsidRDefault="00CA6F48" w:rsidP="00CA6F48">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CA6F48" w:rsidTr="00CA6F48">
        <w:trPr>
          <w:cantSplit/>
          <w:tblHeader/>
        </w:trPr>
        <w:tc>
          <w:tcPr>
            <w:tcW w:w="709" w:type="dxa"/>
            <w:tcBorders>
              <w:top w:val="single" w:sz="6" w:space="0" w:color="auto"/>
              <w:left w:val="single" w:sz="6" w:space="0" w:color="auto"/>
              <w:bottom w:val="double" w:sz="6" w:space="0" w:color="auto"/>
              <w:right w:val="nil"/>
            </w:tcBorders>
            <w:shd w:val="pct5" w:color="auto" w:fill="auto"/>
          </w:tcPr>
          <w:p w:rsidR="00CA6F48" w:rsidRDefault="00CA6F48" w:rsidP="0030237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CA6F48" w:rsidRDefault="00CA6F48" w:rsidP="0030237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CA6F48" w:rsidRDefault="00CA6F48" w:rsidP="0030237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CA6F48" w:rsidRDefault="00CA6F48" w:rsidP="0030237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A6F48" w:rsidRDefault="00CA6F48" w:rsidP="00302377">
            <w:pPr>
              <w:ind w:left="-108" w:right="-108"/>
              <w:jc w:val="center"/>
              <w:rPr>
                <w:sz w:val="22"/>
                <w:szCs w:val="22"/>
              </w:rPr>
            </w:pPr>
            <w:r>
              <w:rPr>
                <w:sz w:val="22"/>
                <w:szCs w:val="22"/>
              </w:rPr>
              <w:t>5</w:t>
            </w:r>
          </w:p>
        </w:tc>
      </w:tr>
      <w:tr w:rsidR="00CA6F48" w:rsidRPr="001B266D" w:rsidTr="00CA6F48">
        <w:tc>
          <w:tcPr>
            <w:tcW w:w="709" w:type="dxa"/>
            <w:tcBorders>
              <w:top w:val="nil"/>
              <w:left w:val="single" w:sz="6" w:space="0" w:color="auto"/>
              <w:bottom w:val="nil"/>
              <w:right w:val="nil"/>
            </w:tcBorders>
          </w:tcPr>
          <w:p w:rsidR="00CA6F48" w:rsidRDefault="00CA6F48" w:rsidP="00302377">
            <w:pPr>
              <w:jc w:val="center"/>
              <w:rPr>
                <w:sz w:val="24"/>
                <w:szCs w:val="24"/>
              </w:rPr>
            </w:pP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1. Lucrari de constructii</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RpCG29E1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Demolarea cu mijloace mecanice a peretilor de zidarie din demolarea zidariei refractare, pentru demontarea cu mijloace mecanice - coloane din caramida</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19,48</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RpCB18G</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Demolarea betoanelor vechi cu mijloace mecanice, beton armat - panouri de acoperis</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15,80</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RpCG29E1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Demolarea cu mijloace mecanice a peretilor de zidarie din demolarea zidariei refractare, pentru demontarea cu mijloace mecanice - pereti din zidarie</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18,72</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RpCK42C</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Desfacerea pardoselilor reci din placi de beton, marmura, piatra, gresie, placi ceramice, etc - placi de pardosea</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79,00</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RpCB18G</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Demolarea betoanelor vechi cu mijloace mecanice, beton armat - fundatie din beton</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16,32</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TsC03F1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sidRPr="00CA6F48">
              <w:rPr>
                <w:sz w:val="24"/>
                <w:szCs w:val="24"/>
                <w:lang w:val="en-US"/>
              </w:rPr>
              <w:t>Sapatura mecanica cu excavatorul de 0</w:t>
            </w:r>
            <w:proofErr w:type="gramStart"/>
            <w:r w:rsidRPr="00CA6F48">
              <w:rPr>
                <w:sz w:val="24"/>
                <w:szCs w:val="24"/>
                <w:lang w:val="en-US"/>
              </w:rPr>
              <w:t>,40</w:t>
            </w:r>
            <w:proofErr w:type="gramEnd"/>
            <w:r w:rsidRPr="00CA6F48">
              <w:rPr>
                <w:sz w:val="24"/>
                <w:szCs w:val="24"/>
                <w:lang w:val="en-US"/>
              </w:rPr>
              <w:t xml:space="preserve">-0,70 mc, cu motor cu ardere interna si comanda hidraulica, in pamint cu umiditate naturala, descarcare in autovehicule teren catg. </w:t>
            </w:r>
            <w:r>
              <w:rPr>
                <w:sz w:val="24"/>
                <w:szCs w:val="24"/>
              </w:rPr>
              <w:t>II  -  incarcarea deseurilor</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0,78</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lastRenderedPageBreak/>
              <w:t xml:space="preserve"> 7</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TsI51A10</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Transportarea pamintului cu autobasculanta de 10 t la distanta de 10 km - deplasarea deseurilor</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156,00</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DI109</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Decaparea mecanizata a imbracamintei din beton asfaltic (h=0.1m)</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223,00</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TsC35A11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Excavat transport cu incarcator frontal , la distante de incarcare in autovehicul cu incarcator frontal pe senile de 0,5-0,99 m.c, pamint din teren catg.1 la distanta  11-20 m - asfalt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2,23</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TsI51A10</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Transportarea pamintului cu autobasculanta de 10 t la distanta de 10 km - deplasarea deseurilor</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441,50</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TsC18B1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sidRPr="00CA6F48">
              <w:rPr>
                <w:sz w:val="24"/>
                <w:szCs w:val="24"/>
                <w:lang w:val="en-US"/>
              </w:rPr>
              <w:t xml:space="preserve">Sapatura mecanica cu buldozer pe tractor pe senile de 65-80 CP, inclusiv impingerea pamintului pina la 10 m, in teren catg. </w:t>
            </w:r>
            <w:r>
              <w:rPr>
                <w:sz w:val="24"/>
                <w:szCs w:val="24"/>
              </w:rPr>
              <w:t>2 (strat suport h=0.16m)</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3,52</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TsC35A11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Excavat transport cu incarcator frontal , la distante de incarcare in autovehicul cu incarcator frontal pe senile de 0,5-0,99 m.c, pamint din teren catg.1 la distanta  11-20 m</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3,52</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TsI51A10</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Transportarea pamintului cu autobasculanta de 10 t la distanta de 10 km - deplasarea deseurilor</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458,20</w:t>
            </w:r>
          </w:p>
          <w:p w:rsidR="00CA6F48" w:rsidRDefault="00CA6F48" w:rsidP="00302377">
            <w:pPr>
              <w:jc w:val="center"/>
              <w:rPr>
                <w:sz w:val="24"/>
                <w:szCs w:val="24"/>
              </w:rPr>
            </w:pPr>
          </w:p>
        </w:tc>
      </w:tr>
    </w:tbl>
    <w:p w:rsidR="00CA6F48" w:rsidRDefault="00CA6F48" w:rsidP="00CA6F48">
      <w:pPr>
        <w:jc w:val="center"/>
        <w:rPr>
          <w:b/>
          <w:bCs/>
          <w:sz w:val="40"/>
          <w:szCs w:val="40"/>
          <w:lang w:val="en-US"/>
        </w:rPr>
      </w:pPr>
    </w:p>
    <w:p w:rsidR="00CA6F48" w:rsidRPr="001B266D" w:rsidRDefault="00CA6F48" w:rsidP="00CA6F48">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r w:rsidRPr="001B266D">
        <w:rPr>
          <w:b/>
          <w:bCs/>
          <w:sz w:val="40"/>
          <w:szCs w:val="40"/>
          <w:lang w:val="en-US"/>
        </w:rPr>
        <w:t>2-1</w:t>
      </w:r>
    </w:p>
    <w:p w:rsidR="00CA6F48" w:rsidRPr="001B266D" w:rsidRDefault="00CA6F48" w:rsidP="00CA6F48">
      <w:pPr>
        <w:jc w:val="center"/>
        <w:rPr>
          <w:b/>
          <w:bCs/>
          <w:sz w:val="40"/>
          <w:szCs w:val="40"/>
          <w:lang w:val="en-US"/>
        </w:rPr>
      </w:pPr>
      <w:r w:rsidRPr="001B266D">
        <w:rPr>
          <w:b/>
          <w:bCs/>
          <w:sz w:val="28"/>
          <w:szCs w:val="28"/>
          <w:lang w:val="en-US"/>
        </w:rPr>
        <w:t xml:space="preserve"> Lucrari de terasament</w:t>
      </w:r>
    </w:p>
    <w:p w:rsidR="00CA6F48" w:rsidRDefault="00CA6F48" w:rsidP="00CA6F48">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A6F48" w:rsidTr="00302377">
        <w:trPr>
          <w:cantSplit/>
          <w:trHeight w:val="253"/>
        </w:trPr>
        <w:tc>
          <w:tcPr>
            <w:tcW w:w="709" w:type="dxa"/>
            <w:vMerge w:val="restart"/>
            <w:tcBorders>
              <w:top w:val="single" w:sz="6" w:space="0" w:color="auto"/>
              <w:left w:val="single" w:sz="6" w:space="0" w:color="auto"/>
              <w:bottom w:val="nil"/>
              <w:right w:val="nil"/>
            </w:tcBorders>
            <w:shd w:val="pct5" w:color="auto" w:fill="auto"/>
          </w:tcPr>
          <w:p w:rsidR="00CA6F48" w:rsidRDefault="00CA6F48" w:rsidP="00302377">
            <w:pPr>
              <w:ind w:right="-108"/>
              <w:jc w:val="center"/>
              <w:rPr>
                <w:sz w:val="22"/>
                <w:szCs w:val="22"/>
                <w:lang w:val="en-US"/>
              </w:rPr>
            </w:pPr>
            <w:r>
              <w:rPr>
                <w:sz w:val="22"/>
                <w:szCs w:val="22"/>
              </w:rPr>
              <w:t>№</w:t>
            </w:r>
          </w:p>
          <w:p w:rsidR="00CA6F48" w:rsidRDefault="00CA6F48" w:rsidP="0030237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CA6F48" w:rsidRDefault="00CA6F48" w:rsidP="0030237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CA6F48" w:rsidRDefault="00CA6F48" w:rsidP="00302377">
            <w:pPr>
              <w:jc w:val="center"/>
              <w:rPr>
                <w:sz w:val="22"/>
                <w:szCs w:val="22"/>
                <w:lang w:val="ro-RO"/>
              </w:rPr>
            </w:pPr>
          </w:p>
          <w:p w:rsidR="00CA6F48" w:rsidRDefault="00CA6F48" w:rsidP="0030237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CA6F48" w:rsidRDefault="00CA6F48" w:rsidP="0030237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A6F48" w:rsidRDefault="00CA6F48" w:rsidP="00302377">
            <w:pPr>
              <w:ind w:left="-108" w:right="-108"/>
              <w:jc w:val="center"/>
              <w:rPr>
                <w:sz w:val="22"/>
                <w:szCs w:val="22"/>
                <w:lang w:val="en-US"/>
              </w:rPr>
            </w:pPr>
            <w:r>
              <w:rPr>
                <w:sz w:val="22"/>
                <w:szCs w:val="22"/>
                <w:lang w:val="ro-RO"/>
              </w:rPr>
              <w:t xml:space="preserve">Volum </w:t>
            </w:r>
          </w:p>
        </w:tc>
      </w:tr>
      <w:tr w:rsidR="00CA6F48" w:rsidTr="0030237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A6F48" w:rsidRDefault="00CA6F48" w:rsidP="00302377">
            <w:pPr>
              <w:jc w:val="center"/>
              <w:rPr>
                <w:sz w:val="22"/>
                <w:szCs w:val="22"/>
                <w:lang w:val="en-US"/>
              </w:rPr>
            </w:pPr>
          </w:p>
        </w:tc>
      </w:tr>
    </w:tbl>
    <w:p w:rsidR="00CA6F48" w:rsidRDefault="00CA6F48" w:rsidP="00CA6F48">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CA6F48" w:rsidTr="00CA6F48">
        <w:trPr>
          <w:cantSplit/>
          <w:tblHeader/>
        </w:trPr>
        <w:tc>
          <w:tcPr>
            <w:tcW w:w="709" w:type="dxa"/>
            <w:tcBorders>
              <w:top w:val="single" w:sz="6" w:space="0" w:color="auto"/>
              <w:left w:val="single" w:sz="6" w:space="0" w:color="auto"/>
              <w:bottom w:val="double" w:sz="6" w:space="0" w:color="auto"/>
              <w:right w:val="nil"/>
            </w:tcBorders>
            <w:shd w:val="pct5" w:color="auto" w:fill="auto"/>
          </w:tcPr>
          <w:p w:rsidR="00CA6F48" w:rsidRDefault="00CA6F48" w:rsidP="0030237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CA6F48" w:rsidRDefault="00CA6F48" w:rsidP="0030237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CA6F48" w:rsidRDefault="00CA6F48" w:rsidP="0030237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CA6F48" w:rsidRDefault="00CA6F48" w:rsidP="0030237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A6F48" w:rsidRDefault="00CA6F48" w:rsidP="00302377">
            <w:pPr>
              <w:ind w:left="-108" w:right="-108"/>
              <w:jc w:val="center"/>
              <w:rPr>
                <w:sz w:val="22"/>
                <w:szCs w:val="22"/>
              </w:rPr>
            </w:pPr>
            <w:r>
              <w:rPr>
                <w:sz w:val="22"/>
                <w:szCs w:val="22"/>
              </w:rPr>
              <w:t>5</w:t>
            </w:r>
          </w:p>
        </w:tc>
      </w:tr>
      <w:tr w:rsidR="00CA6F48" w:rsidRPr="001B266D" w:rsidTr="00CA6F48">
        <w:tc>
          <w:tcPr>
            <w:tcW w:w="709" w:type="dxa"/>
            <w:tcBorders>
              <w:top w:val="nil"/>
              <w:left w:val="single" w:sz="6" w:space="0" w:color="auto"/>
              <w:bottom w:val="nil"/>
              <w:right w:val="nil"/>
            </w:tcBorders>
          </w:tcPr>
          <w:p w:rsidR="00CA6F48" w:rsidRDefault="00CA6F48" w:rsidP="00302377">
            <w:pPr>
              <w:jc w:val="center"/>
              <w:rPr>
                <w:sz w:val="24"/>
                <w:szCs w:val="24"/>
              </w:rPr>
            </w:pP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1. Lucrari de terasament</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RPr="001B266D" w:rsidTr="00CA6F48">
        <w:tc>
          <w:tcPr>
            <w:tcW w:w="709" w:type="dxa"/>
            <w:tcBorders>
              <w:top w:val="nil"/>
              <w:left w:val="single" w:sz="6" w:space="0" w:color="auto"/>
              <w:bottom w:val="nil"/>
              <w:right w:val="nil"/>
            </w:tcBorders>
          </w:tcPr>
          <w:p w:rsidR="00CA6F48" w:rsidRDefault="00CA6F48" w:rsidP="00302377">
            <w:pPr>
              <w:jc w:val="center"/>
              <w:rPr>
                <w:sz w:val="24"/>
                <w:szCs w:val="24"/>
              </w:rPr>
            </w:pP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1.1. Strat fertil</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TsC03B1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sidRPr="00CA6F48">
              <w:rPr>
                <w:sz w:val="24"/>
                <w:szCs w:val="24"/>
                <w:lang w:val="en-US"/>
              </w:rPr>
              <w:t>Sapatura mecanica cu excavatorul de 0</w:t>
            </w:r>
            <w:proofErr w:type="gramStart"/>
            <w:r w:rsidRPr="00CA6F48">
              <w:rPr>
                <w:sz w:val="24"/>
                <w:szCs w:val="24"/>
                <w:lang w:val="en-US"/>
              </w:rPr>
              <w:t>,40</w:t>
            </w:r>
            <w:proofErr w:type="gramEnd"/>
            <w:r w:rsidRPr="00CA6F48">
              <w:rPr>
                <w:sz w:val="24"/>
                <w:szCs w:val="24"/>
                <w:lang w:val="en-US"/>
              </w:rPr>
              <w:t xml:space="preserve">-0,70 mc, cu motor cu ardere interna si comanda hidraulica, in pamint cu umiditate naturala, descarcare in depozit teren catg. </w:t>
            </w:r>
            <w:r>
              <w:rPr>
                <w:sz w:val="24"/>
                <w:szCs w:val="24"/>
              </w:rPr>
              <w:t>II - strat fertil depozitat</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1,57</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TsC03F1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sidRPr="00CA6F48">
              <w:rPr>
                <w:sz w:val="24"/>
                <w:szCs w:val="24"/>
                <w:lang w:val="en-US"/>
              </w:rPr>
              <w:lastRenderedPageBreak/>
              <w:t>Sapatura mecanica cu excavatorul de 0</w:t>
            </w:r>
            <w:proofErr w:type="gramStart"/>
            <w:r w:rsidRPr="00CA6F48">
              <w:rPr>
                <w:sz w:val="24"/>
                <w:szCs w:val="24"/>
                <w:lang w:val="en-US"/>
              </w:rPr>
              <w:t>,40</w:t>
            </w:r>
            <w:proofErr w:type="gramEnd"/>
            <w:r w:rsidRPr="00CA6F48">
              <w:rPr>
                <w:sz w:val="24"/>
                <w:szCs w:val="24"/>
                <w:lang w:val="en-US"/>
              </w:rPr>
              <w:t xml:space="preserve">-0,70 </w:t>
            </w:r>
            <w:r w:rsidRPr="00CA6F48">
              <w:rPr>
                <w:sz w:val="24"/>
                <w:szCs w:val="24"/>
                <w:lang w:val="en-US"/>
              </w:rPr>
              <w:lastRenderedPageBreak/>
              <w:t xml:space="preserve">mc, cu motor cu ardere interna si comanda hidraulica, in pamint cu umiditate naturala, descarcare in autovehicule teren catg. </w:t>
            </w:r>
            <w:r>
              <w:rPr>
                <w:sz w:val="24"/>
                <w:szCs w:val="24"/>
              </w:rPr>
              <w:t>II - strat fertil pentru evacuare</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11,21</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lastRenderedPageBreak/>
              <w:t xml:space="preserve"> 3</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TsI50A5</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Transportarea pamintului cu autobasculanta de 5 t la distanta de 5 km - deplasarea stratului fertil</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18,50</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TsH05D</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Asternerea uniforma a stratului de pamint vegetal, pe teren orizontal sau cu  panta de 20%, cu pastrarea structurii, in straturi de 30 cm grosime</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604,00</w:t>
            </w:r>
          </w:p>
          <w:p w:rsidR="00CA6F48" w:rsidRDefault="00CA6F48" w:rsidP="00302377">
            <w:pPr>
              <w:jc w:val="center"/>
              <w:rPr>
                <w:sz w:val="24"/>
                <w:szCs w:val="24"/>
              </w:rPr>
            </w:pPr>
          </w:p>
        </w:tc>
      </w:tr>
      <w:tr w:rsidR="00CA6F48" w:rsidRPr="001B266D" w:rsidTr="00CA6F48">
        <w:tc>
          <w:tcPr>
            <w:tcW w:w="709" w:type="dxa"/>
            <w:tcBorders>
              <w:top w:val="nil"/>
              <w:left w:val="single" w:sz="6" w:space="0" w:color="auto"/>
              <w:bottom w:val="nil"/>
              <w:right w:val="nil"/>
            </w:tcBorders>
          </w:tcPr>
          <w:p w:rsidR="00CA6F48" w:rsidRDefault="00CA6F48" w:rsidP="0030237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1.2. Sistematizarea pe verticala</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5</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TsC03B1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sidRPr="00CA6F48">
              <w:rPr>
                <w:sz w:val="24"/>
                <w:szCs w:val="24"/>
                <w:lang w:val="en-US"/>
              </w:rPr>
              <w:t>Sapatura mecanica cu excavatorul de 0</w:t>
            </w:r>
            <w:proofErr w:type="gramStart"/>
            <w:r w:rsidRPr="00CA6F48">
              <w:rPr>
                <w:sz w:val="24"/>
                <w:szCs w:val="24"/>
                <w:lang w:val="en-US"/>
              </w:rPr>
              <w:t>,40</w:t>
            </w:r>
            <w:proofErr w:type="gramEnd"/>
            <w:r w:rsidRPr="00CA6F48">
              <w:rPr>
                <w:sz w:val="24"/>
                <w:szCs w:val="24"/>
                <w:lang w:val="en-US"/>
              </w:rPr>
              <w:t xml:space="preserve">-0,70 mc, cu motor cu ardere interna si comanda hidraulica, in pamint cu umiditate naturala, descarcare in depozit teren catg. </w:t>
            </w:r>
            <w:r>
              <w:rPr>
                <w:sz w:val="24"/>
                <w:szCs w:val="24"/>
              </w:rPr>
              <w:t>II - din depozit autorizat</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14,26</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TsI51A10</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Transportarea pamintului cu autobasculanta de 10 t la distanta de 10 km - aducerea pamintului de la depozit autorizat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2 424,00</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TsD02B1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Imprastierea pamintului afinat provenit din teren categoria I sau II, executata cu buldozer pe tractor cu senile de 65-80 CP, in straturi cu grosimea de 21-30 cm</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14,26</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TsD08A1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Compactarea mecanica a umpluturilor cu compactor pe pneuri static autopropulsat de 10,1-16 t, in straturi succesive de 15-25 cm grosime dupa compactare, exclusiv udarea fiecarui strat in parte, umpluturile executindu-se cu pamint necoeziv</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14,26</w:t>
            </w:r>
          </w:p>
          <w:p w:rsidR="00CA6F48" w:rsidRDefault="00CA6F48" w:rsidP="00302377">
            <w:pPr>
              <w:jc w:val="center"/>
              <w:rPr>
                <w:sz w:val="24"/>
                <w:szCs w:val="24"/>
              </w:rPr>
            </w:pPr>
          </w:p>
        </w:tc>
      </w:tr>
      <w:tr w:rsidR="00CA6F48" w:rsidRPr="001B266D" w:rsidTr="00CA6F48">
        <w:tc>
          <w:tcPr>
            <w:tcW w:w="709" w:type="dxa"/>
            <w:tcBorders>
              <w:top w:val="nil"/>
              <w:left w:val="single" w:sz="6" w:space="0" w:color="auto"/>
              <w:bottom w:val="nil"/>
              <w:right w:val="nil"/>
            </w:tcBorders>
          </w:tcPr>
          <w:p w:rsidR="00CA6F48" w:rsidRDefault="00CA6F48" w:rsidP="0030237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1.3. Gropi sub fundatii</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9</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TsC02B1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sidRPr="00CA6F48">
              <w:rPr>
                <w:sz w:val="24"/>
                <w:szCs w:val="24"/>
                <w:lang w:val="en-US"/>
              </w:rPr>
              <w:t>Sapatura mecanica cu excavator pe pneuri de 0</w:t>
            </w:r>
            <w:proofErr w:type="gramStart"/>
            <w:r w:rsidRPr="00CA6F48">
              <w:rPr>
                <w:sz w:val="24"/>
                <w:szCs w:val="24"/>
                <w:lang w:val="en-US"/>
              </w:rPr>
              <w:t>,21</w:t>
            </w:r>
            <w:proofErr w:type="gramEnd"/>
            <w:r w:rsidRPr="00CA6F48">
              <w:rPr>
                <w:sz w:val="24"/>
                <w:szCs w:val="24"/>
                <w:lang w:val="en-US"/>
              </w:rPr>
              <w:t xml:space="preserve">-0,39 mc, cu comanda hidraulica, in pamint cu umiditate naturala descarcare in depozit teren catg. </w:t>
            </w:r>
            <w:r>
              <w:rPr>
                <w:sz w:val="24"/>
                <w:szCs w:val="24"/>
              </w:rPr>
              <w:t>II.</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9,51</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TsA05B1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 xml:space="preserve">Sapatura manuala de pamint in spatii limitate, avind peste 1,00 m latime , executata cu taluz inclinat , fara sprijiniri, pina la 6 m adincime, cu </w:t>
            </w:r>
            <w:r w:rsidRPr="00CA6F48">
              <w:rPr>
                <w:sz w:val="24"/>
                <w:szCs w:val="24"/>
                <w:lang w:val="en-US"/>
              </w:rPr>
              <w:lastRenderedPageBreak/>
              <w:t>evacuare manuala la fundatii, subsoluri, canale etc., in pamint cu umiditate naturala adincimea sapaturii 0-2 m teren mijlociu.</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28,50</w:t>
            </w:r>
          </w:p>
          <w:p w:rsidR="00CA6F48" w:rsidRDefault="00CA6F48" w:rsidP="00302377">
            <w:pPr>
              <w:jc w:val="center"/>
              <w:rPr>
                <w:sz w:val="24"/>
                <w:szCs w:val="24"/>
              </w:rPr>
            </w:pPr>
          </w:p>
        </w:tc>
      </w:tr>
      <w:tr w:rsidR="00CA6F48" w:rsidRPr="001B266D" w:rsidTr="00CA6F48">
        <w:tc>
          <w:tcPr>
            <w:tcW w:w="709" w:type="dxa"/>
            <w:tcBorders>
              <w:top w:val="nil"/>
              <w:left w:val="single" w:sz="6" w:space="0" w:color="auto"/>
              <w:bottom w:val="nil"/>
              <w:right w:val="nil"/>
            </w:tcBorders>
          </w:tcPr>
          <w:p w:rsidR="00CA6F48" w:rsidRDefault="00CA6F48" w:rsidP="00302377">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1.4. Umpluturi</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11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TsC02B1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sidRPr="00CA6F48">
              <w:rPr>
                <w:sz w:val="24"/>
                <w:szCs w:val="24"/>
                <w:lang w:val="en-US"/>
              </w:rPr>
              <w:t>Sapatura mecanica cu excavator pe pneuri de 0</w:t>
            </w:r>
            <w:proofErr w:type="gramStart"/>
            <w:r w:rsidRPr="00CA6F48">
              <w:rPr>
                <w:sz w:val="24"/>
                <w:szCs w:val="24"/>
                <w:lang w:val="en-US"/>
              </w:rPr>
              <w:t>,21</w:t>
            </w:r>
            <w:proofErr w:type="gramEnd"/>
            <w:r w:rsidRPr="00CA6F48">
              <w:rPr>
                <w:sz w:val="24"/>
                <w:szCs w:val="24"/>
                <w:lang w:val="en-US"/>
              </w:rPr>
              <w:t xml:space="preserve">-0,39 mc, cu comanda hidraulica, in pamint cu umiditate naturala descarcare in depozit teren catg. </w:t>
            </w:r>
            <w:r>
              <w:rPr>
                <w:sz w:val="24"/>
                <w:szCs w:val="24"/>
              </w:rPr>
              <w:t>II.</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3,76</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TsD01A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Imprastierea cu lopata a pamintului afinat, in straturi uniforme, de 10-30 cm grosime, printr-o aruncare de pina la 3 m din gramezi, inclusiv sfarimarea bulgarilor, pamintul provenind din teren usor (umpluturi - timpane)</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380,20</w:t>
            </w:r>
          </w:p>
          <w:p w:rsidR="00CA6F48" w:rsidRDefault="00CA6F48" w:rsidP="00302377">
            <w:pPr>
              <w:jc w:val="center"/>
              <w:rPr>
                <w:sz w:val="24"/>
                <w:szCs w:val="24"/>
              </w:rPr>
            </w:pPr>
          </w:p>
        </w:tc>
      </w:tr>
      <w:tr w:rsidR="00CA6F48" w:rsidTr="00CA6F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TsD05A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Compactarea cu maiul mecanic de 150-200 kg a umpluturilor in straturi succesive de 20-30 cm grosime, exclusiv udarea fiecarui strat in parte, umpluturile executindu-se din pamint necoeziv</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7,57</w:t>
            </w:r>
          </w:p>
          <w:p w:rsidR="00CA6F48" w:rsidRDefault="00CA6F48" w:rsidP="00302377">
            <w:pPr>
              <w:jc w:val="center"/>
              <w:rPr>
                <w:sz w:val="24"/>
                <w:szCs w:val="24"/>
              </w:rPr>
            </w:pPr>
          </w:p>
        </w:tc>
      </w:tr>
    </w:tbl>
    <w:p w:rsidR="00CA6F48" w:rsidRDefault="00CA6F48" w:rsidP="00CA6F48">
      <w:pPr>
        <w:jc w:val="center"/>
        <w:rPr>
          <w:b/>
          <w:bCs/>
          <w:sz w:val="40"/>
          <w:szCs w:val="40"/>
          <w:lang w:val="en-US"/>
        </w:rPr>
      </w:pPr>
    </w:p>
    <w:p w:rsidR="00CA6F48" w:rsidRPr="001B266D" w:rsidRDefault="00CA6F48" w:rsidP="00CA6F48">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r w:rsidRPr="001B266D">
        <w:rPr>
          <w:b/>
          <w:bCs/>
          <w:sz w:val="40"/>
          <w:szCs w:val="40"/>
          <w:lang w:val="en-US"/>
        </w:rPr>
        <w:t>2-2</w:t>
      </w:r>
    </w:p>
    <w:p w:rsidR="00CA6F48" w:rsidRPr="001B266D" w:rsidRDefault="00CA6F48" w:rsidP="00CA6F48">
      <w:pPr>
        <w:jc w:val="center"/>
        <w:rPr>
          <w:b/>
          <w:bCs/>
          <w:sz w:val="40"/>
          <w:szCs w:val="40"/>
          <w:lang w:val="en-US"/>
        </w:rPr>
      </w:pPr>
      <w:r w:rsidRPr="001B266D">
        <w:rPr>
          <w:b/>
          <w:bCs/>
          <w:sz w:val="28"/>
          <w:szCs w:val="28"/>
          <w:lang w:val="en-US"/>
        </w:rPr>
        <w:t xml:space="preserve"> Fundatii, scari, podeste</w:t>
      </w:r>
    </w:p>
    <w:p w:rsidR="00CA6F48" w:rsidRDefault="00CA6F48" w:rsidP="00CA6F48">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A6F48" w:rsidTr="00302377">
        <w:trPr>
          <w:cantSplit/>
          <w:trHeight w:val="253"/>
        </w:trPr>
        <w:tc>
          <w:tcPr>
            <w:tcW w:w="709" w:type="dxa"/>
            <w:vMerge w:val="restart"/>
            <w:tcBorders>
              <w:top w:val="single" w:sz="6" w:space="0" w:color="auto"/>
              <w:left w:val="single" w:sz="6" w:space="0" w:color="auto"/>
              <w:bottom w:val="nil"/>
              <w:right w:val="nil"/>
            </w:tcBorders>
            <w:shd w:val="pct5" w:color="auto" w:fill="auto"/>
          </w:tcPr>
          <w:p w:rsidR="00CA6F48" w:rsidRDefault="00CA6F48" w:rsidP="00302377">
            <w:pPr>
              <w:ind w:right="-108"/>
              <w:jc w:val="center"/>
              <w:rPr>
                <w:sz w:val="22"/>
                <w:szCs w:val="22"/>
                <w:lang w:val="en-US"/>
              </w:rPr>
            </w:pPr>
            <w:r>
              <w:rPr>
                <w:sz w:val="22"/>
                <w:szCs w:val="22"/>
              </w:rPr>
              <w:t>№</w:t>
            </w:r>
          </w:p>
          <w:p w:rsidR="00CA6F48" w:rsidRDefault="00CA6F48" w:rsidP="0030237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CA6F48" w:rsidRDefault="00CA6F48" w:rsidP="0030237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CA6F48" w:rsidRDefault="00CA6F48" w:rsidP="00302377">
            <w:pPr>
              <w:jc w:val="center"/>
              <w:rPr>
                <w:sz w:val="22"/>
                <w:szCs w:val="22"/>
                <w:lang w:val="ro-RO"/>
              </w:rPr>
            </w:pPr>
          </w:p>
          <w:p w:rsidR="00CA6F48" w:rsidRDefault="00CA6F48" w:rsidP="0030237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CA6F48" w:rsidRDefault="00CA6F48" w:rsidP="0030237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A6F48" w:rsidRDefault="00CA6F48" w:rsidP="00302377">
            <w:pPr>
              <w:ind w:left="-108" w:right="-108"/>
              <w:jc w:val="center"/>
              <w:rPr>
                <w:sz w:val="22"/>
                <w:szCs w:val="22"/>
                <w:lang w:val="en-US"/>
              </w:rPr>
            </w:pPr>
            <w:r>
              <w:rPr>
                <w:sz w:val="22"/>
                <w:szCs w:val="22"/>
                <w:lang w:val="ro-RO"/>
              </w:rPr>
              <w:t xml:space="preserve">Volum </w:t>
            </w:r>
          </w:p>
        </w:tc>
      </w:tr>
      <w:tr w:rsidR="00CA6F48" w:rsidTr="0030237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A6F48" w:rsidRDefault="00CA6F48" w:rsidP="00302377">
            <w:pPr>
              <w:jc w:val="center"/>
              <w:rPr>
                <w:sz w:val="22"/>
                <w:szCs w:val="22"/>
                <w:lang w:val="en-US"/>
              </w:rPr>
            </w:pPr>
          </w:p>
        </w:tc>
      </w:tr>
    </w:tbl>
    <w:p w:rsidR="00CA6F48" w:rsidRDefault="00CA6F48" w:rsidP="00CA6F48">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A6F48" w:rsidTr="00302377">
        <w:trPr>
          <w:cantSplit/>
          <w:tblHeader/>
        </w:trPr>
        <w:tc>
          <w:tcPr>
            <w:tcW w:w="709" w:type="dxa"/>
            <w:tcBorders>
              <w:top w:val="single" w:sz="6" w:space="0" w:color="auto"/>
              <w:left w:val="single" w:sz="6" w:space="0" w:color="auto"/>
              <w:bottom w:val="double" w:sz="6" w:space="0" w:color="auto"/>
              <w:right w:val="nil"/>
            </w:tcBorders>
            <w:shd w:val="pct5" w:color="auto" w:fill="auto"/>
          </w:tcPr>
          <w:p w:rsidR="00CA6F48" w:rsidRDefault="00CA6F48" w:rsidP="0030237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CA6F48" w:rsidRDefault="00CA6F48" w:rsidP="0030237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CA6F48" w:rsidRDefault="00CA6F48" w:rsidP="0030237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CA6F48" w:rsidRDefault="00CA6F48" w:rsidP="0030237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A6F48" w:rsidRDefault="00CA6F48" w:rsidP="00302377">
            <w:pPr>
              <w:ind w:left="-108" w:right="-108"/>
              <w:jc w:val="center"/>
              <w:rPr>
                <w:sz w:val="22"/>
                <w:szCs w:val="22"/>
              </w:rPr>
            </w:pPr>
            <w:r>
              <w:rPr>
                <w:sz w:val="22"/>
                <w:szCs w:val="22"/>
              </w:rPr>
              <w:t>5</w:t>
            </w:r>
          </w:p>
        </w:tc>
      </w:tr>
      <w:tr w:rsidR="00CA6F48" w:rsidRPr="001B266D" w:rsidTr="00302377">
        <w:tc>
          <w:tcPr>
            <w:tcW w:w="709" w:type="dxa"/>
            <w:tcBorders>
              <w:top w:val="nil"/>
              <w:left w:val="single" w:sz="6" w:space="0" w:color="auto"/>
              <w:bottom w:val="nil"/>
              <w:right w:val="nil"/>
            </w:tcBorders>
          </w:tcPr>
          <w:p w:rsidR="00CA6F48" w:rsidRDefault="00CA6F48" w:rsidP="00302377">
            <w:pPr>
              <w:jc w:val="center"/>
              <w:rPr>
                <w:sz w:val="24"/>
                <w:szCs w:val="24"/>
              </w:rPr>
            </w:pP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1. Lucrari de constructie</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RPr="001B266D" w:rsidTr="00302377">
        <w:tc>
          <w:tcPr>
            <w:tcW w:w="709" w:type="dxa"/>
            <w:tcBorders>
              <w:top w:val="nil"/>
              <w:left w:val="single" w:sz="6" w:space="0" w:color="auto"/>
              <w:bottom w:val="nil"/>
              <w:right w:val="nil"/>
            </w:tcBorders>
          </w:tcPr>
          <w:p w:rsidR="00CA6F48" w:rsidRDefault="00CA6F48" w:rsidP="00302377">
            <w:pPr>
              <w:jc w:val="center"/>
              <w:rPr>
                <w:sz w:val="24"/>
                <w:szCs w:val="24"/>
              </w:rPr>
            </w:pP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1.1. Fundatii</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TsC54C</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Strat de fundatie din pietris M400 fr. 20-40</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55,72</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CB02A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Cofraje din panouri refolosibile, cu asteriala din scinduri de rasinoase scurte si subscurte pentru turnarea betonului in cuzineti, fundatii pahar si fundatii de utilaje inclusiv sprijinirile</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949,00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CC01E</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Armaturi din otel beton OB 37 fasonate in ateliere de santier si montate cu diametrul barelor pina la 8 mm inclusiv in fundatii continue si radiere - A240 d6mm</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87,15</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CC01E1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lastRenderedPageBreak/>
              <w:t xml:space="preserve">Armaturi din otel beton PC 52 fasonate in </w:t>
            </w:r>
            <w:r w:rsidRPr="00CA6F48">
              <w:rPr>
                <w:sz w:val="24"/>
                <w:szCs w:val="24"/>
                <w:lang w:val="en-US"/>
              </w:rPr>
              <w:lastRenderedPageBreak/>
              <w:t>ateliere de santier si montate cu diametrul barelor pina la 8 mm inclusiv in fundatii continue si radiere - A400d8mm</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lastRenderedPageBreak/>
              <w:t>kg</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3 207,40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lastRenderedPageBreak/>
              <w:t xml:space="preserve"> 5</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CC01C</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Armaturi din otel beton OB 37 fasonate in ateliere de santier si montate cu diametrul barelor pina la 8 mm inclusiv in fundatii izolate -  A240 d6mm</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519,20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CC01D1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Armaturi din otel beton  PC 52 fasonate in ateliere de santier si montate cu diametrul barelor peste  8 mm inclusiv in fundatii izolate - A400 d10mm</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455,40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CA03L</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sidRPr="00CA6F48">
              <w:rPr>
                <w:sz w:val="24"/>
                <w:szCs w:val="24"/>
                <w:lang w:val="en-US"/>
              </w:rPr>
              <w:t xml:space="preserve">Beton simplu turnat in fundatii, socluri, ziduri de sprijin, pereti sub cota zero, preparat cu centrala de betoane sau beton marfa conform art. CA01 si turnarea cu pompa pe verticala (adincime) pina la 10 m inclusiv si pe orizontala pina la 15 m inclusiv, beton armat clasa... </w:t>
            </w:r>
            <w:r>
              <w:rPr>
                <w:sz w:val="24"/>
                <w:szCs w:val="24"/>
              </w:rPr>
              <w:t>С 16/20</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138,48</w:t>
            </w:r>
          </w:p>
          <w:p w:rsidR="00CA6F48" w:rsidRDefault="00CA6F48" w:rsidP="00302377">
            <w:pPr>
              <w:jc w:val="center"/>
              <w:rPr>
                <w:sz w:val="24"/>
                <w:szCs w:val="24"/>
              </w:rPr>
            </w:pPr>
          </w:p>
        </w:tc>
      </w:tr>
      <w:tr w:rsidR="00CA6F48" w:rsidRPr="001B266D" w:rsidTr="00302377">
        <w:tc>
          <w:tcPr>
            <w:tcW w:w="709" w:type="dxa"/>
            <w:tcBorders>
              <w:top w:val="nil"/>
              <w:left w:val="single" w:sz="6" w:space="0" w:color="auto"/>
              <w:bottom w:val="nil"/>
              <w:right w:val="nil"/>
            </w:tcBorders>
          </w:tcPr>
          <w:p w:rsidR="00CA6F48" w:rsidRDefault="00CA6F48" w:rsidP="0030237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1.2. Scari, podeste</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8</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TsA05B1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Sapatura manuala de pamint in spatii limitate, avind peste 1,00 m latime , executata cu taluz inclinat , fara sprijiniri, pina la 6 m adincime, cu evacuare manuala la fundatii, subsoluri, canale etc., in pamint cu umiditate naturala adincimea sapaturii 0-2 m teren mijlociu.</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0,10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CA03D2</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Beton turnat in fundatii, socluri, ziduri de sprijin, pereti sub cota zero, preparat cu betoniera pe santier si turnarea cu mijloace clasice beton armat clasa C 15/12 (Bc 15/B 200)</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0,08</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CL17C</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sidRPr="00CA6F48">
              <w:rPr>
                <w:sz w:val="24"/>
                <w:szCs w:val="24"/>
                <w:lang w:val="en-US"/>
              </w:rPr>
              <w:t xml:space="preserve">Confectii metalice diverse, montate aparent (scari exterioare de incendiu, etc.) exclusiv  parapeti, balustrazi, chepenguri, etc. </w:t>
            </w:r>
            <w:r>
              <w:rPr>
                <w:sz w:val="24"/>
                <w:szCs w:val="24"/>
              </w:rPr>
              <w:t>(Sc1, Sc2, Sc3, Pd1)</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582,90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Materiale de prindere - Ancora M16, L=230mm</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8,00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Materiale de prindere - bulon M12 L=20mm cu piulita si saiba</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8,00</w:t>
            </w:r>
          </w:p>
          <w:p w:rsidR="00CA6F48" w:rsidRDefault="00CA6F48" w:rsidP="00302377">
            <w:pPr>
              <w:jc w:val="center"/>
              <w:rPr>
                <w:sz w:val="24"/>
                <w:szCs w:val="24"/>
              </w:rPr>
            </w:pPr>
          </w:p>
        </w:tc>
      </w:tr>
    </w:tbl>
    <w:p w:rsidR="00102AF5" w:rsidRDefault="00102AF5">
      <w:pPr>
        <w:rPr>
          <w:lang w:val="ro-RO"/>
        </w:rPr>
      </w:pPr>
    </w:p>
    <w:p w:rsidR="00CA6F48" w:rsidRDefault="00CA6F48" w:rsidP="00CA6F48">
      <w:pPr>
        <w:jc w:val="center"/>
        <w:rPr>
          <w:b/>
          <w:bCs/>
          <w:sz w:val="40"/>
          <w:szCs w:val="40"/>
          <w:lang w:val="en-US"/>
        </w:rPr>
      </w:pPr>
    </w:p>
    <w:p w:rsidR="00CA6F48" w:rsidRPr="001B266D" w:rsidRDefault="00CA6F48" w:rsidP="00CA6F48">
      <w:pPr>
        <w:jc w:val="center"/>
        <w:rPr>
          <w:sz w:val="24"/>
          <w:szCs w:val="24"/>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w:t>
      </w:r>
      <w:r w:rsidRPr="001B266D">
        <w:rPr>
          <w:b/>
          <w:bCs/>
          <w:sz w:val="40"/>
          <w:szCs w:val="40"/>
          <w:lang w:val="en-US"/>
        </w:rPr>
        <w:t>2-3</w:t>
      </w:r>
    </w:p>
    <w:p w:rsidR="00CA6F48" w:rsidRPr="001B266D" w:rsidRDefault="00CA6F48" w:rsidP="00CA6F48">
      <w:pPr>
        <w:jc w:val="center"/>
        <w:rPr>
          <w:b/>
          <w:bCs/>
          <w:sz w:val="40"/>
          <w:szCs w:val="40"/>
          <w:lang w:val="en-US"/>
        </w:rPr>
      </w:pPr>
      <w:r w:rsidRPr="001B266D">
        <w:rPr>
          <w:b/>
          <w:bCs/>
          <w:sz w:val="28"/>
          <w:szCs w:val="28"/>
          <w:lang w:val="en-US"/>
        </w:rPr>
        <w:t xml:space="preserve"> </w:t>
      </w:r>
      <w:proofErr w:type="gramStart"/>
      <w:r w:rsidRPr="001B266D">
        <w:rPr>
          <w:b/>
          <w:bCs/>
          <w:sz w:val="28"/>
          <w:szCs w:val="28"/>
          <w:lang w:val="en-US"/>
        </w:rPr>
        <w:t>Containere modulare.</w:t>
      </w:r>
      <w:proofErr w:type="gramEnd"/>
    </w:p>
    <w:p w:rsidR="00CA6F48" w:rsidRDefault="00CA6F48" w:rsidP="00CA6F48">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A6F48" w:rsidTr="00302377">
        <w:trPr>
          <w:cantSplit/>
          <w:trHeight w:val="253"/>
        </w:trPr>
        <w:tc>
          <w:tcPr>
            <w:tcW w:w="709" w:type="dxa"/>
            <w:vMerge w:val="restart"/>
            <w:tcBorders>
              <w:top w:val="single" w:sz="6" w:space="0" w:color="auto"/>
              <w:left w:val="single" w:sz="6" w:space="0" w:color="auto"/>
              <w:bottom w:val="nil"/>
              <w:right w:val="nil"/>
            </w:tcBorders>
            <w:shd w:val="pct5" w:color="auto" w:fill="auto"/>
          </w:tcPr>
          <w:p w:rsidR="00CA6F48" w:rsidRDefault="00CA6F48" w:rsidP="00302377">
            <w:pPr>
              <w:ind w:right="-108"/>
              <w:jc w:val="center"/>
              <w:rPr>
                <w:sz w:val="22"/>
                <w:szCs w:val="22"/>
                <w:lang w:val="en-US"/>
              </w:rPr>
            </w:pPr>
            <w:r>
              <w:rPr>
                <w:sz w:val="22"/>
                <w:szCs w:val="22"/>
              </w:rPr>
              <w:t>№</w:t>
            </w:r>
          </w:p>
          <w:p w:rsidR="00CA6F48" w:rsidRDefault="00CA6F48" w:rsidP="0030237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CA6F48" w:rsidRDefault="00CA6F48" w:rsidP="0030237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CA6F48" w:rsidRDefault="00CA6F48" w:rsidP="00302377">
            <w:pPr>
              <w:jc w:val="center"/>
              <w:rPr>
                <w:sz w:val="22"/>
                <w:szCs w:val="22"/>
                <w:lang w:val="ro-RO"/>
              </w:rPr>
            </w:pPr>
          </w:p>
          <w:p w:rsidR="00CA6F48" w:rsidRDefault="00CA6F48" w:rsidP="0030237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CA6F48" w:rsidRDefault="00CA6F48" w:rsidP="0030237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A6F48" w:rsidRDefault="00CA6F48" w:rsidP="00302377">
            <w:pPr>
              <w:ind w:left="-108" w:right="-108"/>
              <w:jc w:val="center"/>
              <w:rPr>
                <w:sz w:val="22"/>
                <w:szCs w:val="22"/>
                <w:lang w:val="en-US"/>
              </w:rPr>
            </w:pPr>
            <w:r>
              <w:rPr>
                <w:sz w:val="22"/>
                <w:szCs w:val="22"/>
                <w:lang w:val="ro-RO"/>
              </w:rPr>
              <w:t xml:space="preserve">Volum </w:t>
            </w:r>
          </w:p>
        </w:tc>
      </w:tr>
      <w:tr w:rsidR="00CA6F48" w:rsidTr="0030237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A6F48" w:rsidRDefault="00CA6F48" w:rsidP="00302377">
            <w:pPr>
              <w:jc w:val="center"/>
              <w:rPr>
                <w:sz w:val="22"/>
                <w:szCs w:val="22"/>
                <w:lang w:val="en-US"/>
              </w:rPr>
            </w:pPr>
          </w:p>
        </w:tc>
      </w:tr>
    </w:tbl>
    <w:p w:rsidR="00CA6F48" w:rsidRDefault="00CA6F48" w:rsidP="00CA6F48">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A6F48" w:rsidTr="00302377">
        <w:trPr>
          <w:cantSplit/>
          <w:tblHeader/>
        </w:trPr>
        <w:tc>
          <w:tcPr>
            <w:tcW w:w="709" w:type="dxa"/>
            <w:tcBorders>
              <w:top w:val="single" w:sz="6" w:space="0" w:color="auto"/>
              <w:left w:val="single" w:sz="6" w:space="0" w:color="auto"/>
              <w:bottom w:val="double" w:sz="6" w:space="0" w:color="auto"/>
              <w:right w:val="nil"/>
            </w:tcBorders>
            <w:shd w:val="pct5" w:color="auto" w:fill="auto"/>
          </w:tcPr>
          <w:p w:rsidR="00CA6F48" w:rsidRDefault="00CA6F48" w:rsidP="0030237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CA6F48" w:rsidRDefault="00CA6F48" w:rsidP="0030237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CA6F48" w:rsidRDefault="00CA6F48" w:rsidP="0030237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CA6F48" w:rsidRDefault="00CA6F48" w:rsidP="0030237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A6F48" w:rsidRDefault="00CA6F48" w:rsidP="00302377">
            <w:pPr>
              <w:ind w:left="-108" w:right="-108"/>
              <w:jc w:val="center"/>
              <w:rPr>
                <w:sz w:val="22"/>
                <w:szCs w:val="22"/>
              </w:rPr>
            </w:pPr>
            <w:r>
              <w:rPr>
                <w:sz w:val="22"/>
                <w:szCs w:val="22"/>
              </w:rPr>
              <w:t>5</w:t>
            </w:r>
          </w:p>
        </w:tc>
      </w:tr>
      <w:tr w:rsidR="00CA6F48" w:rsidRPr="00302377" w:rsidTr="00302377">
        <w:tc>
          <w:tcPr>
            <w:tcW w:w="709" w:type="dxa"/>
            <w:tcBorders>
              <w:top w:val="nil"/>
              <w:left w:val="single" w:sz="6" w:space="0" w:color="auto"/>
              <w:bottom w:val="nil"/>
              <w:right w:val="nil"/>
            </w:tcBorders>
          </w:tcPr>
          <w:p w:rsidR="00CA6F48" w:rsidRDefault="00CA6F48" w:rsidP="00302377">
            <w:pPr>
              <w:jc w:val="center"/>
              <w:rPr>
                <w:sz w:val="24"/>
                <w:szCs w:val="24"/>
              </w:rPr>
            </w:pP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1. Costul utilajului. Containere modulare (schema constructiva - carcas metalic, panouri sandwic) dotat cu echipament ingineresc etc. conform proiect 2203-SA plansa 25 (se anexeaza). Inclusiv: cheltuieli de transport, montaj, set materialelor pentru asamblare modulelor in blocuri</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Tip1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Tip2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Tip3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Tip4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Tip5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Tip6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Tip7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Tip8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Tip9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Tip10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Tip11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lastRenderedPageBreak/>
              <w:t xml:space="preserve">Container modular Tip12 montat pe pozitie de </w:t>
            </w:r>
            <w:r w:rsidRPr="00CA6F48">
              <w:rPr>
                <w:sz w:val="24"/>
                <w:szCs w:val="24"/>
                <w:lang w:val="en-US"/>
              </w:rPr>
              <w:lastRenderedPageBreak/>
              <w:t>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lastRenderedPageBreak/>
              <w:t xml:space="preserve"> 13</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Tip13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Tip14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Tip15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Tip16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Tip17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Tip18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Tip19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Tip20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Tip21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Tip22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Tip23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Tip24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Tip25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Tip26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Tip27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lastRenderedPageBreak/>
              <w:t xml:space="preserve"> 28</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Tip28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Tip29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Tip30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Tip31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Tip32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Tip33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Tip34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Tip35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Tip36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Container modular Tip37 montat pe pozitie de proiect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w:t>
            </w:r>
          </w:p>
          <w:p w:rsidR="00CA6F48" w:rsidRDefault="00CA6F48" w:rsidP="00302377">
            <w:pPr>
              <w:jc w:val="center"/>
              <w:rPr>
                <w:sz w:val="24"/>
                <w:szCs w:val="24"/>
              </w:rPr>
            </w:pPr>
          </w:p>
        </w:tc>
      </w:tr>
    </w:tbl>
    <w:p w:rsidR="00CA6F48" w:rsidRDefault="00CA6F48">
      <w:pPr>
        <w:rPr>
          <w:lang w:val="ro-RO"/>
        </w:rPr>
      </w:pPr>
    </w:p>
    <w:p w:rsidR="00CA6F48" w:rsidRPr="001B266D" w:rsidRDefault="00CA6F48" w:rsidP="00CA6F48">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r w:rsidRPr="001B266D">
        <w:rPr>
          <w:b/>
          <w:bCs/>
          <w:sz w:val="40"/>
          <w:szCs w:val="40"/>
          <w:lang w:val="en-US"/>
        </w:rPr>
        <w:t>4-1</w:t>
      </w:r>
    </w:p>
    <w:p w:rsidR="00CA6F48" w:rsidRPr="001B266D" w:rsidRDefault="00CA6F48" w:rsidP="00CA6F48">
      <w:pPr>
        <w:jc w:val="center"/>
        <w:rPr>
          <w:b/>
          <w:bCs/>
          <w:sz w:val="40"/>
          <w:szCs w:val="40"/>
          <w:lang w:val="en-US"/>
        </w:rPr>
      </w:pPr>
      <w:r w:rsidRPr="001B266D">
        <w:rPr>
          <w:b/>
          <w:bCs/>
          <w:sz w:val="28"/>
          <w:szCs w:val="28"/>
          <w:lang w:val="en-US"/>
        </w:rPr>
        <w:t xml:space="preserve"> Conectarea instalatiilor electrice la retele exterioare</w:t>
      </w:r>
    </w:p>
    <w:p w:rsidR="00CA6F48" w:rsidRDefault="00CA6F48" w:rsidP="00CA6F48">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A6F48" w:rsidTr="00302377">
        <w:trPr>
          <w:cantSplit/>
          <w:trHeight w:val="253"/>
        </w:trPr>
        <w:tc>
          <w:tcPr>
            <w:tcW w:w="709" w:type="dxa"/>
            <w:vMerge w:val="restart"/>
            <w:tcBorders>
              <w:top w:val="single" w:sz="6" w:space="0" w:color="auto"/>
              <w:left w:val="single" w:sz="6" w:space="0" w:color="auto"/>
              <w:bottom w:val="nil"/>
              <w:right w:val="nil"/>
            </w:tcBorders>
            <w:shd w:val="pct5" w:color="auto" w:fill="auto"/>
          </w:tcPr>
          <w:p w:rsidR="00CA6F48" w:rsidRDefault="00CA6F48" w:rsidP="00302377">
            <w:pPr>
              <w:ind w:right="-108"/>
              <w:jc w:val="center"/>
              <w:rPr>
                <w:sz w:val="22"/>
                <w:szCs w:val="22"/>
                <w:lang w:val="en-US"/>
              </w:rPr>
            </w:pPr>
            <w:r>
              <w:rPr>
                <w:sz w:val="22"/>
                <w:szCs w:val="22"/>
              </w:rPr>
              <w:t>№</w:t>
            </w:r>
          </w:p>
          <w:p w:rsidR="00CA6F48" w:rsidRDefault="00CA6F48" w:rsidP="0030237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CA6F48" w:rsidRDefault="00CA6F48" w:rsidP="0030237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CA6F48" w:rsidRDefault="00CA6F48" w:rsidP="00302377">
            <w:pPr>
              <w:jc w:val="center"/>
              <w:rPr>
                <w:sz w:val="22"/>
                <w:szCs w:val="22"/>
                <w:lang w:val="ro-RO"/>
              </w:rPr>
            </w:pPr>
          </w:p>
          <w:p w:rsidR="00CA6F48" w:rsidRDefault="00CA6F48" w:rsidP="0030237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CA6F48" w:rsidRDefault="00CA6F48" w:rsidP="0030237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A6F48" w:rsidRDefault="00CA6F48" w:rsidP="00302377">
            <w:pPr>
              <w:ind w:left="-108" w:right="-108"/>
              <w:jc w:val="center"/>
              <w:rPr>
                <w:sz w:val="22"/>
                <w:szCs w:val="22"/>
                <w:lang w:val="en-US"/>
              </w:rPr>
            </w:pPr>
            <w:r>
              <w:rPr>
                <w:sz w:val="22"/>
                <w:szCs w:val="22"/>
                <w:lang w:val="ro-RO"/>
              </w:rPr>
              <w:t xml:space="preserve">Volum </w:t>
            </w:r>
          </w:p>
        </w:tc>
      </w:tr>
      <w:tr w:rsidR="00CA6F48" w:rsidTr="0030237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A6F48" w:rsidRDefault="00CA6F48" w:rsidP="00302377">
            <w:pPr>
              <w:jc w:val="center"/>
              <w:rPr>
                <w:sz w:val="22"/>
                <w:szCs w:val="22"/>
                <w:lang w:val="en-US"/>
              </w:rPr>
            </w:pPr>
          </w:p>
        </w:tc>
      </w:tr>
    </w:tbl>
    <w:p w:rsidR="00CA6F48" w:rsidRDefault="00CA6F48" w:rsidP="00CA6F48">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A6F48" w:rsidTr="00302377">
        <w:trPr>
          <w:cantSplit/>
          <w:tblHeader/>
        </w:trPr>
        <w:tc>
          <w:tcPr>
            <w:tcW w:w="709" w:type="dxa"/>
            <w:tcBorders>
              <w:top w:val="single" w:sz="6" w:space="0" w:color="auto"/>
              <w:left w:val="single" w:sz="6" w:space="0" w:color="auto"/>
              <w:bottom w:val="double" w:sz="6" w:space="0" w:color="auto"/>
              <w:right w:val="nil"/>
            </w:tcBorders>
            <w:shd w:val="pct5" w:color="auto" w:fill="auto"/>
          </w:tcPr>
          <w:p w:rsidR="00CA6F48" w:rsidRDefault="00CA6F48" w:rsidP="0030237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CA6F48" w:rsidRDefault="00CA6F48" w:rsidP="0030237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CA6F48" w:rsidRDefault="00CA6F48" w:rsidP="0030237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CA6F48" w:rsidRDefault="00CA6F48" w:rsidP="0030237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A6F48" w:rsidRDefault="00CA6F48" w:rsidP="00302377">
            <w:pPr>
              <w:ind w:left="-108" w:right="-108"/>
              <w:jc w:val="center"/>
              <w:rPr>
                <w:sz w:val="22"/>
                <w:szCs w:val="22"/>
              </w:rPr>
            </w:pPr>
            <w:r>
              <w:rPr>
                <w:sz w:val="22"/>
                <w:szCs w:val="22"/>
              </w:rPr>
              <w:t>5</w:t>
            </w:r>
          </w:p>
        </w:tc>
      </w:tr>
      <w:tr w:rsidR="00CA6F48" w:rsidRPr="001B266D" w:rsidTr="00302377">
        <w:tc>
          <w:tcPr>
            <w:tcW w:w="709" w:type="dxa"/>
            <w:tcBorders>
              <w:top w:val="nil"/>
              <w:left w:val="single" w:sz="6" w:space="0" w:color="auto"/>
              <w:bottom w:val="nil"/>
              <w:right w:val="nil"/>
            </w:tcBorders>
          </w:tcPr>
          <w:p w:rsidR="00CA6F48" w:rsidRDefault="00CA6F48" w:rsidP="00302377">
            <w:pPr>
              <w:jc w:val="center"/>
              <w:rPr>
                <w:sz w:val="24"/>
                <w:szCs w:val="24"/>
              </w:rPr>
            </w:pP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1. Lucrari de constructie</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TsA02G</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foarte tare</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12,15</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lastRenderedPageBreak/>
              <w:t xml:space="preserve"> 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08-02-142-1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Executarea patului pentru un singur cablu in transee</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0,45</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Pr>
                <w:sz w:val="24"/>
                <w:szCs w:val="24"/>
              </w:rPr>
              <w:t>Nisip</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4,50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34-02-003-1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Executarea conductelor din tevi de polietilena: pina la 2 gauri</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 km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0,055</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Teava PND ondulata cu perete dublu, d=100mm</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55,00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Pr>
                <w:sz w:val="24"/>
                <w:szCs w:val="24"/>
              </w:rPr>
              <w:t>Banda de semnalizare</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60,00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TsD18C</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Umplutura compactata in santuri, pentru cablurile ingropate ale liniilor electrice de inalta tensiune, executata cu pamint provenit din teren tare</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8,10</w:t>
            </w:r>
          </w:p>
          <w:p w:rsidR="00CA6F48" w:rsidRDefault="00CA6F48" w:rsidP="00302377">
            <w:pPr>
              <w:jc w:val="center"/>
              <w:rPr>
                <w:sz w:val="24"/>
                <w:szCs w:val="24"/>
              </w:rPr>
            </w:pPr>
          </w:p>
        </w:tc>
      </w:tr>
      <w:tr w:rsidR="00CA6F48" w:rsidRPr="001B266D" w:rsidTr="00302377">
        <w:tc>
          <w:tcPr>
            <w:tcW w:w="709" w:type="dxa"/>
            <w:tcBorders>
              <w:top w:val="nil"/>
              <w:left w:val="single" w:sz="6" w:space="0" w:color="auto"/>
              <w:bottom w:val="nil"/>
              <w:right w:val="nil"/>
            </w:tcBorders>
          </w:tcPr>
          <w:p w:rsidR="00CA6F48" w:rsidRDefault="00CA6F48" w:rsidP="0030237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2. Lucrari de montare</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8</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08-03-573-6</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Dulap (pupitru) de comanda suspendat, inaltime, latime si adincime, mm, pina la 1200</w:t>
            </w:r>
            <w:r>
              <w:rPr>
                <w:sz w:val="24"/>
                <w:szCs w:val="24"/>
              </w:rPr>
              <w:t>х</w:t>
            </w:r>
            <w:r w:rsidRPr="00CA6F48">
              <w:rPr>
                <w:sz w:val="24"/>
                <w:szCs w:val="24"/>
                <w:lang w:val="en-US"/>
              </w:rPr>
              <w:t>600</w:t>
            </w:r>
            <w:r>
              <w:rPr>
                <w:sz w:val="24"/>
                <w:szCs w:val="24"/>
              </w:rPr>
              <w:t>х</w:t>
            </w:r>
            <w:r w:rsidRPr="00CA6F48">
              <w:rPr>
                <w:sz w:val="24"/>
                <w:szCs w:val="24"/>
                <w:lang w:val="en-US"/>
              </w:rPr>
              <w:t>500</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08-03-521-15</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Intreruptor cu pirghie pe placa cu maneta centrala sau laterala sau manevrare cu bara, montat pe suport metalic, tripolar, curent, pina la 250 A</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 xml:space="preserve">Intrerupator de sarcina de tip </w:t>
            </w:r>
            <w:r>
              <w:rPr>
                <w:sz w:val="24"/>
                <w:szCs w:val="24"/>
              </w:rPr>
              <w:t>ВР</w:t>
            </w:r>
            <w:r w:rsidRPr="00CA6F48">
              <w:rPr>
                <w:sz w:val="24"/>
                <w:szCs w:val="24"/>
                <w:lang w:val="en-US"/>
              </w:rPr>
              <w:t>32</w:t>
            </w:r>
            <w:r>
              <w:rPr>
                <w:sz w:val="24"/>
                <w:szCs w:val="24"/>
              </w:rPr>
              <w:t>И</w:t>
            </w:r>
            <w:r w:rsidRPr="00CA6F48">
              <w:rPr>
                <w:sz w:val="24"/>
                <w:szCs w:val="24"/>
                <w:lang w:val="en-US"/>
              </w:rPr>
              <w:t>-35</w:t>
            </w:r>
            <w:r>
              <w:rPr>
                <w:sz w:val="24"/>
                <w:szCs w:val="24"/>
              </w:rPr>
              <w:t>В</w:t>
            </w:r>
            <w:r w:rsidRPr="00CA6F48">
              <w:rPr>
                <w:sz w:val="24"/>
                <w:szCs w:val="24"/>
                <w:lang w:val="en-US"/>
              </w:rPr>
              <w:t>/3</w:t>
            </w:r>
            <w:r>
              <w:rPr>
                <w:sz w:val="24"/>
                <w:szCs w:val="24"/>
              </w:rPr>
              <w:t>Р</w:t>
            </w:r>
            <w:r w:rsidRPr="00CA6F48">
              <w:rPr>
                <w:sz w:val="24"/>
                <w:szCs w:val="24"/>
                <w:lang w:val="en-US"/>
              </w:rPr>
              <w:t>/250</w:t>
            </w:r>
            <w:r>
              <w:rPr>
                <w:sz w:val="24"/>
                <w:szCs w:val="24"/>
              </w:rPr>
              <w:t>А</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08-03-526-2</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Automat mono-, bi-, tripolar, montat pe constructii pe perete sau coloana, curent pina la 100</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 xml:space="preserve">Intrerupator automat de tip </w:t>
            </w:r>
            <w:r>
              <w:rPr>
                <w:sz w:val="24"/>
                <w:szCs w:val="24"/>
              </w:rPr>
              <w:t>ВА</w:t>
            </w:r>
            <w:r w:rsidRPr="00CA6F48">
              <w:rPr>
                <w:sz w:val="24"/>
                <w:szCs w:val="24"/>
                <w:lang w:val="en-US"/>
              </w:rPr>
              <w:t>47-100/3</w:t>
            </w:r>
            <w:r>
              <w:rPr>
                <w:sz w:val="24"/>
                <w:szCs w:val="24"/>
              </w:rPr>
              <w:t>Р</w:t>
            </w:r>
            <w:r w:rsidRPr="00CA6F48">
              <w:rPr>
                <w:sz w:val="24"/>
                <w:szCs w:val="24"/>
                <w:lang w:val="en-US"/>
              </w:rPr>
              <w:t>/</w:t>
            </w:r>
            <w:r>
              <w:rPr>
                <w:sz w:val="24"/>
                <w:szCs w:val="24"/>
              </w:rPr>
              <w:t>С</w:t>
            </w:r>
            <w:r w:rsidRPr="00CA6F48">
              <w:rPr>
                <w:sz w:val="24"/>
                <w:szCs w:val="24"/>
                <w:lang w:val="en-US"/>
              </w:rPr>
              <w:t>100</w:t>
            </w:r>
            <w:r>
              <w:rPr>
                <w:sz w:val="24"/>
                <w:szCs w:val="24"/>
              </w:rPr>
              <w:t>А</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08-03-526-1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Automat mono-, bi-, tripolar, montat pe constructii pe perete sau coloana, curent pina la 25 A</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21,00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 xml:space="preserve">Intrerupator automat de tip </w:t>
            </w:r>
            <w:r>
              <w:rPr>
                <w:sz w:val="24"/>
                <w:szCs w:val="24"/>
              </w:rPr>
              <w:t>ВА</w:t>
            </w:r>
            <w:r w:rsidRPr="00CA6F48">
              <w:rPr>
                <w:sz w:val="24"/>
                <w:szCs w:val="24"/>
                <w:lang w:val="en-US"/>
              </w:rPr>
              <w:t>47-29/3</w:t>
            </w:r>
            <w:r>
              <w:rPr>
                <w:sz w:val="24"/>
                <w:szCs w:val="24"/>
              </w:rPr>
              <w:t>Р</w:t>
            </w:r>
            <w:r w:rsidRPr="00CA6F48">
              <w:rPr>
                <w:sz w:val="24"/>
                <w:szCs w:val="24"/>
                <w:lang w:val="en-US"/>
              </w:rPr>
              <w:t>/</w:t>
            </w:r>
            <w:r>
              <w:rPr>
                <w:sz w:val="24"/>
                <w:szCs w:val="24"/>
              </w:rPr>
              <w:t>С</w:t>
            </w:r>
            <w:r w:rsidRPr="00CA6F48">
              <w:rPr>
                <w:sz w:val="24"/>
                <w:szCs w:val="24"/>
                <w:lang w:val="en-US"/>
              </w:rPr>
              <w:t>20</w:t>
            </w:r>
            <w:r>
              <w:rPr>
                <w:sz w:val="24"/>
                <w:szCs w:val="24"/>
              </w:rPr>
              <w:t>А</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3,00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 xml:space="preserve">Intrerupator automat de tip </w:t>
            </w:r>
            <w:r>
              <w:rPr>
                <w:sz w:val="24"/>
                <w:szCs w:val="24"/>
              </w:rPr>
              <w:t>ВА</w:t>
            </w:r>
            <w:r w:rsidRPr="00CA6F48">
              <w:rPr>
                <w:sz w:val="24"/>
                <w:szCs w:val="24"/>
                <w:lang w:val="en-US"/>
              </w:rPr>
              <w:t>47-29/3</w:t>
            </w:r>
            <w:r>
              <w:rPr>
                <w:sz w:val="24"/>
                <w:szCs w:val="24"/>
              </w:rPr>
              <w:t>Р</w:t>
            </w:r>
            <w:r w:rsidRPr="00CA6F48">
              <w:rPr>
                <w:sz w:val="24"/>
                <w:szCs w:val="24"/>
                <w:lang w:val="en-US"/>
              </w:rPr>
              <w:t>/</w:t>
            </w:r>
            <w:r>
              <w:rPr>
                <w:sz w:val="24"/>
                <w:szCs w:val="24"/>
              </w:rPr>
              <w:t>С</w:t>
            </w:r>
            <w:r w:rsidRPr="00CA6F48">
              <w:rPr>
                <w:sz w:val="24"/>
                <w:szCs w:val="24"/>
                <w:lang w:val="en-US"/>
              </w:rPr>
              <w:t>16</w:t>
            </w:r>
            <w:r>
              <w:rPr>
                <w:sz w:val="24"/>
                <w:szCs w:val="24"/>
              </w:rPr>
              <w:t>А</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18,00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08-01-068-1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Bare prefabricate - o banda in faza: bara din arama sau aluminiu, sectiune pina la 250 mm2</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0,036</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lastRenderedPageBreak/>
              <w:t xml:space="preserve"> 17</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Pr>
                <w:sz w:val="24"/>
                <w:szCs w:val="24"/>
              </w:rPr>
              <w:t>Sina DIN, L=600mm</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4,00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Sina de cupru 30x4, L=600mm</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2,00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08-02-405-1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Conductor pe constructii din otel si panouri montate, sectiune pina la 16 mm2</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0,05</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Conductor de fir cupru izolat in PVC sec. 1*10mm2</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5,00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08-03-573-5</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Dulap (pupitru) de comanda suspendat, inaltime, latime si adincime, mm, pina la 900</w:t>
            </w:r>
            <w:r>
              <w:rPr>
                <w:sz w:val="24"/>
                <w:szCs w:val="24"/>
              </w:rPr>
              <w:t>х</w:t>
            </w:r>
            <w:r w:rsidRPr="00CA6F48">
              <w:rPr>
                <w:sz w:val="24"/>
                <w:szCs w:val="24"/>
                <w:lang w:val="en-US"/>
              </w:rPr>
              <w:t>600</w:t>
            </w:r>
            <w:r>
              <w:rPr>
                <w:sz w:val="24"/>
                <w:szCs w:val="24"/>
              </w:rPr>
              <w:t>х</w:t>
            </w:r>
            <w:r w:rsidRPr="00CA6F48">
              <w:rPr>
                <w:sz w:val="24"/>
                <w:szCs w:val="24"/>
                <w:lang w:val="en-US"/>
              </w:rPr>
              <w:t>500</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08-03-526-2</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Automat mono-, bi-, tripolar, montat pe constructii pe perete sau coloana, curent pina la 100</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 xml:space="preserve">Intrerupator de sarcina de tip </w:t>
            </w:r>
            <w:r>
              <w:rPr>
                <w:sz w:val="24"/>
                <w:szCs w:val="24"/>
              </w:rPr>
              <w:t>ВН</w:t>
            </w:r>
            <w:r w:rsidRPr="00CA6F48">
              <w:rPr>
                <w:sz w:val="24"/>
                <w:szCs w:val="24"/>
                <w:lang w:val="en-US"/>
              </w:rPr>
              <w:t>32/3</w:t>
            </w:r>
            <w:r>
              <w:rPr>
                <w:sz w:val="24"/>
                <w:szCs w:val="24"/>
              </w:rPr>
              <w:t>Р</w:t>
            </w:r>
            <w:r w:rsidRPr="00CA6F48">
              <w:rPr>
                <w:sz w:val="24"/>
                <w:szCs w:val="24"/>
                <w:lang w:val="en-US"/>
              </w:rPr>
              <w:t>/100</w:t>
            </w:r>
            <w:r>
              <w:rPr>
                <w:sz w:val="24"/>
                <w:szCs w:val="24"/>
              </w:rPr>
              <w:t>А</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08-03-526-1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Automat mono-, bi-, tripolar, montat pe constructii pe perete sau coloana, curent pina la 25 A</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16,00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 xml:space="preserve">Intrerupator automat de tip </w:t>
            </w:r>
            <w:r>
              <w:rPr>
                <w:sz w:val="24"/>
                <w:szCs w:val="24"/>
              </w:rPr>
              <w:t>ВА</w:t>
            </w:r>
            <w:r w:rsidRPr="00CA6F48">
              <w:rPr>
                <w:sz w:val="24"/>
                <w:szCs w:val="24"/>
                <w:lang w:val="en-US"/>
              </w:rPr>
              <w:t>47-29/3</w:t>
            </w:r>
            <w:r>
              <w:rPr>
                <w:sz w:val="24"/>
                <w:szCs w:val="24"/>
              </w:rPr>
              <w:t>Р</w:t>
            </w:r>
            <w:r w:rsidRPr="00CA6F48">
              <w:rPr>
                <w:sz w:val="24"/>
                <w:szCs w:val="24"/>
                <w:lang w:val="en-US"/>
              </w:rPr>
              <w:t>/</w:t>
            </w:r>
            <w:r>
              <w:rPr>
                <w:sz w:val="24"/>
                <w:szCs w:val="24"/>
              </w:rPr>
              <w:t>С</w:t>
            </w:r>
            <w:r w:rsidRPr="00CA6F48">
              <w:rPr>
                <w:sz w:val="24"/>
                <w:szCs w:val="24"/>
                <w:lang w:val="en-US"/>
              </w:rPr>
              <w:t>16</w:t>
            </w:r>
            <w:r>
              <w:rPr>
                <w:sz w:val="24"/>
                <w:szCs w:val="24"/>
              </w:rPr>
              <w:t>А</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16,00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08-01-068-1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Bare prefabricate - o banda in faza: bara din arama sau aluminiu, sectiune pina la 250 mm2</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0,036</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Pr>
                <w:sz w:val="24"/>
                <w:szCs w:val="24"/>
              </w:rPr>
              <w:t>Sina DIN, L=600mm</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4,00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Sina de cupru 30x4, L=600mm</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2,00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08-02-405-1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Conductor pe constructii din otel si panouri montate, sectiune pina la 16 mm2</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0,05</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Conductor de fir cupru izolat in PVC sec. 1*10mm2</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5,00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08-02-141-3</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Cablu pina la 35 kV in transee executate fara acoperiri, masa 1 m, pina la: 3 kg</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0,55</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 xml:space="preserve">Cablu cu conductor de fir cupru izolat in PVC de tip </w:t>
            </w:r>
            <w:r>
              <w:rPr>
                <w:sz w:val="24"/>
                <w:szCs w:val="24"/>
              </w:rPr>
              <w:t>ВВГнг</w:t>
            </w:r>
            <w:r w:rsidRPr="00CA6F48">
              <w:rPr>
                <w:sz w:val="24"/>
                <w:szCs w:val="24"/>
                <w:lang w:val="en-US"/>
              </w:rPr>
              <w:t>-LS sec.5x50mm2</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55,00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08-02-147-10</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Cablu pina la 35 kV pe constructii si jgheaburi instalate, cu fixare pe intreaga lungime, masa 1 m de cablu, pina la: 1 kg</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lastRenderedPageBreak/>
              <w:t>100 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10,25</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lastRenderedPageBreak/>
              <w:t xml:space="preserve"> 34</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 xml:space="preserve">Cablu cu conductor de fir cupru izolat in PVC de tip </w:t>
            </w:r>
            <w:r>
              <w:rPr>
                <w:sz w:val="24"/>
                <w:szCs w:val="24"/>
              </w:rPr>
              <w:t>ВВГнг</w:t>
            </w:r>
            <w:r w:rsidRPr="00CA6F48">
              <w:rPr>
                <w:sz w:val="24"/>
                <w:szCs w:val="24"/>
                <w:lang w:val="en-US"/>
              </w:rPr>
              <w:t>-LS sec.5x4mm2</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125,00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 xml:space="preserve">Cablu cu conductor de fir cupru izolat in PVC de tip </w:t>
            </w:r>
            <w:r>
              <w:rPr>
                <w:sz w:val="24"/>
                <w:szCs w:val="24"/>
              </w:rPr>
              <w:t>ВВГнг</w:t>
            </w:r>
            <w:r w:rsidRPr="00CA6F48">
              <w:rPr>
                <w:sz w:val="24"/>
                <w:szCs w:val="24"/>
                <w:lang w:val="en-US"/>
              </w:rPr>
              <w:t>-LS sec.5x2.5mm2</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900,00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10-01-038-08</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Jgheaburi metalice aeriane: Jgheab pe sector drept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108,00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Tava metalica galvanizata cu capac 300*50mm</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33,00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Tava metalica galvanizata cu capac 200*50mm</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39,00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Tava metalica galvanizata cu capac 100*50mm</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15,00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Tava metalica galvanizata cu capac 50*50mm</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21,00</w:t>
            </w:r>
          </w:p>
          <w:p w:rsidR="00CA6F48" w:rsidRDefault="00CA6F48" w:rsidP="00302377">
            <w:pPr>
              <w:jc w:val="center"/>
              <w:rPr>
                <w:sz w:val="24"/>
                <w:szCs w:val="24"/>
              </w:rPr>
            </w:pPr>
          </w:p>
        </w:tc>
      </w:tr>
      <w:tr w:rsidR="00CA6F48" w:rsidRPr="001B266D" w:rsidTr="00302377">
        <w:tc>
          <w:tcPr>
            <w:tcW w:w="709" w:type="dxa"/>
            <w:tcBorders>
              <w:top w:val="nil"/>
              <w:left w:val="single" w:sz="6" w:space="0" w:color="auto"/>
              <w:bottom w:val="nil"/>
              <w:right w:val="nil"/>
            </w:tcBorders>
          </w:tcPr>
          <w:p w:rsidR="00CA6F48" w:rsidRDefault="00CA6F48" w:rsidP="0030237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3. Costul utilajului</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41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 xml:space="preserve">Cofreta modulara 1000x650x275mm de tip </w:t>
            </w:r>
            <w:r>
              <w:rPr>
                <w:sz w:val="24"/>
                <w:szCs w:val="24"/>
              </w:rPr>
              <w:t>ЩМП</w:t>
            </w:r>
            <w:r w:rsidRPr="00CA6F48">
              <w:rPr>
                <w:sz w:val="24"/>
                <w:szCs w:val="24"/>
                <w:lang w:val="en-US"/>
              </w:rPr>
              <w:t>-5-0 IP65</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 xml:space="preserve">Cofreta modulara 800x650x250mm de tip </w:t>
            </w:r>
            <w:r>
              <w:rPr>
                <w:sz w:val="24"/>
                <w:szCs w:val="24"/>
              </w:rPr>
              <w:t>ЩМП</w:t>
            </w:r>
            <w:r w:rsidRPr="00CA6F48">
              <w:rPr>
                <w:sz w:val="24"/>
                <w:szCs w:val="24"/>
                <w:lang w:val="en-US"/>
              </w:rPr>
              <w:t>-4-0 IP65</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1,00</w:t>
            </w:r>
          </w:p>
          <w:p w:rsidR="00CA6F48" w:rsidRDefault="00CA6F48" w:rsidP="00302377">
            <w:pPr>
              <w:jc w:val="center"/>
              <w:rPr>
                <w:sz w:val="24"/>
                <w:szCs w:val="24"/>
              </w:rPr>
            </w:pPr>
          </w:p>
        </w:tc>
      </w:tr>
    </w:tbl>
    <w:p w:rsidR="00CA6F48" w:rsidRDefault="00CA6F48">
      <w:pPr>
        <w:rPr>
          <w:lang w:val="ro-RO"/>
        </w:rPr>
      </w:pPr>
    </w:p>
    <w:p w:rsidR="00CA6F48" w:rsidRPr="001B266D" w:rsidRDefault="00CA6F48" w:rsidP="00CA6F48">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r w:rsidRPr="001B266D">
        <w:rPr>
          <w:b/>
          <w:bCs/>
          <w:sz w:val="40"/>
          <w:szCs w:val="40"/>
          <w:lang w:val="en-US"/>
        </w:rPr>
        <w:t>7-1</w:t>
      </w:r>
    </w:p>
    <w:p w:rsidR="00CA6F48" w:rsidRPr="001B266D" w:rsidRDefault="00CA6F48" w:rsidP="00CA6F48">
      <w:pPr>
        <w:jc w:val="center"/>
        <w:rPr>
          <w:b/>
          <w:bCs/>
          <w:sz w:val="40"/>
          <w:szCs w:val="40"/>
          <w:lang w:val="en-US"/>
        </w:rPr>
      </w:pPr>
      <w:r w:rsidRPr="001B266D">
        <w:rPr>
          <w:b/>
          <w:bCs/>
          <w:sz w:val="28"/>
          <w:szCs w:val="28"/>
          <w:lang w:val="en-US"/>
        </w:rPr>
        <w:t xml:space="preserve"> </w:t>
      </w:r>
      <w:proofErr w:type="gramStart"/>
      <w:r w:rsidRPr="001B266D">
        <w:rPr>
          <w:b/>
          <w:bCs/>
          <w:sz w:val="28"/>
          <w:szCs w:val="28"/>
          <w:lang w:val="en-US"/>
        </w:rPr>
        <w:t>Amenajarea teritoriului.</w:t>
      </w:r>
      <w:proofErr w:type="gramEnd"/>
      <w:r w:rsidRPr="001B266D">
        <w:rPr>
          <w:b/>
          <w:bCs/>
          <w:sz w:val="28"/>
          <w:szCs w:val="28"/>
          <w:lang w:val="en-US"/>
        </w:rPr>
        <w:t xml:space="preserve"> Spatii verzi</w:t>
      </w:r>
    </w:p>
    <w:p w:rsidR="00CA6F48" w:rsidRDefault="00CA6F48" w:rsidP="00CA6F48">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A6F48" w:rsidTr="00302377">
        <w:trPr>
          <w:cantSplit/>
          <w:trHeight w:val="253"/>
        </w:trPr>
        <w:tc>
          <w:tcPr>
            <w:tcW w:w="709" w:type="dxa"/>
            <w:vMerge w:val="restart"/>
            <w:tcBorders>
              <w:top w:val="single" w:sz="6" w:space="0" w:color="auto"/>
              <w:left w:val="single" w:sz="6" w:space="0" w:color="auto"/>
              <w:bottom w:val="nil"/>
              <w:right w:val="nil"/>
            </w:tcBorders>
            <w:shd w:val="pct5" w:color="auto" w:fill="auto"/>
          </w:tcPr>
          <w:p w:rsidR="00CA6F48" w:rsidRDefault="00CA6F48" w:rsidP="00302377">
            <w:pPr>
              <w:ind w:right="-108"/>
              <w:jc w:val="center"/>
              <w:rPr>
                <w:sz w:val="22"/>
                <w:szCs w:val="22"/>
                <w:lang w:val="en-US"/>
              </w:rPr>
            </w:pPr>
            <w:r>
              <w:rPr>
                <w:sz w:val="22"/>
                <w:szCs w:val="22"/>
              </w:rPr>
              <w:t>№</w:t>
            </w:r>
          </w:p>
          <w:p w:rsidR="00CA6F48" w:rsidRDefault="00CA6F48" w:rsidP="0030237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CA6F48" w:rsidRDefault="00CA6F48" w:rsidP="0030237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CA6F48" w:rsidRDefault="00CA6F48" w:rsidP="00302377">
            <w:pPr>
              <w:jc w:val="center"/>
              <w:rPr>
                <w:sz w:val="22"/>
                <w:szCs w:val="22"/>
                <w:lang w:val="ro-RO"/>
              </w:rPr>
            </w:pPr>
          </w:p>
          <w:p w:rsidR="00CA6F48" w:rsidRDefault="00CA6F48" w:rsidP="0030237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CA6F48" w:rsidRDefault="00CA6F48" w:rsidP="0030237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CA6F48" w:rsidRDefault="00CA6F48" w:rsidP="00302377">
            <w:pPr>
              <w:ind w:left="-108" w:right="-108"/>
              <w:jc w:val="center"/>
              <w:rPr>
                <w:sz w:val="22"/>
                <w:szCs w:val="22"/>
                <w:lang w:val="en-US"/>
              </w:rPr>
            </w:pPr>
            <w:r>
              <w:rPr>
                <w:sz w:val="22"/>
                <w:szCs w:val="22"/>
                <w:lang w:val="ro-RO"/>
              </w:rPr>
              <w:t xml:space="preserve">Volum </w:t>
            </w:r>
          </w:p>
        </w:tc>
      </w:tr>
      <w:tr w:rsidR="00CA6F48" w:rsidTr="0030237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CA6F48" w:rsidRDefault="00CA6F48" w:rsidP="0030237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CA6F48" w:rsidRDefault="00CA6F48" w:rsidP="00302377">
            <w:pPr>
              <w:jc w:val="center"/>
              <w:rPr>
                <w:sz w:val="22"/>
                <w:szCs w:val="22"/>
                <w:lang w:val="en-US"/>
              </w:rPr>
            </w:pPr>
          </w:p>
        </w:tc>
      </w:tr>
    </w:tbl>
    <w:p w:rsidR="00CA6F48" w:rsidRDefault="00CA6F48" w:rsidP="00CA6F48">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A6F48" w:rsidTr="00302377">
        <w:trPr>
          <w:cantSplit/>
          <w:tblHeader/>
        </w:trPr>
        <w:tc>
          <w:tcPr>
            <w:tcW w:w="709" w:type="dxa"/>
            <w:tcBorders>
              <w:top w:val="single" w:sz="6" w:space="0" w:color="auto"/>
              <w:left w:val="single" w:sz="6" w:space="0" w:color="auto"/>
              <w:bottom w:val="double" w:sz="6" w:space="0" w:color="auto"/>
              <w:right w:val="nil"/>
            </w:tcBorders>
            <w:shd w:val="pct5" w:color="auto" w:fill="auto"/>
          </w:tcPr>
          <w:p w:rsidR="00CA6F48" w:rsidRDefault="00CA6F48" w:rsidP="00302377">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CA6F48" w:rsidRDefault="00CA6F48" w:rsidP="0030237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CA6F48" w:rsidRDefault="00CA6F48" w:rsidP="0030237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CA6F48" w:rsidRDefault="00CA6F48" w:rsidP="0030237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CA6F48" w:rsidRDefault="00CA6F48" w:rsidP="00302377">
            <w:pPr>
              <w:ind w:left="-108" w:right="-108"/>
              <w:jc w:val="center"/>
              <w:rPr>
                <w:sz w:val="22"/>
                <w:szCs w:val="22"/>
              </w:rPr>
            </w:pPr>
            <w:r>
              <w:rPr>
                <w:sz w:val="22"/>
                <w:szCs w:val="22"/>
              </w:rPr>
              <w:t>5</w:t>
            </w:r>
          </w:p>
        </w:tc>
      </w:tr>
      <w:tr w:rsidR="00CA6F48" w:rsidRPr="001B266D" w:rsidTr="00302377">
        <w:tc>
          <w:tcPr>
            <w:tcW w:w="709" w:type="dxa"/>
            <w:tcBorders>
              <w:top w:val="nil"/>
              <w:left w:val="single" w:sz="6" w:space="0" w:color="auto"/>
              <w:bottom w:val="nil"/>
              <w:right w:val="nil"/>
            </w:tcBorders>
          </w:tcPr>
          <w:p w:rsidR="00CA6F48" w:rsidRDefault="00CA6F48" w:rsidP="00302377">
            <w:pPr>
              <w:jc w:val="center"/>
              <w:rPr>
                <w:sz w:val="24"/>
                <w:szCs w:val="24"/>
              </w:rPr>
            </w:pP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1. Lucrari de constructie</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RPr="001B266D" w:rsidTr="00302377">
        <w:tc>
          <w:tcPr>
            <w:tcW w:w="709" w:type="dxa"/>
            <w:tcBorders>
              <w:top w:val="nil"/>
              <w:left w:val="single" w:sz="6" w:space="0" w:color="auto"/>
              <w:bottom w:val="nil"/>
              <w:right w:val="nil"/>
            </w:tcBorders>
          </w:tcPr>
          <w:p w:rsidR="00CA6F48" w:rsidRDefault="00CA6F48" w:rsidP="00302377">
            <w:pPr>
              <w:jc w:val="center"/>
              <w:rPr>
                <w:sz w:val="24"/>
                <w:szCs w:val="24"/>
              </w:rPr>
            </w:pP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1.1. Pavaj presat</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TsC54B</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Strat de fundatie din piatra sparta - h=0.15m</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267,30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DE18A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Pavaje executate din placi de trotuare din beton prefabricat asezate pe un strat din amestec uscat de ciment si nisip, in proportie 1:6, rostuit cu amestec uscat de ciment si nisip, grosime strat de 5 cm - Piatra din pavaj vibro-presat C25/30 Btb 4.0, 200*100, h=0.06m (tip Caramida color)</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1 782,00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DE11A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lastRenderedPageBreak/>
              <w:t xml:space="preserve">Borduri mici, prefabricate din beton cu sectiunea </w:t>
            </w:r>
            <w:r w:rsidRPr="00CA6F48">
              <w:rPr>
                <w:sz w:val="24"/>
                <w:szCs w:val="24"/>
                <w:lang w:val="en-US"/>
              </w:rPr>
              <w:lastRenderedPageBreak/>
              <w:t>de 10x15 cm, pnetu incadrarea spatiilor verzi, trotuarelor, aleilor, etc., asezate pe o fundatie din beton, de 10x20 cm - borduri 100*20*8 pe beton C 16/20</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382,00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lastRenderedPageBreak/>
              <w:t xml:space="preserve"> 4</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DE11B</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Borduri mici, prefabricate din beton cu sectiunea de 10x15 cm, pentru incadrarea spatiilor verzi, trotuarelor, aleilor, etc., asezate pe o fundatie din nisip, de 10x20 cm - - rigola uluc  50*16*6 cm (h) din beton</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240,00</w:t>
            </w:r>
          </w:p>
          <w:p w:rsidR="00CA6F48" w:rsidRDefault="00CA6F48" w:rsidP="00302377">
            <w:pPr>
              <w:jc w:val="center"/>
              <w:rPr>
                <w:sz w:val="24"/>
                <w:szCs w:val="24"/>
              </w:rPr>
            </w:pPr>
          </w:p>
        </w:tc>
      </w:tr>
      <w:tr w:rsidR="00CA6F48" w:rsidRPr="00302377" w:rsidTr="00302377">
        <w:tc>
          <w:tcPr>
            <w:tcW w:w="709" w:type="dxa"/>
            <w:tcBorders>
              <w:top w:val="nil"/>
              <w:left w:val="single" w:sz="6" w:space="0" w:color="auto"/>
              <w:bottom w:val="nil"/>
              <w:right w:val="nil"/>
            </w:tcBorders>
          </w:tcPr>
          <w:p w:rsidR="00CA6F48" w:rsidRDefault="00CA6F48" w:rsidP="0030237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 xml:space="preserve">1.2. Pavaj din prundis cu dale din piatra </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5</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DE18A (modif.1)</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Pavaje executate din placi de trotuare din beton prefabricat asezate pe un strat din amestec uscat de ciment si nisip, in proportie 1:6, rostuit cu amestec uscat de ciment si nisip, grosime strat de 5 cm - NUMAI STRAT SUPORT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123,00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DA19A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Strat anticontaminator din material textil netesut filtrant sintetic asternut pe ampriza sau platforma drumului (Geotextil prelucrat termic)</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123,00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TsH32C1 (K=0.7)</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Amenajari de alei de parc si terenuri de joc pentru copii cu imbracaminte de pietris de 10 cm grosime   (K=0.7 pentru grosime 7cm) - PRUNDIS fr. 20-40</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100,00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CO02Cmodif</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Trotuar executat cu placi de beton pentru pavaje asezate pe strat suport gata efectuat - Pavaj din beton gr.30 mm</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23,00</w:t>
            </w:r>
          </w:p>
          <w:p w:rsidR="00CA6F48" w:rsidRDefault="00CA6F48" w:rsidP="00302377">
            <w:pPr>
              <w:jc w:val="center"/>
              <w:rPr>
                <w:sz w:val="24"/>
                <w:szCs w:val="24"/>
              </w:rPr>
            </w:pPr>
          </w:p>
        </w:tc>
      </w:tr>
      <w:tr w:rsidR="00CA6F48" w:rsidRPr="001B266D" w:rsidTr="00302377">
        <w:tc>
          <w:tcPr>
            <w:tcW w:w="709" w:type="dxa"/>
            <w:tcBorders>
              <w:top w:val="nil"/>
              <w:left w:val="single" w:sz="6" w:space="0" w:color="auto"/>
              <w:bottom w:val="nil"/>
              <w:right w:val="nil"/>
            </w:tcBorders>
          </w:tcPr>
          <w:p w:rsidR="00CA6F48" w:rsidRDefault="00CA6F48" w:rsidP="0030237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1.3. Spatii verzi</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9</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TsC35A12</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Excavat transport cu incarcator frontal , la distante de incarcare in autovehicul cu incarcator frontal pe senile de 0,5-0,99 m.c, pamint din teren catg.1 la distanta  21-30 m - pentru sol fertil depozitat</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1,57</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TsH05D</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Asternerea uniforma a stratului de pamint vegetal, pe teren orizontal sau cu  panta de 20%, cu pastrarea structurii, in straturi de 30 cm grosime</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604,00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TsH09A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Semanarea gazonului pe suprafete orizontale sau in panta sub 30%</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lastRenderedPageBreak/>
              <w:t>100m2</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6,04</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lastRenderedPageBreak/>
              <w:t xml:space="preserve"> 12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TsH96A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Udarea gazoanelor si florilor de la cisterna GAZ-53 OG</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6,04</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TsH238E</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Saparea manuala a gropilor pentru plantarea arborilor si arbustilor in sol neinghetat, adincime 0,4 - 0,7 m:- sol mediu</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6,00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TsH238B</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Saparea manuala a gropilor pentru plantarea arborilor si arbustilor in sol neinghetat, adincime pina la 0,4 m:- sol mediu</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43,00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TsH109B</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Imprastierea arborilor si arbustilor pentru plantarea distanta de pina 100m: arbori rasinosi</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6,00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TsH109C</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Imprastierea arborilor si arbustilor pentru plantarea distanta de pina 100m: arbusti</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43,00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TsH24A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Pr>
                <w:sz w:val="24"/>
                <w:szCs w:val="24"/>
              </w:rPr>
              <w:t>Plantari arborilor cu balot - brazi</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6,00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TsH24A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Pr>
                <w:sz w:val="24"/>
                <w:szCs w:val="24"/>
              </w:rPr>
              <w:t>Plantari arbusti cu balot - thuja</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43,00</w:t>
            </w:r>
          </w:p>
          <w:p w:rsidR="00CA6F48" w:rsidRDefault="00CA6F48" w:rsidP="00302377">
            <w:pPr>
              <w:jc w:val="center"/>
              <w:rPr>
                <w:sz w:val="24"/>
                <w:szCs w:val="24"/>
              </w:rPr>
            </w:pPr>
          </w:p>
        </w:tc>
      </w:tr>
      <w:tr w:rsidR="00CA6F48" w:rsidRPr="00302377" w:rsidTr="00302377">
        <w:tc>
          <w:tcPr>
            <w:tcW w:w="709" w:type="dxa"/>
            <w:tcBorders>
              <w:top w:val="nil"/>
              <w:left w:val="single" w:sz="6" w:space="0" w:color="auto"/>
              <w:bottom w:val="nil"/>
              <w:right w:val="nil"/>
            </w:tcBorders>
          </w:tcPr>
          <w:p w:rsidR="00CA6F48" w:rsidRDefault="00CA6F48" w:rsidP="0030237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2. Lucrari de montare - mobilier urban</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19</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TsH80C</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Pr>
                <w:sz w:val="24"/>
                <w:szCs w:val="24"/>
              </w:rPr>
              <w:t>Aranjarea bancilor, masa peste 200 kg</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12,00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TsH91Bmodif</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Pr>
                <w:sz w:val="24"/>
                <w:szCs w:val="24"/>
              </w:rPr>
              <w:t>Instalarea urnelor - SIMPLU ASEZATE</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4,00</w:t>
            </w:r>
          </w:p>
          <w:p w:rsidR="00CA6F48" w:rsidRDefault="00CA6F48" w:rsidP="00302377">
            <w:pPr>
              <w:jc w:val="center"/>
              <w:rPr>
                <w:sz w:val="24"/>
                <w:szCs w:val="24"/>
              </w:rPr>
            </w:pPr>
          </w:p>
        </w:tc>
      </w:tr>
      <w:tr w:rsidR="00CA6F48" w:rsidRPr="001B266D" w:rsidTr="00302377">
        <w:tc>
          <w:tcPr>
            <w:tcW w:w="709" w:type="dxa"/>
            <w:tcBorders>
              <w:top w:val="nil"/>
              <w:left w:val="single" w:sz="6" w:space="0" w:color="auto"/>
              <w:bottom w:val="nil"/>
              <w:right w:val="nil"/>
            </w:tcBorders>
          </w:tcPr>
          <w:p w:rsidR="00CA6F48" w:rsidRDefault="00CA6F48" w:rsidP="00302377">
            <w:pPr>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CA6F48" w:rsidRDefault="00CA6F48" w:rsidP="00302377">
            <w:pPr>
              <w:rPr>
                <w:sz w:val="24"/>
                <w:szCs w:val="24"/>
              </w:rPr>
            </w:pPr>
          </w:p>
        </w:tc>
        <w:tc>
          <w:tcPr>
            <w:tcW w:w="4961" w:type="dxa"/>
            <w:tcBorders>
              <w:top w:val="nil"/>
              <w:left w:val="single" w:sz="6" w:space="0" w:color="auto"/>
              <w:bottom w:val="nil"/>
              <w:right w:val="nil"/>
            </w:tcBorders>
          </w:tcPr>
          <w:p w:rsidR="00CA6F48" w:rsidRPr="007F2714" w:rsidRDefault="00CA6F48" w:rsidP="00302377">
            <w:pPr>
              <w:rPr>
                <w:b/>
                <w:bCs/>
                <w:sz w:val="22"/>
                <w:szCs w:val="22"/>
                <w:lang w:val="en-US"/>
              </w:rPr>
            </w:pPr>
            <w:r>
              <w:rPr>
                <w:b/>
                <w:bCs/>
                <w:sz w:val="22"/>
                <w:szCs w:val="22"/>
                <w:lang w:val="en-US"/>
              </w:rPr>
              <w:t xml:space="preserve">Capitolul </w:t>
            </w:r>
            <w:r w:rsidRPr="001B266D">
              <w:rPr>
                <w:b/>
                <w:bCs/>
                <w:sz w:val="22"/>
                <w:szCs w:val="22"/>
                <w:lang w:val="en-US"/>
              </w:rPr>
              <w:t>3. Costul utilajului - mobilier urban</w:t>
            </w:r>
          </w:p>
          <w:p w:rsidR="00CA6F48" w:rsidRPr="001B266D" w:rsidRDefault="00CA6F48" w:rsidP="00302377">
            <w:pPr>
              <w:rPr>
                <w:b/>
                <w:bCs/>
                <w:sz w:val="22"/>
                <w:szCs w:val="22"/>
                <w:lang w:val="en-US"/>
              </w:rPr>
            </w:pPr>
          </w:p>
        </w:tc>
        <w:tc>
          <w:tcPr>
            <w:tcW w:w="1560" w:type="dxa"/>
            <w:tcBorders>
              <w:top w:val="nil"/>
              <w:left w:val="single" w:sz="6" w:space="0" w:color="auto"/>
              <w:bottom w:val="nil"/>
              <w:right w:val="nil"/>
            </w:tcBorders>
          </w:tcPr>
          <w:p w:rsidR="00CA6F48" w:rsidRPr="001B266D" w:rsidRDefault="00CA6F48" w:rsidP="00302377">
            <w:pPr>
              <w:rPr>
                <w:sz w:val="24"/>
                <w:szCs w:val="24"/>
                <w:lang w:val="en-US"/>
              </w:rPr>
            </w:pPr>
          </w:p>
        </w:tc>
        <w:tc>
          <w:tcPr>
            <w:tcW w:w="1559" w:type="dxa"/>
            <w:tcBorders>
              <w:top w:val="nil"/>
              <w:left w:val="single" w:sz="6" w:space="0" w:color="auto"/>
              <w:bottom w:val="nil"/>
              <w:right w:val="single" w:sz="4" w:space="0" w:color="auto"/>
            </w:tcBorders>
          </w:tcPr>
          <w:p w:rsidR="00CA6F48" w:rsidRPr="001B266D" w:rsidRDefault="00CA6F48" w:rsidP="00302377">
            <w:pPr>
              <w:rPr>
                <w:sz w:val="24"/>
                <w:szCs w:val="24"/>
                <w:lang w:val="en-US"/>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21</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1B266D" w:rsidRDefault="00CA6F48" w:rsidP="00302377">
            <w:pPr>
              <w:adjustRightInd w:val="0"/>
              <w:rPr>
                <w:sz w:val="24"/>
                <w:szCs w:val="24"/>
              </w:rPr>
            </w:pPr>
            <w:r>
              <w:rPr>
                <w:sz w:val="24"/>
                <w:szCs w:val="24"/>
              </w:rPr>
              <w:t>Banca (2.0x0.4x0.44(h))</w:t>
            </w:r>
          </w:p>
          <w:p w:rsidR="00CA6F48" w:rsidRDefault="00CA6F48" w:rsidP="00302377">
            <w:pPr>
              <w:rPr>
                <w:sz w:val="24"/>
                <w:szCs w:val="24"/>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12,00</w:t>
            </w:r>
          </w:p>
          <w:p w:rsidR="00CA6F48" w:rsidRDefault="00CA6F48" w:rsidP="00302377">
            <w:pPr>
              <w:jc w:val="center"/>
              <w:rPr>
                <w:sz w:val="24"/>
                <w:szCs w:val="24"/>
              </w:rPr>
            </w:pPr>
          </w:p>
        </w:tc>
      </w:tr>
      <w:tr w:rsidR="00CA6F48"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A6F48" w:rsidRDefault="00CA6F48" w:rsidP="00302377">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CA6F48" w:rsidRDefault="00CA6F48" w:rsidP="00302377">
            <w:pPr>
              <w:rPr>
                <w:sz w:val="24"/>
                <w:szCs w:val="24"/>
                <w:lang w:val="en-US"/>
              </w:rPr>
            </w:pPr>
            <w:r>
              <w:rPr>
                <w:sz w:val="24"/>
                <w:szCs w:val="24"/>
                <w:lang w:val="en-US"/>
              </w:rPr>
              <w:t>Pret de piata</w:t>
            </w:r>
          </w:p>
          <w:p w:rsidR="00CA6F48" w:rsidRDefault="00CA6F48" w:rsidP="00302377">
            <w:pPr>
              <w:rPr>
                <w:sz w:val="24"/>
                <w:szCs w:val="24"/>
              </w:rPr>
            </w:pPr>
          </w:p>
        </w:tc>
        <w:tc>
          <w:tcPr>
            <w:tcW w:w="4961" w:type="dxa"/>
            <w:tcBorders>
              <w:top w:val="single" w:sz="4" w:space="0" w:color="auto"/>
              <w:bottom w:val="single" w:sz="4" w:space="0" w:color="auto"/>
            </w:tcBorders>
            <w:vAlign w:val="center"/>
          </w:tcPr>
          <w:p w:rsidR="00CA6F48" w:rsidRPr="00CA6F48" w:rsidRDefault="00CA6F48" w:rsidP="00302377">
            <w:pPr>
              <w:adjustRightInd w:val="0"/>
              <w:rPr>
                <w:sz w:val="24"/>
                <w:szCs w:val="24"/>
                <w:lang w:val="en-US"/>
              </w:rPr>
            </w:pPr>
            <w:r w:rsidRPr="00CA6F48">
              <w:rPr>
                <w:sz w:val="24"/>
                <w:szCs w:val="24"/>
                <w:lang w:val="en-US"/>
              </w:rPr>
              <w:t>Urna din piatra cu insertie metalica</w:t>
            </w:r>
          </w:p>
          <w:p w:rsidR="00CA6F48" w:rsidRPr="00CA6F48" w:rsidRDefault="00CA6F48" w:rsidP="00302377">
            <w:pPr>
              <w:rPr>
                <w:sz w:val="24"/>
                <w:szCs w:val="24"/>
                <w:lang w:val="en-US"/>
              </w:rPr>
            </w:pPr>
          </w:p>
        </w:tc>
        <w:tc>
          <w:tcPr>
            <w:tcW w:w="1560" w:type="dxa"/>
            <w:tcBorders>
              <w:top w:val="single" w:sz="4" w:space="0" w:color="auto"/>
              <w:bottom w:val="single" w:sz="4" w:space="0" w:color="auto"/>
            </w:tcBorders>
            <w:vAlign w:val="center"/>
          </w:tcPr>
          <w:p w:rsidR="00CA6F48" w:rsidRDefault="00CA6F48" w:rsidP="0030237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CA6F48" w:rsidRPr="001B266D" w:rsidRDefault="00CA6F48" w:rsidP="00302377">
            <w:pPr>
              <w:adjustRightInd w:val="0"/>
              <w:jc w:val="center"/>
              <w:rPr>
                <w:rFonts w:ascii="Arial CYR" w:hAnsi="Arial CYR" w:cs="Arial CYR"/>
                <w:sz w:val="24"/>
                <w:szCs w:val="24"/>
                <w:lang w:val="en-US"/>
              </w:rPr>
            </w:pPr>
            <w:r w:rsidRPr="001B266D">
              <w:rPr>
                <w:sz w:val="24"/>
                <w:szCs w:val="24"/>
                <w:lang w:val="en-US"/>
              </w:rPr>
              <w:t>4,00</w:t>
            </w:r>
          </w:p>
          <w:p w:rsidR="00CA6F48" w:rsidRDefault="00CA6F48" w:rsidP="00302377">
            <w:pPr>
              <w:jc w:val="center"/>
              <w:rPr>
                <w:sz w:val="24"/>
                <w:szCs w:val="24"/>
              </w:rPr>
            </w:pPr>
          </w:p>
        </w:tc>
      </w:tr>
    </w:tbl>
    <w:p w:rsidR="00CA6F48" w:rsidRDefault="00CA6F48">
      <w:pPr>
        <w:rPr>
          <w:lang w:val="ro-RO"/>
        </w:rPr>
      </w:pPr>
    </w:p>
    <w:p w:rsidR="00302377" w:rsidRDefault="00302377">
      <w:pPr>
        <w:rPr>
          <w:lang w:val="ro-RO"/>
        </w:rPr>
      </w:pPr>
    </w:p>
    <w:p w:rsidR="00302377" w:rsidRDefault="00302377">
      <w:pPr>
        <w:rPr>
          <w:lang w:val="ro-RO"/>
        </w:rPr>
      </w:pPr>
    </w:p>
    <w:p w:rsidR="00302377" w:rsidRDefault="00302377">
      <w:pPr>
        <w:rPr>
          <w:lang w:val="ro-RO"/>
        </w:rPr>
      </w:pPr>
    </w:p>
    <w:p w:rsidR="00302377" w:rsidRDefault="00302377">
      <w:pPr>
        <w:rPr>
          <w:lang w:val="ro-RO"/>
        </w:rPr>
      </w:pPr>
    </w:p>
    <w:p w:rsidR="00302377" w:rsidRDefault="00302377">
      <w:pPr>
        <w:rPr>
          <w:lang w:val="ro-RO"/>
        </w:rPr>
      </w:pPr>
    </w:p>
    <w:p w:rsidR="00302377" w:rsidRDefault="00302377">
      <w:pPr>
        <w:rPr>
          <w:lang w:val="ro-RO"/>
        </w:rPr>
      </w:pPr>
    </w:p>
    <w:p w:rsidR="00302377" w:rsidRDefault="00302377">
      <w:pPr>
        <w:rPr>
          <w:lang w:val="ro-RO"/>
        </w:rPr>
      </w:pPr>
    </w:p>
    <w:p w:rsidR="00302377" w:rsidRDefault="00302377">
      <w:pPr>
        <w:rPr>
          <w:lang w:val="ro-RO"/>
        </w:rPr>
      </w:pPr>
    </w:p>
    <w:p w:rsidR="00302377" w:rsidRDefault="00302377">
      <w:pPr>
        <w:rPr>
          <w:lang w:val="ro-RO"/>
        </w:rPr>
      </w:pPr>
    </w:p>
    <w:p w:rsidR="00302377" w:rsidRDefault="00302377">
      <w:pPr>
        <w:rPr>
          <w:lang w:val="ro-RO"/>
        </w:rPr>
      </w:pPr>
    </w:p>
    <w:p w:rsidR="00302377" w:rsidRDefault="00302377">
      <w:pPr>
        <w:rPr>
          <w:lang w:val="ro-RO"/>
        </w:rPr>
      </w:pPr>
    </w:p>
    <w:p w:rsidR="00302377" w:rsidRDefault="00302377">
      <w:pPr>
        <w:rPr>
          <w:lang w:val="ro-RO"/>
        </w:rPr>
      </w:pPr>
    </w:p>
    <w:p w:rsidR="00302377" w:rsidRDefault="00302377">
      <w:pPr>
        <w:rPr>
          <w:lang w:val="ro-RO"/>
        </w:rPr>
      </w:pPr>
    </w:p>
    <w:p w:rsidR="00302377" w:rsidRDefault="00302377">
      <w:pPr>
        <w:rPr>
          <w:lang w:val="ro-RO"/>
        </w:rPr>
      </w:pPr>
    </w:p>
    <w:p w:rsidR="00302377" w:rsidRPr="001B266D" w:rsidRDefault="00302377" w:rsidP="00302377">
      <w:pPr>
        <w:jc w:val="center"/>
        <w:rPr>
          <w:sz w:val="24"/>
          <w:szCs w:val="24"/>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8</w:t>
      </w:r>
      <w:r w:rsidRPr="001B266D">
        <w:rPr>
          <w:b/>
          <w:bCs/>
          <w:sz w:val="40"/>
          <w:szCs w:val="40"/>
          <w:lang w:val="en-US"/>
        </w:rPr>
        <w:t>-1</w:t>
      </w:r>
    </w:p>
    <w:p w:rsidR="00302377" w:rsidRDefault="00302377" w:rsidP="00302377">
      <w:pPr>
        <w:jc w:val="center"/>
        <w:rPr>
          <w:b/>
          <w:bCs/>
          <w:sz w:val="28"/>
          <w:szCs w:val="28"/>
          <w:lang w:val="en-US"/>
        </w:rPr>
      </w:pPr>
      <w:r w:rsidRPr="001B266D">
        <w:rPr>
          <w:b/>
          <w:bCs/>
          <w:sz w:val="28"/>
          <w:szCs w:val="28"/>
          <w:lang w:val="en-US"/>
        </w:rPr>
        <w:t xml:space="preserve"> </w:t>
      </w:r>
      <w:proofErr w:type="gramStart"/>
      <w:r>
        <w:rPr>
          <w:b/>
          <w:bCs/>
          <w:sz w:val="28"/>
          <w:szCs w:val="28"/>
          <w:lang w:val="en-US"/>
        </w:rPr>
        <w:t>Sistema de alimentare cu energie electrica alternative.</w:t>
      </w:r>
      <w:proofErr w:type="gramEnd"/>
    </w:p>
    <w:p w:rsidR="00302377" w:rsidRPr="001B266D" w:rsidRDefault="00302377" w:rsidP="00302377">
      <w:pPr>
        <w:jc w:val="center"/>
        <w:rPr>
          <w:b/>
          <w:bCs/>
          <w:sz w:val="40"/>
          <w:szCs w:val="40"/>
          <w:lang w:val="en-US"/>
        </w:rPr>
      </w:pPr>
      <w:r>
        <w:rPr>
          <w:b/>
          <w:bCs/>
          <w:sz w:val="28"/>
          <w:szCs w:val="28"/>
          <w:lang w:val="en-US"/>
        </w:rPr>
        <w:t>Panouri</w:t>
      </w:r>
      <w:r w:rsidR="00923723">
        <w:rPr>
          <w:b/>
          <w:bCs/>
          <w:sz w:val="28"/>
          <w:szCs w:val="28"/>
          <w:lang w:val="en-US"/>
        </w:rPr>
        <w:t xml:space="preserve"> sisteme solare</w:t>
      </w:r>
      <w:bookmarkStart w:id="0" w:name="_GoBack"/>
      <w:bookmarkEnd w:id="0"/>
      <w:r>
        <w:rPr>
          <w:b/>
          <w:bCs/>
          <w:sz w:val="28"/>
          <w:szCs w:val="28"/>
          <w:lang w:val="en-US"/>
        </w:rPr>
        <w:t xml:space="preserve"> fotovoltaice.</w:t>
      </w:r>
    </w:p>
    <w:p w:rsidR="00302377" w:rsidRDefault="00302377">
      <w:pPr>
        <w:rPr>
          <w:lang w:val="ro-RO"/>
        </w:rPr>
      </w:pPr>
    </w:p>
    <w:p w:rsidR="00302377" w:rsidRDefault="00302377">
      <w:pPr>
        <w:rPr>
          <w:lang w:val="ro-RO"/>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302377" w:rsidRPr="008B47FF" w:rsidTr="00302377">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302377" w:rsidRPr="008B47FF" w:rsidRDefault="00302377" w:rsidP="00302377">
            <w:pPr>
              <w:ind w:right="-108"/>
              <w:jc w:val="center"/>
              <w:rPr>
                <w:sz w:val="22"/>
                <w:szCs w:val="22"/>
                <w:lang w:val="en-US"/>
              </w:rPr>
            </w:pPr>
            <w:r w:rsidRPr="008B47FF">
              <w:rPr>
                <w:sz w:val="22"/>
                <w:szCs w:val="22"/>
                <w:lang w:val="en-US"/>
              </w:rPr>
              <w:t>№</w:t>
            </w:r>
          </w:p>
          <w:p w:rsidR="00302377" w:rsidRPr="008B47FF" w:rsidRDefault="00302377" w:rsidP="00302377">
            <w:pPr>
              <w:ind w:right="-108"/>
              <w:jc w:val="center"/>
              <w:rPr>
                <w:sz w:val="22"/>
                <w:szCs w:val="22"/>
                <w:lang w:val="en-US"/>
              </w:rPr>
            </w:pPr>
            <w:r w:rsidRPr="008B47FF">
              <w:rPr>
                <w:sz w:val="22"/>
                <w:szCs w:val="22"/>
                <w:lang w:val="en-US"/>
              </w:rPr>
              <w:t xml:space="preserve"> </w:t>
            </w:r>
            <w:proofErr w:type="gramStart"/>
            <w:r w:rsidRPr="008B47FF">
              <w:rPr>
                <w:sz w:val="22"/>
                <w:szCs w:val="22"/>
                <w:lang w:val="en-US"/>
              </w:rPr>
              <w:t>crt</w:t>
            </w:r>
            <w:proofErr w:type="gramEnd"/>
            <w:r w:rsidRPr="008B47FF">
              <w:rPr>
                <w:sz w:val="22"/>
                <w:szCs w:val="22"/>
                <w:lang w:val="en-US"/>
              </w:rPr>
              <w:t>.</w:t>
            </w:r>
          </w:p>
        </w:tc>
        <w:tc>
          <w:tcPr>
            <w:tcW w:w="1701" w:type="dxa"/>
            <w:tcBorders>
              <w:top w:val="single" w:sz="6" w:space="0" w:color="auto"/>
              <w:left w:val="single" w:sz="6" w:space="0" w:color="auto"/>
              <w:bottom w:val="nil"/>
              <w:right w:val="nil"/>
            </w:tcBorders>
            <w:shd w:val="pct5" w:color="auto" w:fill="auto"/>
          </w:tcPr>
          <w:p w:rsidR="00302377" w:rsidRPr="008B47FF" w:rsidRDefault="00302377" w:rsidP="00302377">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961" w:type="dxa"/>
            <w:tcBorders>
              <w:top w:val="single" w:sz="6" w:space="0" w:color="auto"/>
              <w:left w:val="single" w:sz="6" w:space="0" w:color="auto"/>
              <w:bottom w:val="nil"/>
              <w:right w:val="nil"/>
            </w:tcBorders>
            <w:shd w:val="pct5" w:color="auto" w:fill="auto"/>
          </w:tcPr>
          <w:p w:rsidR="00302377" w:rsidRPr="008B47FF" w:rsidRDefault="00302377" w:rsidP="00302377">
            <w:pPr>
              <w:jc w:val="center"/>
              <w:rPr>
                <w:sz w:val="22"/>
                <w:szCs w:val="22"/>
                <w:lang w:val="ro-RO"/>
              </w:rPr>
            </w:pPr>
          </w:p>
          <w:p w:rsidR="00302377" w:rsidRPr="008B47FF" w:rsidRDefault="00302377" w:rsidP="00302377">
            <w:pPr>
              <w:jc w:val="center"/>
              <w:rPr>
                <w:sz w:val="22"/>
                <w:szCs w:val="22"/>
                <w:lang w:val="en-US"/>
              </w:rPr>
            </w:pPr>
            <w:r w:rsidRPr="008B47FF">
              <w:rPr>
                <w:sz w:val="22"/>
                <w:szCs w:val="22"/>
                <w:lang w:val="ro-RO"/>
              </w:rPr>
              <w:t xml:space="preserve">Denumire lucrărilor    </w:t>
            </w:r>
          </w:p>
        </w:tc>
        <w:tc>
          <w:tcPr>
            <w:tcW w:w="1560" w:type="dxa"/>
            <w:tcBorders>
              <w:top w:val="single" w:sz="6" w:space="0" w:color="auto"/>
              <w:left w:val="single" w:sz="6" w:space="0" w:color="auto"/>
              <w:bottom w:val="nil"/>
              <w:right w:val="nil"/>
            </w:tcBorders>
            <w:shd w:val="pct5" w:color="auto" w:fill="auto"/>
          </w:tcPr>
          <w:p w:rsidR="00302377" w:rsidRPr="008B47FF" w:rsidRDefault="00302377" w:rsidP="00302377">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559" w:type="dxa"/>
            <w:tcBorders>
              <w:top w:val="single" w:sz="6" w:space="0" w:color="auto"/>
              <w:left w:val="single" w:sz="6" w:space="0" w:color="auto"/>
              <w:right w:val="single" w:sz="6" w:space="0" w:color="auto"/>
            </w:tcBorders>
            <w:shd w:val="pct5" w:color="auto" w:fill="auto"/>
          </w:tcPr>
          <w:p w:rsidR="00302377" w:rsidRPr="006D228E" w:rsidRDefault="00302377" w:rsidP="00302377">
            <w:pPr>
              <w:jc w:val="center"/>
              <w:rPr>
                <w:sz w:val="22"/>
                <w:szCs w:val="22"/>
                <w:lang w:val="en-US"/>
              </w:rPr>
            </w:pPr>
            <w:r w:rsidRPr="008B47FF">
              <w:rPr>
                <w:sz w:val="22"/>
                <w:szCs w:val="22"/>
                <w:lang w:val="en-US"/>
              </w:rPr>
              <w:t>Volum</w:t>
            </w:r>
          </w:p>
        </w:tc>
      </w:tr>
    </w:tbl>
    <w:p w:rsidR="00302377" w:rsidRPr="008B47FF" w:rsidRDefault="00302377" w:rsidP="00302377">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302377" w:rsidRPr="008B47FF" w:rsidTr="003023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02377" w:rsidRPr="008B47FF" w:rsidRDefault="00302377" w:rsidP="00302377">
            <w:pPr>
              <w:ind w:right="-108"/>
              <w:jc w:val="center"/>
              <w:rPr>
                <w:sz w:val="22"/>
                <w:szCs w:val="22"/>
                <w:lang w:val="en-US"/>
              </w:rPr>
            </w:pPr>
            <w:r w:rsidRPr="008B47FF">
              <w:rPr>
                <w:sz w:val="22"/>
                <w:szCs w:val="22"/>
                <w:lang w:val="en-US"/>
              </w:rPr>
              <w:t>1</w:t>
            </w:r>
          </w:p>
        </w:tc>
        <w:tc>
          <w:tcPr>
            <w:tcW w:w="1701" w:type="dxa"/>
            <w:tcBorders>
              <w:top w:val="single" w:sz="6" w:space="0" w:color="auto"/>
              <w:left w:val="single" w:sz="6" w:space="0" w:color="auto"/>
              <w:bottom w:val="double" w:sz="6" w:space="0" w:color="auto"/>
              <w:right w:val="nil"/>
            </w:tcBorders>
            <w:shd w:val="pct5" w:color="auto" w:fill="auto"/>
          </w:tcPr>
          <w:p w:rsidR="00302377" w:rsidRPr="008B47FF" w:rsidRDefault="00302377" w:rsidP="00302377">
            <w:pPr>
              <w:ind w:left="-120" w:right="-108"/>
              <w:jc w:val="center"/>
              <w:rPr>
                <w:sz w:val="22"/>
                <w:szCs w:val="22"/>
                <w:lang w:val="en-US"/>
              </w:rPr>
            </w:pPr>
            <w:r w:rsidRPr="008B47FF">
              <w:rPr>
                <w:sz w:val="22"/>
                <w:szCs w:val="22"/>
                <w:lang w:val="en-US"/>
              </w:rPr>
              <w:t>2</w:t>
            </w:r>
          </w:p>
        </w:tc>
        <w:tc>
          <w:tcPr>
            <w:tcW w:w="4961" w:type="dxa"/>
            <w:tcBorders>
              <w:top w:val="single" w:sz="6" w:space="0" w:color="auto"/>
              <w:left w:val="single" w:sz="6" w:space="0" w:color="auto"/>
              <w:bottom w:val="double" w:sz="6" w:space="0" w:color="auto"/>
              <w:right w:val="nil"/>
            </w:tcBorders>
            <w:shd w:val="pct5" w:color="auto" w:fill="auto"/>
          </w:tcPr>
          <w:p w:rsidR="00302377" w:rsidRPr="008B47FF" w:rsidRDefault="00302377" w:rsidP="00302377">
            <w:pPr>
              <w:jc w:val="center"/>
              <w:rPr>
                <w:sz w:val="22"/>
                <w:szCs w:val="22"/>
                <w:lang w:val="en-US"/>
              </w:rPr>
            </w:pPr>
            <w:r w:rsidRPr="008B47FF">
              <w:rPr>
                <w:sz w:val="22"/>
                <w:szCs w:val="22"/>
                <w:lang w:val="en-US"/>
              </w:rPr>
              <w:t>3</w:t>
            </w:r>
          </w:p>
        </w:tc>
        <w:tc>
          <w:tcPr>
            <w:tcW w:w="1560" w:type="dxa"/>
            <w:tcBorders>
              <w:top w:val="single" w:sz="6" w:space="0" w:color="auto"/>
              <w:left w:val="single" w:sz="6" w:space="0" w:color="auto"/>
              <w:bottom w:val="double" w:sz="6" w:space="0" w:color="auto"/>
              <w:right w:val="nil"/>
            </w:tcBorders>
            <w:shd w:val="pct5" w:color="auto" w:fill="auto"/>
          </w:tcPr>
          <w:p w:rsidR="00302377" w:rsidRPr="008B47FF" w:rsidRDefault="00302377" w:rsidP="00302377">
            <w:pPr>
              <w:ind w:left="-108" w:right="-108"/>
              <w:jc w:val="center"/>
              <w:rPr>
                <w:sz w:val="22"/>
                <w:szCs w:val="22"/>
                <w:lang w:val="en-US"/>
              </w:rPr>
            </w:pPr>
            <w:r w:rsidRPr="008B47FF">
              <w:rPr>
                <w:sz w:val="22"/>
                <w:szCs w:val="22"/>
                <w:lang w:val="en-US"/>
              </w:rPr>
              <w:t>4</w:t>
            </w:r>
          </w:p>
        </w:tc>
        <w:tc>
          <w:tcPr>
            <w:tcW w:w="1559" w:type="dxa"/>
            <w:tcBorders>
              <w:top w:val="single" w:sz="6" w:space="0" w:color="auto"/>
              <w:left w:val="single" w:sz="6" w:space="0" w:color="auto"/>
              <w:bottom w:val="double" w:sz="6" w:space="0" w:color="auto"/>
              <w:right w:val="single" w:sz="6" w:space="0" w:color="auto"/>
            </w:tcBorders>
            <w:shd w:val="pct5" w:color="auto" w:fill="auto"/>
          </w:tcPr>
          <w:p w:rsidR="00302377" w:rsidRPr="00027881" w:rsidRDefault="00302377" w:rsidP="00302377">
            <w:pPr>
              <w:jc w:val="center"/>
              <w:rPr>
                <w:sz w:val="22"/>
                <w:szCs w:val="22"/>
                <w:lang w:val="en-US"/>
              </w:rPr>
            </w:pPr>
            <w:r w:rsidRPr="008B47FF">
              <w:rPr>
                <w:sz w:val="22"/>
                <w:szCs w:val="22"/>
                <w:lang w:val="en-US"/>
              </w:rPr>
              <w:t>5</w:t>
            </w:r>
          </w:p>
        </w:tc>
      </w:tr>
      <w:tr w:rsidR="00302377" w:rsidRPr="008B47FF" w:rsidTr="00302377">
        <w:tblPrEx>
          <w:tblCellMar>
            <w:top w:w="0" w:type="dxa"/>
            <w:bottom w:w="0" w:type="dxa"/>
          </w:tblCellMar>
        </w:tblPrEx>
        <w:tc>
          <w:tcPr>
            <w:tcW w:w="709" w:type="dxa"/>
            <w:tcBorders>
              <w:top w:val="nil"/>
              <w:left w:val="single" w:sz="6" w:space="0" w:color="auto"/>
              <w:bottom w:val="nil"/>
              <w:right w:val="nil"/>
            </w:tcBorders>
          </w:tcPr>
          <w:p w:rsidR="00302377" w:rsidRPr="008B47FF" w:rsidRDefault="00302377" w:rsidP="00302377">
            <w:pPr>
              <w:jc w:val="center"/>
              <w:rPr>
                <w:sz w:val="24"/>
                <w:szCs w:val="24"/>
                <w:lang w:val="en-US"/>
              </w:rPr>
            </w:pPr>
          </w:p>
        </w:tc>
        <w:tc>
          <w:tcPr>
            <w:tcW w:w="1701" w:type="dxa"/>
            <w:tcBorders>
              <w:top w:val="nil"/>
              <w:left w:val="single" w:sz="6" w:space="0" w:color="auto"/>
              <w:bottom w:val="nil"/>
              <w:right w:val="nil"/>
            </w:tcBorders>
          </w:tcPr>
          <w:p w:rsidR="00302377" w:rsidRPr="008B47FF" w:rsidRDefault="00302377" w:rsidP="00302377">
            <w:pPr>
              <w:rPr>
                <w:sz w:val="24"/>
                <w:szCs w:val="24"/>
                <w:lang w:val="en-US"/>
              </w:rPr>
            </w:pPr>
          </w:p>
        </w:tc>
        <w:tc>
          <w:tcPr>
            <w:tcW w:w="8080" w:type="dxa"/>
            <w:gridSpan w:val="3"/>
            <w:tcBorders>
              <w:top w:val="nil"/>
              <w:left w:val="single" w:sz="6" w:space="0" w:color="auto"/>
              <w:bottom w:val="nil"/>
              <w:right w:val="single" w:sz="6" w:space="0" w:color="auto"/>
            </w:tcBorders>
          </w:tcPr>
          <w:p w:rsidR="00302377" w:rsidRPr="007F2714" w:rsidRDefault="00302377" w:rsidP="00302377">
            <w:pPr>
              <w:rPr>
                <w:b/>
                <w:bCs/>
                <w:sz w:val="22"/>
                <w:szCs w:val="22"/>
                <w:lang w:val="en-US"/>
              </w:rPr>
            </w:pPr>
            <w:r w:rsidRPr="00B40365">
              <w:rPr>
                <w:b/>
                <w:bCs/>
                <w:sz w:val="22"/>
                <w:szCs w:val="22"/>
                <w:lang w:val="en-US"/>
              </w:rPr>
              <w:t>1. Valoarea utilajului</w:t>
            </w:r>
          </w:p>
          <w:p w:rsidR="00302377" w:rsidRPr="00B40365" w:rsidRDefault="00302377" w:rsidP="00302377">
            <w:pPr>
              <w:rPr>
                <w:sz w:val="24"/>
                <w:szCs w:val="24"/>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1</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Panou solar PK 2.7 selectiv S=2.7m2 Synsystem</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2</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Suport pentru un panou solar Synsystem</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3</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Statie pompare solara ATM-BRV  Wilo</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4</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Vaz de expansiune solar V=80l Citral</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5</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Vaz de expansiune solar V=200l Varem</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6</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Pompa de circulatie VX 14 Biral</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7</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Pompa de circulatie VX 13 Biral</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8</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Pompa de alimentare cu gel Kp 38/18M DAB</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9</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Pompa de circulatie V13 Biral</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10</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Pompa de drenaj DAB Nova 300M-A  DAB</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11</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Vas inox alimentare gel V=160L (d500mm h=750mm) ''Metancor'' SRL</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12</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Vana cu 3cai si actionare electrica G=1 1/2 VRG 231 ESBE</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13</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Motor-reductor ARA 645 ESBE</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14</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Vana termostatica cu 3cai VTS-522 G=1 1/4  ESBE</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15</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Vana cu 2cai 1 1/4 cu electrica 220V</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16</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Filtru magnetic anticalcar AM MAXI D1 EMMETI</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17</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lastRenderedPageBreak/>
              <w:t>Vana cu 2cai si servomotor AMZ, G=1'' Danfos</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lastRenderedPageBreak/>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lastRenderedPageBreak/>
              <w:t>18</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Pret din piata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Schimbator de caldura cu placi SLB40 cu 60 placi G=1'', Barteru</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CellMar>
            <w:top w:w="0" w:type="dxa"/>
            <w:bottom w:w="0" w:type="dxa"/>
          </w:tblCellMar>
        </w:tblPrEx>
        <w:tc>
          <w:tcPr>
            <w:tcW w:w="709" w:type="dxa"/>
            <w:tcBorders>
              <w:top w:val="nil"/>
              <w:left w:val="single" w:sz="6" w:space="0" w:color="auto"/>
              <w:bottom w:val="nil"/>
              <w:right w:val="nil"/>
            </w:tcBorders>
          </w:tcPr>
          <w:p w:rsidR="00302377" w:rsidRPr="008B47FF" w:rsidRDefault="00302377" w:rsidP="00302377">
            <w:pPr>
              <w:jc w:val="center"/>
              <w:rPr>
                <w:sz w:val="24"/>
                <w:szCs w:val="24"/>
                <w:lang w:val="en-US"/>
              </w:rPr>
            </w:pPr>
          </w:p>
        </w:tc>
        <w:tc>
          <w:tcPr>
            <w:tcW w:w="1701" w:type="dxa"/>
            <w:tcBorders>
              <w:top w:val="nil"/>
              <w:left w:val="single" w:sz="6" w:space="0" w:color="auto"/>
              <w:bottom w:val="nil"/>
              <w:right w:val="nil"/>
            </w:tcBorders>
          </w:tcPr>
          <w:p w:rsidR="00302377" w:rsidRPr="008B47FF" w:rsidRDefault="00302377" w:rsidP="00302377">
            <w:pPr>
              <w:rPr>
                <w:sz w:val="24"/>
                <w:szCs w:val="24"/>
                <w:lang w:val="en-US"/>
              </w:rPr>
            </w:pPr>
          </w:p>
        </w:tc>
        <w:tc>
          <w:tcPr>
            <w:tcW w:w="8080" w:type="dxa"/>
            <w:gridSpan w:val="3"/>
            <w:tcBorders>
              <w:top w:val="nil"/>
              <w:left w:val="single" w:sz="6" w:space="0" w:color="auto"/>
              <w:bottom w:val="nil"/>
              <w:right w:val="single" w:sz="6" w:space="0" w:color="auto"/>
            </w:tcBorders>
          </w:tcPr>
          <w:p w:rsidR="00302377" w:rsidRPr="007F2714" w:rsidRDefault="00302377" w:rsidP="00302377">
            <w:pPr>
              <w:rPr>
                <w:b/>
                <w:bCs/>
                <w:sz w:val="22"/>
                <w:szCs w:val="22"/>
                <w:lang w:val="en-US"/>
              </w:rPr>
            </w:pPr>
            <w:r w:rsidRPr="00B40365">
              <w:rPr>
                <w:b/>
                <w:bCs/>
                <w:sz w:val="22"/>
                <w:szCs w:val="22"/>
                <w:lang w:val="en-US"/>
              </w:rPr>
              <w:t>2. Lucrari de montare</w:t>
            </w:r>
          </w:p>
          <w:p w:rsidR="00302377" w:rsidRPr="00B40365" w:rsidRDefault="00302377" w:rsidP="00302377">
            <w:pPr>
              <w:rPr>
                <w:sz w:val="24"/>
                <w:szCs w:val="24"/>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19</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IA08M</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Panou solar cu tuburi vidate ''Helis'' JDL-PM30-58/1.8</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20</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IA39A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Statie pompare solara ''Trolli'' M3/4''</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21</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IA28A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Vas de expansiune, montat pe postament avind capacitatea de 80 l</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22</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IA28A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Vas de expansiune, montat pe postament avind capacitatea de 200 l</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23</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IA38A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Pompa de circulatie (recirculatie) montata pe conducta existenta, prin flanse, avind diametrul de pina la 2" (50 mm), inclusiv,</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7,000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24</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AcC03A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Montarea pe postament existent a motoarelor electrice care actioneaza pompe sau alte agregate, avind puterea de 0,25-2,8 kw</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9,000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25</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IA26A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Vas inox alimentare gel V=160L (d500mm h=750mm)</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26</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ID03B</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Robinet cu cep, cu trei cai, cu flanse cu presgarnitura,  pentru instalatiile de incalzire centrala, Vana cu 3cai si actionare electrica 1 1/4'',1 1/2''</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27</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ID04A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Robinet de trecere sau de retinere cu mufe pentru instalatii de incalzire central, Vana cu 2cai d25mm si servomotor</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28</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ID04A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Robinet de trecere sau de retinere cu mufe pentru instalatii de incalzire central, Vana cu 2cai d1 1/4'' cu actionare electrica</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29</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AcB09A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Montarea dispozitivelor de actionare electrica a vanelor,</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6,000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30</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IA25A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Separator de namol pentru conducte, la instalatia de incalzire centrala, Filtru magnetic anticalcar</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lastRenderedPageBreak/>
              <w:t>31</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IA11A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Schimbator de caldura in contracurent cu  placi, avind debitul primar de pina la 5,1 mc/h inclusiv</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CellMar>
            <w:top w:w="0" w:type="dxa"/>
            <w:bottom w:w="0" w:type="dxa"/>
          </w:tblCellMar>
        </w:tblPrEx>
        <w:tc>
          <w:tcPr>
            <w:tcW w:w="709" w:type="dxa"/>
            <w:tcBorders>
              <w:top w:val="nil"/>
              <w:left w:val="single" w:sz="6" w:space="0" w:color="auto"/>
              <w:bottom w:val="nil"/>
              <w:right w:val="nil"/>
            </w:tcBorders>
          </w:tcPr>
          <w:p w:rsidR="00302377" w:rsidRPr="008B47FF" w:rsidRDefault="00302377" w:rsidP="00302377">
            <w:pPr>
              <w:jc w:val="center"/>
              <w:rPr>
                <w:sz w:val="24"/>
                <w:szCs w:val="24"/>
                <w:lang w:val="en-US"/>
              </w:rPr>
            </w:pPr>
          </w:p>
        </w:tc>
        <w:tc>
          <w:tcPr>
            <w:tcW w:w="1701" w:type="dxa"/>
            <w:tcBorders>
              <w:top w:val="nil"/>
              <w:left w:val="single" w:sz="6" w:space="0" w:color="auto"/>
              <w:bottom w:val="nil"/>
              <w:right w:val="nil"/>
            </w:tcBorders>
          </w:tcPr>
          <w:p w:rsidR="00302377" w:rsidRPr="008B47FF" w:rsidRDefault="00302377" w:rsidP="00302377">
            <w:pPr>
              <w:rPr>
                <w:sz w:val="24"/>
                <w:szCs w:val="24"/>
                <w:lang w:val="en-US"/>
              </w:rPr>
            </w:pPr>
          </w:p>
        </w:tc>
        <w:tc>
          <w:tcPr>
            <w:tcW w:w="8080" w:type="dxa"/>
            <w:gridSpan w:val="3"/>
            <w:tcBorders>
              <w:top w:val="nil"/>
              <w:left w:val="single" w:sz="6" w:space="0" w:color="auto"/>
              <w:bottom w:val="nil"/>
              <w:right w:val="single" w:sz="6" w:space="0" w:color="auto"/>
            </w:tcBorders>
          </w:tcPr>
          <w:p w:rsidR="00302377" w:rsidRPr="007F2714" w:rsidRDefault="00302377" w:rsidP="00302377">
            <w:pPr>
              <w:rPr>
                <w:b/>
                <w:bCs/>
                <w:sz w:val="22"/>
                <w:szCs w:val="22"/>
                <w:lang w:val="en-US"/>
              </w:rPr>
            </w:pPr>
            <w:r w:rsidRPr="00B40365">
              <w:rPr>
                <w:b/>
                <w:bCs/>
                <w:sz w:val="22"/>
                <w:szCs w:val="22"/>
                <w:lang w:val="en-US"/>
              </w:rPr>
              <w:t>3. Lucrari de constructii</w:t>
            </w:r>
          </w:p>
          <w:p w:rsidR="00302377" w:rsidRPr="00B40365" w:rsidRDefault="00302377" w:rsidP="00302377">
            <w:pPr>
              <w:rPr>
                <w:sz w:val="24"/>
                <w:szCs w:val="24"/>
                <w:lang w:val="en-US"/>
              </w:rPr>
            </w:pPr>
          </w:p>
        </w:tc>
      </w:tr>
      <w:tr w:rsidR="00302377" w:rsidRPr="008B47FF" w:rsidTr="00302377">
        <w:tblPrEx>
          <w:tblCellMar>
            <w:top w:w="0" w:type="dxa"/>
            <w:bottom w:w="0" w:type="dxa"/>
          </w:tblCellMar>
        </w:tblPrEx>
        <w:tc>
          <w:tcPr>
            <w:tcW w:w="709" w:type="dxa"/>
            <w:tcBorders>
              <w:top w:val="nil"/>
              <w:left w:val="single" w:sz="6" w:space="0" w:color="auto"/>
              <w:bottom w:val="nil"/>
              <w:right w:val="nil"/>
            </w:tcBorders>
          </w:tcPr>
          <w:p w:rsidR="00302377" w:rsidRPr="008B47FF" w:rsidRDefault="00302377" w:rsidP="00302377">
            <w:pPr>
              <w:jc w:val="center"/>
              <w:rPr>
                <w:sz w:val="24"/>
                <w:szCs w:val="24"/>
                <w:lang w:val="en-US"/>
              </w:rPr>
            </w:pPr>
          </w:p>
        </w:tc>
        <w:tc>
          <w:tcPr>
            <w:tcW w:w="1701" w:type="dxa"/>
            <w:tcBorders>
              <w:top w:val="nil"/>
              <w:left w:val="single" w:sz="6" w:space="0" w:color="auto"/>
              <w:bottom w:val="nil"/>
              <w:right w:val="nil"/>
            </w:tcBorders>
          </w:tcPr>
          <w:p w:rsidR="00302377" w:rsidRPr="008B47FF" w:rsidRDefault="00302377" w:rsidP="00302377">
            <w:pPr>
              <w:rPr>
                <w:sz w:val="24"/>
                <w:szCs w:val="24"/>
                <w:lang w:val="en-US"/>
              </w:rPr>
            </w:pPr>
          </w:p>
        </w:tc>
        <w:tc>
          <w:tcPr>
            <w:tcW w:w="8080" w:type="dxa"/>
            <w:gridSpan w:val="3"/>
            <w:tcBorders>
              <w:top w:val="nil"/>
              <w:left w:val="single" w:sz="6" w:space="0" w:color="auto"/>
              <w:bottom w:val="nil"/>
              <w:right w:val="single" w:sz="6" w:space="0" w:color="auto"/>
            </w:tcBorders>
          </w:tcPr>
          <w:p w:rsidR="00302377" w:rsidRPr="007F2714" w:rsidRDefault="00302377" w:rsidP="00302377">
            <w:pPr>
              <w:rPr>
                <w:b/>
                <w:bCs/>
                <w:sz w:val="22"/>
                <w:szCs w:val="22"/>
                <w:lang w:val="en-US"/>
              </w:rPr>
            </w:pPr>
            <w:r w:rsidRPr="00B40365">
              <w:rPr>
                <w:b/>
                <w:bCs/>
                <w:sz w:val="22"/>
                <w:szCs w:val="22"/>
                <w:lang w:val="en-US"/>
              </w:rPr>
              <w:t>3.1. Conducte si accesorii</w:t>
            </w:r>
          </w:p>
          <w:p w:rsidR="00302377" w:rsidRPr="00B40365" w:rsidRDefault="00302377" w:rsidP="00302377">
            <w:pPr>
              <w:rPr>
                <w:sz w:val="24"/>
                <w:szCs w:val="24"/>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32</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IC11E</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Teava din otel neagra  sudata longitudinal pentru instalatii, nefiletata, montata prin sudura in coloane, in instalatii de incalzire centrala pentru cladiri de locuit si social-culturale, teava avind diametrul de 40х3,2мм</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m</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42,000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33</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IC11C</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Teava din otel neagra  sudata longitudinal pentru instalatii, nefiletata, montata prin sudura in coloane, in instalatii de incalzire centrala pentru cladiri de locuit si social-culturale, d25x2.8mm</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m</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170,000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34</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IC11B</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Teava din otel neagra  sudata longitudinal pentru instalatii, nefiletata, montata prin sudura in coloane, in instalatii de incalzire centrala pentru cladiri de locuit si social-culturale, teava avind diametrul de 20х2,8мм</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m</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35</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IC36D</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Teava din polietilena armata de inalta densitate sau polipropilena armata sau nearmata, montata in coloane la  instalatii de incalzire centrala, Tub PPR PN20 d40x4.4mm</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m</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16,000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36</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IC36C</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Teava din polietilena armata de inalta densitate sau polipropilena armata sau nearmata, montata in coloane la  instalatii de incalzire centrala, Tub PPR PN20 d32x4.4mm</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m</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32,000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37</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IC36B</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Teava din polietilena armata de inalta densitate sau polipropilena armata sau nearmata, montata in coloane la  instalatii de incalzire centrala, Tub PPR PN20 d25x3.5mm</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m</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38</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IC11B</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Teava din otel inox  sudata longitudinal pentru instalatii, nefiletata, montata prin sudura in coloane, in instalatii de incalzire centrala pentru cladiri de locuit si social-culturale, d20x.0.3mm</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m</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32,000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39</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IC42A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Suporti si dispozitive de fixare pentru sustinerea conductelor, boilere, aparate si recipienti, avind greutatea de pina la 2 kg / bucata</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lastRenderedPageBreak/>
              <w:t>kg</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205,800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lastRenderedPageBreak/>
              <w:t>40</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IE03A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Efectuarea probei de etanseitate la presiune a  conductelor de alimentare a aparatelor de incalzire (aeroterme, termoconvectoare, covectoare de plinta, etc.) avind diametrul de 3/8" ... 1"</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m</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242,000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41</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IE03B</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Efectuarea probei de etanseitate la presiune a  conductelor de alimentare a aparatelor de incalzire (aeroterme, termoconvectoare, covectoare de plinta, etc.) avind diametrul de 1 1/4" ... 2"</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m</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90,000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42</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IC38A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Piesa de racordare (fiting), cu 2 imbinari, din polipropilena imbinate prin polifusiune cu teava din polipropilena armata, Racord compresie dublu cu d22/d22mm</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60,000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43</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IC38A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Piesa de racordare (fiting), cu 2 imbinari, din polipropilena imbinate prin polifusiune cu teava din polipropilena armata, Racord compresie dublu cu d22/d22mm cu gofra cmpesator</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7,000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44</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IC38A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Piesa de racordare (fiting), cu 2 imbinari, din polipropilena imbinate prin polifusiune cu teava din polipropilena armata, Racord compresie cu d22/d20mm</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44,000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45</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ID04A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Robinet de trecere sau de retinere cu mufe pentru instalatii de incalzire central, Robinet cu sertar Fi-Fi G3/4''</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24,000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46</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ID04B</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Robinet de trecere sau de retinere cu mufe pentru instalatii de incalzire central, Robinet olandez cu sfera FE-FI G1 1/2'' Calefi</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14,000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47</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ID04A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Robinet de trecere sau de retinere cu mufe pentru instalatii de incalzire central, Robinet cu sertar cu olandes Fi-Fi G1''</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24,000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48</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ID04A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Robinet de trecere sau de retinere cu mufe pentru instalatii de incalzire central, Robinet cu sfera pentru dezaerator  G1/2'' Caleffi</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49</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ID04A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Robinet de trecere sau de retinere cu mufe pentru instalatii de incalzire central, Robinet de golire cu sfera  G1/2'' Emmeni</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lastRenderedPageBreak/>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lastRenderedPageBreak/>
              <w:t>50</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ID04A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Robinet de trecere sau de retinere cu mufe pentru instalatii de incalzire central, Supapa de protectie G1'' Fe-Fi</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51</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ID04B</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Robinet de trecere sau de retinere cu mufe pentru instalatii de incalzire central, Supapa de sens  G11/4'' Fi-Fi Caleffi</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3,000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52</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ID04A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Robinet de trecere sau de retinere cu mufe pentru instalatii de incalzire central,Supapa de sens  G1'' Fi-Fi Caleffi</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53</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ID04B</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Robinet de trecere sau de retinere cu mufe pentru instalatii de incalzire central, Robinet cu sfera PPR d40mm</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8,000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54</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ID04B</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Robinet de trecere sau de retinere cu mufe pentru instalatii de incalzire central, Robinet cu sfera PPR d32mm</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16,000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55</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ID04A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Robinet de trecere sau de retinere cu mufe pentru instalatii de incalzire central, Robinet cu sfera PPR d25mm</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6,000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56</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ID04A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Robinet de trecere sau de retinere cu mufe pentru instalatii de incalzire central, Dezaerator automat G1/2''</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16,000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57</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ID04A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Robinet de trecere sau de retinere cu mufe pentru instalatii de incalzire central, Dezaerator manual G1/2''</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58</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IA18B</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Armaturi fine pentru cazanele de incalzire centrala: Manometru Emetti</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59</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IA18A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Armaturi fine pentru cazanele de incalzire centrala: termometru (drept sau coltar) Termometru Bimetal d63mm, G=1/2'', Emmeti</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60</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IA18A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Armaturi fine pentru cazanele de incalzire centrala: termometru (drept sau coltar) Termomanometru  d63mm, G=1/2'', Emmeti</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61</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SE56A1</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Filtru pentru apa potabila, cu flanse pentru montaj pe conducta, Filtru pentru impuritati din alama G1''</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lastRenderedPageBreak/>
              <w:t>buc</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302377" w:rsidRPr="008B47FF" w:rsidRDefault="00302377" w:rsidP="00302377">
            <w:pPr>
              <w:jc w:val="center"/>
              <w:rPr>
                <w:sz w:val="22"/>
                <w:szCs w:val="22"/>
                <w:lang w:val="en-US"/>
              </w:rPr>
            </w:pPr>
          </w:p>
        </w:tc>
      </w:tr>
      <w:tr w:rsidR="00302377" w:rsidRPr="008B47FF" w:rsidTr="00302377">
        <w:tblPrEx>
          <w:tblCellMar>
            <w:top w:w="0" w:type="dxa"/>
            <w:bottom w:w="0" w:type="dxa"/>
          </w:tblCellMar>
        </w:tblPrEx>
        <w:tc>
          <w:tcPr>
            <w:tcW w:w="709" w:type="dxa"/>
            <w:tcBorders>
              <w:top w:val="nil"/>
              <w:left w:val="single" w:sz="6" w:space="0" w:color="auto"/>
              <w:bottom w:val="nil"/>
              <w:right w:val="nil"/>
            </w:tcBorders>
          </w:tcPr>
          <w:p w:rsidR="00302377" w:rsidRPr="008B47FF" w:rsidRDefault="00302377" w:rsidP="00302377">
            <w:pPr>
              <w:jc w:val="center"/>
              <w:rPr>
                <w:sz w:val="24"/>
                <w:szCs w:val="24"/>
                <w:lang w:val="en-US"/>
              </w:rPr>
            </w:pPr>
          </w:p>
        </w:tc>
        <w:tc>
          <w:tcPr>
            <w:tcW w:w="1701" w:type="dxa"/>
            <w:tcBorders>
              <w:top w:val="nil"/>
              <w:left w:val="single" w:sz="6" w:space="0" w:color="auto"/>
              <w:bottom w:val="nil"/>
              <w:right w:val="nil"/>
            </w:tcBorders>
          </w:tcPr>
          <w:p w:rsidR="00302377" w:rsidRPr="008B47FF" w:rsidRDefault="00302377" w:rsidP="00302377">
            <w:pPr>
              <w:rPr>
                <w:sz w:val="24"/>
                <w:szCs w:val="24"/>
                <w:lang w:val="en-US"/>
              </w:rPr>
            </w:pPr>
          </w:p>
        </w:tc>
        <w:tc>
          <w:tcPr>
            <w:tcW w:w="8080" w:type="dxa"/>
            <w:gridSpan w:val="3"/>
            <w:tcBorders>
              <w:top w:val="nil"/>
              <w:left w:val="single" w:sz="6" w:space="0" w:color="auto"/>
              <w:bottom w:val="nil"/>
              <w:right w:val="single" w:sz="6" w:space="0" w:color="auto"/>
            </w:tcBorders>
          </w:tcPr>
          <w:p w:rsidR="00302377" w:rsidRPr="007F2714" w:rsidRDefault="00302377" w:rsidP="00302377">
            <w:pPr>
              <w:rPr>
                <w:b/>
                <w:bCs/>
                <w:sz w:val="22"/>
                <w:szCs w:val="22"/>
                <w:lang w:val="en-US"/>
              </w:rPr>
            </w:pPr>
            <w:r w:rsidRPr="00B40365">
              <w:rPr>
                <w:b/>
                <w:bCs/>
                <w:sz w:val="22"/>
                <w:szCs w:val="22"/>
                <w:lang w:val="en-US"/>
              </w:rPr>
              <w:t>3.2. Izolare conductelor</w:t>
            </w:r>
          </w:p>
          <w:p w:rsidR="00302377" w:rsidRPr="00B40365" w:rsidRDefault="00302377" w:rsidP="00302377">
            <w:pPr>
              <w:rPr>
                <w:sz w:val="24"/>
                <w:szCs w:val="24"/>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62</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RpIF09A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Izolarea conductelor cu mansoane de izolatie speciala, introduse pe conducte, avind diametrul si grosimea de la D=12x4 la D=35x4 mm. (Izolatie Armaflex SHT-30x0.18)</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m</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28,000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63</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RpIF09A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Izolarea conductelor cu mansoane de izolatie speciala, introduse pe conducte, avind diametrul si grosimea de la D=12x4 la D=35x4 mm. (Izolatie Armaflex SHT-35x0.18)</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m</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134,000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64</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RpIF09A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Izolarea conductelor cu mansoane de izolatie speciala, introduse pe conducte, avind diametrul si grosimea de la D=12x4 la D=35x4 mm. (Izolatie Armaflex HT-35x0.18)</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m</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36,000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65</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RpIF09A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Izolarea conductelor cu mansoane de izolatie speciala, introduse pe conducte, avind diametrul si grosimea de la D=12x4 la D=35x4 mm. (Izolatie d48mm Climaflex G-20mm)</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m</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38,000</w:t>
            </w:r>
          </w:p>
          <w:p w:rsidR="00302377" w:rsidRPr="008B47FF" w:rsidRDefault="00302377" w:rsidP="00302377">
            <w:pPr>
              <w:jc w:val="center"/>
              <w:rPr>
                <w:sz w:val="22"/>
                <w:szCs w:val="22"/>
                <w:lang w:val="en-US"/>
              </w:rPr>
            </w:pPr>
          </w:p>
        </w:tc>
      </w:tr>
      <w:tr w:rsidR="00302377" w:rsidRPr="008B47FF" w:rsidTr="003023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66</w:t>
            </w:r>
          </w:p>
        </w:tc>
        <w:tc>
          <w:tcPr>
            <w:tcW w:w="1701" w:type="dxa"/>
            <w:tcBorders>
              <w:top w:val="single" w:sz="4" w:space="0" w:color="auto"/>
              <w:bottom w:val="single" w:sz="4" w:space="0" w:color="auto"/>
            </w:tcBorders>
          </w:tcPr>
          <w:p w:rsidR="00302377" w:rsidRPr="008B47FF" w:rsidRDefault="00302377" w:rsidP="00302377">
            <w:pPr>
              <w:rPr>
                <w:sz w:val="22"/>
                <w:szCs w:val="22"/>
                <w:lang w:val="en-US"/>
              </w:rPr>
            </w:pPr>
            <w:r w:rsidRPr="008B47FF">
              <w:rPr>
                <w:sz w:val="22"/>
                <w:szCs w:val="22"/>
                <w:lang w:val="en-US"/>
              </w:rPr>
              <w:t>RpIF09A</w:t>
            </w:r>
          </w:p>
          <w:p w:rsidR="00302377" w:rsidRPr="008B47FF" w:rsidRDefault="00302377" w:rsidP="00302377">
            <w:pPr>
              <w:rPr>
                <w:sz w:val="22"/>
                <w:szCs w:val="22"/>
                <w:lang w:val="en-US"/>
              </w:rPr>
            </w:pPr>
          </w:p>
        </w:tc>
        <w:tc>
          <w:tcPr>
            <w:tcW w:w="4961" w:type="dxa"/>
            <w:tcBorders>
              <w:top w:val="single" w:sz="4" w:space="0" w:color="auto"/>
              <w:bottom w:val="single" w:sz="4" w:space="0" w:color="auto"/>
            </w:tcBorders>
            <w:vAlign w:val="center"/>
          </w:tcPr>
          <w:p w:rsidR="00302377" w:rsidRPr="00B40365" w:rsidRDefault="00302377" w:rsidP="00302377">
            <w:pPr>
              <w:rPr>
                <w:sz w:val="24"/>
                <w:szCs w:val="24"/>
                <w:lang w:val="en-US"/>
              </w:rPr>
            </w:pPr>
            <w:r w:rsidRPr="00B40365">
              <w:rPr>
                <w:sz w:val="24"/>
                <w:szCs w:val="24"/>
                <w:lang w:val="en-US"/>
              </w:rPr>
              <w:t>Izolarea conductelor cu mansoane de izolatie speciala, introduse pe conducte, avind diametrul si grosimea de la D=12x4 la D=35x4 mm. (Izolatie d35mm Climaflex G-20mm)</w:t>
            </w:r>
          </w:p>
          <w:p w:rsidR="00302377" w:rsidRPr="00B40365" w:rsidRDefault="00302377" w:rsidP="00302377">
            <w:pPr>
              <w:rPr>
                <w:sz w:val="24"/>
                <w:szCs w:val="24"/>
                <w:lang w:val="en-US"/>
              </w:rPr>
            </w:pPr>
          </w:p>
        </w:tc>
        <w:tc>
          <w:tcPr>
            <w:tcW w:w="1560" w:type="dxa"/>
            <w:tcBorders>
              <w:top w:val="single" w:sz="4" w:space="0" w:color="auto"/>
              <w:bottom w:val="single" w:sz="4" w:space="0" w:color="auto"/>
            </w:tcBorders>
            <w:vAlign w:val="center"/>
          </w:tcPr>
          <w:p w:rsidR="00302377" w:rsidRPr="008B47FF" w:rsidRDefault="00302377" w:rsidP="00302377">
            <w:pPr>
              <w:jc w:val="center"/>
              <w:rPr>
                <w:sz w:val="22"/>
                <w:szCs w:val="22"/>
                <w:lang w:val="en-US"/>
              </w:rPr>
            </w:pPr>
            <w:r w:rsidRPr="008B47FF">
              <w:rPr>
                <w:sz w:val="22"/>
                <w:szCs w:val="22"/>
                <w:lang w:val="en-US"/>
              </w:rPr>
              <w:t>m</w:t>
            </w:r>
          </w:p>
        </w:tc>
        <w:tc>
          <w:tcPr>
            <w:tcW w:w="1559" w:type="dxa"/>
            <w:tcBorders>
              <w:top w:val="single" w:sz="4" w:space="0" w:color="auto"/>
              <w:bottom w:val="single" w:sz="4" w:space="0" w:color="auto"/>
            </w:tcBorders>
            <w:vAlign w:val="center"/>
          </w:tcPr>
          <w:p w:rsidR="00302377" w:rsidRPr="008B47FF" w:rsidRDefault="00302377" w:rsidP="00302377">
            <w:pPr>
              <w:adjustRightInd w:val="0"/>
              <w:jc w:val="center"/>
              <w:rPr>
                <w:rFonts w:ascii="Arial CYR" w:hAnsi="Arial CYR" w:cs="Arial CYR"/>
                <w:sz w:val="24"/>
                <w:szCs w:val="24"/>
                <w:lang w:val="en-US"/>
              </w:rPr>
            </w:pPr>
            <w:r w:rsidRPr="008B47FF">
              <w:rPr>
                <w:rFonts w:ascii="Arial CYR" w:hAnsi="Arial CYR" w:cs="Arial CYR"/>
                <w:sz w:val="24"/>
                <w:szCs w:val="24"/>
                <w:lang w:val="en-US"/>
              </w:rPr>
              <w:t>16,000</w:t>
            </w:r>
          </w:p>
          <w:p w:rsidR="00302377" w:rsidRPr="008B47FF" w:rsidRDefault="00302377" w:rsidP="00302377">
            <w:pPr>
              <w:jc w:val="center"/>
              <w:rPr>
                <w:sz w:val="22"/>
                <w:szCs w:val="22"/>
                <w:lang w:val="en-US"/>
              </w:rPr>
            </w:pPr>
          </w:p>
        </w:tc>
      </w:tr>
    </w:tbl>
    <w:p w:rsidR="00302377" w:rsidRDefault="00302377" w:rsidP="00302377"/>
    <w:p w:rsidR="00302377" w:rsidRPr="00CA6F48" w:rsidRDefault="00302377">
      <w:pPr>
        <w:rPr>
          <w:lang w:val="ro-RO"/>
        </w:rPr>
      </w:pPr>
    </w:p>
    <w:sectPr w:rsidR="00302377" w:rsidRPr="00CA6F48">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131"/>
    <w:rsid w:val="00102AF5"/>
    <w:rsid w:val="00302377"/>
    <w:rsid w:val="00923723"/>
    <w:rsid w:val="00B16131"/>
    <w:rsid w:val="00CA6F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F48"/>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F48"/>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19</Pages>
  <Words>4287</Words>
  <Characters>24440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mihail.turanin</dc:creator>
  <cp:keywords/>
  <dc:description/>
  <cp:lastModifiedBy>mihail.turanin</cp:lastModifiedBy>
  <cp:revision>3</cp:revision>
  <dcterms:created xsi:type="dcterms:W3CDTF">2022-06-09T08:05:00Z</dcterms:created>
  <dcterms:modified xsi:type="dcterms:W3CDTF">2022-06-09T13:40:00Z</dcterms:modified>
</cp:coreProperties>
</file>