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Anexa nr. 2</w:t>
      </w:r>
    </w:p>
    <w:p w14:paraId="10C3B1A2"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 xml:space="preserve">la Documentația standard </w:t>
      </w:r>
    </w:p>
    <w:p w14:paraId="3E823E56" w14:textId="77777777" w:rsidR="00707D80" w:rsidRPr="00F841E4" w:rsidRDefault="00707D80" w:rsidP="00F841E4">
      <w:pPr>
        <w:spacing w:before="120" w:after="0" w:line="240" w:lineRule="auto"/>
        <w:jc w:val="both"/>
        <w:rPr>
          <w:rFonts w:ascii="Times New Roman" w:eastAsia="Times New Roman" w:hAnsi="Times New Roman" w:cs="Times New Roman"/>
          <w:sz w:val="24"/>
          <w:szCs w:val="24"/>
          <w:lang w:val="ro-RO" w:eastAsia="ru-RU"/>
        </w:rPr>
      </w:pPr>
    </w:p>
    <w:p w14:paraId="259E42B5" w14:textId="77777777" w:rsidR="00707D80" w:rsidRPr="00F841E4" w:rsidRDefault="00707D80" w:rsidP="00F841E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p>
    <w:p w14:paraId="4371EEF3" w14:textId="130B5344" w:rsidR="00707D80" w:rsidRPr="00F841E4" w:rsidRDefault="00707D80" w:rsidP="00F841E4">
      <w:pPr>
        <w:spacing w:before="120" w:after="0" w:line="240" w:lineRule="auto"/>
        <w:jc w:val="center"/>
        <w:outlineLvl w:val="0"/>
        <w:rPr>
          <w:rFonts w:ascii="Times New Roman" w:eastAsia="Times New Roman" w:hAnsi="Times New Roman" w:cs="Times New Roman"/>
          <w:b/>
          <w:sz w:val="24"/>
          <w:szCs w:val="24"/>
          <w:lang w:val="ro-RO" w:eastAsia="ru-RU"/>
        </w:rPr>
      </w:pPr>
      <w:bookmarkStart w:id="0" w:name="_Hlk77770922"/>
      <w:r w:rsidRPr="00F841E4">
        <w:rPr>
          <w:rFonts w:ascii="Times New Roman" w:eastAsia="Times New Roman" w:hAnsi="Times New Roman" w:cs="Times New Roman"/>
          <w:b/>
          <w:sz w:val="24"/>
          <w:szCs w:val="24"/>
          <w:lang w:val="ro-RO" w:eastAsia="ru-RU"/>
        </w:rPr>
        <w:t>ANUNȚ DE PARTICIPARE</w:t>
      </w:r>
      <w:bookmarkEnd w:id="0"/>
    </w:p>
    <w:p w14:paraId="04E8A7EA" w14:textId="77777777" w:rsidR="00707D80" w:rsidRPr="00F841E4" w:rsidRDefault="00707D80" w:rsidP="00F841E4">
      <w:pPr>
        <w:spacing w:after="0" w:line="240" w:lineRule="auto"/>
        <w:jc w:val="center"/>
        <w:rPr>
          <w:rFonts w:ascii="Times New Roman" w:eastAsia="Times New Roman" w:hAnsi="Times New Roman" w:cs="Times New Roman"/>
          <w:sz w:val="24"/>
          <w:szCs w:val="24"/>
          <w:lang w:val="it-IT" w:eastAsia="ru-RU"/>
        </w:rPr>
      </w:pPr>
    </w:p>
    <w:p w14:paraId="6C7E61FE" w14:textId="24FC36EA" w:rsidR="00707D80" w:rsidRPr="00F841E4" w:rsidRDefault="00707D80" w:rsidP="00F841E4">
      <w:pPr>
        <w:shd w:val="clear" w:color="auto" w:fill="FFFFFF"/>
        <w:spacing w:after="0" w:line="240" w:lineRule="auto"/>
        <w:jc w:val="center"/>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privind achiziționarea </w:t>
      </w:r>
      <w:r w:rsidR="00FF65BF" w:rsidRPr="00F841E4">
        <w:rPr>
          <w:rFonts w:ascii="Times New Roman" w:eastAsia="Times New Roman" w:hAnsi="Times New Roman" w:cs="Times New Roman"/>
          <w:b/>
          <w:i/>
          <w:sz w:val="24"/>
          <w:szCs w:val="24"/>
          <w:u w:val="single"/>
          <w:shd w:val="clear" w:color="auto" w:fill="FFFFFF"/>
          <w:lang w:val="ro-RO" w:eastAsia="ru-RU"/>
        </w:rPr>
        <w:t>utilajului medical</w:t>
      </w:r>
      <w:r w:rsidR="00753278" w:rsidRPr="00F841E4">
        <w:rPr>
          <w:rFonts w:ascii="Times New Roman" w:eastAsia="Times New Roman" w:hAnsi="Times New Roman" w:cs="Times New Roman"/>
          <w:b/>
          <w:i/>
          <w:sz w:val="24"/>
          <w:szCs w:val="24"/>
          <w:u w:val="single"/>
          <w:shd w:val="clear" w:color="auto" w:fill="FFFFFF"/>
          <w:lang w:val="ro-RO" w:eastAsia="ru-RU"/>
        </w:rPr>
        <w:t xml:space="preserve"> </w:t>
      </w:r>
      <w:r w:rsidRPr="00F841E4">
        <w:rPr>
          <w:rFonts w:ascii="Times New Roman" w:eastAsia="Times New Roman" w:hAnsi="Times New Roman" w:cs="Times New Roman"/>
          <w:b/>
          <w:sz w:val="24"/>
          <w:szCs w:val="24"/>
          <w:shd w:val="clear" w:color="auto" w:fill="FFFFFF"/>
          <w:lang w:val="it-IT" w:eastAsia="ru-RU"/>
        </w:rPr>
        <w:br/>
      </w:r>
      <w:r w:rsidRPr="00F841E4">
        <w:rPr>
          <w:rFonts w:ascii="Times New Roman" w:eastAsia="Times New Roman" w:hAnsi="Times New Roman" w:cs="Times New Roman"/>
          <w:b/>
          <w:sz w:val="24"/>
          <w:szCs w:val="24"/>
          <w:lang w:val="it-IT" w:eastAsia="ru-RU"/>
        </w:rPr>
        <w:br/>
        <w:t xml:space="preserve">prin procedura de </w:t>
      </w:r>
      <w:r w:rsidR="00B20664" w:rsidRPr="00F841E4">
        <w:rPr>
          <w:rFonts w:ascii="Times New Roman" w:eastAsia="Times New Roman" w:hAnsi="Times New Roman" w:cs="Times New Roman"/>
          <w:b/>
          <w:sz w:val="24"/>
          <w:szCs w:val="24"/>
          <w:lang w:val="it-IT" w:eastAsia="ru-RU"/>
        </w:rPr>
        <w:t>concurs prin cererea ofertei de pre</w:t>
      </w:r>
      <w:r w:rsidR="00F841E4">
        <w:rPr>
          <w:rFonts w:ascii="Times New Roman" w:eastAsia="Times New Roman" w:hAnsi="Times New Roman" w:cs="Times New Roman"/>
          <w:b/>
          <w:sz w:val="24"/>
          <w:szCs w:val="24"/>
          <w:lang w:val="it-IT" w:eastAsia="ru-RU"/>
        </w:rPr>
        <w:t>t</w:t>
      </w:r>
      <w:r w:rsidR="005728E4" w:rsidRPr="00F841E4">
        <w:rPr>
          <w:rFonts w:ascii="Times New Roman" w:eastAsia="Times New Roman" w:hAnsi="Times New Roman" w:cs="Times New Roman"/>
          <w:b/>
          <w:sz w:val="24"/>
          <w:szCs w:val="24"/>
          <w:lang w:val="it-IT" w:eastAsia="ru-RU"/>
        </w:rPr>
        <w:t xml:space="preserve"> </w:t>
      </w:r>
      <w:r w:rsidRPr="00F841E4">
        <w:rPr>
          <w:rFonts w:ascii="Times New Roman" w:eastAsia="Times New Roman" w:hAnsi="Times New Roman" w:cs="Times New Roman"/>
          <w:b/>
          <w:sz w:val="24"/>
          <w:szCs w:val="24"/>
          <w:lang w:val="it-IT" w:eastAsia="ru-RU"/>
        </w:rPr>
        <w:br/>
      </w:r>
    </w:p>
    <w:p w14:paraId="478250FF" w14:textId="77777777" w:rsidR="00707D80" w:rsidRPr="00F841E4" w:rsidRDefault="00707D80" w:rsidP="00F841E4">
      <w:pPr>
        <w:shd w:val="clear" w:color="auto" w:fill="FFFFFF"/>
        <w:spacing w:after="0" w:line="240" w:lineRule="auto"/>
        <w:jc w:val="both"/>
        <w:rPr>
          <w:rFonts w:ascii="Times New Roman" w:eastAsia="Times New Roman" w:hAnsi="Times New Roman" w:cs="Times New Roman"/>
          <w:sz w:val="24"/>
          <w:szCs w:val="24"/>
          <w:lang w:val="it-IT" w:eastAsia="ru-RU"/>
        </w:rPr>
      </w:pPr>
    </w:p>
    <w:p w14:paraId="6D6A2D10" w14:textId="77777777" w:rsidR="00707D80"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en-US" w:eastAsia="ru-RU"/>
        </w:rPr>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autorității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contractante: </w:t>
      </w:r>
      <w:r w:rsidR="00BC7A63" w:rsidRPr="00F841E4">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IDNO:</w:t>
      </w:r>
      <w:r w:rsidR="00BC7A63" w:rsidRPr="00F841E4">
        <w:rPr>
          <w:rFonts w:ascii="Times New Roman" w:eastAsia="Times New Roman" w:hAnsi="Times New Roman" w:cs="Times New Roman"/>
          <w:sz w:val="24"/>
          <w:szCs w:val="24"/>
          <w:lang w:val="en-US" w:eastAsia="ru-RU"/>
        </w:rPr>
        <w:t xml:space="preserve"> 1007600000794</w:t>
      </w:r>
    </w:p>
    <w:p w14:paraId="135D9C72"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Adresa</w:t>
      </w:r>
      <w:r w:rsidR="00BC7A63" w:rsidRPr="00F841E4">
        <w:rPr>
          <w:rFonts w:ascii="Times New Roman" w:eastAsia="Times New Roman" w:hAnsi="Times New Roman" w:cs="Times New Roman"/>
          <w:b/>
          <w:sz w:val="24"/>
          <w:szCs w:val="24"/>
          <w:shd w:val="clear" w:color="auto" w:fill="FFFFFF"/>
          <w:lang w:val="en-US" w:eastAsia="ru-RU"/>
        </w:rPr>
        <w:t xml:space="preserve">: </w:t>
      </w:r>
      <w:r w:rsidR="00BC7A63" w:rsidRPr="00F841E4">
        <w:rPr>
          <w:rFonts w:ascii="Times New Roman" w:eastAsia="Times New Roman" w:hAnsi="Times New Roman" w:cs="Times New Roman"/>
          <w:sz w:val="24"/>
          <w:szCs w:val="24"/>
          <w:lang w:val="ro-RO" w:eastAsia="ru-RU"/>
        </w:rPr>
        <w:t>mun</w:t>
      </w:r>
      <w:r w:rsidR="00BC7A63" w:rsidRPr="00F841E4">
        <w:rPr>
          <w:rFonts w:ascii="Times New Roman" w:eastAsia="Times New Roman" w:hAnsi="Times New Roman" w:cs="Times New Roman"/>
          <w:sz w:val="24"/>
          <w:szCs w:val="24"/>
          <w:lang w:val="ro-MD" w:eastAsia="ru-RU"/>
        </w:rPr>
        <w:t>. Chișinău, str. Ștefan cel Mare 165</w:t>
      </w:r>
      <w:r w:rsidR="00BC7A63" w:rsidRPr="00F841E4">
        <w:rPr>
          <w:rFonts w:ascii="Times New Roman" w:eastAsia="Times New Roman" w:hAnsi="Times New Roman" w:cs="Times New Roman"/>
          <w:b/>
          <w:sz w:val="24"/>
          <w:szCs w:val="24"/>
          <w:lang w:val="ro-MD" w:eastAsia="ru-RU"/>
        </w:rPr>
        <w:t xml:space="preserve">  </w:t>
      </w:r>
    </w:p>
    <w:p w14:paraId="09478FCB"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Numărul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telefon/fax: </w:t>
      </w:r>
      <w:r w:rsidR="00BC7A63" w:rsidRPr="00F841E4">
        <w:rPr>
          <w:rFonts w:ascii="Times New Roman" w:eastAsia="Times New Roman" w:hAnsi="Times New Roman" w:cs="Times New Roman"/>
          <w:sz w:val="24"/>
          <w:szCs w:val="24"/>
          <w:lang w:val="ro-MD" w:eastAsia="ru-RU"/>
        </w:rPr>
        <w:t>022-205-265</w:t>
      </w:r>
    </w:p>
    <w:p w14:paraId="19641213"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F841E4">
        <w:rPr>
          <w:rFonts w:ascii="Times New Roman" w:eastAsia="Times New Roman" w:hAnsi="Times New Roman" w:cs="Times New Roman"/>
          <w:sz w:val="24"/>
          <w:szCs w:val="24"/>
          <w:lang w:val="ro-MD" w:eastAsia="ru-RU"/>
        </w:rPr>
        <w:t>achizitii@usmf.md</w:t>
      </w:r>
    </w:p>
    <w:p w14:paraId="2F1626A4"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841E4">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F841E4">
        <w:rPr>
          <w:rFonts w:ascii="Times New Roman" w:eastAsia="Times New Roman" w:hAnsi="Times New Roman" w:cs="Times New Roman"/>
          <w:sz w:val="24"/>
          <w:szCs w:val="24"/>
          <w:lang w:val="ro-MD" w:eastAsia="ru-RU"/>
        </w:rPr>
        <w:t>Nu se aplică</w:t>
      </w:r>
    </w:p>
    <w:p w14:paraId="2DC07E4F" w14:textId="77777777" w:rsidR="00707D80" w:rsidRPr="00F841E4" w:rsidRDefault="00707D80" w:rsidP="00F841E4">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BD7623"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F841E4" w:rsidRDefault="000A6612" w:rsidP="00F841E4">
            <w:pPr>
              <w:shd w:val="clear" w:color="auto" w:fill="FFFFFF"/>
              <w:spacing w:before="120" w:after="0" w:line="240" w:lineRule="auto"/>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Specifica</w:t>
            </w:r>
            <w:r w:rsidR="000A6612" w:rsidRPr="00F841E4">
              <w:rPr>
                <w:rFonts w:ascii="Times New Roman" w:eastAsia="Times New Roman" w:hAnsi="Times New Roman" w:cs="Times New Roman"/>
                <w:b/>
                <w:sz w:val="24"/>
                <w:szCs w:val="24"/>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Valoarea estimată</w:t>
            </w:r>
            <w:r w:rsidRPr="00F841E4">
              <w:rPr>
                <w:rFonts w:ascii="Times New Roman" w:eastAsia="Times New Roman" w:hAnsi="Times New Roman" w:cs="Times New Roman"/>
                <w:b/>
                <w:sz w:val="24"/>
                <w:szCs w:val="24"/>
                <w:lang w:val="it-IT" w:eastAsia="ru-RU"/>
              </w:rPr>
              <w:br/>
            </w:r>
            <w:r w:rsidR="000A6612" w:rsidRPr="00F841E4">
              <w:rPr>
                <w:rFonts w:ascii="Times New Roman" w:eastAsia="Times New Roman" w:hAnsi="Times New Roman" w:cs="Times New Roman"/>
                <w:b/>
                <w:sz w:val="24"/>
                <w:szCs w:val="24"/>
                <w:lang w:val="it-IT" w:eastAsia="ru-RU"/>
              </w:rPr>
              <w:t>în lei fără TVA</w:t>
            </w:r>
          </w:p>
        </w:tc>
      </w:tr>
      <w:tr w:rsidR="00A3611E" w:rsidRPr="00F841E4" w14:paraId="628D96EA" w14:textId="77777777" w:rsidTr="0093735A">
        <w:trPr>
          <w:trHeight w:val="565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F841E4" w:rsidRDefault="00A3611E" w:rsidP="00F841E4">
            <w:pPr>
              <w:spacing w:after="0"/>
              <w:jc w:val="both"/>
              <w:rPr>
                <w:rFonts w:ascii="Times New Roman" w:hAnsi="Times New Roman" w:cs="Times New Roman"/>
                <w:sz w:val="24"/>
                <w:szCs w:val="24"/>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619A47B" w14:textId="77777777" w:rsidR="00B20664"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rPr>
              <w:t xml:space="preserve">1. </w:t>
            </w:r>
            <w:r w:rsidR="00B20664" w:rsidRPr="00F841E4">
              <w:rPr>
                <w:rFonts w:ascii="Times New Roman" w:hAnsi="Times New Roman" w:cs="Times New Roman"/>
                <w:sz w:val="24"/>
                <w:szCs w:val="24"/>
                <w:lang w:val="ro-RO"/>
              </w:rPr>
              <w:t xml:space="preserve"> </w:t>
            </w:r>
            <w:r w:rsidR="00B20664" w:rsidRPr="00F841E4">
              <w:rPr>
                <w:rFonts w:ascii="Times New Roman" w:hAnsi="Times New Roman" w:cs="Times New Roman"/>
                <w:b/>
                <w:bCs/>
                <w:sz w:val="24"/>
                <w:szCs w:val="24"/>
                <w:lang w:val="en-US"/>
              </w:rPr>
              <w:t>Centrifugă pentru carduri gel ID</w:t>
            </w:r>
          </w:p>
          <w:p w14:paraId="1FB81277" w14:textId="2D043104" w:rsidR="00A3611E" w:rsidRPr="00F841E4" w:rsidRDefault="00A3611E" w:rsidP="00F841E4">
            <w:pPr>
              <w:spacing w:after="0" w:line="240" w:lineRule="auto"/>
              <w:jc w:val="both"/>
              <w:rPr>
                <w:rFonts w:ascii="Times New Roman" w:eastAsia="Times New Roman" w:hAnsi="Times New Roman" w:cs="Times New Roman"/>
                <w:sz w:val="24"/>
                <w:szCs w:val="24"/>
                <w:lang w:val="ro-RO" w:eastAsia="en-GB"/>
              </w:rPr>
            </w:pP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0B0F0DD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2490DE" w14:textId="77777777" w:rsidR="00A3611E"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Capacitate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minim 6 carduri gel simultan</w:t>
            </w:r>
          </w:p>
          <w:p w14:paraId="67C96D4B"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Tip rotor</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dedicat pentru ID-Cards</w:t>
            </w:r>
          </w:p>
          <w:p w14:paraId="653E6ECE"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Viteză </w:t>
            </w:r>
            <w:proofErr w:type="gramStart"/>
            <w:r w:rsidRPr="00F841E4">
              <w:rPr>
                <w:rFonts w:ascii="Times New Roman" w:hAnsi="Times New Roman" w:cs="Times New Roman"/>
                <w:sz w:val="24"/>
                <w:szCs w:val="24"/>
              </w:rPr>
              <w:t>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aprox</w:t>
            </w:r>
            <w:proofErr w:type="gramEnd"/>
            <w:r w:rsidRPr="00F841E4">
              <w:rPr>
                <w:rFonts w:ascii="Times New Roman" w:hAnsi="Times New Roman" w:cs="Times New Roman"/>
                <w:sz w:val="24"/>
                <w:szCs w:val="24"/>
              </w:rPr>
              <w:t>. 900–1200 rpm</w:t>
            </w:r>
          </w:p>
          <w:p w14:paraId="532DEC60"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Forță </w:t>
            </w:r>
            <w:proofErr w:type="gramStart"/>
            <w:r w:rsidRPr="00F841E4">
              <w:rPr>
                <w:rFonts w:ascii="Times New Roman" w:hAnsi="Times New Roman" w:cs="Times New Roman"/>
                <w:sz w:val="24"/>
                <w:szCs w:val="24"/>
              </w:rPr>
              <w:t>centrifugă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w:t>
            </w:r>
            <w:proofErr w:type="gramEnd"/>
            <w:r w:rsidRPr="00F841E4">
              <w:rPr>
                <w:rFonts w:ascii="Times New Roman" w:hAnsi="Times New Roman" w:cs="Times New Roman"/>
                <w:sz w:val="24"/>
                <w:szCs w:val="24"/>
              </w:rPr>
              <w:t>80–100 g</w:t>
            </w:r>
            <w:r w:rsidRPr="00F841E4">
              <w:rPr>
                <w:rFonts w:ascii="Times New Roman" w:hAnsi="Times New Roman" w:cs="Times New Roman"/>
                <w:sz w:val="24"/>
                <w:szCs w:val="24"/>
                <w:lang w:val="ro-RO"/>
              </w:rPr>
              <w:t xml:space="preserve"> </w:t>
            </w:r>
          </w:p>
          <w:p w14:paraId="63C249F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Timp 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 xml:space="preserve">program standard ~10 minute </w:t>
            </w:r>
          </w:p>
          <w:p w14:paraId="3A824407"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Control</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microprocesor automat</w:t>
            </w:r>
          </w:p>
          <w:p w14:paraId="565AC8E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Alimentare </w:t>
            </w:r>
            <w:proofErr w:type="gramStart"/>
            <w:r w:rsidRPr="00F841E4">
              <w:rPr>
                <w:rFonts w:ascii="Times New Roman" w:hAnsi="Times New Roman" w:cs="Times New Roman"/>
                <w:sz w:val="24"/>
                <w:szCs w:val="24"/>
              </w:rPr>
              <w:t>electrică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220</w:t>
            </w:r>
            <w:proofErr w:type="gramEnd"/>
            <w:r w:rsidRPr="00F841E4">
              <w:rPr>
                <w:rFonts w:ascii="Times New Roman" w:hAnsi="Times New Roman" w:cs="Times New Roman"/>
                <w:sz w:val="24"/>
                <w:szCs w:val="24"/>
              </w:rPr>
              <w:t>–240 V, 50 Hz</w:t>
            </w:r>
            <w:r w:rsidRPr="00F841E4">
              <w:rPr>
                <w:rFonts w:ascii="Times New Roman" w:hAnsi="Times New Roman" w:cs="Times New Roman"/>
                <w:sz w:val="24"/>
                <w:szCs w:val="24"/>
                <w:lang w:val="ro-RO"/>
              </w:rPr>
              <w:t xml:space="preserve"> </w:t>
            </w:r>
          </w:p>
          <w:p w14:paraId="4452B655" w14:textId="77777777" w:rsidR="00B20664"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 xml:space="preserve"> Dimensiuni  compacte (≤ 400 mm pe fiecare axă)</w:t>
            </w:r>
          </w:p>
          <w:p w14:paraId="263C321B"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Greutate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 15 kg</w:t>
            </w:r>
            <w:r w:rsidRPr="00F841E4">
              <w:rPr>
                <w:rFonts w:ascii="Times New Roman" w:hAnsi="Times New Roman" w:cs="Times New Roman"/>
                <w:sz w:val="24"/>
                <w:szCs w:val="24"/>
                <w:lang w:val="ro-RO"/>
              </w:rPr>
              <w:t xml:space="preserve"> </w:t>
            </w:r>
          </w:p>
          <w:p w14:paraId="0EE73C9C"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Nivel zgomot</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redus</w:t>
            </w:r>
          </w:p>
          <w:p w14:paraId="4222108A"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Siguranță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capac cu sistem de blocare</w:t>
            </w:r>
          </w:p>
          <w:p w14:paraId="559914FF"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 Compatibilitate</w:t>
            </w:r>
          </w:p>
          <w:p w14:paraId="6CC76508"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Compatibilă cu carduri gel tip ID (DiaMed/Bio-Rad sau echivalent) </w:t>
            </w:r>
          </w:p>
          <w:p w14:paraId="387BE169"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Suport pentru diverse tipuri de carduri: </w:t>
            </w:r>
          </w:p>
          <w:p w14:paraId="03835C94"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ABO/Rh </w:t>
            </w:r>
          </w:p>
          <w:p w14:paraId="61834EA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AHG (Coombs) </w:t>
            </w:r>
          </w:p>
          <w:p w14:paraId="056DB2BE"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screening anticorpi </w:t>
            </w:r>
          </w:p>
          <w:p w14:paraId="5C6ED47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lastRenderedPageBreak/>
              <w:t xml:space="preserve">carduri enzimatice/saline </w:t>
            </w:r>
          </w:p>
          <w:p w14:paraId="22DA21AA" w14:textId="77777777" w:rsidR="0093735A" w:rsidRPr="00F841E4" w:rsidRDefault="0093735A" w:rsidP="00F841E4">
            <w:pPr>
              <w:spacing w:after="0" w:line="240" w:lineRule="auto"/>
              <w:jc w:val="both"/>
              <w:rPr>
                <w:rFonts w:ascii="Times New Roman" w:hAnsi="Times New Roman" w:cs="Times New Roman"/>
                <w:sz w:val="24"/>
                <w:szCs w:val="24"/>
              </w:rPr>
            </w:pPr>
          </w:p>
          <w:p w14:paraId="254A4C54"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6. Funcționalități obligatorii</w:t>
            </w:r>
          </w:p>
          <w:p w14:paraId="2E5EF6A0"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Program de centrifugare predefinit pentru teste imunohematologice </w:t>
            </w:r>
          </w:p>
          <w:p w14:paraId="0C28363D"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Pornire/oprire automată </w:t>
            </w:r>
          </w:p>
          <w:p w14:paraId="7DB57B07"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Stabilitate în funcționare și reproducibilitate a rezultatelor </w:t>
            </w:r>
          </w:p>
          <w:p w14:paraId="78920921" w14:textId="0E1AF911"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Operare simplă, intuitivă </w:t>
            </w:r>
          </w:p>
          <w:p w14:paraId="15752E21"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7. Condiții de utilizare</w:t>
            </w:r>
          </w:p>
          <w:p w14:paraId="4B775445"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Destinată utilizării în laboratoare medicale </w:t>
            </w:r>
          </w:p>
          <w:p w14:paraId="3BE8C251"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Funcționare în regim de rutină și urgență </w:t>
            </w:r>
          </w:p>
          <w:p w14:paraId="496DE975" w14:textId="538AEA31"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Necesită personal instruit </w:t>
            </w:r>
          </w:p>
          <w:p w14:paraId="18A2186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8. Avantaje tehnice</w:t>
            </w:r>
          </w:p>
          <w:p w14:paraId="1D8FEF28"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Standardizare ridicată a testelor </w:t>
            </w:r>
          </w:p>
          <w:p w14:paraId="35D6980A"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Sensibilitate crescută față de metoda în tub </w:t>
            </w:r>
          </w:p>
          <w:p w14:paraId="04938E8E"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Interpretare clară și stabilă a rezultatelor </w:t>
            </w:r>
          </w:p>
          <w:p w14:paraId="79A4F824" w14:textId="6C80BCB9"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Reducerea erorilor umane </w:t>
            </w:r>
          </w:p>
          <w:p w14:paraId="48D0630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9. Accesorii și cerințe suplimentare</w:t>
            </w:r>
          </w:p>
          <w:p w14:paraId="7D74F22A"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Manual de utilizare în limba română sau engleză </w:t>
            </w:r>
          </w:p>
          <w:p w14:paraId="0A7B2C8C"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Certificat de conformitate (CE) </w:t>
            </w:r>
          </w:p>
          <w:p w14:paraId="3268B0EE"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Garanție minim 12 luni </w:t>
            </w:r>
          </w:p>
          <w:p w14:paraId="75586B88"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Service și suport tehnic autorizat</w:t>
            </w:r>
          </w:p>
          <w:p w14:paraId="182B5D08" w14:textId="7DF88563" w:rsidR="0093735A" w:rsidRPr="00F841E4" w:rsidRDefault="0093735A" w:rsidP="00F841E4">
            <w:pPr>
              <w:spacing w:after="0" w:line="240" w:lineRule="auto"/>
              <w:ind w:left="601"/>
              <w:jc w:val="both"/>
              <w:rPr>
                <w:rFonts w:ascii="Times New Roman" w:eastAsia="Times New Roman" w:hAnsi="Times New Roman" w:cs="Times New Roman"/>
                <w:sz w:val="24"/>
                <w:szCs w:val="24"/>
                <w:lang w:val="en-US" w:eastAsia="en-GB"/>
              </w:rPr>
            </w:pPr>
          </w:p>
        </w:tc>
        <w:tc>
          <w:tcPr>
            <w:tcW w:w="1559" w:type="dxa"/>
            <w:tcBorders>
              <w:top w:val="single" w:sz="4" w:space="0" w:color="auto"/>
              <w:left w:val="single" w:sz="6" w:space="0" w:color="000000"/>
              <w:bottom w:val="single" w:sz="4" w:space="0" w:color="auto"/>
              <w:right w:val="single" w:sz="6" w:space="0" w:color="000000"/>
            </w:tcBorders>
          </w:tcPr>
          <w:p w14:paraId="529CC064" w14:textId="19588B8F" w:rsidR="00A3611E" w:rsidRPr="00F841E4" w:rsidRDefault="0093735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17000,00</w:t>
            </w:r>
          </w:p>
        </w:tc>
      </w:tr>
      <w:tr w:rsidR="00A3611E" w:rsidRPr="00F841E4"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6E5B0CF3"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7B6950C5" w:rsidR="00A3611E" w:rsidRPr="00F841E4" w:rsidRDefault="0093735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7C4D51" w:rsidRPr="00F841E4">
              <w:rPr>
                <w:rFonts w:ascii="Times New Roman" w:hAnsi="Times New Roman" w:cs="Times New Roman"/>
                <w:sz w:val="24"/>
                <w:szCs w:val="24"/>
                <w:lang w:val="en-US"/>
              </w:rPr>
              <w:t>Agitator magnetic</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1D7B56F6" w:rsidR="00A3611E" w:rsidRPr="00F841E4" w:rsidRDefault="0093735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4D6C787" w14:textId="77777777" w:rsidR="00A3611E"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Sursa de current 12VDC (vindut separat)</w:t>
            </w:r>
          </w:p>
          <w:p w14:paraId="73960E2B" w14:textId="77777777" w:rsidR="007C4D51"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Mediu 0 la 50</w:t>
            </w:r>
            <w:r w:rsidR="00ED6F70" w:rsidRPr="00F841E4">
              <w:rPr>
                <w:rFonts w:ascii="Times New Roman" w:hAnsi="Times New Roman" w:cs="Times New Roman"/>
                <w:b/>
                <w:bCs/>
                <w:sz w:val="24"/>
                <w:szCs w:val="24"/>
                <w:lang w:val="en-US"/>
              </w:rPr>
              <w:t>°C ( 32 la 122°F) UR max 95% fara condens</w:t>
            </w:r>
          </w:p>
          <w:p w14:paraId="40C3A6FB"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Dimensiune 120x120x45 mm (4,8x4,8x1,8</w:t>
            </w:r>
            <w:r w:rsidRPr="00F841E4">
              <w:rPr>
                <w:rFonts w:ascii="Times New Roman" w:hAnsi="Times New Roman" w:cs="Times New Roman"/>
                <w:b/>
                <w:bCs/>
                <w:sz w:val="24"/>
                <w:szCs w:val="24"/>
                <w:lang w:val="ro-RO"/>
              </w:rPr>
              <w:t>”</w:t>
            </w:r>
            <w:r w:rsidRPr="00F841E4">
              <w:rPr>
                <w:rFonts w:ascii="Times New Roman" w:hAnsi="Times New Roman" w:cs="Times New Roman"/>
                <w:b/>
                <w:bCs/>
                <w:sz w:val="24"/>
                <w:szCs w:val="24"/>
                <w:lang w:val="en-US"/>
              </w:rPr>
              <w:t>)</w:t>
            </w:r>
          </w:p>
          <w:p w14:paraId="54CB4066" w14:textId="04865E8A"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Greutatea 610G (1,3 lbs)</w:t>
            </w:r>
          </w:p>
          <w:p w14:paraId="5C10B91E"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Informatii pentru comandă HI190M-0 este livrat cu o bagheta magnetică și instrucțiuni</w:t>
            </w:r>
          </w:p>
          <w:p w14:paraId="58213EB4"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 xml:space="preserve">Capacitate maximă de agitare de agitare -1 litru </w:t>
            </w:r>
          </w:p>
          <w:p w14:paraId="0D09EB25"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min 100 rpm</w:t>
            </w:r>
          </w:p>
          <w:p w14:paraId="69C57F1B"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max 1000 rpm</w:t>
            </w:r>
          </w:p>
          <w:p w14:paraId="1489396A"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Categoria de instalare II</w:t>
            </w:r>
          </w:p>
          <w:p w14:paraId="5E62DE15" w14:textId="15308DA6"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Material de acoperire plastic ABS</w:t>
            </w:r>
          </w:p>
        </w:tc>
        <w:tc>
          <w:tcPr>
            <w:tcW w:w="1559" w:type="dxa"/>
            <w:tcBorders>
              <w:top w:val="single" w:sz="4" w:space="0" w:color="auto"/>
              <w:left w:val="single" w:sz="6" w:space="0" w:color="000000"/>
              <w:bottom w:val="single" w:sz="4" w:space="0" w:color="auto"/>
              <w:right w:val="single" w:sz="6" w:space="0" w:color="000000"/>
            </w:tcBorders>
          </w:tcPr>
          <w:p w14:paraId="11EEACBD" w14:textId="0531EB8C" w:rsidR="00A3611E" w:rsidRPr="00F841E4" w:rsidRDefault="0045168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5333,00</w:t>
            </w:r>
          </w:p>
        </w:tc>
      </w:tr>
      <w:tr w:rsidR="00A3611E" w:rsidRPr="00F841E4"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58AA1A8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32E49B9C"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Balanta electronică</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7AA2E489" w:rsidR="00A3611E" w:rsidRPr="00F841E4" w:rsidRDefault="0006634B"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33900F2" w14:textId="568B6971" w:rsidR="0006634B" w:rsidRPr="00F841E4" w:rsidRDefault="0006634B" w:rsidP="00F841E4">
            <w:pPr>
              <w:spacing w:after="0" w:line="240" w:lineRule="auto"/>
              <w:jc w:val="both"/>
              <w:rPr>
                <w:rFonts w:ascii="Times New Roman" w:hAnsi="Times New Roman" w:cs="Times New Roman"/>
                <w:sz w:val="24"/>
                <w:szCs w:val="24"/>
                <w:lang w:val="en-US"/>
              </w:rPr>
            </w:pPr>
          </w:p>
          <w:p w14:paraId="32DC926F" w14:textId="77777777" w:rsidR="00A3611E"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Balanta de precizie Capacitatea 0,60 kg</w:t>
            </w:r>
          </w:p>
          <w:p w14:paraId="0AA8453E"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Sarcina max.600g</w:t>
            </w:r>
          </w:p>
          <w:p w14:paraId="5F4E13F1"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Diviziunea (d) 0,01 g</w:t>
            </w:r>
          </w:p>
          <w:p w14:paraId="363BAF62"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Calibrare internă</w:t>
            </w:r>
          </w:p>
          <w:p w14:paraId="7B38061A" w14:textId="67801B76"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Platan 195x 195 mm</w:t>
            </w:r>
          </w:p>
        </w:tc>
        <w:tc>
          <w:tcPr>
            <w:tcW w:w="1559" w:type="dxa"/>
            <w:tcBorders>
              <w:top w:val="single" w:sz="4" w:space="0" w:color="auto"/>
              <w:left w:val="single" w:sz="6" w:space="0" w:color="000000"/>
              <w:bottom w:val="single" w:sz="4" w:space="0" w:color="auto"/>
              <w:right w:val="single" w:sz="6" w:space="0" w:color="000000"/>
            </w:tcBorders>
          </w:tcPr>
          <w:p w14:paraId="2D12FEFF" w14:textId="1F838686" w:rsidR="00A3611E" w:rsidRPr="00F841E4" w:rsidRDefault="0045168A" w:rsidP="00F841E4">
            <w:pPr>
              <w:spacing w:after="0" w:line="240" w:lineRule="auto"/>
              <w:jc w:val="both"/>
              <w:rPr>
                <w:rFonts w:ascii="Times New Roman" w:hAnsi="Times New Roman" w:cs="Times New Roman"/>
                <w:b/>
                <w:sz w:val="24"/>
                <w:szCs w:val="24"/>
                <w:lang w:val="en-US"/>
              </w:rPr>
            </w:pPr>
            <w:r w:rsidRPr="00F841E4">
              <w:rPr>
                <w:rFonts w:ascii="Times New Roman" w:hAnsi="Times New Roman" w:cs="Times New Roman"/>
                <w:b/>
                <w:sz w:val="24"/>
                <w:szCs w:val="24"/>
                <w:lang w:val="en-US"/>
              </w:rPr>
              <w:t>40000,00</w:t>
            </w:r>
          </w:p>
        </w:tc>
      </w:tr>
      <w:tr w:rsidR="00A3611E" w:rsidRPr="00F841E4"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2AC408A9"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34C12C0"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Combina cosmetologică facială</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CA7AF4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EA9701E" w14:textId="77777777" w:rsidR="00A3611E" w:rsidRPr="00F841E4" w:rsidRDefault="0006634B"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Tip tratament LED,RF, Peelin</w:t>
            </w:r>
            <w:r w:rsidR="00E25F9F" w:rsidRPr="00F841E4">
              <w:rPr>
                <w:rFonts w:ascii="Times New Roman" w:hAnsi="Times New Roman" w:cs="Times New Roman"/>
                <w:sz w:val="24"/>
                <w:szCs w:val="24"/>
                <w:lang w:val="en-US"/>
              </w:rPr>
              <w:t>g gaz-lichid, hidropeeling, crioterapie</w:t>
            </w:r>
          </w:p>
          <w:p w14:paraId="2D272F3E"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Vid:80 kPa</w:t>
            </w:r>
          </w:p>
          <w:p w14:paraId="7E4F75BF"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Fecventa RF: 1 MHz</w:t>
            </w:r>
          </w:p>
          <w:p w14:paraId="07912579"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Diagonală afișaj 8"</w:t>
            </w:r>
          </w:p>
          <w:p w14:paraId="3E6F33E6"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14 kg</w:t>
            </w:r>
          </w:p>
          <w:p w14:paraId="6F95A49B" w14:textId="0713E9ED"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460x310x450 mm</w:t>
            </w:r>
          </w:p>
        </w:tc>
        <w:tc>
          <w:tcPr>
            <w:tcW w:w="1559" w:type="dxa"/>
            <w:tcBorders>
              <w:top w:val="single" w:sz="4" w:space="0" w:color="auto"/>
              <w:left w:val="single" w:sz="6" w:space="0" w:color="000000"/>
              <w:bottom w:val="single" w:sz="4" w:space="0" w:color="auto"/>
              <w:right w:val="single" w:sz="6" w:space="0" w:color="000000"/>
            </w:tcBorders>
          </w:tcPr>
          <w:p w14:paraId="659428A0" w14:textId="340166F4" w:rsidR="00A3611E" w:rsidRPr="00F841E4" w:rsidRDefault="00F841E4" w:rsidP="003771F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30833,00</w:t>
            </w:r>
          </w:p>
        </w:tc>
      </w:tr>
      <w:tr w:rsidR="00A3611E" w:rsidRPr="00F841E4"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4B26E31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532381BA"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Masuta cosmetologica</w:t>
            </w:r>
            <w:r w:rsidR="00A3611E" w:rsidRPr="00F841E4">
              <w:rPr>
                <w:rFonts w:ascii="Times New Roman" w:hAnsi="Times New Roman" w:cs="Times New Roman"/>
                <w:sz w:val="24"/>
                <w:szCs w:val="24"/>
                <w:lang w:val="en-US"/>
              </w:rPr>
              <w:t>.</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43F90399"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FA3EDBE"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600x465x805 mm</w:t>
            </w:r>
          </w:p>
          <w:p w14:paraId="32264AD6"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ambalaj: 995x655x175 mm (volum 0,12m3)</w:t>
            </w:r>
          </w:p>
          <w:p w14:paraId="11BE8BA4"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neta: 24 kg</w:t>
            </w:r>
          </w:p>
          <w:p w14:paraId="18A2EE9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brută:28,5 kg</w:t>
            </w:r>
          </w:p>
          <w:p w14:paraId="043E053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Material:structura cu furnir, rafturi din sticlă securizată</w:t>
            </w:r>
          </w:p>
          <w:p w14:paraId="3733EB7D" w14:textId="334B9B2A"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Mobilitate 4 roti pivotante</w:t>
            </w:r>
          </w:p>
        </w:tc>
        <w:tc>
          <w:tcPr>
            <w:tcW w:w="1559" w:type="dxa"/>
            <w:tcBorders>
              <w:top w:val="single" w:sz="4" w:space="0" w:color="auto"/>
              <w:left w:val="single" w:sz="6" w:space="0" w:color="000000"/>
              <w:bottom w:val="single" w:sz="4" w:space="0" w:color="auto"/>
              <w:right w:val="single" w:sz="6" w:space="0" w:color="000000"/>
            </w:tcBorders>
          </w:tcPr>
          <w:p w14:paraId="5DDDE7C6" w14:textId="11A720F6" w:rsidR="00A3611E" w:rsidRPr="00F841E4" w:rsidRDefault="00015C7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5500,00</w:t>
            </w:r>
          </w:p>
        </w:tc>
      </w:tr>
      <w:tr w:rsidR="00A3611E" w:rsidRPr="00F841E4"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5A5A0F4D"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F841E4" w:rsidRDefault="00A3611E"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10F04DC4"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Lampă led-lupă</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5F7E90F1"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71F7B7" w14:textId="2F6D6DBE" w:rsidR="00A3611E" w:rsidRPr="00F841E4" w:rsidRDefault="00B3642F" w:rsidP="00065BF7">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015C7E" w:rsidRPr="00F841E4">
              <w:rPr>
                <w:rFonts w:ascii="Times New Roman" w:hAnsi="Times New Roman" w:cs="Times New Roman"/>
                <w:sz w:val="24"/>
                <w:szCs w:val="24"/>
                <w:lang w:val="en-US"/>
              </w:rPr>
              <w:t xml:space="preserve">Acest combina iluminarea LED de inalta calitate cu o lupa din sticlă cu marire de 3 dioptrii, oferind o imagine clara si detaliata a pielii sau unghiei fara </w:t>
            </w:r>
            <w:proofErr w:type="gramStart"/>
            <w:r w:rsidR="00015C7E" w:rsidRPr="00F841E4">
              <w:rPr>
                <w:rFonts w:ascii="Times New Roman" w:hAnsi="Times New Roman" w:cs="Times New Roman"/>
                <w:sz w:val="24"/>
                <w:szCs w:val="24"/>
                <w:lang w:val="en-US"/>
              </w:rPr>
              <w:t>a</w:t>
            </w:r>
            <w:proofErr w:type="gramEnd"/>
            <w:r w:rsidR="00015C7E" w:rsidRPr="00F841E4">
              <w:rPr>
                <w:rFonts w:ascii="Times New Roman" w:hAnsi="Times New Roman" w:cs="Times New Roman"/>
                <w:sz w:val="24"/>
                <w:szCs w:val="24"/>
                <w:lang w:val="en-US"/>
              </w:rPr>
              <w:t xml:space="preserve"> obosi ochii. Datorita posibilitatii de reglare a intensitatii luminii și a  temperaturii de culoare cal</w:t>
            </w:r>
            <w:r w:rsidR="00E735DA" w:rsidRPr="00F841E4">
              <w:rPr>
                <w:rFonts w:ascii="Times New Roman" w:hAnsi="Times New Roman" w:cs="Times New Roman"/>
                <w:sz w:val="24"/>
                <w:szCs w:val="24"/>
                <w:lang w:val="en-US"/>
              </w:rPr>
              <w:t>d</w:t>
            </w:r>
            <w:r w:rsidR="00015C7E" w:rsidRPr="00F841E4">
              <w:rPr>
                <w:rFonts w:ascii="Times New Roman" w:hAnsi="Times New Roman" w:cs="Times New Roman"/>
                <w:sz w:val="24"/>
                <w:szCs w:val="24"/>
                <w:lang w:val="en-US"/>
              </w:rPr>
              <w:t xml:space="preserve"> rece, lampa se adapteaza perfect fiecarui tip de procedura profesionala</w:t>
            </w:r>
          </w:p>
          <w:p w14:paraId="024C3520" w14:textId="5280BA0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en-US" w:eastAsia="ru-MD"/>
              </w:rPr>
            </w:pPr>
            <w:r w:rsidRPr="00F841E4">
              <w:rPr>
                <w:rFonts w:ascii="Times New Roman" w:eastAsia="Times New Roman" w:hAnsi="Times New Roman" w:cs="Times New Roman"/>
                <w:color w:val="666666"/>
                <w:sz w:val="24"/>
                <w:szCs w:val="24"/>
                <w:lang w:val="en-US" w:eastAsia="ru-MD"/>
              </w:rPr>
              <w:t>Sursă de lumină: </w:t>
            </w:r>
            <w:r w:rsidRPr="00F841E4">
              <w:rPr>
                <w:rFonts w:ascii="Times New Roman" w:eastAsia="Times New Roman" w:hAnsi="Times New Roman" w:cs="Times New Roman"/>
                <w:b/>
                <w:bCs/>
                <w:color w:val="4D4D4D"/>
                <w:sz w:val="24"/>
                <w:szCs w:val="24"/>
                <w:lang w:val="en-US" w:eastAsia="ru-MD"/>
              </w:rPr>
              <w:t>60 LED-uri SMD</w:t>
            </w:r>
          </w:p>
          <w:p w14:paraId="409EC472"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Flux luminos: </w:t>
            </w:r>
            <w:r w:rsidRPr="00F841E4">
              <w:rPr>
                <w:rFonts w:ascii="Times New Roman" w:eastAsia="Times New Roman" w:hAnsi="Times New Roman" w:cs="Times New Roman"/>
                <w:b/>
                <w:bCs/>
                <w:color w:val="4D4D4D"/>
                <w:sz w:val="24"/>
                <w:szCs w:val="24"/>
                <w:lang w:val="ru-MD" w:eastAsia="ru-MD"/>
              </w:rPr>
              <w:t>570 lm</w:t>
            </w:r>
          </w:p>
          <w:p w14:paraId="25E32F9F"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Putere consumată: </w:t>
            </w:r>
            <w:r w:rsidRPr="00F841E4">
              <w:rPr>
                <w:rFonts w:ascii="Times New Roman" w:eastAsia="Times New Roman" w:hAnsi="Times New Roman" w:cs="Times New Roman"/>
                <w:b/>
                <w:bCs/>
                <w:color w:val="4D4D4D"/>
                <w:sz w:val="24"/>
                <w:szCs w:val="24"/>
                <w:lang w:val="ru-MD" w:eastAsia="ru-MD"/>
              </w:rPr>
              <w:t>6 W</w:t>
            </w:r>
          </w:p>
          <w:p w14:paraId="6F85F02A"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Zonă de iluminare: </w:t>
            </w:r>
            <w:r w:rsidRPr="00F841E4">
              <w:rPr>
                <w:rFonts w:ascii="Times New Roman" w:eastAsia="Times New Roman" w:hAnsi="Times New Roman" w:cs="Times New Roman"/>
                <w:b/>
                <w:bCs/>
                <w:color w:val="4D4D4D"/>
                <w:sz w:val="24"/>
                <w:szCs w:val="24"/>
                <w:lang w:val="ru-MD" w:eastAsia="ru-MD"/>
              </w:rPr>
              <w:t>40 × 40 cm</w:t>
            </w:r>
          </w:p>
          <w:p w14:paraId="005B61C4"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Material: metal + plastic rezistent</w:t>
            </w:r>
          </w:p>
          <w:p w14:paraId="4CC23BE6"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Prindere: clemă de birou</w:t>
            </w:r>
          </w:p>
          <w:p w14:paraId="2344F790" w14:textId="11422A82"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27DA0C15" w14:textId="74B7AF58"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3333,00</w:t>
            </w:r>
          </w:p>
        </w:tc>
      </w:tr>
      <w:tr w:rsidR="00A3611E" w:rsidRPr="00F841E4"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60502C2"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Sterilizator cu aer cald</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C899C6E"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ACD277" w14:textId="77777777"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Sterilizator cu aer cald pentru instrumente,360T, alb-igiena și sigurantă profesională</w:t>
            </w:r>
          </w:p>
          <w:p w14:paraId="3935C1EB" w14:textId="35F6B3FB" w:rsidR="00E735DA"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Mentinerea unui mediu igienic este esentială in orice salon de infrumusetare, iar sterrilizatorul cu aer cald 360T ofera o solutie eficienta si sigura pentru dezinfectarea instrumentelor metalice Aceasta sutilizeaza temperature ridicate pentru a distruge bacteriile , virisii si microorganismele fiind ideal pentru manichiuristi pedichiuristi coafori si alte profesii din domeniul esthetic</w:t>
            </w:r>
          </w:p>
          <w:p w14:paraId="40C27A76" w14:textId="4F07215F"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 xml:space="preserve">Greutatea produsului cu ambalaj  </w:t>
            </w:r>
            <w:r w:rsidRPr="00F841E4">
              <w:rPr>
                <w:rFonts w:ascii="Times New Roman" w:eastAsia="Times New Roman" w:hAnsi="Times New Roman" w:cs="Times New Roman"/>
                <w:sz w:val="24"/>
                <w:szCs w:val="24"/>
                <w:lang w:val="en-US" w:eastAsia="ru-MD"/>
              </w:rPr>
              <w:t>2900 g</w:t>
            </w:r>
          </w:p>
          <w:p w14:paraId="6D870234" w14:textId="1E98AAC2"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Lungime</w:t>
            </w:r>
            <w:proofErr w:type="gramStart"/>
            <w:r w:rsidRPr="00F841E4">
              <w:rPr>
                <w:rFonts w:ascii="Times New Roman" w:eastAsia="Times New Roman" w:hAnsi="Times New Roman" w:cs="Times New Roman"/>
                <w:sz w:val="24"/>
                <w:szCs w:val="24"/>
                <w:bdr w:val="single" w:sz="2" w:space="0" w:color="E5E7EB" w:frame="1"/>
                <w:lang w:val="en-US" w:eastAsia="ru-MD"/>
              </w:rPr>
              <w:t>..</w:t>
            </w:r>
            <w:proofErr w:type="gramEnd"/>
            <w:r w:rsidRPr="00F841E4">
              <w:rPr>
                <w:rFonts w:ascii="Times New Roman" w:eastAsia="Times New Roman" w:hAnsi="Times New Roman" w:cs="Times New Roman"/>
                <w:sz w:val="24"/>
                <w:szCs w:val="24"/>
                <w:bdr w:val="single" w:sz="2" w:space="0" w:color="E5E7EB" w:frame="1"/>
                <w:lang w:val="en-US" w:eastAsia="ru-MD"/>
              </w:rPr>
              <w:t xml:space="preserve">   2</w:t>
            </w:r>
            <w:r w:rsidRPr="00F841E4">
              <w:rPr>
                <w:rFonts w:ascii="Times New Roman" w:eastAsia="Times New Roman" w:hAnsi="Times New Roman" w:cs="Times New Roman"/>
                <w:sz w:val="24"/>
                <w:szCs w:val="24"/>
                <w:lang w:val="en-US" w:eastAsia="ru-MD"/>
              </w:rPr>
              <w:t>1.3 cm</w:t>
            </w:r>
          </w:p>
          <w:p w14:paraId="2EAB58F4" w14:textId="595D478C"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Lățime</w:t>
            </w:r>
            <w:r w:rsidRPr="00F841E4">
              <w:rPr>
                <w:rFonts w:ascii="Times New Roman" w:eastAsia="Times New Roman" w:hAnsi="Times New Roman" w:cs="Times New Roman"/>
                <w:sz w:val="24"/>
                <w:szCs w:val="24"/>
                <w:bdr w:val="single" w:sz="2" w:space="0" w:color="E5E7EB" w:frame="1"/>
                <w:lang w:val="en-US" w:eastAsia="ru-MD"/>
              </w:rPr>
              <w:t>...</w:t>
            </w:r>
            <w:r w:rsidRPr="00F841E4">
              <w:rPr>
                <w:rFonts w:ascii="Times New Roman" w:eastAsia="Times New Roman" w:hAnsi="Times New Roman" w:cs="Times New Roman"/>
                <w:sz w:val="24"/>
                <w:szCs w:val="24"/>
                <w:lang w:val="en-US" w:eastAsia="ru-MD"/>
              </w:rPr>
              <w:t>36 cm</w:t>
            </w:r>
          </w:p>
          <w:p w14:paraId="1C60709A" w14:textId="0082D243" w:rsidR="00E735DA" w:rsidRPr="00F841E4" w:rsidRDefault="00E735DA" w:rsidP="00F841E4">
            <w:pPr>
              <w:shd w:val="clear" w:color="auto" w:fill="FFFFFF"/>
              <w:spacing w:after="0" w:line="240" w:lineRule="auto"/>
              <w:jc w:val="both"/>
              <w:rPr>
                <w:rFonts w:ascii="Times New Roman" w:eastAsia="Times New Roman" w:hAnsi="Times New Roman" w:cs="Times New Roman"/>
                <w:color w:val="011214"/>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Înălțime</w:t>
            </w:r>
            <w:r w:rsidRPr="00F841E4">
              <w:rPr>
                <w:rFonts w:ascii="Times New Roman" w:eastAsia="Times New Roman" w:hAnsi="Times New Roman" w:cs="Times New Roman"/>
                <w:color w:val="677678"/>
                <w:sz w:val="24"/>
                <w:szCs w:val="24"/>
                <w:bdr w:val="single" w:sz="2" w:space="0" w:color="E5E7EB" w:frame="1"/>
                <w:lang w:val="en-US" w:eastAsia="ru-MD"/>
              </w:rPr>
              <w:t>.....</w:t>
            </w:r>
            <w:r w:rsidRPr="00F841E4">
              <w:rPr>
                <w:rFonts w:ascii="Times New Roman" w:eastAsia="Times New Roman" w:hAnsi="Times New Roman" w:cs="Times New Roman"/>
                <w:color w:val="011214"/>
                <w:sz w:val="24"/>
                <w:szCs w:val="24"/>
                <w:lang w:val="en-US" w:eastAsia="ru-MD"/>
              </w:rPr>
              <w:t>20.5 cm</w:t>
            </w:r>
          </w:p>
          <w:p w14:paraId="546384C4" w14:textId="77777777" w:rsidR="00E735DA" w:rsidRPr="00F841E4" w:rsidRDefault="00E735DA" w:rsidP="00F841E4">
            <w:pPr>
              <w:spacing w:after="0" w:line="240" w:lineRule="auto"/>
              <w:jc w:val="both"/>
              <w:rPr>
                <w:rFonts w:ascii="Times New Roman" w:hAnsi="Times New Roman" w:cs="Times New Roman"/>
                <w:sz w:val="24"/>
                <w:szCs w:val="24"/>
                <w:lang w:val="en-US"/>
              </w:rPr>
            </w:pPr>
          </w:p>
          <w:p w14:paraId="06E757D0" w14:textId="7E8E6E98"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7420874C" w14:textId="656AC9D8" w:rsidR="00A3611E" w:rsidRPr="00F841E4" w:rsidRDefault="00A3611E" w:rsidP="00F841E4">
            <w:pPr>
              <w:spacing w:after="0" w:line="240" w:lineRule="auto"/>
              <w:jc w:val="both"/>
              <w:rPr>
                <w:rFonts w:ascii="Times New Roman" w:hAnsi="Times New Roman" w:cs="Times New Roman"/>
                <w:sz w:val="24"/>
                <w:szCs w:val="24"/>
                <w:lang w:val="en-US"/>
              </w:rPr>
            </w:pPr>
          </w:p>
          <w:p w14:paraId="4CCE4E9E" w14:textId="4998BA4E" w:rsidR="00A3611E" w:rsidRPr="00F841E4" w:rsidRDefault="00EF2710"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833,00</w:t>
            </w:r>
          </w:p>
        </w:tc>
      </w:tr>
      <w:tr w:rsidR="00A3611E" w:rsidRPr="00F841E4"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76131E4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52498EE1" w:rsidR="00A3611E"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8</w:t>
            </w:r>
            <w:r w:rsidR="00EF2710" w:rsidRPr="00F841E4">
              <w:rPr>
                <w:rFonts w:ascii="Times New Roman" w:hAnsi="Times New Roman" w:cs="Times New Roman"/>
                <w:sz w:val="24"/>
                <w:szCs w:val="24"/>
                <w:lang w:val="en-US"/>
              </w:rPr>
              <w:t xml:space="preserve"> Vana pentru dezinfectarea instrumentelor</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503C2E9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29EACA5" w14:textId="77777777" w:rsidR="00A3611E"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pentru dezinfectarea instrumentelor de orice fel, Ideale atît pentru spitale, cât si pentru cabinet</w:t>
            </w:r>
          </w:p>
          <w:p w14:paraId="7C20F1C4"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Beneficii:</w:t>
            </w:r>
          </w:p>
          <w:p w14:paraId="5BFD512A"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Compatibila cu toate produsele pentru dezinfectia instrumentelor , precum si toate produsele de curatire</w:t>
            </w:r>
          </w:p>
          <w:p w14:paraId="617B45D2" w14:textId="554DEE34"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Rezistenta pânî la 55</w:t>
            </w:r>
          </w:p>
        </w:tc>
        <w:tc>
          <w:tcPr>
            <w:tcW w:w="1559" w:type="dxa"/>
            <w:tcBorders>
              <w:top w:val="single" w:sz="4" w:space="0" w:color="auto"/>
              <w:left w:val="single" w:sz="6" w:space="0" w:color="000000"/>
              <w:bottom w:val="single" w:sz="4" w:space="0" w:color="auto"/>
              <w:right w:val="single" w:sz="6" w:space="0" w:color="000000"/>
            </w:tcBorders>
          </w:tcPr>
          <w:p w14:paraId="51326E71" w14:textId="6CB717B7" w:rsidR="00A3611E"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250,00</w:t>
            </w:r>
          </w:p>
        </w:tc>
      </w:tr>
      <w:tr w:rsidR="00A3611E" w:rsidRPr="00F841E4"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201F8EE1"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A6B3E9B" w:rsidR="00A3611E" w:rsidRPr="00F841E4" w:rsidRDefault="0023099F" w:rsidP="0023099F">
            <w:pPr>
              <w:spacing w:after="0" w:line="240"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Reciclator</w:t>
            </w:r>
            <w:r w:rsidR="001F772A" w:rsidRPr="00F841E4">
              <w:rPr>
                <w:rFonts w:ascii="Times New Roman" w:hAnsi="Times New Roman" w:cs="Times New Roman"/>
                <w:color w:val="000000"/>
                <w:sz w:val="24"/>
                <w:szCs w:val="24"/>
                <w:lang w:val="en-US"/>
              </w:rPr>
              <w:t xml:space="preserve"> bactericid cu raze ultraviolete</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700065DC" w:rsidR="00A3611E" w:rsidRPr="00F841E4" w:rsidRDefault="001F772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2752DF4"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20FB37BF" w14:textId="6C5B60F3" w:rsidR="001F772A" w:rsidRPr="00F841E4" w:rsidRDefault="001F772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Corp –otel inoxidabil, putere motoare 200m3/ora,sursa de emisie este de 2 lămpi bactericide de 30W, durata medie  de ardere a lămpilor-10800 ore </w:t>
            </w:r>
            <w:r w:rsidR="00BD7923" w:rsidRPr="00F841E4">
              <w:rPr>
                <w:rFonts w:ascii="Times New Roman" w:hAnsi="Times New Roman" w:cs="Times New Roman"/>
                <w:sz w:val="24"/>
                <w:szCs w:val="24"/>
                <w:lang w:val="en-US"/>
              </w:rPr>
              <w:t>, tensiunea de alimentare 220V, fregventa-Hz 50, consumul de energie electrică- nu mai mult de 180w, dotată cu telecomandă. Clasa de protective conform GOST 12.2.025-76- clasa 1 tip  N, reutatea-cel mult 7,200 g , termen de garantie min 12 luni</w:t>
            </w:r>
          </w:p>
        </w:tc>
        <w:tc>
          <w:tcPr>
            <w:tcW w:w="1559" w:type="dxa"/>
            <w:tcBorders>
              <w:top w:val="single" w:sz="4" w:space="0" w:color="auto"/>
              <w:left w:val="single" w:sz="6" w:space="0" w:color="000000"/>
              <w:bottom w:val="single" w:sz="4" w:space="0" w:color="auto"/>
              <w:right w:val="single" w:sz="6" w:space="0" w:color="000000"/>
            </w:tcBorders>
          </w:tcPr>
          <w:p w14:paraId="7DBC271F"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609666F6" w14:textId="5F83A1EB" w:rsidR="00BE2A3B"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13082,00</w:t>
            </w:r>
          </w:p>
        </w:tc>
      </w:tr>
      <w:tr w:rsidR="00A3611E" w:rsidRPr="00F841E4"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627CF44" w:rsidR="00A3611E" w:rsidRPr="00F841E4" w:rsidRDefault="00445F45"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Higrometru psihrometric</w:t>
            </w:r>
          </w:p>
        </w:tc>
        <w:tc>
          <w:tcPr>
            <w:tcW w:w="708" w:type="dxa"/>
            <w:tcBorders>
              <w:top w:val="single" w:sz="4" w:space="0" w:color="auto"/>
              <w:left w:val="single" w:sz="6" w:space="0" w:color="000000"/>
              <w:bottom w:val="single" w:sz="4" w:space="0" w:color="auto"/>
              <w:right w:val="single" w:sz="6" w:space="0" w:color="000000"/>
            </w:tcBorders>
          </w:tcPr>
          <w:p w14:paraId="70B7E468" w14:textId="304722CB" w:rsidR="00A3611E" w:rsidRPr="00F841E4" w:rsidRDefault="00445F45"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340E9D57" w:rsidR="00A3611E" w:rsidRPr="00F841E4" w:rsidRDefault="00445F45"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30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00D6380"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 xml:space="preserve">Este utilizat pentru </w:t>
            </w:r>
            <w:proofErr w:type="gramStart"/>
            <w:r w:rsidRPr="00F841E4">
              <w:rPr>
                <w:rFonts w:ascii="Times New Roman" w:eastAsia="Times New Roman" w:hAnsi="Times New Roman" w:cs="Times New Roman"/>
                <w:color w:val="000000"/>
                <w:sz w:val="24"/>
                <w:szCs w:val="24"/>
                <w:lang w:val="en-US" w:eastAsia="ru-MD"/>
              </w:rPr>
              <w:t>a</w:t>
            </w:r>
            <w:proofErr w:type="gramEnd"/>
            <w:r w:rsidRPr="00F841E4">
              <w:rPr>
                <w:rFonts w:ascii="Times New Roman" w:eastAsia="Times New Roman" w:hAnsi="Times New Roman" w:cs="Times New Roman"/>
                <w:color w:val="000000"/>
                <w:sz w:val="24"/>
                <w:szCs w:val="24"/>
                <w:lang w:val="en-US" w:eastAsia="ru-MD"/>
              </w:rPr>
              <w:t xml:space="preserve"> măsura umiditatea relativă a aerului și a temperaturii în depozite, în încaperi cu medicamente, în încăperi de materiale, în sere, etc.</w:t>
            </w:r>
          </w:p>
          <w:p w14:paraId="1CAED6E1"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en-US" w:eastAsia="ru-MD"/>
              </w:rPr>
              <w:t>Pe baza din plastic sunt fixate două termometre, scară de temperatură, masă psihometrică și alimentator de sticlă.</w:t>
            </w:r>
            <w:r w:rsidRPr="00F841E4">
              <w:rPr>
                <w:rFonts w:ascii="Times New Roman" w:eastAsia="Times New Roman" w:hAnsi="Times New Roman" w:cs="Times New Roman"/>
                <w:color w:val="000000"/>
                <w:sz w:val="24"/>
                <w:szCs w:val="24"/>
                <w:lang w:val="en-US" w:eastAsia="ru-MD"/>
              </w:rPr>
              <w:br/>
            </w:r>
            <w:r w:rsidRPr="00F841E4">
              <w:rPr>
                <w:rFonts w:ascii="Times New Roman" w:eastAsia="Times New Roman" w:hAnsi="Times New Roman" w:cs="Times New Roman"/>
                <w:color w:val="000000"/>
                <w:sz w:val="24"/>
                <w:szCs w:val="24"/>
                <w:lang w:val="ru-MD" w:eastAsia="ru-MD"/>
              </w:rPr>
              <w:t>Lichid termometric - toluen.</w:t>
            </w:r>
          </w:p>
          <w:p w14:paraId="7A76441D" w14:textId="009E39F9" w:rsidR="00445F45" w:rsidRPr="00F841E4" w:rsidRDefault="00445F45" w:rsidP="00F841E4">
            <w:pPr>
              <w:shd w:val="clear" w:color="auto" w:fill="FFFFFF"/>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b/>
                <w:bCs/>
                <w:color w:val="000000"/>
                <w:sz w:val="24"/>
                <w:szCs w:val="24"/>
                <w:lang w:val="ru-MD" w:eastAsia="ru-MD"/>
              </w:rPr>
              <w:t>Diapazonul masurării t, +15 …+ 40</w:t>
            </w:r>
            <w:r w:rsidRPr="00F841E4">
              <w:rPr>
                <w:rFonts w:ascii="Times New Roman" w:eastAsia="Times New Roman" w:hAnsi="Times New Roman" w:cs="Times New Roman"/>
                <w:b/>
                <w:bCs/>
                <w:color w:val="000000"/>
                <w:sz w:val="24"/>
                <w:szCs w:val="24"/>
                <w:vertAlign w:val="superscript"/>
                <w:lang w:val="ru-MD" w:eastAsia="ru-MD"/>
              </w:rPr>
              <w:t>0</w:t>
            </w:r>
            <w:r w:rsidRPr="00F841E4">
              <w:rPr>
                <w:rFonts w:ascii="Times New Roman" w:eastAsia="Times New Roman" w:hAnsi="Times New Roman" w:cs="Times New Roman"/>
                <w:b/>
                <w:bCs/>
                <w:color w:val="000000"/>
                <w:sz w:val="24"/>
                <w:szCs w:val="24"/>
                <w:lang w:val="ru-MD" w:eastAsia="ru-MD"/>
              </w:rPr>
              <w:t>C</w:t>
            </w:r>
          </w:p>
          <w:p w14:paraId="2F9639E9" w14:textId="39F20270" w:rsidR="00A3611E" w:rsidRPr="00F841E4" w:rsidRDefault="00A3611E"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31387ECE" w14:textId="2FB6D30C" w:rsidR="00A3611E" w:rsidRPr="00F841E4" w:rsidRDefault="00445F45"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11500,00</w:t>
            </w:r>
          </w:p>
        </w:tc>
      </w:tr>
      <w:tr w:rsidR="00A3611E" w:rsidRPr="00F841E4"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F841E4" w:rsidRDefault="00A3611E"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40B95104"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ultrasonică</w:t>
            </w:r>
            <w:r w:rsidR="00BE2A3B" w:rsidRPr="00F841E4">
              <w:rPr>
                <w:rFonts w:ascii="Times New Roman" w:hAnsi="Times New Roman" w:cs="Times New Roman"/>
                <w:sz w:val="24"/>
                <w:szCs w:val="24"/>
                <w:lang w:val="en-US"/>
              </w:rPr>
              <w:t xml:space="preserve"> digital cu incalzire Bandelin Sonorix Digitec DT</w:t>
            </w:r>
          </w:p>
        </w:tc>
        <w:tc>
          <w:tcPr>
            <w:tcW w:w="708" w:type="dxa"/>
            <w:tcBorders>
              <w:top w:val="single" w:sz="4" w:space="0" w:color="auto"/>
              <w:left w:val="single" w:sz="6" w:space="0" w:color="000000"/>
              <w:bottom w:val="single" w:sz="4" w:space="0" w:color="auto"/>
              <w:right w:val="single" w:sz="6" w:space="0" w:color="000000"/>
            </w:tcBorders>
          </w:tcPr>
          <w:p w14:paraId="0A800B2A" w14:textId="3715FD71" w:rsidR="00A3611E" w:rsidRPr="00F841E4" w:rsidRDefault="00282BA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61A8A048" w:rsidR="00A3611E" w:rsidRPr="00F841E4" w:rsidRDefault="00282BAA"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165896" w14:textId="77777777"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interioare 240x140x150mm</w:t>
            </w:r>
          </w:p>
          <w:p w14:paraId="0044B58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exterioare 260x160x310 mm</w:t>
            </w:r>
          </w:p>
          <w:p w14:paraId="14CF88C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Alimentare 220V, 50Hz</w:t>
            </w:r>
          </w:p>
          <w:p w14:paraId="6E571BD8"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Consum 560W</w:t>
            </w:r>
          </w:p>
          <w:p w14:paraId="2BC948A7" w14:textId="77777777" w:rsidR="00282BAA"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sz w:val="24"/>
                <w:szCs w:val="24"/>
                <w:lang w:val="en-US"/>
              </w:rPr>
              <w:t>Interval de temperature-20-80</w:t>
            </w:r>
            <w:r w:rsidRPr="00F841E4">
              <w:rPr>
                <w:rFonts w:ascii="Times New Roman" w:hAnsi="Times New Roman" w:cs="Times New Roman"/>
                <w:b/>
                <w:bCs/>
                <w:sz w:val="24"/>
                <w:szCs w:val="24"/>
                <w:lang w:val="en-US"/>
              </w:rPr>
              <w:t>°C</w:t>
            </w:r>
          </w:p>
          <w:p w14:paraId="3EAB2326"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Clasa de protective  IP 33</w:t>
            </w:r>
          </w:p>
          <w:p w14:paraId="7DFF5870" w14:textId="2FEF5775"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Capacitatea 4L Tip –apa</w:t>
            </w:r>
          </w:p>
          <w:p w14:paraId="3520FE4D"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 xml:space="preserve">Fara agitare, </w:t>
            </w:r>
          </w:p>
          <w:p w14:paraId="3C6B3DFD" w14:textId="6F932E5C" w:rsidR="00BE2A3B"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bCs/>
                <w:sz w:val="24"/>
                <w:szCs w:val="24"/>
                <w:lang w:val="en-US"/>
              </w:rPr>
              <w:t>Greutatea 5,2 kg</w:t>
            </w:r>
          </w:p>
        </w:tc>
        <w:tc>
          <w:tcPr>
            <w:tcW w:w="1559" w:type="dxa"/>
            <w:tcBorders>
              <w:top w:val="single" w:sz="4" w:space="0" w:color="auto"/>
              <w:left w:val="single" w:sz="6" w:space="0" w:color="000000"/>
              <w:bottom w:val="single" w:sz="4" w:space="0" w:color="auto"/>
              <w:right w:val="single" w:sz="6" w:space="0" w:color="000000"/>
            </w:tcBorders>
          </w:tcPr>
          <w:p w14:paraId="7935F0F1" w14:textId="2BF6DCE3" w:rsidR="00A3611E"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28000,00</w:t>
            </w:r>
          </w:p>
        </w:tc>
      </w:tr>
      <w:tr w:rsidR="00AF763A" w:rsidRPr="00F841E4"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4DC88F96"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19A6643B" w:rsidR="00AF763A" w:rsidRPr="00F841E4" w:rsidRDefault="00AF763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Sistem medical avansat pentru analiza compoziției corporale prin bioimpedanță multifrecvență</w:t>
            </w:r>
          </w:p>
        </w:tc>
        <w:tc>
          <w:tcPr>
            <w:tcW w:w="708" w:type="dxa"/>
            <w:tcBorders>
              <w:top w:val="single" w:sz="4" w:space="0" w:color="auto"/>
              <w:left w:val="single" w:sz="6" w:space="0" w:color="000000"/>
              <w:bottom w:val="single" w:sz="4" w:space="0" w:color="auto"/>
              <w:right w:val="single" w:sz="6" w:space="0" w:color="000000"/>
            </w:tcBorders>
          </w:tcPr>
          <w:p w14:paraId="359C65EC" w14:textId="5D69890B"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001915E4"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905550" w14:textId="77777777" w:rsidR="00EE5A84" w:rsidRPr="00F841E4" w:rsidRDefault="00AF763A" w:rsidP="00F841E4">
            <w:pPr>
              <w:spacing w:line="240" w:lineRule="auto"/>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 </w:t>
            </w:r>
            <w:r w:rsidR="00EE5A84" w:rsidRPr="00F841E4">
              <w:rPr>
                <w:rFonts w:ascii="Times New Roman" w:hAnsi="Times New Roman" w:cs="Times New Roman"/>
                <w:sz w:val="24"/>
                <w:szCs w:val="24"/>
                <w:lang w:val="ro-RO"/>
              </w:rPr>
              <w:t xml:space="preserve">Un sistem avansat de analiză a compoziției corporale prin bioimpedanță multifrecvență este primordială pentru 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w:t>
            </w:r>
            <w:r w:rsidR="00EE5A84" w:rsidRPr="00F841E4">
              <w:rPr>
                <w:rFonts w:ascii="Times New Roman" w:hAnsi="Times New Roman" w:cs="Times New Roman"/>
                <w:sz w:val="24"/>
                <w:szCs w:val="24"/>
                <w:lang w:val="ro-RO"/>
              </w:rPr>
              <w:lastRenderedPageBreak/>
              <w:t>reproductibile. Această rigoare metodologică este fundamentală pentru instruirea studenților la standarde internaționale și reprezintă o condiție primară pentru colectarea datelor necesare publicării cercetărilor în reviste științifice cu factor de impact.</w:t>
            </w:r>
          </w:p>
          <w:p w14:paraId="51E3240E"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p>
          <w:p w14:paraId="448D332B" w14:textId="11EB1BD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 Tehnologie de măsurare       Analiză de bioimpedanță multifrecvență (minim 7 frecvențe: ex.</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ro-RO" w:eastAsia="ru-RU"/>
              </w:rPr>
              <w:t>1; 2; 5; 10; 20; 50; 100; 200; 500 kHz) cu măsurare segmentală pe 8 puncte (brațe, picioare).</w:t>
            </w:r>
          </w:p>
          <w:p w14:paraId="31F26B43"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446E617F"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Cântărire - Capacitate maximă de minim 300 kg; Precizie/Diviziune de maxim 50 g; Certificare de calibrare clasa medicală III.</w:t>
            </w:r>
          </w:p>
          <w:p w14:paraId="6C87D7BD"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Măsurare înălțime - Stadiometru ultrasonic integrat în structura aparatului, dotat cu o matrice de senzori cu auto-calibrare, pentru corecția automată a poziției capului și eliminarea erorii umane.</w:t>
            </w:r>
          </w:p>
          <w:p w14:paraId="3D6CC54A" w14:textId="048EB0A9"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Parametri furnizați-</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Valori măsurate: Impedance (Z), resistance (R), reactance (Xc), phase angle (φ).</w:t>
            </w:r>
          </w:p>
          <w:p w14:paraId="735773DA" w14:textId="10D989F8"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Masa adipoasă (kg/%) și Masa non-adipoasă (kg/%); Apa totală (TBW), extracelulară (ECW) și intracelulară (ICW); Masa musculară scheletică (SMM) pe segmente; Unghi de fază (Phase Angle); Nivel grăsime viscerală. Acuratețe de minim 95%.</w:t>
            </w:r>
          </w:p>
          <w:p w14:paraId="711BF465" w14:textId="6990B56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Validare clinică Algoritmi de calcul validați clinic prin studii publicate față de modelul de referință cu 4 compartimente (4C), garantând precizie medicală în context de cercetare.</w:t>
            </w:r>
          </w:p>
          <w:p w14:paraId="6F8BEF21" w14:textId="6B1D62CD"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utilizator Display integrat pe coloana echipamentului, ergonomic, pentru a facilita operarea din diverse direcții.</w:t>
            </w:r>
          </w:p>
          <w:p w14:paraId="06D0EC11" w14:textId="77777777"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Conectivitate și Soft - Interfețe Wi-Fi, Ethernet și USB; Export automat de date în formate editabile (CSV, XML, PDF etc.). </w:t>
            </w:r>
          </w:p>
          <w:p w14:paraId="616449AF" w14:textId="17FCECE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Software de gestionare date și analiză , să permită vizualizarea și exportul vectorilor de bioimpedanță.</w:t>
            </w:r>
            <w:r w:rsidRPr="00F841E4">
              <w:rPr>
                <w:rFonts w:ascii="Times New Roman" w:hAnsi="Times New Roman" w:cs="Times New Roman"/>
                <w:sz w:val="24"/>
                <w:szCs w:val="24"/>
                <w:lang w:val="en-US"/>
              </w:rPr>
              <w:t xml:space="preserve"> </w:t>
            </w:r>
            <w:r w:rsidRPr="00F841E4">
              <w:rPr>
                <w:rFonts w:ascii="Times New Roman" w:hAnsi="Times New Roman" w:cs="Times New Roman"/>
                <w:sz w:val="24"/>
                <w:szCs w:val="24"/>
                <w:lang w:val="ro-RO"/>
              </w:rPr>
              <w:t>Licență software dedicate pentru analiza și stocarea datelor pe PC.</w:t>
            </w:r>
          </w:p>
          <w:p w14:paraId="5D18C0D1" w14:textId="7F38399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Certificări - Certificare ca Dispozitiv Medical conform normativelor europene în vigoare (CE). </w:t>
            </w:r>
            <w:r w:rsidRPr="00F841E4">
              <w:rPr>
                <w:rFonts w:ascii="Times New Roman" w:hAnsi="Times New Roman" w:cs="Times New Roman"/>
                <w:sz w:val="24"/>
                <w:szCs w:val="24"/>
                <w:lang w:val="ro-RO" w:eastAsia="ru-RU"/>
              </w:rPr>
              <w:lastRenderedPageBreak/>
              <w:t>Echipamentul trebuie să dețină certificare de omologare metrologică Clasa III conform Directivei 2014/31/UE.</w:t>
            </w:r>
          </w:p>
          <w:p w14:paraId="2B063863" w14:textId="2890DB89"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Servicii incluse Livrare, montaj, calibrare și instruire pentru personalul universitar, la sediul beneficiarului</w:t>
            </w:r>
          </w:p>
          <w:p w14:paraId="5842F208" w14:textId="540EABD6"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Garanție și suport tehnic- Minim 24 de luni de la data recepției</w:t>
            </w:r>
          </w:p>
          <w:p w14:paraId="2A9CEB64" w14:textId="2D46027E" w:rsidR="00AF763A" w:rsidRPr="00F841E4" w:rsidRDefault="00AF763A" w:rsidP="00F841E4">
            <w:pPr>
              <w:shd w:val="clear" w:color="auto" w:fill="FFFFFF" w:themeFill="background1"/>
              <w:spacing w:after="0" w:line="240" w:lineRule="auto"/>
              <w:jc w:val="both"/>
              <w:rPr>
                <w:rFonts w:ascii="Times New Roman" w:hAnsi="Times New Roman" w:cs="Times New Roman"/>
                <w:color w:val="000000" w:themeColor="text1"/>
                <w:sz w:val="24"/>
                <w:szCs w:val="24"/>
                <w:lang w:val="ro-RO"/>
              </w:rPr>
            </w:pPr>
          </w:p>
        </w:tc>
        <w:tc>
          <w:tcPr>
            <w:tcW w:w="1559" w:type="dxa"/>
            <w:tcBorders>
              <w:top w:val="single" w:sz="4" w:space="0" w:color="auto"/>
              <w:left w:val="single" w:sz="6" w:space="0" w:color="000000"/>
              <w:bottom w:val="single" w:sz="4" w:space="0" w:color="auto"/>
              <w:right w:val="single" w:sz="6" w:space="0" w:color="000000"/>
            </w:tcBorders>
          </w:tcPr>
          <w:p w14:paraId="3582D404" w14:textId="56C4C593" w:rsidR="00AF763A" w:rsidRPr="00F841E4" w:rsidRDefault="00EE5A84"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240000,00</w:t>
            </w:r>
          </w:p>
        </w:tc>
      </w:tr>
      <w:tr w:rsidR="00AF763A" w:rsidRPr="00F841E4"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7D04588B"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5C750331" w:rsidR="00AF763A" w:rsidRPr="00F841E4" w:rsidRDefault="00EE5A84"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Calorimetrie indirectă pentru determinarea precisă a metabolismului bazal REE și RQ.</w:t>
            </w:r>
          </w:p>
        </w:tc>
        <w:tc>
          <w:tcPr>
            <w:tcW w:w="708" w:type="dxa"/>
            <w:tcBorders>
              <w:top w:val="single" w:sz="4" w:space="0" w:color="auto"/>
              <w:left w:val="single" w:sz="6" w:space="0" w:color="000000"/>
              <w:bottom w:val="single" w:sz="4" w:space="0" w:color="auto"/>
              <w:right w:val="single" w:sz="6" w:space="0" w:color="000000"/>
            </w:tcBorders>
          </w:tcPr>
          <w:p w14:paraId="3751F7B5" w14:textId="703965DA"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5053D27"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F45C723" w14:textId="77777777"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cercetărilor clinice și pentru publicarea rezultatelor în jurnale internaționale de specialitate</w:t>
            </w:r>
          </w:p>
          <w:p w14:paraId="32F59562" w14:textId="789C6928"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Principiu și Validare </w:t>
            </w:r>
            <w:r w:rsidRPr="00F841E4">
              <w:rPr>
                <w:rFonts w:ascii="Times New Roman" w:eastAsia="Times New Roman" w:hAnsi="Times New Roman" w:cs="Times New Roman"/>
                <w:sz w:val="24"/>
                <w:szCs w:val="24"/>
                <w:lang w:val="ro-RO" w:eastAsia="ro-RO"/>
              </w:rPr>
              <w:t>Calorimetrie indirectă prin metodă „Breath-by-Breath” pentru determinarea VO2​, VCO2 ​, REE și RQ. Validat clinic prin studii față de spectrometria de masă</w:t>
            </w:r>
          </w:p>
          <w:p w14:paraId="237B1F2A" w14:textId="33A22879"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Senzori de Gaz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paramagnetic (fără consumabil chimic)</w:t>
            </w:r>
            <w:r w:rsidRPr="00F841E4">
              <w:rPr>
                <w:rFonts w:ascii="Times New Roman" w:hAnsi="Times New Roman" w:cs="Times New Roman"/>
                <w:sz w:val="24"/>
                <w:szCs w:val="24"/>
                <w:lang w:val="ro-RO"/>
              </w:rPr>
              <w:t xml:space="preserve"> pentru o stabilitate pe termen lung;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CO2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tip NDIR</w:t>
            </w:r>
            <w:r w:rsidRPr="00F841E4">
              <w:rPr>
                <w:rFonts w:ascii="Times New Roman" w:hAnsi="Times New Roman" w:cs="Times New Roman"/>
                <w:sz w:val="24"/>
                <w:szCs w:val="24"/>
                <w:lang w:val="ro-RO"/>
              </w:rPr>
              <w:t xml:space="preserve"> (infraroșu) cu autocalibrare, pentru eliminarea erorilor de derivă.</w:t>
            </w:r>
            <w:r w:rsidRPr="00F841E4">
              <w:rPr>
                <w:rFonts w:ascii="Times New Roman" w:eastAsia="Times New Roman" w:hAnsi="Times New Roman" w:cs="Times New Roman"/>
                <w:bCs/>
                <w:sz w:val="24"/>
                <w:szCs w:val="24"/>
                <w:lang w:val="ro-RO" w:eastAsia="ro-RO"/>
              </w:rPr>
              <w:t xml:space="preserve"> Interfețe Măsurare </w:t>
            </w:r>
            <w:r w:rsidRPr="00F841E4">
              <w:rPr>
                <w:rFonts w:ascii="Times New Roman" w:eastAsia="Times New Roman" w:hAnsi="Times New Roman" w:cs="Times New Roman"/>
                <w:sz w:val="24"/>
                <w:szCs w:val="24"/>
                <w:lang w:val="ro-RO" w:eastAsia="ro-RO"/>
              </w:rPr>
              <w:t xml:space="preserve">Sistem hibrid ce include: </w:t>
            </w:r>
            <w:r w:rsidRPr="00F841E4">
              <w:rPr>
                <w:rFonts w:ascii="Times New Roman" w:eastAsia="Times New Roman" w:hAnsi="Times New Roman" w:cs="Times New Roman"/>
                <w:bCs/>
                <w:sz w:val="24"/>
                <w:szCs w:val="24"/>
                <w:lang w:val="ro-RO" w:eastAsia="ro-RO"/>
              </w:rPr>
              <w:t>Canopy/Hood</w:t>
            </w:r>
            <w:r w:rsidRPr="00F841E4">
              <w:rPr>
                <w:rFonts w:ascii="Times New Roman" w:eastAsia="Times New Roman" w:hAnsi="Times New Roman" w:cs="Times New Roman"/>
                <w:sz w:val="24"/>
                <w:szCs w:val="24"/>
                <w:lang w:val="ro-RO" w:eastAsia="ro-RO"/>
              </w:rPr>
              <w:t xml:space="preserve"> (diluție), </w:t>
            </w:r>
            <w:r w:rsidRPr="00F841E4">
              <w:rPr>
                <w:rFonts w:ascii="Times New Roman" w:eastAsia="Times New Roman" w:hAnsi="Times New Roman" w:cs="Times New Roman"/>
                <w:bCs/>
                <w:sz w:val="24"/>
                <w:szCs w:val="24"/>
                <w:lang w:val="ro-RO" w:eastAsia="ro-RO"/>
              </w:rPr>
              <w:t>Mască facială</w:t>
            </w:r>
            <w:r w:rsidRPr="00F841E4">
              <w:rPr>
                <w:rFonts w:ascii="Times New Roman" w:eastAsia="Times New Roman" w:hAnsi="Times New Roman" w:cs="Times New Roman"/>
                <w:sz w:val="24"/>
                <w:szCs w:val="24"/>
                <w:lang w:val="ro-RO" w:eastAsia="ro-RO"/>
              </w:rPr>
              <w:t xml:space="preserve"> oronazală și kit pentru conexiune la </w:t>
            </w:r>
            <w:r w:rsidRPr="00F841E4">
              <w:rPr>
                <w:rFonts w:ascii="Times New Roman" w:eastAsia="Times New Roman" w:hAnsi="Times New Roman" w:cs="Times New Roman"/>
                <w:bCs/>
                <w:sz w:val="24"/>
                <w:szCs w:val="24"/>
                <w:lang w:val="ro-RO" w:eastAsia="ro-RO"/>
              </w:rPr>
              <w:t>Ventilator</w:t>
            </w:r>
            <w:r w:rsidRPr="00F841E4">
              <w:rPr>
                <w:rFonts w:ascii="Times New Roman" w:eastAsia="Times New Roman" w:hAnsi="Times New Roman" w:cs="Times New Roman"/>
                <w:sz w:val="24"/>
                <w:szCs w:val="24"/>
                <w:lang w:val="ro-RO" w:eastAsia="ro-RO"/>
              </w:rPr>
              <w:t xml:space="preserve"> mecanic</w:t>
            </w:r>
          </w:p>
          <w:p w14:paraId="2F37D4F3" w14:textId="0D834867"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Eficiență și Operare </w:t>
            </w:r>
            <w:r w:rsidRPr="00F841E4">
              <w:rPr>
                <w:rFonts w:ascii="Times New Roman" w:eastAsia="Times New Roman" w:hAnsi="Times New Roman" w:cs="Times New Roman"/>
                <w:sz w:val="24"/>
                <w:szCs w:val="24"/>
                <w:lang w:val="ro-RO" w:eastAsia="ro-RO"/>
              </w:rPr>
              <w:t>Pornire instantanee (</w:t>
            </w:r>
            <w:r w:rsidRPr="00F841E4">
              <w:rPr>
                <w:rFonts w:ascii="Times New Roman" w:eastAsia="Times New Roman" w:hAnsi="Times New Roman" w:cs="Times New Roman"/>
                <w:iCs/>
                <w:sz w:val="24"/>
                <w:szCs w:val="24"/>
                <w:lang w:val="ro-RO" w:eastAsia="ro-RO"/>
              </w:rPr>
              <w:t>No warm-up</w:t>
            </w:r>
            <w:r w:rsidRPr="00F841E4">
              <w:rPr>
                <w:rFonts w:ascii="Times New Roman" w:eastAsia="Times New Roman" w:hAnsi="Times New Roman" w:cs="Times New Roman"/>
                <w:sz w:val="24"/>
                <w:szCs w:val="24"/>
                <w:lang w:val="ro-RO" w:eastAsia="ro-RO"/>
              </w:rPr>
              <w:t>). Calibrare automată cu aer ambiental la pornire, fără necesitatea utilizării zilnice a buteliei de gaz. Calibrarea cu gaz să nu fie necesară mai des de o dată pe lună</w:t>
            </w:r>
          </w:p>
          <w:p w14:paraId="007D408F" w14:textId="516F0066" w:rsidR="00EE5A84"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Controlul Calității </w:t>
            </w:r>
            <w:r w:rsidRPr="00F841E4">
              <w:rPr>
                <w:rFonts w:ascii="Times New Roman" w:eastAsia="Times New Roman" w:hAnsi="Times New Roman" w:cs="Times New Roman"/>
                <w:sz w:val="24"/>
                <w:szCs w:val="24"/>
                <w:lang w:val="ro-RO" w:eastAsia="ro-RO"/>
              </w:rPr>
              <w:t>Ecran tactil integrat. Identificare automată a stării de echilibru metabolic (</w:t>
            </w:r>
            <w:r w:rsidRPr="00F841E4">
              <w:rPr>
                <w:rFonts w:ascii="Times New Roman" w:eastAsia="Times New Roman" w:hAnsi="Times New Roman" w:cs="Times New Roman"/>
                <w:bCs/>
                <w:sz w:val="24"/>
                <w:szCs w:val="24"/>
                <w:lang w:val="ro-RO" w:eastAsia="ro-RO"/>
              </w:rPr>
              <w:t>Steady State</w:t>
            </w:r>
            <w:r w:rsidRPr="00F841E4">
              <w:rPr>
                <w:rFonts w:ascii="Times New Roman" w:eastAsia="Times New Roman" w:hAnsi="Times New Roman" w:cs="Times New Roman"/>
                <w:sz w:val="24"/>
                <w:szCs w:val="24"/>
                <w:lang w:val="ro-RO" w:eastAsia="ro-RO"/>
              </w:rPr>
              <w:t>) și afișare în timp real a curbelor de stabilitate</w:t>
            </w:r>
          </w:p>
          <w:p w14:paraId="2A6F37CD" w14:textId="6E0D2FDF"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Capabilități Analitice </w:t>
            </w:r>
            <w:r w:rsidRPr="00F841E4">
              <w:rPr>
                <w:rFonts w:ascii="Times New Roman" w:eastAsia="Times New Roman" w:hAnsi="Times New Roman" w:cs="Times New Roman"/>
                <w:sz w:val="24"/>
                <w:szCs w:val="24"/>
                <w:lang w:val="ro-RO" w:eastAsia="ro-RO"/>
              </w:rPr>
              <w:t xml:space="preserve">Calcul automat pentru: REE (kcal/zi) , VO2​, VCO2​, RQ și rata de </w:t>
            </w:r>
            <w:r w:rsidRPr="00F841E4">
              <w:rPr>
                <w:rFonts w:ascii="Times New Roman" w:eastAsia="Times New Roman" w:hAnsi="Times New Roman" w:cs="Times New Roman"/>
                <w:sz w:val="24"/>
                <w:szCs w:val="24"/>
                <w:lang w:val="ro-RO" w:eastAsia="ro-RO"/>
              </w:rPr>
              <w:lastRenderedPageBreak/>
              <w:t>oxidare a substraturilor (Grăsimi, Carbohidrați, Proteine %).</w:t>
            </w:r>
          </w:p>
          <w:p w14:paraId="0AF26724" w14:textId="04E31976"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Mobilitate </w:t>
            </w:r>
            <w:r w:rsidRPr="00F841E4">
              <w:rPr>
                <w:rFonts w:ascii="Times New Roman" w:eastAsia="Times New Roman" w:hAnsi="Times New Roman" w:cs="Times New Roman"/>
                <w:sz w:val="24"/>
                <w:szCs w:val="24"/>
                <w:lang w:val="ro-RO" w:eastAsia="ro-RO"/>
              </w:rPr>
              <w:t>Dispozitiv compact (greutate &lt; 5 kg), dotat cu baterie internă, autonomie min. 60 min și cărucior medical dedicat inclus</w:t>
            </w:r>
          </w:p>
          <w:p w14:paraId="7EC5A650" w14:textId="637328E5"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Software și Date </w:t>
            </w:r>
            <w:r w:rsidRPr="00F841E4">
              <w:rPr>
                <w:rFonts w:ascii="Times New Roman" w:eastAsia="Times New Roman" w:hAnsi="Times New Roman" w:cs="Times New Roman"/>
                <w:sz w:val="24"/>
                <w:szCs w:val="24"/>
                <w:lang w:val="ro-RO" w:eastAsia="ro-RO"/>
              </w:rPr>
              <w:t>Licență software inclusă, compatibilă GDPR, cu funcții de export în formate editabile (XLS, XML) și PDF. Conectivitate USB, LAN, Bluetooth</w:t>
            </w:r>
          </w:p>
          <w:p w14:paraId="53F4C1B7" w14:textId="12827E0E"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Accesorii incluse</w:t>
            </w:r>
            <w:r w:rsidRPr="00F841E4">
              <w:rPr>
                <w:rFonts w:ascii="Times New Roman" w:eastAsia="Times New Roman" w:hAnsi="Times New Roman" w:cs="Times New Roman"/>
                <w:sz w:val="24"/>
                <w:szCs w:val="24"/>
                <w:lang w:val="ro-RO" w:eastAsia="ro-RO"/>
              </w:rPr>
              <w:t xml:space="preserve"> Kit Canopy, set măști silicon (minim 2 mărimi), seringă calibrare, kit calibrare gaz (regulator și butelie test).</w:t>
            </w:r>
          </w:p>
          <w:p w14:paraId="03C6CA2B" w14:textId="7ADF4980" w:rsidR="00321E5F"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eastAsia="Times New Roman" w:hAnsi="Times New Roman" w:cs="Times New Roman"/>
                <w:bCs/>
                <w:sz w:val="24"/>
                <w:szCs w:val="24"/>
                <w:lang w:val="ro-RO" w:eastAsia="ro-RO"/>
              </w:rPr>
              <w:t>Garanție și Service -</w:t>
            </w:r>
            <w:r w:rsidRPr="00F841E4">
              <w:rPr>
                <w:rFonts w:ascii="Times New Roman" w:hAnsi="Times New Roman" w:cs="Times New Roman"/>
                <w:bCs/>
                <w:sz w:val="24"/>
                <w:szCs w:val="24"/>
                <w:lang w:val="ro-RO"/>
              </w:rPr>
              <w:t xml:space="preserve"> Garanție completă de minim 24 de luni</w:t>
            </w:r>
            <w:r w:rsidRPr="00F841E4">
              <w:rPr>
                <w:rFonts w:ascii="Times New Roman" w:hAnsi="Times New Roman" w:cs="Times New Roman"/>
                <w:sz w:val="24"/>
                <w:szCs w:val="24"/>
                <w:lang w:val="ro-RO"/>
              </w:rPr>
              <w:t xml:space="preserve"> de la data recepției și suport tehnic pe durata garanției. </w:t>
            </w:r>
            <w:r w:rsidRPr="00F841E4">
              <w:rPr>
                <w:rFonts w:ascii="Times New Roman" w:hAnsi="Times New Roman" w:cs="Times New Roman"/>
                <w:sz w:val="24"/>
                <w:szCs w:val="24"/>
                <w:lang w:val="ro-RO" w:eastAsia="ru-RU"/>
              </w:rPr>
              <w:t>Livrare, instalare, calibrare și instruire pentru personalul universitar, la sediul beneficiarului</w:t>
            </w:r>
          </w:p>
          <w:p w14:paraId="0A4B00B7"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p>
          <w:p w14:paraId="2440B24A" w14:textId="13F02846" w:rsidR="00EE5A84" w:rsidRPr="00F841E4" w:rsidRDefault="00EE5A84"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61047B40" w14:textId="6313B067"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600000,00</w:t>
            </w:r>
          </w:p>
        </w:tc>
      </w:tr>
      <w:tr w:rsidR="00AF763A" w:rsidRPr="00F841E4"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51658A3F"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Accelerometru triaxial de înaltă rezoluție</w:t>
            </w:r>
          </w:p>
        </w:tc>
        <w:tc>
          <w:tcPr>
            <w:tcW w:w="708" w:type="dxa"/>
            <w:tcBorders>
              <w:top w:val="single" w:sz="4" w:space="0" w:color="auto"/>
              <w:left w:val="single" w:sz="6" w:space="0" w:color="000000"/>
              <w:bottom w:val="single" w:sz="4" w:space="0" w:color="auto"/>
              <w:right w:val="single" w:sz="6" w:space="0" w:color="000000"/>
            </w:tcBorders>
          </w:tcPr>
          <w:p w14:paraId="7DFEF42E" w14:textId="224D2BA1"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058F9450"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59722D8" w14:textId="77777777" w:rsidR="00AF763A"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758523EF" w14:textId="6A9F440A" w:rsidR="00321E5F"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Tehnologie Măsurare </w:t>
            </w:r>
            <w:r w:rsidR="00513638" w:rsidRPr="00F841E4">
              <w:rPr>
                <w:rFonts w:ascii="Times New Roman" w:hAnsi="Times New Roman" w:cs="Times New Roman"/>
                <w:sz w:val="24"/>
                <w:szCs w:val="24"/>
                <w:lang w:val="ro-RO" w:eastAsia="ru-RU"/>
              </w:rPr>
              <w:t>Accelerometru triaxial digital capabil de monitorizarea continuă a activității, mobilității și somnului în condiții reale ().</w:t>
            </w:r>
          </w:p>
          <w:p w14:paraId="7D68F4B3"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p w14:paraId="3FA3D1B7" w14:textId="77777777" w:rsidR="00321E5F"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Rezoluție date brute- Capacitate de colectare a datelor brute la frecvențe de eșantionare selectabile între 30 Hz și 100 Hz.</w:t>
            </w:r>
          </w:p>
          <w:p w14:paraId="4411EFDD"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Domeniu dinamic - Accelerometru primar cu interval de minim ± 8G.</w:t>
            </w:r>
          </w:p>
          <w:p w14:paraId="25B87911" w14:textId="77777777"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Senzori integrați- Senzor de Lumină Ambientală: Livrarea valorilor LUX simultan cu datele de mișcare.</w:t>
            </w:r>
          </w:p>
          <w:p w14:paraId="4EA7DD9E"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 Wear Time: Tehnologie "Capacitive Touch" pe spatele dispozitivului pentru detectarea automată a purtării/îndepărtării (pentru curățarea datelor).</w:t>
            </w:r>
          </w:p>
          <w:p w14:paraId="6559EBDF"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lastRenderedPageBreak/>
              <w:t>Memorie și stocare- Capacitate internă de minim 4 GB, permițând stocarea datelor pentru o perioadă de până la 180 de zile.</w:t>
            </w:r>
          </w:p>
          <w:p w14:paraId="595A050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Autonomie baterie - Autonomie ridicată de minim 25 de zile de înregistrare continuă fără reîncărcare.</w:t>
            </w:r>
          </w:p>
          <w:p w14:paraId="34F6E49A"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Comunicație - Interfață duală: USB pentru transfer rapid de date și Bluetooth LE (Low Energy) pentru funcții wireless (comunicare cu aplicații mobile, monitorizare ritm cardiac , detectare proximitate).</w:t>
            </w:r>
          </w:p>
          <w:p w14:paraId="37625DFF" w14:textId="0C4C6D63"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Design și rezistență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Greutate ușoară: maxim 20 grame.</w:t>
            </w:r>
          </w:p>
          <w:p w14:paraId="6B0D2B5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Rezistență la apă: Certificare IPX7 (scufundare la 1 metru, minim 30 minute).</w:t>
            </w:r>
          </w:p>
          <w:p w14:paraId="4E904306"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Versatilitate purtare - Opțiuni multiple de prindere (wrist, waist, ankle, thigh, lumbar) pentru capturarea diverselor măsuri digitale</w:t>
            </w:r>
          </w:p>
          <w:p w14:paraId="2F31E049" w14:textId="76EB6F24"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Măsurători și algoritmi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Activitate Fizică: Mișcare totală, MVPA, timp non-sedentar, număr pași, consum energetic.</w:t>
            </w:r>
          </w:p>
          <w:p w14:paraId="4113A76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Somn: Timp total (TST), Eficiență (SE), WASO, Latenta (SOL), Index fragmentare.</w:t>
            </w:r>
          </w:p>
          <w:p w14:paraId="6D4BBF3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Software analiză -</w:t>
            </w:r>
            <w:r w:rsidR="000452F8" w:rsidRPr="00F841E4">
              <w:rPr>
                <w:rFonts w:ascii="Times New Roman" w:hAnsi="Times New Roman" w:cs="Times New Roman"/>
                <w:sz w:val="24"/>
                <w:szCs w:val="24"/>
                <w:lang w:val="ro-RO" w:eastAsia="ru-RU"/>
              </w:rPr>
              <w:t xml:space="preserve"> Platformă software (licență) capabilă de conversia datelor brute folosind algoritmi validați pentru analiza </w:t>
            </w:r>
            <w:r w:rsidR="000452F8" w:rsidRPr="00F841E4">
              <w:rPr>
                <w:rFonts w:ascii="Times New Roman" w:hAnsi="Times New Roman" w:cs="Times New Roman"/>
                <w:sz w:val="24"/>
                <w:szCs w:val="24"/>
                <w:lang w:val="ro-RO"/>
              </w:rPr>
              <w:t>cheltuielilor energetice , pași, intensitate efort și analiză somn</w:t>
            </w:r>
          </w:p>
          <w:p w14:paraId="634D895E" w14:textId="77777777" w:rsidR="000452F8"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Accesorii Garantie - Garantie minim 12 luni. Kitul va cuprinde: </w:t>
            </w:r>
            <w:r w:rsidRPr="00F841E4">
              <w:rPr>
                <w:rFonts w:ascii="Times New Roman" w:hAnsi="Times New Roman" w:cs="Times New Roman"/>
                <w:sz w:val="24"/>
                <w:szCs w:val="24"/>
                <w:lang w:val="ro-RO"/>
              </w:rPr>
              <w:t>Set curele de prindere (talie și mână) și cablu/stație de transfer date și încărcare etc.</w:t>
            </w:r>
          </w:p>
          <w:p w14:paraId="5A4BDBE6" w14:textId="61173588" w:rsidR="00451525" w:rsidRPr="00451525" w:rsidRDefault="00451525" w:rsidP="00F841E4">
            <w:pPr>
              <w:shd w:val="clear" w:color="auto" w:fill="FFFFFF" w:themeFill="background1"/>
              <w:spacing w:after="0" w:line="240" w:lineRule="auto"/>
              <w:jc w:val="both"/>
              <w:rPr>
                <w:rFonts w:ascii="Times New Roman" w:hAnsi="Times New Roman" w:cs="Times New Roman"/>
                <w:sz w:val="24"/>
                <w:szCs w:val="24"/>
                <w:lang w:val="en-US"/>
              </w:rPr>
            </w:pPr>
          </w:p>
          <w:p w14:paraId="373C8616" w14:textId="592B0AE3" w:rsidR="000452F8" w:rsidRPr="00F841E4" w:rsidRDefault="000452F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F768DDA" w14:textId="3CF00BCA"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w:t>
            </w:r>
          </w:p>
        </w:tc>
      </w:tr>
      <w:tr w:rsidR="00AF763A" w:rsidRPr="00F841E4"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71AEA4E4" w:rsidR="00AF763A" w:rsidRPr="00F841E4" w:rsidRDefault="000452F8" w:rsidP="00F841E4">
            <w:pPr>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
                <w:bCs/>
                <w:sz w:val="24"/>
                <w:szCs w:val="24"/>
                <w:lang w:val="ro-RO" w:eastAsia="ru-RU"/>
              </w:rPr>
              <w:t>Analizor de glicemie portabil fotometric</w:t>
            </w:r>
          </w:p>
        </w:tc>
        <w:tc>
          <w:tcPr>
            <w:tcW w:w="708" w:type="dxa"/>
            <w:tcBorders>
              <w:top w:val="single" w:sz="4" w:space="0" w:color="auto"/>
              <w:left w:val="single" w:sz="6" w:space="0" w:color="000000"/>
              <w:bottom w:val="single" w:sz="4" w:space="0" w:color="auto"/>
              <w:right w:val="single" w:sz="6" w:space="0" w:color="000000"/>
            </w:tcBorders>
          </w:tcPr>
          <w:p w14:paraId="147691E7" w14:textId="1507DCCF"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69AEAA4B"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664A6FB" w14:textId="77777777" w:rsidR="000452F8" w:rsidRPr="00F841E4" w:rsidRDefault="000452F8" w:rsidP="00F841E4">
            <w:pPr>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 xml:space="preserve">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w:t>
            </w:r>
            <w:r w:rsidRPr="00F841E4">
              <w:rPr>
                <w:rFonts w:ascii="Times New Roman" w:hAnsi="Times New Roman" w:cs="Times New Roman"/>
                <w:sz w:val="24"/>
                <w:szCs w:val="24"/>
                <w:lang w:val="ro-RO"/>
              </w:rPr>
              <w:lastRenderedPageBreak/>
              <w:t>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7D2FE90F" w14:textId="77777777" w:rsidR="00AF763A"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Principiu Măsurare- </w:t>
            </w:r>
            <w:r w:rsidRPr="00F841E4">
              <w:rPr>
                <w:rFonts w:ascii="Times New Roman" w:hAnsi="Times New Roman" w:cs="Times New Roman"/>
                <w:sz w:val="24"/>
                <w:szCs w:val="24"/>
                <w:lang w:val="ro-RO"/>
              </w:rPr>
              <w:t>Metodă fotometrică de laborator (ex. enzimatică la punctul final), optimizată pentru utilizare portabilă</w:t>
            </w:r>
          </w:p>
          <w:p w14:paraId="57A9EFAE"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Acuratețe și Calibrare - Calibrat din fabrică și trasabil conform metodei de referință ID GC-MS; nu necesită recalibrare sau codare</w:t>
            </w:r>
          </w:p>
          <w:p w14:paraId="01E9073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Tip Probă și Volum - Sânge integral: capilar, venos sau arterial. Volum probă mic: &lt; 10 μL</w:t>
            </w:r>
          </w:p>
          <w:p w14:paraId="6D273633"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Interval de Măsurare </w:t>
            </w:r>
          </w:p>
          <w:p w14:paraId="45ECD333" w14:textId="77777777" w:rsidR="000452F8" w:rsidRPr="00F841E4" w:rsidRDefault="000452F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echivalente plasmă min/max: 1 – 24 mmol/L.</w:t>
            </w:r>
          </w:p>
          <w:p w14:paraId="29CB03DF"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sânge integral min/max: 1 – 20 mmol/L.</w:t>
            </w:r>
          </w:p>
          <w:p w14:paraId="5BED7A86"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Timp de reacție - Rezultate în maxim 60-120 sec (în funcție de nivelurile de concentrație).</w:t>
            </w:r>
          </w:p>
          <w:p w14:paraId="69B31AE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Tehnologie</w:t>
            </w:r>
            <w:r w:rsidR="003D6931" w:rsidRPr="00F841E4">
              <w:rPr>
                <w:rFonts w:ascii="Times New Roman" w:hAnsi="Times New Roman" w:cs="Times New Roman"/>
                <w:sz w:val="24"/>
                <w:szCs w:val="24"/>
                <w:lang w:val="ro-RO" w:eastAsia="ru-RU"/>
              </w:rPr>
              <w:t>-+ Microcuvete individuale, pentru a minimiza contaminarea și a maximiza termenul de valabilitate</w:t>
            </w:r>
          </w:p>
          <w:p w14:paraId="0283AEB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și conectivitate- Transfer de date prin Bluetooth. Soft analiză - după caz.</w:t>
            </w:r>
          </w:p>
          <w:p w14:paraId="09589185"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Controlul calității- Funcție de Self-test integrată (verifică sistemul optoelectronic la fiecare pornire). Posibilitate verificare cu controale lichide</w:t>
            </w:r>
          </w:p>
          <w:p w14:paraId="70B1D27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Accesorii și consumabile-</w:t>
            </w:r>
            <w:r w:rsidRPr="00F841E4">
              <w:rPr>
                <w:rFonts w:ascii="Times New Roman" w:hAnsi="Times New Roman" w:cs="Times New Roman"/>
                <w:sz w:val="24"/>
                <w:szCs w:val="24"/>
                <w:lang w:val="ro-RO"/>
              </w:rPr>
              <w:t xml:space="preserve"> Set de minim </w:t>
            </w:r>
            <w:r w:rsidRPr="00F841E4">
              <w:rPr>
                <w:rFonts w:ascii="Times New Roman" w:hAnsi="Times New Roman" w:cs="Times New Roman"/>
                <w:bCs/>
                <w:sz w:val="24"/>
                <w:szCs w:val="24"/>
                <w:lang w:val="ro-RO"/>
              </w:rPr>
              <w:t>200 microcuvete</w:t>
            </w:r>
            <w:r w:rsidRPr="00F841E4">
              <w:rPr>
                <w:rFonts w:ascii="Times New Roman" w:hAnsi="Times New Roman" w:cs="Times New Roman"/>
                <w:sz w:val="24"/>
                <w:szCs w:val="24"/>
                <w:lang w:val="ro-RO"/>
              </w:rPr>
              <w:t xml:space="preserve">, cu funcție integrată de pipetare prin capilaritate. Să includă minim </w:t>
            </w:r>
            <w:r w:rsidRPr="00F841E4">
              <w:rPr>
                <w:rFonts w:ascii="Times New Roman" w:hAnsi="Times New Roman" w:cs="Times New Roman"/>
                <w:bCs/>
                <w:sz w:val="24"/>
                <w:szCs w:val="24"/>
                <w:lang w:val="ro-RO"/>
              </w:rPr>
              <w:t>200 lansete de siguranță</w:t>
            </w:r>
            <w:r w:rsidRPr="00F841E4">
              <w:rPr>
                <w:rFonts w:ascii="Times New Roman" w:hAnsi="Times New Roman" w:cs="Times New Roman"/>
                <w:sz w:val="24"/>
                <w:szCs w:val="24"/>
                <w:lang w:val="ro-RO"/>
              </w:rPr>
              <w:t xml:space="preserve"> și kit de curățare specializat pentru mentenanța periodică a unității optice.</w:t>
            </w:r>
          </w:p>
          <w:p w14:paraId="49E4C202"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Portabilitate - Greutate: portabil. Alimentare duală: Adaptor AC sau baterii tip AA</w:t>
            </w:r>
          </w:p>
          <w:p w14:paraId="606CBF97" w14:textId="77777777" w:rsidR="003D6931" w:rsidRPr="00F841E4" w:rsidRDefault="003D6931"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xml:space="preserve">Garantie- </w:t>
            </w:r>
            <w:r w:rsidRPr="00F841E4">
              <w:rPr>
                <w:rFonts w:ascii="Times New Roman" w:hAnsi="Times New Roman" w:cs="Times New Roman"/>
                <w:bCs/>
                <w:sz w:val="24"/>
                <w:szCs w:val="24"/>
                <w:lang w:val="ro-RO"/>
              </w:rPr>
              <w:t>Garanție completă de minim 24 de luni</w:t>
            </w:r>
            <w:r w:rsidRPr="00F841E4">
              <w:rPr>
                <w:rFonts w:ascii="Times New Roman" w:hAnsi="Times New Roman" w:cs="Times New Roman"/>
                <w:sz w:val="24"/>
                <w:szCs w:val="24"/>
                <w:lang w:val="ro-RO"/>
              </w:rPr>
              <w:t xml:space="preserve"> de la data recepției. Furnizarea produselor se va face în ambalaje care să asigure menținerea condițiilor conform fișei tehnice.</w:t>
            </w:r>
          </w:p>
          <w:p w14:paraId="4EAD29DE" w14:textId="46FEEDA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Furnizorul va asigura instruirea personalului utilizator și suport tehnic pe durata garanției.</w:t>
            </w:r>
          </w:p>
        </w:tc>
        <w:tc>
          <w:tcPr>
            <w:tcW w:w="1559" w:type="dxa"/>
            <w:tcBorders>
              <w:top w:val="single" w:sz="4" w:space="0" w:color="auto"/>
              <w:left w:val="single" w:sz="6" w:space="0" w:color="000000"/>
              <w:bottom w:val="single" w:sz="4" w:space="0" w:color="auto"/>
              <w:right w:val="single" w:sz="6" w:space="0" w:color="000000"/>
            </w:tcBorders>
          </w:tcPr>
          <w:p w14:paraId="4B913F95" w14:textId="6CC7E8D1"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120</w:t>
            </w:r>
            <w:bookmarkStart w:id="1" w:name="_GoBack"/>
            <w:bookmarkEnd w:id="1"/>
            <w:r w:rsidRPr="00F841E4">
              <w:rPr>
                <w:rFonts w:ascii="Times New Roman" w:hAnsi="Times New Roman" w:cs="Times New Roman"/>
                <w:sz w:val="24"/>
                <w:szCs w:val="24"/>
                <w:lang w:val="en-US"/>
              </w:rPr>
              <w:t>000,00</w:t>
            </w:r>
          </w:p>
        </w:tc>
      </w:tr>
      <w:tr w:rsidR="00AF763A" w:rsidRPr="00F841E4"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14573B2A"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1C952F88"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Caliper antropometric de înaltă precizie</w:t>
            </w:r>
          </w:p>
        </w:tc>
        <w:tc>
          <w:tcPr>
            <w:tcW w:w="708" w:type="dxa"/>
            <w:tcBorders>
              <w:top w:val="single" w:sz="4" w:space="0" w:color="auto"/>
              <w:left w:val="single" w:sz="6" w:space="0" w:color="000000"/>
              <w:bottom w:val="single" w:sz="4" w:space="0" w:color="auto"/>
              <w:right w:val="single" w:sz="6" w:space="0" w:color="000000"/>
            </w:tcBorders>
          </w:tcPr>
          <w:p w14:paraId="336107A7" w14:textId="546AEDCF"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2531EE73"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CBBD4" w14:textId="77777777" w:rsidR="00AF763A"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w:t>
            </w:r>
            <w:r w:rsidRPr="00F841E4">
              <w:rPr>
                <w:rFonts w:ascii="Times New Roman" w:hAnsi="Times New Roman" w:cs="Times New Roman"/>
                <w:sz w:val="24"/>
                <w:szCs w:val="24"/>
                <w:lang w:val="ro-RO"/>
              </w:rPr>
              <w:lastRenderedPageBreak/>
              <w:t xml:space="preserve">dispozitiv de grad medical oferă o presiune constantă și calibrată de exact </w:t>
            </w:r>
            <w:r w:rsidRPr="00F841E4">
              <w:rPr>
                <w:rStyle w:val="mord"/>
                <w:rFonts w:ascii="Times New Roman" w:hAnsi="Times New Roman" w:cs="Times New Roman"/>
                <w:bCs/>
                <w:sz w:val="24"/>
                <w:szCs w:val="24"/>
                <w:lang w:val="ro-RO"/>
              </w:rPr>
              <w:t>10g/mm2</w:t>
            </w:r>
            <w:r w:rsidRPr="00F841E4">
              <w:rPr>
                <w:rFonts w:ascii="Times New Roman" w:hAnsi="Times New Roman" w:cs="Times New Roman"/>
                <w:sz w:val="24"/>
                <w:szCs w:val="24"/>
                <w:lang w:val="ro-RO"/>
              </w:rPr>
              <w:t xml:space="preserve"> pe întreaga rază de măsurare, factor critic pentru validitatea și reproductibilitatea datelor colectate. Această rigoare tehnică este obligatorie pentru aplicarea corectă a ecuațiilor de estimare a densității corporale și a procentului de grăsime în rândul studenților de la master și al subiecților de cercetare. Utilizarea unui echipament recunoscut drept etalon la nivel internațional asigură alinierea metodologică la standardele </w:t>
            </w:r>
            <w:r w:rsidRPr="00F841E4">
              <w:rPr>
                <w:rFonts w:ascii="Times New Roman" w:hAnsi="Times New Roman" w:cs="Times New Roman"/>
                <w:bCs/>
                <w:sz w:val="24"/>
                <w:szCs w:val="24"/>
                <w:lang w:val="ro-RO"/>
              </w:rPr>
              <w:t>ISAK</w:t>
            </w:r>
            <w:r w:rsidRPr="00F841E4">
              <w:rPr>
                <w:rFonts w:ascii="Times New Roman" w:hAnsi="Times New Roman" w:cs="Times New Roman"/>
                <w:sz w:val="24"/>
                <w:szCs w:val="24"/>
                <w:lang w:val="ro-RO"/>
              </w:rPr>
              <w:t xml:space="preserve"> (International Society for the Advancement of Kinanthropometry).</w:t>
            </w:r>
          </w:p>
          <w:p w14:paraId="21599C5A" w14:textId="77777777" w:rsidR="003D6931" w:rsidRPr="00F841E4" w:rsidRDefault="003D693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Utilizare/Aplicație </w:t>
            </w:r>
            <w:r w:rsidR="00A37E61" w:rsidRPr="00F841E4">
              <w:rPr>
                <w:rFonts w:ascii="Times New Roman" w:eastAsia="Times New Roman" w:hAnsi="Times New Roman" w:cs="Times New Roman"/>
                <w:sz w:val="24"/>
                <w:szCs w:val="24"/>
                <w:lang w:val="ro-RO" w:eastAsia="ru-RU"/>
              </w:rPr>
              <w:t>Măsurarea grosimii pliurilor cutanate în scopul determinării precise a nivelului de grăsime corporală</w:t>
            </w:r>
          </w:p>
          <w:p w14:paraId="772D0DB9"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Gradație cadran</w:t>
            </w:r>
            <w:r w:rsidRPr="00F841E4">
              <w:rPr>
                <w:rFonts w:ascii="Times New Roman" w:eastAsia="Times New Roman" w:hAnsi="Times New Roman" w:cs="Times New Roman"/>
                <w:sz w:val="24"/>
                <w:szCs w:val="24"/>
                <w:lang w:val="ro-RO" w:eastAsia="ru-RU"/>
              </w:rPr>
              <w:t xml:space="preserve"> Gradație fină de </w:t>
            </w:r>
            <w:r w:rsidRPr="00F841E4">
              <w:rPr>
                <w:rFonts w:ascii="Times New Roman" w:eastAsia="Times New Roman" w:hAnsi="Times New Roman" w:cs="Times New Roman"/>
                <w:bCs/>
                <w:sz w:val="24"/>
                <w:szCs w:val="24"/>
                <w:lang w:val="ro-RO" w:eastAsia="ru-RU"/>
              </w:rPr>
              <w:t>0,20 mm</w:t>
            </w:r>
            <w:r w:rsidRPr="00F841E4">
              <w:rPr>
                <w:rFonts w:ascii="Times New Roman" w:eastAsia="Times New Roman" w:hAnsi="Times New Roman" w:cs="Times New Roman"/>
                <w:sz w:val="24"/>
                <w:szCs w:val="24"/>
                <w:lang w:val="ro-RO" w:eastAsia="ru-RU"/>
              </w:rPr>
              <w:t xml:space="preserve"> pentru citiri de înaltă rezoluție</w:t>
            </w:r>
          </w:p>
          <w:p w14:paraId="248B0B3E"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Interval Măsurare </w:t>
            </w:r>
            <w:r w:rsidRPr="00F841E4">
              <w:rPr>
                <w:rFonts w:ascii="Times New Roman" w:eastAsia="Times New Roman" w:hAnsi="Times New Roman" w:cs="Times New Roman"/>
                <w:sz w:val="24"/>
                <w:szCs w:val="24"/>
                <w:lang w:val="ro-RO" w:eastAsia="ru-RU"/>
              </w:rPr>
              <w:t xml:space="preserve">Plajă de măsurare cuprinsă între </w:t>
            </w:r>
            <w:r w:rsidRPr="00F841E4">
              <w:rPr>
                <w:rFonts w:ascii="Times New Roman" w:eastAsia="Times New Roman" w:hAnsi="Times New Roman" w:cs="Times New Roman"/>
                <w:bCs/>
                <w:sz w:val="24"/>
                <w:szCs w:val="24"/>
                <w:lang w:val="ro-RO" w:eastAsia="ru-RU"/>
              </w:rPr>
              <w:t>0 mm și 80 mm</w:t>
            </w:r>
          </w:p>
          <w:p w14:paraId="491A0F0F"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Presiune Măsurare- </w:t>
            </w:r>
            <w:r w:rsidRPr="00F841E4">
              <w:rPr>
                <w:rFonts w:ascii="Times New Roman" w:eastAsia="Times New Roman" w:hAnsi="Times New Roman" w:cs="Times New Roman"/>
                <w:sz w:val="24"/>
                <w:szCs w:val="24"/>
                <w:lang w:val="ro-RO" w:eastAsia="ru-RU"/>
              </w:rPr>
              <w:t xml:space="preserve">Presiune constantă pe tot intervalul de măsurare : </w:t>
            </w:r>
            <w:r w:rsidRPr="00F841E4">
              <w:rPr>
                <w:rFonts w:ascii="Times New Roman" w:eastAsia="Times New Roman" w:hAnsi="Times New Roman" w:cs="Times New Roman"/>
                <w:bCs/>
                <w:sz w:val="24"/>
                <w:szCs w:val="24"/>
                <w:lang w:val="ro-RO" w:eastAsia="ru-RU"/>
              </w:rPr>
              <w:t>10 g/mm²</w:t>
            </w:r>
            <w:r w:rsidRPr="00F841E4">
              <w:rPr>
                <w:rFonts w:ascii="Times New Roman" w:eastAsia="Times New Roman" w:hAnsi="Times New Roman" w:cs="Times New Roman"/>
                <w:sz w:val="24"/>
                <w:szCs w:val="24"/>
                <w:lang w:val="ro-RO" w:eastAsia="ru-RU"/>
              </w:rPr>
              <w:t>.</w:t>
            </w:r>
          </w:p>
          <w:p w14:paraId="7FEE266F" w14:textId="77777777" w:rsidR="00A37E61" w:rsidRPr="00F841E4" w:rsidRDefault="00A37E61" w:rsidP="00F841E4">
            <w:pPr>
              <w:shd w:val="clear" w:color="auto" w:fill="FFFFFF" w:themeFill="background1"/>
              <w:spacing w:after="0" w:line="240" w:lineRule="auto"/>
              <w:jc w:val="both"/>
              <w:rPr>
                <w:rStyle w:val="mord"/>
                <w:rFonts w:ascii="Times New Roman" w:hAnsi="Times New Roman" w:cs="Times New Roman"/>
                <w:bCs/>
                <w:sz w:val="24"/>
                <w:szCs w:val="24"/>
                <w:lang w:val="ro-RO"/>
              </w:rPr>
            </w:pPr>
            <w:r w:rsidRPr="00F841E4">
              <w:rPr>
                <w:rFonts w:ascii="Times New Roman" w:eastAsia="Times New Roman" w:hAnsi="Times New Roman" w:cs="Times New Roman"/>
                <w:bCs/>
                <w:sz w:val="24"/>
                <w:szCs w:val="24"/>
                <w:lang w:val="ro-RO" w:eastAsia="ru-RU"/>
              </w:rPr>
              <w:t xml:space="preserve">Precizie </w:t>
            </w:r>
            <w:r w:rsidRPr="00F841E4">
              <w:rPr>
                <w:rFonts w:ascii="Times New Roman" w:eastAsia="Times New Roman" w:hAnsi="Times New Roman" w:cs="Times New Roman"/>
                <w:sz w:val="24"/>
                <w:szCs w:val="24"/>
                <w:lang w:val="ro-RO" w:eastAsia="ru-RU"/>
              </w:rPr>
              <w:t xml:space="preserve">Nivel de acuratețe de minim </w:t>
            </w:r>
            <w:r w:rsidRPr="00F841E4">
              <w:rPr>
                <w:rStyle w:val="mord"/>
                <w:rFonts w:ascii="Times New Roman" w:hAnsi="Times New Roman" w:cs="Times New Roman"/>
                <w:bCs/>
                <w:sz w:val="24"/>
                <w:szCs w:val="24"/>
                <w:lang w:val="ro-RO"/>
              </w:rPr>
              <w:t>±0</w:t>
            </w:r>
            <w:r w:rsidRPr="00F841E4">
              <w:rPr>
                <w:rStyle w:val="mpunct"/>
                <w:rFonts w:ascii="Times New Roman" w:hAnsi="Times New Roman" w:cs="Times New Roman"/>
                <w:bCs/>
                <w:sz w:val="24"/>
                <w:szCs w:val="24"/>
                <w:lang w:val="ro-RO"/>
              </w:rPr>
              <w:t>,</w:t>
            </w:r>
            <w:r w:rsidRPr="00F841E4">
              <w:rPr>
                <w:rStyle w:val="mord"/>
                <w:rFonts w:ascii="Times New Roman" w:hAnsi="Times New Roman" w:cs="Times New Roman"/>
                <w:bCs/>
                <w:sz w:val="24"/>
                <w:szCs w:val="24"/>
                <w:lang w:val="ro-RO"/>
              </w:rPr>
              <w:t>2 mm</w:t>
            </w:r>
          </w:p>
          <w:p w14:paraId="44A5E27D"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Repetabilitate </w:t>
            </w:r>
            <w:r w:rsidRPr="00F841E4">
              <w:rPr>
                <w:rFonts w:ascii="Times New Roman" w:eastAsia="Times New Roman" w:hAnsi="Times New Roman" w:cs="Times New Roman"/>
                <w:sz w:val="24"/>
                <w:szCs w:val="24"/>
                <w:lang w:val="ro-RO" w:eastAsia="ru-RU"/>
              </w:rPr>
              <w:t xml:space="preserve">Coeficiență de repetabilitate de </w:t>
            </w:r>
            <w:r w:rsidRPr="00F841E4">
              <w:rPr>
                <w:rFonts w:ascii="Times New Roman" w:eastAsia="Times New Roman" w:hAnsi="Times New Roman" w:cs="Times New Roman"/>
                <w:bCs/>
                <w:sz w:val="24"/>
                <w:szCs w:val="24"/>
                <w:lang w:val="ro-RO" w:eastAsia="ru-RU"/>
              </w:rPr>
              <w:t>0,20 mm</w:t>
            </w:r>
          </w:p>
          <w:p w14:paraId="12CA311A"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 Construcție </w:t>
            </w:r>
            <w:r w:rsidRPr="00F841E4">
              <w:rPr>
                <w:rFonts w:ascii="Times New Roman" w:eastAsia="Times New Roman" w:hAnsi="Times New Roman" w:cs="Times New Roman"/>
                <w:sz w:val="24"/>
                <w:szCs w:val="24"/>
                <w:lang w:val="ro-RO" w:eastAsia="ru-RU"/>
              </w:rPr>
              <w:t>Instrument mecanic de precizie, șasiu metalic robust, fețe de contact paralele și rotunjite</w:t>
            </w:r>
          </w:p>
          <w:p w14:paraId="60E1BB2C"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Certificare </w:t>
            </w:r>
            <w:r w:rsidRPr="00F841E4">
              <w:rPr>
                <w:rFonts w:ascii="Times New Roman" w:eastAsia="Times New Roman" w:hAnsi="Times New Roman" w:cs="Times New Roman"/>
                <w:sz w:val="24"/>
                <w:szCs w:val="24"/>
                <w:lang w:val="ro-RO" w:eastAsia="ru-RU"/>
              </w:rPr>
              <w:t>Standard recunoscut internațional pentru cercetare academică și antropometrie clinică (ISAK).</w:t>
            </w:r>
          </w:p>
          <w:p w14:paraId="459998A5" w14:textId="7721529B" w:rsidR="00A37E61" w:rsidRPr="00F841E4" w:rsidRDefault="00A37E61" w:rsidP="00F841E4">
            <w:pPr>
              <w:shd w:val="clear" w:color="auto" w:fill="FFFFFF" w:themeFill="background1"/>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Cs/>
                <w:sz w:val="24"/>
                <w:szCs w:val="24"/>
                <w:lang w:val="ro-RO" w:eastAsia="ru-RU"/>
              </w:rPr>
              <w:t xml:space="preserve">Accesorii </w:t>
            </w:r>
            <w:r w:rsidRPr="00F841E4">
              <w:rPr>
                <w:rFonts w:ascii="Times New Roman" w:eastAsia="Times New Roman" w:hAnsi="Times New Roman" w:cs="Times New Roman"/>
                <w:sz w:val="24"/>
                <w:szCs w:val="24"/>
                <w:lang w:val="ro-RO" w:eastAsia="ru-RU"/>
              </w:rPr>
              <w:t>Să includă carcasă de protecție rigidă și documentație de utilizare/conversie.</w:t>
            </w:r>
          </w:p>
        </w:tc>
        <w:tc>
          <w:tcPr>
            <w:tcW w:w="1559" w:type="dxa"/>
            <w:tcBorders>
              <w:top w:val="single" w:sz="4" w:space="0" w:color="auto"/>
              <w:left w:val="single" w:sz="6" w:space="0" w:color="000000"/>
              <w:bottom w:val="single" w:sz="4" w:space="0" w:color="auto"/>
              <w:right w:val="single" w:sz="6" w:space="0" w:color="000000"/>
            </w:tcBorders>
          </w:tcPr>
          <w:p w14:paraId="3081D1C7" w14:textId="079579DD" w:rsidR="00AF763A" w:rsidRPr="00F841E4" w:rsidRDefault="00A37E6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20000,00</w:t>
            </w:r>
          </w:p>
        </w:tc>
      </w:tr>
      <w:tr w:rsidR="00AF763A" w:rsidRPr="0040471A" w14:paraId="764C33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232241D0" w:rsidR="00AF763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3EBBABC3"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70CA30B1" w14:textId="63D1B1EC"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Fotoliu cosmetologic </w:t>
            </w:r>
          </w:p>
        </w:tc>
        <w:tc>
          <w:tcPr>
            <w:tcW w:w="708" w:type="dxa"/>
            <w:tcBorders>
              <w:top w:val="single" w:sz="4" w:space="0" w:color="auto"/>
              <w:left w:val="single" w:sz="6" w:space="0" w:color="000000"/>
              <w:bottom w:val="single" w:sz="4" w:space="0" w:color="auto"/>
              <w:right w:val="single" w:sz="6" w:space="0" w:color="000000"/>
            </w:tcBorders>
          </w:tcPr>
          <w:p w14:paraId="6B78B2AE" w14:textId="7EA3A16B"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B9E19" w14:textId="66747B48"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834FEAA" w14:textId="77777777" w:rsidR="00AF763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fara cotiere 181x 60x57/75</w:t>
            </w:r>
          </w:p>
          <w:p w14:paraId="0AB73D71" w14:textId="2EDC8869"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Cm</w:t>
            </w:r>
          </w:p>
          <w:p w14:paraId="44F40D38"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cu cotiere 185x 84x57/75 cm</w:t>
            </w:r>
          </w:p>
          <w:p w14:paraId="65AB76A0"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Greutate 48,5 kg</w:t>
            </w:r>
          </w:p>
          <w:p w14:paraId="6B2EBB77"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Tapitarie piele PVC</w:t>
            </w:r>
          </w:p>
          <w:p w14:paraId="3FC8C8BA"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Orificiu de respiratie instalat in tetiera, acoperit cu o perna speciala</w:t>
            </w:r>
          </w:p>
          <w:p w14:paraId="7336FDC7" w14:textId="77777777" w:rsidR="003C5FA6" w:rsidRDefault="0040471A"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Scaun Hidraulic cu trei sectiuni pentru procedure cosmetologiceInaltimea scaunului este </w:t>
            </w:r>
            <w:proofErr w:type="gramStart"/>
            <w:r>
              <w:rPr>
                <w:rFonts w:ascii="Times New Roman" w:hAnsi="Times New Roman" w:cs="Times New Roman"/>
                <w:sz w:val="24"/>
                <w:szCs w:val="24"/>
                <w:lang w:val="en-US"/>
              </w:rPr>
              <w:t>reglabilă  Inclinarea</w:t>
            </w:r>
            <w:proofErr w:type="gramEnd"/>
            <w:r>
              <w:rPr>
                <w:rFonts w:ascii="Times New Roman" w:hAnsi="Times New Roman" w:cs="Times New Roman"/>
                <w:sz w:val="24"/>
                <w:szCs w:val="24"/>
                <w:lang w:val="en-US"/>
              </w:rPr>
              <w:t xml:space="preserve"> tetierei si a supotului pentru picioare sunt reglabile manual. </w:t>
            </w:r>
            <w:r w:rsidR="003C5FA6">
              <w:rPr>
                <w:rFonts w:ascii="Times New Roman" w:hAnsi="Times New Roman" w:cs="Times New Roman"/>
                <w:sz w:val="24"/>
                <w:szCs w:val="24"/>
                <w:lang w:val="en-US"/>
              </w:rPr>
              <w:t>Cotierele scaunului sa fie detasate daca va fi necesar. Mobilierul este fabricat din tapitarie PVC de inalta calitate, asigurând curatire si intretinere usoara</w:t>
            </w:r>
          </w:p>
          <w:p w14:paraId="0B9CD351" w14:textId="50EFDDF8" w:rsidR="0040471A" w:rsidRPr="00F841E4" w:rsidRDefault="003C5FA6"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Scaunul va include si un  support pentru role de hirtie/coli de unica folosinta</w:t>
            </w:r>
            <w:r w:rsidR="0040471A">
              <w:rPr>
                <w:rFonts w:ascii="Times New Roman" w:hAnsi="Times New Roman" w:cs="Times New Roman"/>
                <w:sz w:val="24"/>
                <w:szCs w:val="24"/>
                <w:lang w:val="en-US"/>
              </w:rPr>
              <w:t xml:space="preserve"> </w:t>
            </w:r>
          </w:p>
        </w:tc>
        <w:tc>
          <w:tcPr>
            <w:tcW w:w="1559" w:type="dxa"/>
            <w:tcBorders>
              <w:top w:val="single" w:sz="4" w:space="0" w:color="auto"/>
              <w:left w:val="single" w:sz="6" w:space="0" w:color="000000"/>
              <w:bottom w:val="single" w:sz="4" w:space="0" w:color="auto"/>
              <w:right w:val="single" w:sz="6" w:space="0" w:color="000000"/>
            </w:tcBorders>
          </w:tcPr>
          <w:p w14:paraId="1A6380AD" w14:textId="680EF7D9"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25</w:t>
            </w:r>
            <w:r w:rsidR="003C5FA6">
              <w:rPr>
                <w:rFonts w:ascii="Times New Roman" w:hAnsi="Times New Roman" w:cs="Times New Roman"/>
                <w:sz w:val="24"/>
                <w:szCs w:val="24"/>
                <w:lang w:val="en-US"/>
              </w:rPr>
              <w:t>0</w:t>
            </w:r>
            <w:r>
              <w:rPr>
                <w:rFonts w:ascii="Times New Roman" w:hAnsi="Times New Roman" w:cs="Times New Roman"/>
                <w:sz w:val="24"/>
                <w:szCs w:val="24"/>
                <w:lang w:val="en-US"/>
              </w:rPr>
              <w:t>00,00</w:t>
            </w:r>
          </w:p>
        </w:tc>
      </w:tr>
      <w:tr w:rsidR="0040471A" w:rsidRPr="0040471A" w14:paraId="387A1D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4F6821" w14:textId="74438CD2" w:rsidR="0040471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5AA49C" w14:textId="77777777" w:rsidR="0040471A" w:rsidRPr="00F841E4" w:rsidRDefault="0040471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3469E0CB" w14:textId="617E27F5"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 specialist</w:t>
            </w:r>
          </w:p>
        </w:tc>
        <w:tc>
          <w:tcPr>
            <w:tcW w:w="708" w:type="dxa"/>
            <w:tcBorders>
              <w:top w:val="single" w:sz="4" w:space="0" w:color="auto"/>
              <w:left w:val="single" w:sz="6" w:space="0" w:color="000000"/>
              <w:bottom w:val="single" w:sz="4" w:space="0" w:color="auto"/>
              <w:right w:val="single" w:sz="6" w:space="0" w:color="000000"/>
            </w:tcBorders>
          </w:tcPr>
          <w:p w14:paraId="5CE1A9B4" w14:textId="3FCFC223"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838560D" w14:textId="20579448"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47DB718"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Culoare si material tapitarie-vinil alb</w:t>
            </w:r>
          </w:p>
          <w:p w14:paraId="75E5EE4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Baza hidrailică, metalica cu roti</w:t>
            </w:r>
          </w:p>
          <w:p w14:paraId="10F41755"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Forma stea cu cinci picioare</w:t>
            </w:r>
          </w:p>
          <w:p w14:paraId="7F2FC80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Dimensiune:</w:t>
            </w:r>
          </w:p>
          <w:p w14:paraId="671AB96B"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lastRenderedPageBreak/>
              <w:t>Latimea 45 cm</w:t>
            </w:r>
          </w:p>
          <w:p w14:paraId="0748334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Inaltimea 52-72 cm</w:t>
            </w:r>
          </w:p>
          <w:p w14:paraId="77E44332"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 xml:space="preserve">Adincimea 45 cm, </w:t>
            </w:r>
          </w:p>
          <w:p w14:paraId="0AF2C08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Greutatea maxima 100 kg</w:t>
            </w:r>
          </w:p>
          <w:p w14:paraId="044A0DA3" w14:textId="1DD12CDA" w:rsidR="0040471A" w:rsidRDefault="003C5FA6" w:rsidP="000A6990">
            <w:pPr>
              <w:spacing w:after="0" w:line="240" w:lineRule="auto"/>
              <w:jc w:val="both"/>
              <w:rPr>
                <w:rFonts w:ascii="Times New Roman" w:hAnsi="Times New Roman" w:cs="Times New Roman"/>
                <w:sz w:val="24"/>
                <w:szCs w:val="24"/>
                <w:lang w:val="en-US"/>
              </w:rPr>
            </w:pPr>
            <w:r w:rsidRPr="000A6990">
              <w:rPr>
                <w:rFonts w:ascii="Times New Roman" w:hAnsi="Times New Roman" w:cs="Times New Roman"/>
                <w:lang w:val="en-US"/>
              </w:rPr>
              <w:t>Greutatea scaunului 6,7 kg</w:t>
            </w:r>
          </w:p>
        </w:tc>
        <w:tc>
          <w:tcPr>
            <w:tcW w:w="1559" w:type="dxa"/>
            <w:tcBorders>
              <w:top w:val="single" w:sz="4" w:space="0" w:color="auto"/>
              <w:left w:val="single" w:sz="6" w:space="0" w:color="000000"/>
              <w:bottom w:val="single" w:sz="4" w:space="0" w:color="auto"/>
              <w:right w:val="single" w:sz="6" w:space="0" w:color="000000"/>
            </w:tcBorders>
          </w:tcPr>
          <w:p w14:paraId="27F9E2AF" w14:textId="5AE04048"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5500,0</w:t>
            </w:r>
          </w:p>
        </w:tc>
      </w:tr>
      <w:tr w:rsidR="00AF763A" w:rsidRPr="0040471A" w14:paraId="084C111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7DF2D627"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6C80CECC"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480B17D0" w14:textId="1A84FA7F" w:rsidR="00AF763A" w:rsidRPr="00F841E4" w:rsidRDefault="0042623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Total </w:t>
            </w:r>
          </w:p>
        </w:tc>
        <w:tc>
          <w:tcPr>
            <w:tcW w:w="708" w:type="dxa"/>
            <w:tcBorders>
              <w:top w:val="single" w:sz="4" w:space="0" w:color="auto"/>
              <w:left w:val="single" w:sz="6" w:space="0" w:color="000000"/>
              <w:bottom w:val="single" w:sz="4" w:space="0" w:color="auto"/>
              <w:right w:val="single" w:sz="6" w:space="0" w:color="000000"/>
            </w:tcBorders>
          </w:tcPr>
          <w:p w14:paraId="700AA95F" w14:textId="450B567E" w:rsidR="00AF763A" w:rsidRPr="00F841E4" w:rsidRDefault="00AF763A" w:rsidP="00F841E4">
            <w:pPr>
              <w:spacing w:after="0"/>
              <w:jc w:val="both"/>
              <w:rPr>
                <w:rFonts w:ascii="Times New Roman" w:hAnsi="Times New Roman" w:cs="Times New Roman"/>
                <w:sz w:val="24"/>
                <w:szCs w:val="24"/>
                <w:lang w:val="en-US"/>
              </w:rPr>
            </w:pPr>
          </w:p>
        </w:tc>
        <w:tc>
          <w:tcPr>
            <w:tcW w:w="709" w:type="dxa"/>
            <w:tcBorders>
              <w:top w:val="single" w:sz="4" w:space="0" w:color="auto"/>
              <w:left w:val="single" w:sz="6" w:space="0" w:color="000000"/>
              <w:bottom w:val="single" w:sz="4" w:space="0" w:color="auto"/>
              <w:right w:val="single" w:sz="6" w:space="0" w:color="000000"/>
            </w:tcBorders>
          </w:tcPr>
          <w:p w14:paraId="69A8B5F2" w14:textId="62F3FBAF" w:rsidR="00AF763A" w:rsidRPr="00F841E4" w:rsidRDefault="00AF763A" w:rsidP="00F841E4">
            <w:pPr>
              <w:spacing w:after="0"/>
              <w:jc w:val="both"/>
              <w:rPr>
                <w:rFonts w:ascii="Times New Roman" w:hAnsi="Times New Roman" w:cs="Times New Roman"/>
                <w:sz w:val="24"/>
                <w:szCs w:val="24"/>
                <w:lang w:val="en-US"/>
              </w:rPr>
            </w:pPr>
          </w:p>
        </w:tc>
        <w:tc>
          <w:tcPr>
            <w:tcW w:w="4820" w:type="dxa"/>
            <w:tcBorders>
              <w:top w:val="single" w:sz="4" w:space="0" w:color="auto"/>
            </w:tcBorders>
            <w:shd w:val="clear" w:color="auto" w:fill="auto"/>
          </w:tcPr>
          <w:p w14:paraId="0858F22A" w14:textId="6806ABA6" w:rsidR="00AF763A" w:rsidRPr="00F841E4" w:rsidRDefault="00AF763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74EE24A" w14:textId="1A7F4B88" w:rsidR="00AF763A" w:rsidRPr="00F841E4" w:rsidRDefault="00BD762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1226164,00</w:t>
            </w:r>
          </w:p>
        </w:tc>
      </w:tr>
      <w:tr w:rsidR="00AF763A" w:rsidRPr="0040471A"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AF763A" w:rsidRPr="00F841E4" w:rsidRDefault="00AF763A"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lang w:val="en-US" w:eastAsia="ru-RU"/>
              </w:rPr>
              <w:t>Valoarea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estimativă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66A85410" w:rsidR="00AF763A" w:rsidRPr="00F841E4" w:rsidRDefault="00AF763A" w:rsidP="00F841E4">
            <w:pPr>
              <w:shd w:val="clear" w:color="auto" w:fill="FFFFFF"/>
              <w:spacing w:after="0" w:line="240" w:lineRule="auto"/>
              <w:jc w:val="both"/>
              <w:rPr>
                <w:rFonts w:ascii="Times New Roman" w:eastAsia="Times New Roman" w:hAnsi="Times New Roman" w:cs="Times New Roman"/>
                <w:b/>
                <w:sz w:val="24"/>
                <w:szCs w:val="24"/>
                <w:lang w:val="en-US" w:eastAsia="ru-RU"/>
              </w:rPr>
            </w:pPr>
          </w:p>
        </w:tc>
      </w:tr>
    </w:tbl>
    <w:p w14:paraId="063DCB81" w14:textId="15A6E026" w:rsidR="000A6990" w:rsidRPr="00053E34" w:rsidRDefault="000A6990" w:rsidP="000A6990">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r w:rsidRPr="00053E34">
        <w:rPr>
          <w:rFonts w:ascii="Times New Roman" w:hAnsi="Times New Roman" w:cs="Times New Roman"/>
          <w:b/>
          <w:lang w:val="en-US"/>
        </w:rPr>
        <w:t>Nota</w:t>
      </w:r>
      <w:r w:rsidR="00053E34" w:rsidRPr="00053E34">
        <w:rPr>
          <w:rFonts w:ascii="Times New Roman" w:hAnsi="Times New Roman" w:cs="Times New Roman"/>
          <w:b/>
          <w:lang w:val="en-US"/>
        </w:rPr>
        <w:t>:</w:t>
      </w:r>
      <w:r w:rsidRPr="00053E34">
        <w:rPr>
          <w:rFonts w:ascii="Times New Roman" w:hAnsi="Times New Roman" w:cs="Times New Roman"/>
          <w:b/>
          <w:lang w:val="en-US"/>
        </w:rPr>
        <w:t xml:space="preserve"> Loturile </w:t>
      </w:r>
      <w:r w:rsidR="00053E34" w:rsidRPr="00053E34">
        <w:rPr>
          <w:rFonts w:ascii="Times New Roman" w:hAnsi="Times New Roman" w:cs="Times New Roman"/>
          <w:b/>
          <w:lang w:val="en-US"/>
        </w:rPr>
        <w:t xml:space="preserve">  12-</w:t>
      </w:r>
      <w:proofErr w:type="gramStart"/>
      <w:r w:rsidR="00053E34" w:rsidRPr="00053E34">
        <w:rPr>
          <w:rFonts w:ascii="Times New Roman" w:hAnsi="Times New Roman" w:cs="Times New Roman"/>
          <w:b/>
          <w:lang w:val="en-US"/>
        </w:rPr>
        <w:t xml:space="preserve">16 </w:t>
      </w:r>
      <w:r w:rsidRPr="00053E34">
        <w:rPr>
          <w:rFonts w:ascii="Times New Roman" w:hAnsi="Times New Roman" w:cs="Times New Roman"/>
          <w:b/>
          <w:lang w:val="en-US"/>
        </w:rPr>
        <w:t xml:space="preserve"> </w:t>
      </w:r>
      <w:r w:rsidRPr="00053E34">
        <w:rPr>
          <w:rFonts w:ascii="Times New Roman" w:hAnsi="Times New Roman" w:cs="Times New Roman"/>
          <w:b/>
        </w:rPr>
        <w:t>песе</w:t>
      </w:r>
      <w:r w:rsidRPr="00053E34">
        <w:rPr>
          <w:rFonts w:ascii="Times New Roman" w:hAnsi="Times New Roman" w:cs="Times New Roman"/>
          <w:b/>
          <w:lang w:val="en-US"/>
        </w:rPr>
        <w:t>s</w:t>
      </w:r>
      <w:r w:rsidRPr="00053E34">
        <w:rPr>
          <w:rFonts w:ascii="Times New Roman" w:hAnsi="Times New Roman" w:cs="Times New Roman"/>
          <w:b/>
        </w:rPr>
        <w:t>а</w:t>
      </w:r>
      <w:r w:rsidRPr="00053E34">
        <w:rPr>
          <w:rFonts w:ascii="Times New Roman" w:hAnsi="Times New Roman" w:cs="Times New Roman"/>
          <w:b/>
          <w:lang w:val="en-US"/>
        </w:rPr>
        <w:t>r</w:t>
      </w:r>
      <w:r w:rsidR="00053E34" w:rsidRPr="00053E34">
        <w:rPr>
          <w:rFonts w:ascii="Times New Roman" w:hAnsi="Times New Roman" w:cs="Times New Roman"/>
          <w:b/>
          <w:lang w:val="en-US"/>
        </w:rPr>
        <w:t>e</w:t>
      </w:r>
      <w:proofErr w:type="gramEnd"/>
      <w:r w:rsidRPr="00053E34">
        <w:rPr>
          <w:rFonts w:ascii="Times New Roman" w:hAnsi="Times New Roman" w:cs="Times New Roman"/>
          <w:b/>
          <w:lang w:val="en-US"/>
        </w:rPr>
        <w:t xml:space="preserve"> realizarii proiectului </w:t>
      </w:r>
      <w:r w:rsidR="00053E34" w:rsidRPr="00053E34">
        <w:rPr>
          <w:rFonts w:ascii="Times New Roman" w:hAnsi="Times New Roman" w:cs="Times New Roman"/>
          <w:b/>
          <w:lang w:val="en-US"/>
        </w:rPr>
        <w:t xml:space="preserve">Modernizarea invatamintului veterinary superior pentru a asigura sigurnta alimentara si sanatatea publica in Moldova  </w:t>
      </w:r>
      <w:r w:rsidRPr="00053E34">
        <w:rPr>
          <w:rFonts w:ascii="Times New Roman" w:hAnsi="Times New Roman" w:cs="Times New Roman"/>
          <w:b/>
          <w:lang w:val="en-US"/>
        </w:rPr>
        <w:t>urm</w:t>
      </w:r>
      <w:r w:rsidRPr="00053E34">
        <w:rPr>
          <w:rFonts w:ascii="Times New Roman" w:hAnsi="Times New Roman" w:cs="Times New Roman"/>
          <w:b/>
        </w:rPr>
        <w:t>еа</w:t>
      </w:r>
      <w:r w:rsidRPr="00053E34">
        <w:rPr>
          <w:rFonts w:ascii="Times New Roman" w:hAnsi="Times New Roman" w:cs="Times New Roman"/>
          <w:b/>
          <w:lang w:val="en-US"/>
        </w:rPr>
        <w:t xml:space="preserve">zd </w:t>
      </w:r>
      <w:r w:rsidR="00053E34" w:rsidRPr="00053E34">
        <w:rPr>
          <w:rFonts w:ascii="Times New Roman" w:hAnsi="Times New Roman" w:cs="Times New Roman"/>
          <w:b/>
          <w:lang w:val="en-US"/>
        </w:rPr>
        <w:t>a fi</w:t>
      </w:r>
      <w:r w:rsidRPr="00053E34">
        <w:rPr>
          <w:rFonts w:ascii="Times New Roman" w:hAnsi="Times New Roman" w:cs="Times New Roman"/>
          <w:b/>
          <w:lang w:val="en-US"/>
        </w:rPr>
        <w:t xml:space="preserve">i scatit de TVA </w:t>
      </w:r>
    </w:p>
    <w:p w14:paraId="0BB4BA61" w14:textId="77777777" w:rsidR="000A6990" w:rsidRPr="00053E34" w:rsidRDefault="000A6990" w:rsidP="000A6990">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RO" w:eastAsia="ru-RU"/>
        </w:rPr>
      </w:pPr>
    </w:p>
    <w:p w14:paraId="15932284" w14:textId="01CACE92" w:rsidR="00707D80" w:rsidRPr="00053E34" w:rsidRDefault="00707D80" w:rsidP="00053E34">
      <w:pPr>
        <w:pStyle w:val="a4"/>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RO" w:eastAsia="ru-RU"/>
        </w:rPr>
      </w:pPr>
      <w:r w:rsidRPr="00053E34">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sidRPr="00053E34">
        <w:rPr>
          <w:rFonts w:ascii="Times New Roman" w:eastAsia="Times New Roman" w:hAnsi="Times New Roman" w:cs="Times New Roman"/>
          <w:b/>
          <w:sz w:val="24"/>
          <w:szCs w:val="24"/>
          <w:lang w:val="ro-RO" w:eastAsia="ru-RU"/>
        </w:rPr>
        <w:t xml:space="preserve">: </w:t>
      </w:r>
      <w:r w:rsidR="00833243" w:rsidRPr="00053E34">
        <w:rPr>
          <w:rFonts w:ascii="Times New Roman" w:eastAsia="Times New Roman" w:hAnsi="Times New Roman" w:cs="Times New Roman"/>
          <w:sz w:val="24"/>
          <w:szCs w:val="24"/>
          <w:lang w:val="it-IT" w:eastAsia="ru-RU"/>
        </w:rPr>
        <w:t>nu se aplică.</w:t>
      </w:r>
    </w:p>
    <w:p w14:paraId="489FD97A" w14:textId="77777777" w:rsidR="00707D80" w:rsidRPr="00F841E4" w:rsidRDefault="00707D80" w:rsidP="00F841E4">
      <w:pPr>
        <w:numPr>
          <w:ilvl w:val="0"/>
          <w:numId w:val="3"/>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F841E4">
        <w:rPr>
          <w:rFonts w:ascii="Times New Roman" w:eastAsia="Times New Roman" w:hAnsi="Times New Roman" w:cs="Times New Roman"/>
          <w:sz w:val="24"/>
          <w:szCs w:val="24"/>
          <w:lang w:val="ro-MD" w:eastAsia="ru-RU"/>
        </w:rPr>
        <w:t xml:space="preserve"> Pentru mai multe loturi</w:t>
      </w:r>
    </w:p>
    <w:p w14:paraId="3766E7A6"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Admiterea sau interzicerea ofertelor alternative: </w:t>
      </w:r>
      <w:r w:rsidR="00D63DB0" w:rsidRPr="00F841E4">
        <w:rPr>
          <w:rFonts w:ascii="Times New Roman" w:eastAsia="Times New Roman" w:hAnsi="Times New Roman" w:cs="Times New Roman"/>
          <w:sz w:val="24"/>
          <w:szCs w:val="24"/>
          <w:lang w:val="en-US" w:eastAsia="ru-RU"/>
        </w:rPr>
        <w:t>nu se admite.</w:t>
      </w:r>
    </w:p>
    <w:p w14:paraId="01D1AC57" w14:textId="5C5BDB11" w:rsidR="00204D49"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Termenii și condițiile de livrare/prestare solicitați</w:t>
      </w:r>
      <w:r w:rsidRPr="00F841E4">
        <w:rPr>
          <w:rFonts w:ascii="Times New Roman" w:eastAsia="Times New Roman" w:hAnsi="Times New Roman" w:cs="Times New Roman"/>
          <w:b/>
          <w:color w:val="000000" w:themeColor="text1"/>
          <w:sz w:val="24"/>
          <w:szCs w:val="24"/>
          <w:lang w:val="it-IT" w:eastAsia="ru-RU"/>
        </w:rPr>
        <w:t xml:space="preserve">: </w:t>
      </w:r>
      <w:r w:rsidR="00884B1A" w:rsidRPr="00F841E4">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320B3ED4" w:rsidR="00707D80"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de valabilitate a contractului:</w:t>
      </w:r>
      <w:r w:rsidR="00833243" w:rsidRPr="00F841E4">
        <w:rPr>
          <w:rFonts w:ascii="Times New Roman" w:eastAsia="Times New Roman" w:hAnsi="Times New Roman" w:cs="Times New Roman"/>
          <w:b/>
          <w:sz w:val="24"/>
          <w:szCs w:val="24"/>
          <w:lang w:val="it-IT" w:eastAsia="ru-RU"/>
        </w:rPr>
        <w:t xml:space="preserve"> </w:t>
      </w:r>
      <w:r w:rsidR="00CB1A14" w:rsidRPr="00F841E4">
        <w:rPr>
          <w:rFonts w:ascii="Times New Roman" w:eastAsia="Times New Roman" w:hAnsi="Times New Roman" w:cs="Times New Roman"/>
          <w:sz w:val="24"/>
          <w:szCs w:val="24"/>
          <w:lang w:val="it-IT" w:eastAsia="ru-RU"/>
        </w:rPr>
        <w:t>31</w:t>
      </w:r>
      <w:r w:rsidR="00DB7614" w:rsidRPr="00F841E4">
        <w:rPr>
          <w:rFonts w:ascii="Times New Roman" w:eastAsia="Times New Roman" w:hAnsi="Times New Roman" w:cs="Times New Roman"/>
          <w:sz w:val="24"/>
          <w:szCs w:val="24"/>
          <w:lang w:val="it-IT" w:eastAsia="ru-RU"/>
        </w:rPr>
        <w:t>.</w:t>
      </w:r>
      <w:r w:rsidR="008E7F2E" w:rsidRPr="00F841E4">
        <w:rPr>
          <w:rFonts w:ascii="Times New Roman" w:eastAsia="Times New Roman" w:hAnsi="Times New Roman" w:cs="Times New Roman"/>
          <w:sz w:val="24"/>
          <w:szCs w:val="24"/>
          <w:lang w:val="it-IT" w:eastAsia="ru-RU"/>
        </w:rPr>
        <w:t>12</w:t>
      </w:r>
      <w:r w:rsidR="007A7E91" w:rsidRPr="00F841E4">
        <w:rPr>
          <w:rFonts w:ascii="Times New Roman" w:eastAsia="Times New Roman" w:hAnsi="Times New Roman" w:cs="Times New Roman"/>
          <w:sz w:val="24"/>
          <w:szCs w:val="24"/>
          <w:lang w:val="it-IT" w:eastAsia="ru-RU"/>
        </w:rPr>
        <w:t>.</w:t>
      </w:r>
      <w:r w:rsidR="00833243" w:rsidRPr="00F841E4">
        <w:rPr>
          <w:rFonts w:ascii="Times New Roman" w:eastAsia="Times New Roman" w:hAnsi="Times New Roman" w:cs="Times New Roman"/>
          <w:sz w:val="24"/>
          <w:szCs w:val="24"/>
          <w:lang w:val="it-IT" w:eastAsia="ru-RU"/>
        </w:rPr>
        <w:t>202</w:t>
      </w:r>
      <w:r w:rsidR="00426233">
        <w:rPr>
          <w:rFonts w:ascii="Times New Roman" w:eastAsia="Times New Roman" w:hAnsi="Times New Roman" w:cs="Times New Roman"/>
          <w:sz w:val="24"/>
          <w:szCs w:val="24"/>
          <w:lang w:val="it-IT" w:eastAsia="ru-RU"/>
        </w:rPr>
        <w:t>6</w:t>
      </w:r>
    </w:p>
    <w:p w14:paraId="545E3D6E" w14:textId="77777777" w:rsidR="00707D80" w:rsidRPr="00F841E4" w:rsidRDefault="00707D80" w:rsidP="00F841E4">
      <w:pPr>
        <w:numPr>
          <w:ilvl w:val="0"/>
          <w:numId w:val="3"/>
        </w:numPr>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F841E4">
        <w:rPr>
          <w:rFonts w:ascii="Times New Roman" w:eastAsia="Times New Roman" w:hAnsi="Times New Roman" w:cs="Times New Roman"/>
          <w:sz w:val="24"/>
          <w:szCs w:val="24"/>
          <w:lang w:val="it-IT" w:eastAsia="ru-RU"/>
        </w:rPr>
        <w:t>nu se aplică.</w:t>
      </w:r>
    </w:p>
    <w:p w14:paraId="3E6787CB"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highlight w:val="yellow"/>
          <w:lang w:val="it-IT" w:eastAsia="ru-RU"/>
        </w:rPr>
        <w:tab/>
      </w:r>
      <w:r w:rsidRPr="00F841E4">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F841E4">
        <w:rPr>
          <w:rFonts w:ascii="Times New Roman" w:eastAsia="Times New Roman" w:hAnsi="Times New Roman" w:cs="Times New Roman"/>
          <w:sz w:val="24"/>
          <w:szCs w:val="24"/>
          <w:lang w:val="it-IT" w:eastAsia="ru-RU"/>
        </w:rPr>
        <w:t>nu se aplică.</w:t>
      </w:r>
    </w:p>
    <w:p w14:paraId="24D140A1"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F841E4" w14:paraId="49300CCD" w14:textId="77777777" w:rsidTr="00382A01">
        <w:trPr>
          <w:jc w:val="center"/>
        </w:trPr>
        <w:tc>
          <w:tcPr>
            <w:tcW w:w="576" w:type="dxa"/>
            <w:shd w:val="clear" w:color="auto" w:fill="D9D9D9"/>
          </w:tcPr>
          <w:p w14:paraId="0AA917B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Nivelul minim/</w:t>
            </w:r>
            <w:r w:rsidRPr="00F841E4">
              <w:rPr>
                <w:rFonts w:ascii="Times New Roman" w:eastAsia="Times New Roman" w:hAnsi="Times New Roman" w:cs="Times New Roman"/>
                <w:b/>
                <w:iCs/>
                <w:sz w:val="24"/>
                <w:szCs w:val="24"/>
                <w:lang w:val="ro-MD" w:eastAsia="ru-RU"/>
              </w:rPr>
              <w:br/>
              <w:t>Obligativitatea</w:t>
            </w:r>
          </w:p>
        </w:tc>
      </w:tr>
      <w:tr w:rsidR="006F558E" w:rsidRPr="00F841E4" w14:paraId="1B52AC0E" w14:textId="77777777" w:rsidTr="00382A01">
        <w:trPr>
          <w:jc w:val="center"/>
        </w:trPr>
        <w:tc>
          <w:tcPr>
            <w:tcW w:w="576" w:type="dxa"/>
            <w:shd w:val="clear" w:color="auto" w:fill="FFFFFF"/>
          </w:tcPr>
          <w:p w14:paraId="5367E5FE"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1.</w:t>
            </w:r>
          </w:p>
        </w:tc>
        <w:tc>
          <w:tcPr>
            <w:tcW w:w="2821" w:type="dxa"/>
            <w:shd w:val="clear" w:color="auto" w:fill="FFFFFF"/>
          </w:tcPr>
          <w:p w14:paraId="53EF3317" w14:textId="77777777" w:rsidR="006F558E" w:rsidRPr="00F841E4" w:rsidRDefault="006F558E"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Cerere de participare</w:t>
            </w:r>
          </w:p>
        </w:tc>
        <w:tc>
          <w:tcPr>
            <w:tcW w:w="4962" w:type="dxa"/>
            <w:shd w:val="clear" w:color="auto" w:fill="FFFFFF"/>
          </w:tcPr>
          <w:p w14:paraId="1A87CFD3" w14:textId="77777777" w:rsidR="006F558E" w:rsidRPr="00F841E4" w:rsidRDefault="006F558E"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7 din Documentația standard, semnat electronic de către participant.</w:t>
            </w:r>
          </w:p>
        </w:tc>
        <w:tc>
          <w:tcPr>
            <w:tcW w:w="1842" w:type="dxa"/>
            <w:shd w:val="clear" w:color="auto" w:fill="FFFFFF"/>
          </w:tcPr>
          <w:p w14:paraId="673C9CA7"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5A8268D6" w14:textId="77777777" w:rsidTr="00382A01">
        <w:trPr>
          <w:jc w:val="center"/>
        </w:trPr>
        <w:tc>
          <w:tcPr>
            <w:tcW w:w="576" w:type="dxa"/>
            <w:shd w:val="clear" w:color="auto" w:fill="FFFFFF"/>
          </w:tcPr>
          <w:p w14:paraId="4D9F5274"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2.</w:t>
            </w:r>
          </w:p>
        </w:tc>
        <w:tc>
          <w:tcPr>
            <w:tcW w:w="2821" w:type="dxa"/>
            <w:shd w:val="clear" w:color="auto" w:fill="FFFFFF"/>
          </w:tcPr>
          <w:p w14:paraId="742AFCE9"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F841E4" w:rsidRDefault="006023C5"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F841E4">
              <w:rPr>
                <w:rFonts w:ascii="Times New Roman" w:eastAsia="Times New Roman" w:hAnsi="Times New Roman" w:cs="Times New Roman"/>
                <w:i/>
                <w:sz w:val="24"/>
                <w:szCs w:val="24"/>
                <w:lang w:val="en-US" w:eastAsia="ru-RU"/>
              </w:rPr>
              <w:t>a</w:t>
            </w:r>
            <w:proofErr w:type="gramEnd"/>
            <w:r w:rsidRPr="00F841E4">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3A9471E6" w14:textId="77777777" w:rsidTr="00382A01">
        <w:trPr>
          <w:jc w:val="center"/>
        </w:trPr>
        <w:tc>
          <w:tcPr>
            <w:tcW w:w="576" w:type="dxa"/>
            <w:shd w:val="clear" w:color="auto" w:fill="FFFFFF"/>
          </w:tcPr>
          <w:p w14:paraId="57FCCBDB"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3.</w:t>
            </w:r>
          </w:p>
        </w:tc>
        <w:tc>
          <w:tcPr>
            <w:tcW w:w="2821" w:type="dxa"/>
            <w:shd w:val="clear" w:color="auto" w:fill="FFFFFF"/>
          </w:tcPr>
          <w:p w14:paraId="182582E7" w14:textId="77777777" w:rsidR="006023C5" w:rsidRPr="00F841E4" w:rsidRDefault="006023C5"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zh-CN"/>
              </w:rPr>
              <w:t xml:space="preserve">prezentată </w:t>
            </w:r>
            <w:r w:rsidRPr="00F841E4">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F841E4">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13BEB05B" w14:textId="77777777" w:rsidTr="00382A01">
        <w:trPr>
          <w:jc w:val="center"/>
        </w:trPr>
        <w:tc>
          <w:tcPr>
            <w:tcW w:w="576" w:type="dxa"/>
            <w:shd w:val="clear" w:color="auto" w:fill="FFFFFF"/>
          </w:tcPr>
          <w:p w14:paraId="6BE24FA1"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F841E4" w:rsidRDefault="006023C5" w:rsidP="00F841E4">
            <w:pPr>
              <w:tabs>
                <w:tab w:val="left" w:pos="5458"/>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F841E4">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t>DA</w:t>
            </w:r>
          </w:p>
        </w:tc>
      </w:tr>
      <w:tr w:rsidR="006023C5" w:rsidRPr="00F841E4" w14:paraId="4DB4B755" w14:textId="77777777" w:rsidTr="00382A01">
        <w:trPr>
          <w:jc w:val="center"/>
        </w:trPr>
        <w:tc>
          <w:tcPr>
            <w:tcW w:w="576" w:type="dxa"/>
            <w:shd w:val="clear" w:color="auto" w:fill="FFFFFF"/>
          </w:tcPr>
          <w:p w14:paraId="15805825"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lastRenderedPageBreak/>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F841E4" w:rsidRDefault="006023C5" w:rsidP="00F841E4">
            <w:pPr>
              <w:spacing w:after="0" w:line="240" w:lineRule="auto"/>
              <w:jc w:val="both"/>
              <w:rPr>
                <w:rFonts w:ascii="Times New Roman" w:eastAsia="Arial Unicode MS" w:hAnsi="Times New Roman" w:cs="Times New Roman"/>
                <w:b/>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 xml:space="preserve">conform Anexei nr. 23 din Documentația standard, confirmate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t>DA</w:t>
            </w:r>
          </w:p>
        </w:tc>
      </w:tr>
    </w:tbl>
    <w:p w14:paraId="3A2909D0" w14:textId="77777777" w:rsidR="00717EB0" w:rsidRPr="00F841E4" w:rsidRDefault="00717EB0" w:rsidP="00F841E4">
      <w:pPr>
        <w:pStyle w:val="a4"/>
        <w:numPr>
          <w:ilvl w:val="0"/>
          <w:numId w:val="3"/>
        </w:numPr>
        <w:spacing w:after="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F841E4" w14:paraId="478EB2B5" w14:textId="77777777" w:rsidTr="00715373">
        <w:trPr>
          <w:jc w:val="center"/>
        </w:trPr>
        <w:tc>
          <w:tcPr>
            <w:tcW w:w="704" w:type="dxa"/>
            <w:shd w:val="clear" w:color="auto" w:fill="D9D9D9"/>
          </w:tcPr>
          <w:p w14:paraId="536A4AC6"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it-IT" w:eastAsia="ru-RU"/>
              </w:rPr>
            </w:pPr>
            <w:r w:rsidRPr="00F841E4">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Nivelul minim/</w:t>
            </w:r>
            <w:r w:rsidRPr="00F841E4">
              <w:rPr>
                <w:rFonts w:ascii="Times New Roman" w:eastAsia="Times New Roman" w:hAnsi="Times New Roman" w:cs="Times New Roman"/>
                <w:b/>
                <w:iCs/>
                <w:sz w:val="24"/>
                <w:szCs w:val="24"/>
                <w:lang w:eastAsia="ru-RU"/>
              </w:rPr>
              <w:br/>
              <w:t>Obligativita</w:t>
            </w:r>
            <w:r w:rsidRPr="00F841E4">
              <w:rPr>
                <w:rFonts w:ascii="Times New Roman" w:eastAsia="Times New Roman" w:hAnsi="Times New Roman" w:cs="Times New Roman"/>
                <w:b/>
                <w:iCs/>
                <w:sz w:val="24"/>
                <w:szCs w:val="24"/>
                <w:lang w:val="ro-RO" w:eastAsia="ru-RU"/>
              </w:rPr>
              <w:t>-</w:t>
            </w:r>
            <w:r w:rsidRPr="00F841E4">
              <w:rPr>
                <w:rFonts w:ascii="Times New Roman" w:eastAsia="Times New Roman" w:hAnsi="Times New Roman" w:cs="Times New Roman"/>
                <w:b/>
                <w:iCs/>
                <w:sz w:val="24"/>
                <w:szCs w:val="24"/>
                <w:lang w:eastAsia="ru-RU"/>
              </w:rPr>
              <w:t>tea</w:t>
            </w:r>
          </w:p>
        </w:tc>
      </w:tr>
      <w:tr w:rsidR="00717EB0" w:rsidRPr="00F841E4" w14:paraId="6F901240" w14:textId="77777777" w:rsidTr="00715373">
        <w:trPr>
          <w:jc w:val="center"/>
        </w:trPr>
        <w:tc>
          <w:tcPr>
            <w:tcW w:w="704" w:type="dxa"/>
            <w:shd w:val="clear" w:color="auto" w:fill="FFFFFF"/>
          </w:tcPr>
          <w:p w14:paraId="486AA8C3"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1A64E2E7" w14:textId="77777777" w:rsidTr="00715373">
        <w:trPr>
          <w:jc w:val="center"/>
        </w:trPr>
        <w:tc>
          <w:tcPr>
            <w:tcW w:w="704" w:type="dxa"/>
            <w:shd w:val="clear" w:color="auto" w:fill="FFFFFF"/>
          </w:tcPr>
          <w:p w14:paraId="0519114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4924E96D" w14:textId="77777777" w:rsidTr="00715373">
        <w:trPr>
          <w:jc w:val="center"/>
        </w:trPr>
        <w:tc>
          <w:tcPr>
            <w:tcW w:w="704" w:type="dxa"/>
            <w:shd w:val="clear" w:color="auto" w:fill="FFFFFF"/>
          </w:tcPr>
          <w:p w14:paraId="2B6180FA"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eliberat de banca deţinătoare de cont, </w:t>
            </w: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4B5D27" w:rsidRPr="00F841E4" w14:paraId="31D0C5E9" w14:textId="77777777" w:rsidTr="00715373">
        <w:trPr>
          <w:jc w:val="center"/>
        </w:trPr>
        <w:tc>
          <w:tcPr>
            <w:tcW w:w="704" w:type="dxa"/>
            <w:shd w:val="clear" w:color="auto" w:fill="FFFFFF"/>
          </w:tcPr>
          <w:p w14:paraId="281BD291"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F841E4" w:rsidRDefault="004B5D27" w:rsidP="00F841E4">
            <w:pPr>
              <w:tabs>
                <w:tab w:val="left" w:pos="612"/>
              </w:tabs>
              <w:spacing w:after="0" w:line="240" w:lineRule="auto"/>
              <w:jc w:val="both"/>
              <w:rPr>
                <w:rFonts w:ascii="Times New Roman" w:eastAsia="Times New Roman" w:hAnsi="Times New Roman" w:cs="Times New Roman"/>
                <w:sz w:val="24"/>
                <w:szCs w:val="24"/>
                <w:highlight w:val="yellow"/>
                <w:lang w:val="en-US"/>
              </w:rPr>
            </w:pPr>
            <w:r w:rsidRPr="00F841E4">
              <w:rPr>
                <w:rFonts w:ascii="Times New Roman" w:hAnsi="Times New Roman" w:cs="Times New Roman"/>
                <w:sz w:val="24"/>
                <w:szCs w:val="24"/>
                <w:lang w:val="en-US"/>
              </w:rPr>
              <w:t>Lipsa restanțelor față de buget</w:t>
            </w:r>
          </w:p>
        </w:tc>
        <w:tc>
          <w:tcPr>
            <w:tcW w:w="4990" w:type="dxa"/>
            <w:shd w:val="clear" w:color="auto" w:fill="FFFFFF"/>
          </w:tcPr>
          <w:p w14:paraId="4A34B18B" w14:textId="1535623F" w:rsidR="004B5D27" w:rsidRPr="00F841E4" w:rsidRDefault="004B5D27" w:rsidP="00F841E4">
            <w:pPr>
              <w:widowControl w:val="0"/>
              <w:autoSpaceDE w:val="0"/>
              <w:autoSpaceDN w:val="0"/>
              <w:spacing w:after="0" w:line="240" w:lineRule="auto"/>
              <w:ind w:left="31"/>
              <w:jc w:val="both"/>
              <w:rPr>
                <w:rFonts w:ascii="Times New Roman" w:eastAsia="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verificarea</w:t>
            </w:r>
            <w:proofErr w:type="gramEnd"/>
            <w:r w:rsidRPr="00F841E4">
              <w:rPr>
                <w:rFonts w:ascii="Times New Roman" w:hAnsi="Times New Roman" w:cs="Times New Roman"/>
                <w:sz w:val="24"/>
                <w:szCs w:val="24"/>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2E30977B" w14:textId="77777777" w:rsidTr="00715373">
        <w:trPr>
          <w:jc w:val="center"/>
        </w:trPr>
        <w:tc>
          <w:tcPr>
            <w:tcW w:w="704" w:type="dxa"/>
            <w:shd w:val="clear" w:color="auto" w:fill="FFFFFF"/>
          </w:tcPr>
          <w:p w14:paraId="3145580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F841E4">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F841E4" w:rsidRDefault="00717EB0"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CA9E0E7" w14:textId="77777777" w:rsidTr="00715373">
        <w:trPr>
          <w:jc w:val="center"/>
        </w:trPr>
        <w:tc>
          <w:tcPr>
            <w:tcW w:w="704" w:type="dxa"/>
            <w:shd w:val="clear" w:color="auto" w:fill="FFFFFF"/>
          </w:tcPr>
          <w:p w14:paraId="19300BA0"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Declarație</w:t>
            </w:r>
          </w:p>
          <w:p w14:paraId="5C166BF6"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privind valabilitatea ofertei</w:t>
            </w:r>
          </w:p>
        </w:tc>
        <w:tc>
          <w:tcPr>
            <w:tcW w:w="4990" w:type="dxa"/>
            <w:shd w:val="clear" w:color="auto" w:fill="FFFFFF"/>
          </w:tcPr>
          <w:p w14:paraId="6338AC88" w14:textId="77777777" w:rsidR="00047EDC" w:rsidRPr="00F841E4" w:rsidRDefault="00047EDC"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24C85FB" w14:textId="77777777" w:rsidTr="00715373">
        <w:trPr>
          <w:jc w:val="center"/>
        </w:trPr>
        <w:tc>
          <w:tcPr>
            <w:tcW w:w="704" w:type="dxa"/>
            <w:shd w:val="clear" w:color="auto" w:fill="auto"/>
          </w:tcPr>
          <w:p w14:paraId="1C25EF10" w14:textId="77777777" w:rsidR="00047EDC" w:rsidRPr="00F841E4" w:rsidRDefault="00047EDC"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F841E4" w:rsidRDefault="00047EDC" w:rsidP="00F841E4">
            <w:pPr>
              <w:tabs>
                <w:tab w:val="right" w:pos="426"/>
              </w:tabs>
              <w:spacing w:after="0" w:line="240" w:lineRule="auto"/>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sz w:val="24"/>
                <w:szCs w:val="24"/>
                <w:lang w:val="en-US" w:eastAsia="ru-RU"/>
              </w:rPr>
              <w:t xml:space="preserve">Declarație privind asigurarea transportării,  descărcării și </w:t>
            </w:r>
            <w:r w:rsidR="003E1826" w:rsidRPr="00F841E4">
              <w:rPr>
                <w:rFonts w:ascii="Times New Roman" w:eastAsia="Times New Roman" w:hAnsi="Times New Roman" w:cs="Times New Roman"/>
                <w:sz w:val="24"/>
                <w:szCs w:val="24"/>
                <w:lang w:val="en-US" w:eastAsia="ru-RU"/>
              </w:rPr>
              <w:t>depozitării</w:t>
            </w:r>
            <w:r w:rsidR="00252624" w:rsidRPr="00F841E4">
              <w:rPr>
                <w:rFonts w:ascii="Times New Roman" w:eastAsia="Times New Roman" w:hAnsi="Times New Roman" w:cs="Times New Roman"/>
                <w:sz w:val="24"/>
                <w:szCs w:val="24"/>
                <w:lang w:val="en-US" w:eastAsia="ru-RU"/>
              </w:rPr>
              <w:t>/instalării</w:t>
            </w:r>
            <w:r w:rsidR="003E1826" w:rsidRPr="00F841E4">
              <w:rPr>
                <w:rFonts w:ascii="Times New Roman" w:eastAsia="Times New Roman" w:hAnsi="Times New Roman" w:cs="Times New Roman"/>
                <w:sz w:val="24"/>
                <w:szCs w:val="24"/>
                <w:lang w:val="en-US" w:eastAsia="ru-RU"/>
              </w:rPr>
              <w:t xml:space="preserve"> </w:t>
            </w:r>
            <w:r w:rsidRPr="00F841E4">
              <w:rPr>
                <w:rFonts w:ascii="Times New Roman" w:eastAsia="Times New Roman" w:hAnsi="Times New Roman" w:cs="Times New Roman"/>
                <w:sz w:val="24"/>
                <w:szCs w:val="24"/>
                <w:lang w:val="en-US" w:eastAsia="ru-RU"/>
              </w:rPr>
              <w:t xml:space="preserve">bunurilor la depozitul/sediul indicat </w:t>
            </w:r>
            <w:r w:rsidRPr="00F841E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F841E4" w:rsidRDefault="00047EDC" w:rsidP="00F841E4">
            <w:pPr>
              <w:tabs>
                <w:tab w:val="right" w:pos="426"/>
              </w:tabs>
              <w:spacing w:before="120" w:after="0" w:line="240" w:lineRule="auto"/>
              <w:jc w:val="both"/>
              <w:rPr>
                <w:rFonts w:ascii="Times New Roman" w:eastAsia="Arial Unicode MS" w:hAnsi="Times New Roman" w:cs="Times New Roman"/>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56C15" w:rsidRPr="00F841E4" w14:paraId="56082C33" w14:textId="77777777" w:rsidTr="00715373">
        <w:trPr>
          <w:jc w:val="center"/>
        </w:trPr>
        <w:tc>
          <w:tcPr>
            <w:tcW w:w="704" w:type="dxa"/>
            <w:shd w:val="clear" w:color="auto" w:fill="auto"/>
          </w:tcPr>
          <w:p w14:paraId="7CBCF606" w14:textId="77777777" w:rsidR="00556C15" w:rsidRPr="00F841E4" w:rsidRDefault="00556C15"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Declarație privind termenul de </w:t>
            </w:r>
            <w:r w:rsidR="00327965" w:rsidRPr="00F841E4">
              <w:rPr>
                <w:rFonts w:ascii="Times New Roman" w:eastAsia="Times New Roman" w:hAnsi="Times New Roman" w:cs="Times New Roman"/>
                <w:sz w:val="24"/>
                <w:szCs w:val="24"/>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minim 1</w:t>
            </w:r>
            <w:r w:rsidR="00C72010" w:rsidRPr="00F841E4">
              <w:rPr>
                <w:rFonts w:ascii="Times New Roman" w:eastAsia="Times New Roman" w:hAnsi="Times New Roman" w:cs="Times New Roman"/>
                <w:sz w:val="24"/>
                <w:szCs w:val="24"/>
                <w:lang w:val="en-US"/>
              </w:rPr>
              <w:t>2</w:t>
            </w:r>
            <w:r w:rsidR="00327965" w:rsidRPr="00F841E4">
              <w:rPr>
                <w:rFonts w:ascii="Times New Roman" w:eastAsia="Times New Roman" w:hAnsi="Times New Roman" w:cs="Times New Roman"/>
                <w:sz w:val="24"/>
                <w:szCs w:val="24"/>
                <w:lang w:val="en-US"/>
              </w:rPr>
              <w:t xml:space="preserve"> luni, </w:t>
            </w:r>
            <w:r w:rsidRPr="00F841E4">
              <w:rPr>
                <w:rFonts w:ascii="Times New Roman" w:eastAsia="Times New Roman" w:hAnsi="Times New Roman" w:cs="Times New Roman"/>
                <w:sz w:val="24"/>
                <w:szCs w:val="24"/>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F841E4" w:rsidRDefault="00556C15"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Obligatoriu</w:t>
            </w:r>
          </w:p>
        </w:tc>
      </w:tr>
      <w:tr w:rsidR="00BB60ED" w:rsidRPr="00F841E4" w14:paraId="47E5914A" w14:textId="77777777" w:rsidTr="00BB60ED">
        <w:trPr>
          <w:jc w:val="center"/>
        </w:trPr>
        <w:tc>
          <w:tcPr>
            <w:tcW w:w="704" w:type="dxa"/>
            <w:shd w:val="clear" w:color="auto" w:fill="auto"/>
          </w:tcPr>
          <w:p w14:paraId="12947473" w14:textId="77777777"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sz w:val="24"/>
                <w:szCs w:val="24"/>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F841E4" w:rsidRDefault="00BB60ED" w:rsidP="00F841E4">
            <w:pPr>
              <w:tabs>
                <w:tab w:val="right" w:pos="426"/>
              </w:tabs>
              <w:spacing w:after="0" w:line="240" w:lineRule="auto"/>
              <w:jc w:val="both"/>
              <w:rPr>
                <w:rFonts w:ascii="Times New Roman" w:eastAsia="Arial Unicode MS" w:hAnsi="Times New Roman" w:cs="Times New Roman"/>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719A4F6A" w14:textId="4AD88BB1" w:rsidR="00BB60ED" w:rsidRPr="00F841E4" w:rsidRDefault="00BB60ED"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BB60ED" w:rsidRPr="00F841E4" w14:paraId="4EFBCB04" w14:textId="77777777" w:rsidTr="00715373">
        <w:trPr>
          <w:jc w:val="center"/>
        </w:trPr>
        <w:tc>
          <w:tcPr>
            <w:tcW w:w="704" w:type="dxa"/>
            <w:shd w:val="clear" w:color="auto" w:fill="auto"/>
          </w:tcPr>
          <w:p w14:paraId="4D03A06B" w14:textId="77777777" w:rsidR="00BB60ED" w:rsidRPr="00F841E4" w:rsidRDefault="00BB60ED"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lastRenderedPageBreak/>
              <w:t>10.</w:t>
            </w:r>
          </w:p>
        </w:tc>
        <w:tc>
          <w:tcPr>
            <w:tcW w:w="2665" w:type="dxa"/>
            <w:shd w:val="clear" w:color="auto" w:fill="auto"/>
          </w:tcPr>
          <w:p w14:paraId="1F2E0F3A" w14:textId="289924C1" w:rsidR="00BB60ED" w:rsidRPr="00F841E4" w:rsidRDefault="00BB60ED"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F841E4" w:rsidRDefault="00BB60ED" w:rsidP="00F841E4">
            <w:pPr>
              <w:spacing w:after="0"/>
              <w:jc w:val="both"/>
              <w:rPr>
                <w:rFonts w:ascii="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F841E4" w:rsidRDefault="00BB60ED" w:rsidP="00F841E4">
            <w:pPr>
              <w:jc w:val="both"/>
              <w:rPr>
                <w:rFonts w:ascii="Times New Roman" w:hAnsi="Times New Roman" w:cs="Times New Roman"/>
                <w:sz w:val="24"/>
                <w:szCs w:val="24"/>
                <w:highlight w:val="yellow"/>
                <w:lang w:val="en-US" w:eastAsia="ru-RU"/>
              </w:rPr>
            </w:pPr>
            <w:r w:rsidRPr="00F841E4">
              <w:rPr>
                <w:rFonts w:ascii="Times New Roman" w:hAnsi="Times New Roman" w:cs="Times New Roman"/>
                <w:iCs/>
                <w:sz w:val="24"/>
                <w:szCs w:val="24"/>
                <w:lang w:val="en-US" w:eastAsia="ru-RU"/>
              </w:rPr>
              <w:t>Obligatoriu</w:t>
            </w:r>
          </w:p>
        </w:tc>
      </w:tr>
      <w:tr w:rsidR="006C20DA" w:rsidRPr="00F841E4" w14:paraId="08D45A68" w14:textId="77777777" w:rsidTr="00715373">
        <w:trPr>
          <w:jc w:val="center"/>
        </w:trPr>
        <w:tc>
          <w:tcPr>
            <w:tcW w:w="704" w:type="dxa"/>
            <w:shd w:val="clear" w:color="auto" w:fill="auto"/>
          </w:tcPr>
          <w:p w14:paraId="058CF1DA" w14:textId="73163146" w:rsidR="006C20DA" w:rsidRPr="00F841E4" w:rsidRDefault="006C20DA"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F841E4" w:rsidRDefault="006C20DA" w:rsidP="00F841E4">
            <w:pPr>
              <w:spacing w:after="0"/>
              <w:jc w:val="both"/>
              <w:rPr>
                <w:rFonts w:ascii="Times New Roman" w:hAnsi="Times New Roman" w:cs="Times New Roman"/>
                <w:color w:val="000000"/>
                <w:sz w:val="24"/>
                <w:szCs w:val="24"/>
                <w:lang w:val="ro-MD"/>
              </w:rPr>
            </w:pPr>
            <w:r w:rsidRPr="00F841E4">
              <w:rPr>
                <w:rFonts w:ascii="Times New Roman" w:hAnsi="Times New Roman" w:cs="Times New Roman"/>
                <w:sz w:val="24"/>
                <w:szCs w:val="24"/>
                <w:lang w:val="en-US"/>
              </w:rPr>
              <w:t>Declaratie privind organizarea de Training pentru utilizatori la instalare și la solicitare</w:t>
            </w:r>
          </w:p>
        </w:tc>
        <w:tc>
          <w:tcPr>
            <w:tcW w:w="4990" w:type="dxa"/>
            <w:shd w:val="clear" w:color="auto" w:fill="auto"/>
          </w:tcPr>
          <w:p w14:paraId="6E881E86" w14:textId="44AD9102" w:rsidR="006C20DA" w:rsidRPr="00F841E4" w:rsidRDefault="006C20D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semnată electronic de către operatorul economic</w:t>
            </w:r>
          </w:p>
        </w:tc>
        <w:tc>
          <w:tcPr>
            <w:tcW w:w="1701" w:type="dxa"/>
            <w:shd w:val="clear" w:color="auto" w:fill="FFFFFF"/>
          </w:tcPr>
          <w:p w14:paraId="7707FF26" w14:textId="48551C8D" w:rsidR="006C20DA" w:rsidRPr="00F841E4" w:rsidRDefault="005D33E7" w:rsidP="00F841E4">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0E3E43" w:rsidRPr="00F841E4" w14:paraId="3CFD747F" w14:textId="77777777" w:rsidTr="00715373">
        <w:trPr>
          <w:jc w:val="center"/>
        </w:trPr>
        <w:tc>
          <w:tcPr>
            <w:tcW w:w="704" w:type="dxa"/>
            <w:shd w:val="clear" w:color="auto" w:fill="auto"/>
          </w:tcPr>
          <w:p w14:paraId="36112763" w14:textId="626B10EA" w:rsidR="000E3E43" w:rsidRPr="00F841E4" w:rsidRDefault="000E3E43"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12</w:t>
            </w:r>
          </w:p>
        </w:tc>
        <w:tc>
          <w:tcPr>
            <w:tcW w:w="2665" w:type="dxa"/>
            <w:shd w:val="clear" w:color="auto" w:fill="auto"/>
          </w:tcPr>
          <w:p w14:paraId="4B20CAC2" w14:textId="0724F8D5" w:rsidR="000E3E43" w:rsidRPr="003D72AA" w:rsidRDefault="000E3E43" w:rsidP="000E3E43">
            <w:pPr>
              <w:spacing w:after="0"/>
              <w:jc w:val="both"/>
              <w:rPr>
                <w:rFonts w:ascii="Times New Roman" w:hAnsi="Times New Roman" w:cs="Times New Roman"/>
                <w:sz w:val="24"/>
                <w:szCs w:val="24"/>
                <w:lang w:val="ro-RO"/>
              </w:rPr>
            </w:pPr>
            <w:r w:rsidRPr="003D72AA">
              <w:rPr>
                <w:rFonts w:ascii="Times New Roman" w:hAnsi="Times New Roman" w:cs="Times New Roman"/>
                <w:bCs/>
                <w:sz w:val="24"/>
                <w:szCs w:val="24"/>
              </w:rPr>
              <w:t xml:space="preserve">ISO </w:t>
            </w:r>
            <w:proofErr w:type="gramStart"/>
            <w:r w:rsidRPr="003D72AA">
              <w:rPr>
                <w:rFonts w:ascii="Times New Roman" w:hAnsi="Times New Roman" w:cs="Times New Roman"/>
                <w:bCs/>
                <w:sz w:val="24"/>
                <w:szCs w:val="24"/>
              </w:rPr>
              <w:t>13485:</w:t>
            </w:r>
            <w:r w:rsidRPr="003D72AA">
              <w:rPr>
                <w:rFonts w:ascii="Times New Roman" w:hAnsi="Times New Roman" w:cs="Times New Roman"/>
                <w:sz w:val="24"/>
                <w:szCs w:val="24"/>
              </w:rPr>
              <w:t xml:space="preserve"> </w:t>
            </w:r>
            <w:r w:rsidRPr="003D72AA">
              <w:rPr>
                <w:rFonts w:ascii="Times New Roman" w:hAnsi="Times New Roman" w:cs="Times New Roman"/>
                <w:sz w:val="24"/>
                <w:szCs w:val="24"/>
                <w:lang w:val="ro-RO"/>
              </w:rPr>
              <w:t xml:space="preserve"> al</w:t>
            </w:r>
            <w:proofErr w:type="gramEnd"/>
            <w:r w:rsidRPr="003D72AA">
              <w:rPr>
                <w:rFonts w:ascii="Times New Roman" w:hAnsi="Times New Roman" w:cs="Times New Roman"/>
                <w:sz w:val="24"/>
                <w:szCs w:val="24"/>
                <w:lang w:val="ro-RO"/>
              </w:rPr>
              <w:t xml:space="preserve"> producatorului</w:t>
            </w:r>
          </w:p>
        </w:tc>
        <w:tc>
          <w:tcPr>
            <w:tcW w:w="4990" w:type="dxa"/>
            <w:shd w:val="clear" w:color="auto" w:fill="auto"/>
          </w:tcPr>
          <w:p w14:paraId="440F622C" w14:textId="4D3643DD" w:rsidR="000E3E43" w:rsidRPr="003D72AA" w:rsidRDefault="000E3E43"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D3608D4" w14:textId="6667F4B2" w:rsidR="000E3E43"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6E231CC9" w14:textId="77777777" w:rsidTr="00715373">
        <w:trPr>
          <w:jc w:val="center"/>
        </w:trPr>
        <w:tc>
          <w:tcPr>
            <w:tcW w:w="704" w:type="dxa"/>
            <w:shd w:val="clear" w:color="auto" w:fill="auto"/>
          </w:tcPr>
          <w:p w14:paraId="5F911AC1" w14:textId="51A0A59E" w:rsidR="005D33E7" w:rsidRDefault="003D72AA"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auto"/>
          </w:tcPr>
          <w:p w14:paraId="5CBC58FF" w14:textId="6AE98245" w:rsidR="005D33E7" w:rsidRPr="003D72AA" w:rsidRDefault="005D33E7" w:rsidP="000E3E43">
            <w:pPr>
              <w:spacing w:after="0"/>
              <w:jc w:val="both"/>
              <w:rPr>
                <w:rFonts w:ascii="Times New Roman" w:hAnsi="Times New Roman" w:cs="Times New Roman"/>
                <w:bCs/>
                <w:sz w:val="24"/>
                <w:szCs w:val="24"/>
                <w:lang w:val="en-US"/>
              </w:rPr>
            </w:pPr>
            <w:r w:rsidRPr="003D72AA">
              <w:rPr>
                <w:rFonts w:ascii="Times New Roman" w:hAnsi="Times New Roman" w:cs="Times New Roman"/>
                <w:bCs/>
                <w:sz w:val="24"/>
                <w:szCs w:val="24"/>
                <w:lang w:val="en-US"/>
              </w:rPr>
              <w:t xml:space="preserve">ISO </w:t>
            </w:r>
            <w:proofErr w:type="gramStart"/>
            <w:r w:rsidRPr="003D72AA">
              <w:rPr>
                <w:rFonts w:ascii="Times New Roman" w:hAnsi="Times New Roman" w:cs="Times New Roman"/>
                <w:bCs/>
                <w:sz w:val="24"/>
                <w:szCs w:val="24"/>
                <w:lang w:val="en-US"/>
              </w:rPr>
              <w:t>14001</w:t>
            </w:r>
            <w:r w:rsidRPr="003D72AA">
              <w:rPr>
                <w:rFonts w:ascii="Times New Roman" w:hAnsi="Times New Roman" w:cs="Times New Roman"/>
                <w:sz w:val="24"/>
                <w:szCs w:val="24"/>
                <w:lang w:val="en-US"/>
              </w:rPr>
              <w:t xml:space="preserve"> pentru</w:t>
            </w:r>
            <w:proofErr w:type="gramEnd"/>
            <w:r w:rsidRPr="003D72AA">
              <w:rPr>
                <w:rFonts w:ascii="Times New Roman" w:hAnsi="Times New Roman" w:cs="Times New Roman"/>
                <w:sz w:val="24"/>
                <w:szCs w:val="24"/>
                <w:lang w:val="en-US"/>
              </w:rPr>
              <w:t xml:space="preserve"> managementul de mediu.</w:t>
            </w:r>
            <w:r w:rsidR="003D72AA">
              <w:rPr>
                <w:rFonts w:ascii="Times New Roman" w:hAnsi="Times New Roman" w:cs="Times New Roman"/>
                <w:sz w:val="24"/>
                <w:szCs w:val="24"/>
                <w:lang w:val="en-US"/>
              </w:rPr>
              <w:t xml:space="preserve"> a producatorului</w:t>
            </w:r>
          </w:p>
        </w:tc>
        <w:tc>
          <w:tcPr>
            <w:tcW w:w="4990" w:type="dxa"/>
            <w:shd w:val="clear" w:color="auto" w:fill="auto"/>
          </w:tcPr>
          <w:p w14:paraId="40AF0448" w14:textId="18029401" w:rsidR="005D33E7" w:rsidRPr="003D72AA" w:rsidRDefault="005D33E7"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544093D" w14:textId="4579A100" w:rsidR="005D33E7"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036DE855" w14:textId="77777777" w:rsidTr="00715373">
        <w:trPr>
          <w:jc w:val="center"/>
        </w:trPr>
        <w:tc>
          <w:tcPr>
            <w:tcW w:w="704" w:type="dxa"/>
            <w:shd w:val="clear" w:color="auto" w:fill="auto"/>
          </w:tcPr>
          <w:p w14:paraId="43CAA488"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5016CC79" w14:textId="065555F9" w:rsidR="005D33E7" w:rsidRPr="003D72AA" w:rsidRDefault="005D33E7" w:rsidP="005D33E7">
            <w:pPr>
              <w:spacing w:after="0"/>
              <w:jc w:val="both"/>
              <w:rPr>
                <w:rFonts w:ascii="Times New Roman" w:hAnsi="Times New Roman" w:cs="Times New Roman"/>
                <w:bCs/>
                <w:sz w:val="24"/>
                <w:szCs w:val="24"/>
                <w:lang w:val="en-US"/>
              </w:rPr>
            </w:pPr>
            <w:r w:rsidRPr="003D72AA">
              <w:rPr>
                <w:rFonts w:ascii="Times New Roman" w:hAnsi="Times New Roman" w:cs="Times New Roman"/>
                <w:sz w:val="24"/>
                <w:szCs w:val="24"/>
                <w:lang w:val="en-US"/>
              </w:rPr>
              <w:t>ISO 17025</w:t>
            </w:r>
            <w:r w:rsidRPr="003D72AA">
              <w:rPr>
                <w:rFonts w:ascii="Times New Roman" w:hAnsi="Times New Roman" w:cs="Times New Roman"/>
                <w:sz w:val="24"/>
                <w:szCs w:val="24"/>
                <w:lang w:val="ro-RO"/>
              </w:rPr>
              <w:t>,</w:t>
            </w:r>
            <w:r w:rsidRPr="003D72AA">
              <w:rPr>
                <w:rFonts w:ascii="Times New Roman" w:hAnsi="Times New Roman" w:cs="Times New Roman"/>
                <w:bCs/>
                <w:sz w:val="24"/>
                <w:szCs w:val="24"/>
                <w:lang w:val="en-US"/>
              </w:rPr>
              <w:t xml:space="preserve"> Certificat de Calibrare / Etalonare</w:t>
            </w:r>
            <w:r w:rsidRPr="003D72AA">
              <w:rPr>
                <w:rFonts w:ascii="Times New Roman" w:hAnsi="Times New Roman" w:cs="Times New Roman"/>
                <w:sz w:val="24"/>
                <w:szCs w:val="24"/>
                <w:lang w:val="en-US"/>
              </w:rPr>
              <w:t xml:space="preserve"> emis de un laborator acreditat pentru lotul </w:t>
            </w:r>
            <w:r w:rsidR="003D72AA" w:rsidRPr="003D72AA">
              <w:rPr>
                <w:rFonts w:ascii="Times New Roman" w:hAnsi="Times New Roman" w:cs="Times New Roman"/>
                <w:sz w:val="24"/>
                <w:szCs w:val="24"/>
                <w:lang w:val="en-US"/>
              </w:rPr>
              <w:t>1,3,7,15,16</w:t>
            </w:r>
          </w:p>
        </w:tc>
        <w:tc>
          <w:tcPr>
            <w:tcW w:w="4990" w:type="dxa"/>
            <w:shd w:val="clear" w:color="auto" w:fill="auto"/>
          </w:tcPr>
          <w:p w14:paraId="15AF1A59" w14:textId="6B21C469" w:rsidR="005D33E7" w:rsidRPr="003D72AA" w:rsidRDefault="005D33E7" w:rsidP="005D33E7">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79927A62" w14:textId="10093518" w:rsidR="005D33E7" w:rsidRPr="003D72AA" w:rsidRDefault="005D33E7" w:rsidP="005D33E7">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482B1EC4" w14:textId="77777777" w:rsidTr="00715373">
        <w:trPr>
          <w:jc w:val="center"/>
        </w:trPr>
        <w:tc>
          <w:tcPr>
            <w:tcW w:w="704" w:type="dxa"/>
            <w:shd w:val="clear" w:color="auto" w:fill="auto"/>
          </w:tcPr>
          <w:p w14:paraId="6CE53E43"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22C3E119" w14:textId="77777777" w:rsidR="005D33E7" w:rsidRPr="005D33E7" w:rsidRDefault="005D33E7" w:rsidP="005D33E7">
            <w:pPr>
              <w:spacing w:after="0" w:line="240" w:lineRule="auto"/>
              <w:rPr>
                <w:rFonts w:ascii="Calibri" w:eastAsia="Times New Roman" w:hAnsi="Calibri" w:cs="Calibri"/>
                <w:lang w:val="en-US" w:eastAsia="ru-MD"/>
              </w:rPr>
            </w:pPr>
            <w:r w:rsidRPr="005D33E7">
              <w:rPr>
                <w:rFonts w:ascii="Times New Roman" w:eastAsia="Times New Roman" w:hAnsi="Times New Roman" w:cs="Times New Roman"/>
                <w:sz w:val="24"/>
                <w:szCs w:val="24"/>
                <w:lang w:val="ro-RO" w:eastAsia="ru-MD"/>
              </w:rPr>
              <w:t>Pasaportul tehnic/ Manualul de utilizare sau Instrucțiunile de la producător îm limba RO/RU/ENG</w:t>
            </w:r>
          </w:p>
          <w:p w14:paraId="31928A19" w14:textId="77777777" w:rsidR="005D33E7" w:rsidRPr="005D33E7" w:rsidRDefault="005D33E7" w:rsidP="005D33E7">
            <w:pPr>
              <w:spacing w:after="0"/>
              <w:jc w:val="both"/>
              <w:rPr>
                <w:rFonts w:ascii="Arial" w:hAnsi="Arial" w:cs="Arial"/>
                <w:b/>
                <w:bCs/>
                <w:lang w:val="en-US"/>
              </w:rPr>
            </w:pPr>
          </w:p>
        </w:tc>
        <w:tc>
          <w:tcPr>
            <w:tcW w:w="4990" w:type="dxa"/>
            <w:shd w:val="clear" w:color="auto" w:fill="auto"/>
          </w:tcPr>
          <w:p w14:paraId="5DC8C15D" w14:textId="3D7F0B47" w:rsidR="005D33E7" w:rsidRPr="005D33E7" w:rsidRDefault="005D33E7" w:rsidP="005D33E7">
            <w:pPr>
              <w:spacing w:after="0"/>
              <w:jc w:val="both"/>
              <w:rPr>
                <w:rFonts w:ascii="Times New Roman" w:hAnsi="Times New Roman" w:cs="Times New Roman"/>
                <w:sz w:val="24"/>
                <w:szCs w:val="24"/>
                <w:lang w:val="en-US"/>
              </w:rPr>
            </w:pPr>
            <w:r w:rsidRPr="005D33E7">
              <w:rPr>
                <w:color w:val="222222"/>
                <w:shd w:val="clear" w:color="auto" w:fill="FFFFFF"/>
                <w:lang w:val="en-US"/>
              </w:rPr>
              <w:t>confirmat prin semnătura electronică a operatorului economic</w:t>
            </w:r>
          </w:p>
        </w:tc>
        <w:tc>
          <w:tcPr>
            <w:tcW w:w="1701" w:type="dxa"/>
            <w:shd w:val="clear" w:color="auto" w:fill="FFFFFF"/>
          </w:tcPr>
          <w:p w14:paraId="79AEF648" w14:textId="2D6B3971"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0D456FD0" w14:textId="77777777" w:rsidTr="00715373">
        <w:trPr>
          <w:jc w:val="center"/>
        </w:trPr>
        <w:tc>
          <w:tcPr>
            <w:tcW w:w="704" w:type="dxa"/>
            <w:shd w:val="clear" w:color="auto" w:fill="auto"/>
          </w:tcPr>
          <w:p w14:paraId="1D2DEC1F"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05C82826" w14:textId="61D0C7F6" w:rsidR="005D33E7" w:rsidRPr="003D72AA" w:rsidRDefault="003D72AA" w:rsidP="005D33E7">
            <w:pPr>
              <w:spacing w:after="0" w:line="240" w:lineRule="auto"/>
              <w:rPr>
                <w:rFonts w:ascii="Times New Roman" w:hAnsi="Times New Roman" w:cs="Times New Roman"/>
                <w:color w:val="222222"/>
                <w:shd w:val="clear" w:color="auto" w:fill="FFFFFF"/>
                <w:lang w:val="en-US"/>
              </w:rPr>
            </w:pPr>
            <w:r w:rsidRPr="003D72AA">
              <w:rPr>
                <w:rFonts w:ascii="Times New Roman" w:hAnsi="Times New Roman" w:cs="Times New Roman"/>
                <w:lang w:val="en-US"/>
              </w:rPr>
              <w:t>C</w:t>
            </w:r>
            <w:r w:rsidR="005D33E7" w:rsidRPr="003D72AA">
              <w:rPr>
                <w:rFonts w:ascii="Times New Roman" w:hAnsi="Times New Roman" w:cs="Times New Roman"/>
                <w:lang w:val="en-US"/>
              </w:rPr>
              <w:t xml:space="preserve">onfirmarea faptului că producătorul/distribuitorul de echipamente electrice și electronice (EEE) este inclus in Lista producătorilor de produse supuse reglementarilor de responsabilitate extinsa a </w:t>
            </w:r>
            <w:proofErr w:type="gramStart"/>
            <w:r w:rsidR="005D33E7" w:rsidRPr="003D72AA">
              <w:rPr>
                <w:rFonts w:ascii="Times New Roman" w:hAnsi="Times New Roman" w:cs="Times New Roman"/>
                <w:lang w:val="en-US"/>
              </w:rPr>
              <w:t>producătorilor,</w:t>
            </w:r>
            <w:proofErr w:type="gramEnd"/>
            <w:r w:rsidR="005D33E7" w:rsidRPr="003D72AA">
              <w:rPr>
                <w:rFonts w:ascii="Times New Roman" w:hAnsi="Times New Roman" w:cs="Times New Roman"/>
                <w:lang w:val="en-US"/>
              </w:rPr>
              <w:t xml:space="preserve"> conform Regulamentului privind deșeurile de echipamente electrice și electronice, aprobat prin HG nr. 212 din 07.03.2018</w:t>
            </w:r>
          </w:p>
        </w:tc>
        <w:tc>
          <w:tcPr>
            <w:tcW w:w="4990" w:type="dxa"/>
            <w:shd w:val="clear" w:color="auto" w:fill="auto"/>
          </w:tcPr>
          <w:p w14:paraId="34F7FA59"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284C06BE"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6AB8E6D6" w14:textId="3E80BB5C" w:rsidR="005D33E7" w:rsidRPr="003D72AA" w:rsidRDefault="003D72AA" w:rsidP="005D33E7">
            <w:pPr>
              <w:spacing w:after="0" w:line="240" w:lineRule="auto"/>
              <w:rPr>
                <w:rFonts w:ascii="Times New Roman" w:eastAsia="Times New Roman" w:hAnsi="Times New Roman" w:cs="Times New Roman"/>
                <w:sz w:val="24"/>
                <w:szCs w:val="24"/>
                <w:lang w:val="en-US" w:eastAsia="ru-MD"/>
              </w:rPr>
            </w:pPr>
            <w:r>
              <w:rPr>
                <w:rFonts w:ascii="Times New Roman" w:hAnsi="Times New Roman" w:cs="Times New Roman"/>
                <w:color w:val="222222"/>
                <w:shd w:val="clear" w:color="auto" w:fill="FFFFFF"/>
                <w:lang w:val="en-US"/>
              </w:rPr>
              <w:t>Pr</w:t>
            </w:r>
            <w:r w:rsidR="005D33E7" w:rsidRPr="003D72AA">
              <w:rPr>
                <w:rFonts w:ascii="Times New Roman" w:hAnsi="Times New Roman" w:cs="Times New Roman"/>
                <w:color w:val="222222"/>
                <w:shd w:val="clear" w:color="auto" w:fill="FFFFFF"/>
                <w:lang w:val="en-US"/>
              </w:rPr>
              <w:t>in indicarea numărului de înregistrare din Lista producătorilor menționată, confirmată prin aplicarea semnăturii electronice;</w:t>
            </w:r>
          </w:p>
        </w:tc>
        <w:tc>
          <w:tcPr>
            <w:tcW w:w="1701" w:type="dxa"/>
            <w:shd w:val="clear" w:color="auto" w:fill="FFFFFF"/>
          </w:tcPr>
          <w:p w14:paraId="527C7FF3" w14:textId="7092AA0B"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24A938FD" w14:textId="77777777" w:rsidTr="00F165A4">
        <w:trPr>
          <w:jc w:val="center"/>
        </w:trPr>
        <w:tc>
          <w:tcPr>
            <w:tcW w:w="704" w:type="dxa"/>
            <w:shd w:val="clear" w:color="auto" w:fill="auto"/>
          </w:tcPr>
          <w:p w14:paraId="49E61AF0" w14:textId="3D732A7D" w:rsidR="005D33E7" w:rsidRPr="00F841E4" w:rsidRDefault="005D33E7" w:rsidP="005D33E7">
            <w:pPr>
              <w:tabs>
                <w:tab w:val="right" w:pos="426"/>
              </w:tabs>
              <w:spacing w:before="120" w:after="0" w:line="240" w:lineRule="auto"/>
              <w:jc w:val="both"/>
              <w:rPr>
                <w:rFonts w:ascii="Times New Roman" w:eastAsia="Times New Roman" w:hAnsi="Times New Roman" w:cs="Times New Roman"/>
                <w:color w:val="FF0000"/>
                <w:sz w:val="24"/>
                <w:szCs w:val="24"/>
                <w:lang w:val="en-US" w:eastAsia="ru-RU"/>
              </w:rPr>
            </w:pPr>
            <w:r w:rsidRPr="00F841E4">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5D33E7" w:rsidRPr="00F841E4"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ro-RO" w:eastAsia="zh-CN"/>
              </w:rPr>
            </w:pPr>
            <w:r w:rsidRPr="00F841E4">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5D33E7" w:rsidRPr="00F841E4" w:rsidRDefault="005D33E7" w:rsidP="005D33E7">
            <w:pPr>
              <w:spacing w:after="0" w:line="240" w:lineRule="auto"/>
              <w:jc w:val="both"/>
              <w:rPr>
                <w:rFonts w:ascii="Times New Roman" w:eastAsia="Times New Roman" w:hAnsi="Times New Roman" w:cs="Times New Roman"/>
                <w:sz w:val="24"/>
                <w:szCs w:val="24"/>
                <w:lang w:val="en-US" w:eastAsia="zh-CN"/>
              </w:rPr>
            </w:pPr>
            <w:r w:rsidRPr="00F841E4">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F841E4">
              <w:rPr>
                <w:rFonts w:ascii="Times New Roman" w:eastAsia="Times New Roman" w:hAnsi="Times New Roman" w:cs="Times New Roman"/>
                <w:sz w:val="24"/>
                <w:szCs w:val="24"/>
                <w:lang w:val="en-US" w:eastAsia="ru-RU"/>
              </w:rPr>
              <w:t>, conform formularului anexat, confirmată prin aplicarea semnăturii electronice</w:t>
            </w:r>
            <w:r w:rsidRPr="00F841E4">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D33E7" w:rsidRPr="00451525" w14:paraId="793FDF00" w14:textId="77777777" w:rsidTr="00715373">
        <w:trPr>
          <w:jc w:val="center"/>
        </w:trPr>
        <w:tc>
          <w:tcPr>
            <w:tcW w:w="704" w:type="dxa"/>
            <w:shd w:val="clear" w:color="auto" w:fill="auto"/>
          </w:tcPr>
          <w:p w14:paraId="0AFC008E" w14:textId="0631D83A" w:rsidR="005D33E7" w:rsidRPr="00451525"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51525">
              <w:rPr>
                <w:rFonts w:ascii="Times New Roman" w:eastAsia="Times New Roman" w:hAnsi="Times New Roman" w:cs="Times New Roman"/>
                <w:sz w:val="24"/>
                <w:szCs w:val="24"/>
                <w:lang w:val="en-US" w:eastAsia="ru-RU"/>
              </w:rPr>
              <w:lastRenderedPageBreak/>
              <w:t>14.</w:t>
            </w:r>
          </w:p>
        </w:tc>
        <w:tc>
          <w:tcPr>
            <w:tcW w:w="2665" w:type="dxa"/>
          </w:tcPr>
          <w:p w14:paraId="00ADF55F" w14:textId="46AC7666" w:rsidR="005D33E7" w:rsidRPr="00451525"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en-US" w:eastAsia="zh-CN"/>
              </w:rPr>
            </w:pPr>
            <w:r w:rsidRPr="00451525">
              <w:rPr>
                <w:rFonts w:ascii="Times New Roman" w:hAnsi="Times New Roman" w:cs="Times New Roman"/>
                <w:sz w:val="24"/>
                <w:szCs w:val="24"/>
                <w:lang w:val="en-US"/>
              </w:rPr>
              <w:t xml:space="preserve">Declarație privind </w:t>
            </w:r>
            <w:r w:rsidRPr="00451525">
              <w:rPr>
                <w:rFonts w:ascii="Times New Roman" w:hAnsi="Times New Roman" w:cs="Times New Roman"/>
                <w:sz w:val="24"/>
                <w:szCs w:val="24"/>
              </w:rPr>
              <w:t>р</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ес</w:t>
            </w:r>
            <w:r w:rsidRPr="00451525">
              <w:rPr>
                <w:rFonts w:ascii="Times New Roman" w:hAnsi="Times New Roman" w:cs="Times New Roman"/>
                <w:sz w:val="24"/>
                <w:szCs w:val="24"/>
                <w:lang w:val="en-US"/>
              </w:rPr>
              <w:t>iz</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еа</w:t>
            </w:r>
            <w:r w:rsidRPr="00451525">
              <w:rPr>
                <w:rFonts w:ascii="Times New Roman" w:hAnsi="Times New Roman" w:cs="Times New Roman"/>
                <w:sz w:val="24"/>
                <w:szCs w:val="24"/>
                <w:lang w:val="en-US"/>
              </w:rPr>
              <w:t xml:space="preserve"> formei de constituire și depunere </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 xml:space="preserve"> garantiei de bună execuție</w:t>
            </w:r>
          </w:p>
        </w:tc>
        <w:tc>
          <w:tcPr>
            <w:tcW w:w="4990" w:type="dxa"/>
            <w:shd w:val="clear" w:color="auto" w:fill="FFFFFF"/>
          </w:tcPr>
          <w:p w14:paraId="2CAAF051" w14:textId="48B3F717" w:rsidR="005D33E7" w:rsidRPr="00451525" w:rsidRDefault="005D33E7" w:rsidP="005D33E7">
            <w:pPr>
              <w:spacing w:after="0" w:line="240" w:lineRule="auto"/>
              <w:jc w:val="both"/>
              <w:rPr>
                <w:rFonts w:ascii="Times New Roman" w:eastAsia="Times New Roman" w:hAnsi="Times New Roman" w:cs="Times New Roman"/>
                <w:sz w:val="24"/>
                <w:szCs w:val="24"/>
                <w:lang w:val="en-US" w:eastAsia="zh-CN"/>
              </w:rPr>
            </w:pPr>
            <w:r w:rsidRPr="00451525">
              <w:rPr>
                <w:rFonts w:ascii="Times New Roman" w:eastAsia="Calibri" w:hAnsi="Times New Roman" w:cs="Times New Roman"/>
                <w:i/>
                <w:sz w:val="24"/>
                <w:szCs w:val="24"/>
                <w:lang w:val="en-US" w:eastAsia="ru-RU"/>
              </w:rPr>
              <w:t>.</w:t>
            </w:r>
            <w:r w:rsidRPr="00451525">
              <w:rPr>
                <w:rFonts w:ascii="Times New Roman" w:hAnsi="Times New Roman" w:cs="Times New Roman"/>
                <w:sz w:val="24"/>
                <w:szCs w:val="24"/>
                <w:lang w:val="en-US" w:eastAsia="ru-RU"/>
              </w:rPr>
              <w:t xml:space="preserve"> semnată electronic de către operatorul economic</w:t>
            </w:r>
          </w:p>
        </w:tc>
        <w:tc>
          <w:tcPr>
            <w:tcW w:w="1701" w:type="dxa"/>
            <w:shd w:val="clear" w:color="auto" w:fill="FFFFFF"/>
          </w:tcPr>
          <w:p w14:paraId="34D20CC0" w14:textId="2253C540" w:rsidR="005D33E7" w:rsidRPr="00451525" w:rsidRDefault="005D33E7" w:rsidP="005D33E7">
            <w:pPr>
              <w:spacing w:after="0" w:line="240" w:lineRule="auto"/>
              <w:jc w:val="both"/>
              <w:rPr>
                <w:rFonts w:ascii="Times New Roman" w:eastAsia="Times New Roman" w:hAnsi="Times New Roman" w:cs="Times New Roman"/>
                <w:iCs/>
                <w:sz w:val="24"/>
                <w:szCs w:val="24"/>
                <w:lang w:val="en-US" w:eastAsia="ru-RU"/>
              </w:rPr>
            </w:pPr>
            <w:r w:rsidRPr="00451525">
              <w:rPr>
                <w:rFonts w:ascii="Times New Roman" w:eastAsia="Times New Roman" w:hAnsi="Times New Roman" w:cs="Times New Roman"/>
                <w:iCs/>
                <w:sz w:val="24"/>
                <w:szCs w:val="24"/>
                <w:lang w:val="en-US" w:eastAsia="ru-RU"/>
              </w:rPr>
              <w:t>Obligatoriu</w:t>
            </w:r>
          </w:p>
        </w:tc>
      </w:tr>
      <w:tr w:rsidR="005D33E7" w:rsidRPr="00F841E4" w14:paraId="528A875E" w14:textId="77777777" w:rsidTr="00715373">
        <w:trPr>
          <w:jc w:val="center"/>
        </w:trPr>
        <w:tc>
          <w:tcPr>
            <w:tcW w:w="704" w:type="dxa"/>
            <w:shd w:val="clear" w:color="auto" w:fill="auto"/>
          </w:tcPr>
          <w:p w14:paraId="225B02DE" w14:textId="2DC9710D"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ro-MD" w:eastAsia="ru-RU"/>
              </w:rPr>
            </w:pPr>
            <w:r w:rsidRPr="00F841E4">
              <w:rPr>
                <w:rFonts w:ascii="Times New Roman" w:hAnsi="Times New Roman" w:cs="Times New Roman"/>
                <w:color w:val="000000"/>
                <w:sz w:val="24"/>
                <w:szCs w:val="24"/>
                <w:lang w:val="ro-MD"/>
              </w:rPr>
              <w:t xml:space="preserve">Informaţii privind asocierea </w:t>
            </w:r>
          </w:p>
        </w:tc>
        <w:tc>
          <w:tcPr>
            <w:tcW w:w="4990" w:type="dxa"/>
            <w:shd w:val="clear" w:color="auto" w:fill="FFFFFF"/>
          </w:tcPr>
          <w:p w14:paraId="783AE7FF" w14:textId="09AD9226" w:rsidR="005D33E7" w:rsidRPr="00F841E4" w:rsidRDefault="005D33E7" w:rsidP="005D33E7">
            <w:pPr>
              <w:spacing w:after="0" w:line="240" w:lineRule="auto"/>
              <w:jc w:val="both"/>
              <w:rPr>
                <w:rFonts w:ascii="Times New Roman" w:eastAsia="Times New Roman" w:hAnsi="Times New Roman" w:cs="Times New Roman"/>
                <w:sz w:val="24"/>
                <w:szCs w:val="24"/>
                <w:lang w:val="en-US" w:eastAsia="ro-RO" w:bidi="ro-RO"/>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hAnsi="Times New Roman" w:cs="Times New Roman"/>
                <w:iCs/>
                <w:sz w:val="24"/>
                <w:szCs w:val="24"/>
                <w:lang w:val="en-US"/>
              </w:rPr>
              <w:t>Obligatoriu (după caz)</w:t>
            </w:r>
          </w:p>
        </w:tc>
      </w:tr>
    </w:tbl>
    <w:p w14:paraId="2B595982" w14:textId="77777777" w:rsidR="00717EB0" w:rsidRPr="00F841E4" w:rsidRDefault="00717EB0" w:rsidP="00F841E4">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23E8D0A3"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841E4">
        <w:rPr>
          <w:rFonts w:ascii="Times New Roman" w:eastAsia="Times New Roman" w:hAnsi="Times New Roman" w:cs="Times New Roman"/>
          <w:sz w:val="24"/>
          <w:szCs w:val="24"/>
          <w:lang w:val="it-IT" w:eastAsia="ru-RU"/>
        </w:rPr>
        <w:t>nu se aplică.</w:t>
      </w:r>
    </w:p>
    <w:p w14:paraId="3598C359" w14:textId="67131425" w:rsidR="00707D80" w:rsidRPr="00F841E4" w:rsidRDefault="00707D80" w:rsidP="00F841E4">
      <w:pPr>
        <w:numPr>
          <w:ilvl w:val="0"/>
          <w:numId w:val="3"/>
        </w:numPr>
        <w:shd w:val="clear" w:color="auto" w:fill="FFFFFF"/>
        <w:tabs>
          <w:tab w:val="right" w:pos="426"/>
        </w:tabs>
        <w:spacing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F841E4">
        <w:rPr>
          <w:rFonts w:ascii="Times New Roman" w:eastAsia="Times New Roman" w:hAnsi="Times New Roman" w:cs="Times New Roman"/>
          <w:b/>
          <w:sz w:val="24"/>
          <w:szCs w:val="24"/>
          <w:lang w:val="it-IT" w:eastAsia="ru-RU"/>
        </w:rPr>
        <w:t xml:space="preserve"> sau licitația electronică): </w:t>
      </w:r>
      <w:r w:rsidR="008F44AF" w:rsidRPr="00F841E4">
        <w:rPr>
          <w:rFonts w:ascii="Times New Roman" w:eastAsia="Times New Roman" w:hAnsi="Times New Roman" w:cs="Times New Roman"/>
          <w:sz w:val="24"/>
          <w:szCs w:val="24"/>
          <w:lang w:val="ro-RO" w:eastAsia="ru-RU"/>
        </w:rPr>
        <w:t>nu</w:t>
      </w:r>
    </w:p>
    <w:p w14:paraId="408B07C5"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Condiții speciale de care depinde îndeplinirea contractului (</w:t>
      </w:r>
      <w:r w:rsidRPr="00F841E4">
        <w:rPr>
          <w:rFonts w:ascii="Times New Roman" w:eastAsia="Times New Roman" w:hAnsi="Times New Roman" w:cs="Times New Roman"/>
          <w:sz w:val="24"/>
          <w:szCs w:val="24"/>
          <w:lang w:val="it-IT" w:eastAsia="ru-RU"/>
        </w:rPr>
        <w:t>indicați după caz</w:t>
      </w:r>
      <w:r w:rsidRPr="00F841E4">
        <w:rPr>
          <w:rFonts w:ascii="Times New Roman" w:eastAsia="Times New Roman" w:hAnsi="Times New Roman" w:cs="Times New Roman"/>
          <w:b/>
          <w:sz w:val="24"/>
          <w:szCs w:val="24"/>
          <w:lang w:val="it-IT" w:eastAsia="ru-RU"/>
        </w:rPr>
        <w:t xml:space="preserve">): </w:t>
      </w:r>
      <w:r w:rsidR="00FC73BE" w:rsidRPr="00F841E4">
        <w:rPr>
          <w:rFonts w:ascii="Times New Roman" w:eastAsia="Times New Roman" w:hAnsi="Times New Roman" w:cs="Times New Roman"/>
          <w:sz w:val="24"/>
          <w:szCs w:val="24"/>
          <w:lang w:val="it-IT" w:eastAsia="ru-RU"/>
        </w:rPr>
        <w:t>nu se aplică.</w:t>
      </w:r>
    </w:p>
    <w:p w14:paraId="30B5F39F" w14:textId="77777777" w:rsidR="00707D80" w:rsidRPr="00F841E4" w:rsidRDefault="00707D80" w:rsidP="00F841E4">
      <w:pPr>
        <w:numPr>
          <w:ilvl w:val="0"/>
          <w:numId w:val="3"/>
        </w:numPr>
        <w:tabs>
          <w:tab w:val="right" w:pos="284"/>
        </w:tabs>
        <w:spacing w:after="0" w:line="240" w:lineRule="auto"/>
        <w:ind w:hanging="644"/>
        <w:jc w:val="both"/>
        <w:rPr>
          <w:rFonts w:ascii="Times New Roman" w:eastAsia="Times New Roman" w:hAnsi="Times New Roman" w:cs="Times New Roman"/>
          <w:b/>
          <w:sz w:val="24"/>
          <w:szCs w:val="24"/>
          <w:lang w:val="it-IT" w:eastAsia="ru-RU"/>
        </w:rPr>
      </w:pPr>
      <w:bookmarkStart w:id="2" w:name="_Hlk71621175"/>
      <w:r w:rsidRPr="00F841E4">
        <w:rPr>
          <w:rFonts w:ascii="Times New Roman" w:eastAsia="Times New Roman" w:hAnsi="Times New Roman" w:cs="Times New Roman"/>
          <w:b/>
          <w:sz w:val="24"/>
          <w:szCs w:val="24"/>
          <w:lang w:val="it-IT" w:eastAsia="ru-RU"/>
        </w:rPr>
        <w:t>Ofertele se prezintă în valuta</w:t>
      </w:r>
      <w:bookmarkEnd w:id="2"/>
      <w:r w:rsidR="00FC73BE" w:rsidRPr="00F841E4">
        <w:rPr>
          <w:rFonts w:ascii="Times New Roman" w:eastAsia="Times New Roman" w:hAnsi="Times New Roman" w:cs="Times New Roman"/>
          <w:b/>
          <w:sz w:val="24"/>
          <w:szCs w:val="24"/>
          <w:lang w:val="it-IT" w:eastAsia="ru-RU"/>
        </w:rPr>
        <w:t xml:space="preserve"> națională a Republicii Moldova.</w:t>
      </w:r>
    </w:p>
    <w:p w14:paraId="4F4FF98C"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Criteriul de evaluare aplicat pentru atribuirea contractului: </w:t>
      </w:r>
      <w:r w:rsidR="009C0898" w:rsidRPr="00F841E4">
        <w:rPr>
          <w:rFonts w:ascii="Times New Roman" w:eastAsia="Times New Roman" w:hAnsi="Times New Roman" w:cs="Times New Roman"/>
          <w:sz w:val="24"/>
          <w:szCs w:val="24"/>
          <w:lang w:val="ro-MD" w:eastAsia="ru-RU"/>
        </w:rPr>
        <w:t>cel mai mic preț.</w:t>
      </w:r>
    </w:p>
    <w:p w14:paraId="4A254115" w14:textId="77777777" w:rsidR="00707D80" w:rsidRPr="00F841E4" w:rsidRDefault="00707D80" w:rsidP="00F841E4">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F841E4"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Ponderea%</w:t>
            </w:r>
          </w:p>
        </w:tc>
      </w:tr>
      <w:tr w:rsidR="00BC5B7D" w:rsidRPr="00F841E4"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r>
    </w:tbl>
    <w:p w14:paraId="3649BE68"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ro-MD" w:eastAsia="ru-RU"/>
        </w:rPr>
        <w:t>p</w:t>
      </w:r>
      <w:r w:rsidRPr="00F841E4">
        <w:rPr>
          <w:rFonts w:ascii="Times New Roman" w:eastAsia="Times New Roman" w:hAnsi="Times New Roman" w:cs="Times New Roman"/>
          <w:b/>
          <w:sz w:val="24"/>
          <w:szCs w:val="24"/>
          <w:lang w:val="en-US" w:eastAsia="ru-RU"/>
        </w:rPr>
        <w:t>ână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la: </w:t>
      </w:r>
      <w:r w:rsidRPr="00F841E4">
        <w:rPr>
          <w:rFonts w:ascii="Times New Roman" w:eastAsia="Times New Roman" w:hAnsi="Times New Roman" w:cs="Times New Roman"/>
          <w:b/>
          <w:i/>
          <w:sz w:val="24"/>
          <w:szCs w:val="24"/>
          <w:lang w:val="en-US" w:eastAsia="ru-RU"/>
        </w:rPr>
        <w:t>[ora</w:t>
      </w:r>
      <w:r w:rsidRPr="00F841E4">
        <w:rPr>
          <w:rFonts w:ascii="Times New Roman" w:eastAsia="Times New Roman" w:hAnsi="Times New Roman" w:cs="Times New Roman"/>
          <w:b/>
          <w:i/>
          <w:sz w:val="24"/>
          <w:szCs w:val="24"/>
          <w:lang w:val="ro-MD" w:eastAsia="ru-RU"/>
        </w:rPr>
        <w:t xml:space="preserve"> </w:t>
      </w:r>
      <w:r w:rsidRPr="00F841E4">
        <w:rPr>
          <w:rFonts w:ascii="Times New Roman" w:eastAsia="Times New Roman" w:hAnsi="Times New Roman" w:cs="Times New Roman"/>
          <w:b/>
          <w:i/>
          <w:sz w:val="24"/>
          <w:szCs w:val="24"/>
          <w:lang w:val="en-US" w:eastAsia="ru-RU"/>
        </w:rPr>
        <w:t>exactă]</w:t>
      </w:r>
      <w:r w:rsidR="005D0E5B" w:rsidRPr="00F841E4">
        <w:rPr>
          <w:rFonts w:ascii="Times New Roman" w:eastAsia="Times New Roman" w:hAnsi="Times New Roman" w:cs="Times New Roman"/>
          <w:i/>
          <w:sz w:val="24"/>
          <w:szCs w:val="24"/>
          <w:lang w:val="ro-MD" w:eastAsia="ru-RU"/>
        </w:rPr>
        <w:t xml:space="preserve"> conform SIA ”RSAP”</w:t>
      </w:r>
    </w:p>
    <w:p w14:paraId="7FA94BBB"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pe: </w:t>
      </w:r>
      <w:r w:rsidRPr="00F841E4">
        <w:rPr>
          <w:rFonts w:ascii="Times New Roman" w:eastAsia="Times New Roman" w:hAnsi="Times New Roman" w:cs="Times New Roman"/>
          <w:b/>
          <w:i/>
          <w:sz w:val="24"/>
          <w:szCs w:val="24"/>
          <w:lang w:val="en-US" w:eastAsia="ru-RU"/>
        </w:rPr>
        <w:t>[data]</w:t>
      </w:r>
      <w:r w:rsidR="005D0E5B" w:rsidRPr="00F841E4">
        <w:rPr>
          <w:rFonts w:ascii="Times New Roman" w:eastAsia="Times New Roman" w:hAnsi="Times New Roman" w:cs="Times New Roman"/>
          <w:b/>
          <w:sz w:val="24"/>
          <w:szCs w:val="24"/>
          <w:lang w:val="en-US" w:eastAsia="ru-RU"/>
        </w:rPr>
        <w:t xml:space="preserve"> </w:t>
      </w:r>
      <w:r w:rsidR="005D0E5B" w:rsidRPr="00F841E4">
        <w:rPr>
          <w:rFonts w:ascii="Times New Roman" w:eastAsia="Times New Roman" w:hAnsi="Times New Roman" w:cs="Times New Roman"/>
          <w:i/>
          <w:sz w:val="24"/>
          <w:szCs w:val="24"/>
          <w:lang w:val="ro-MD" w:eastAsia="ru-RU"/>
        </w:rPr>
        <w:t>conform SIA ”RSAP”</w:t>
      </w:r>
    </w:p>
    <w:p w14:paraId="1CCB5433"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Termenul de valabilitate a ofertelor: </w:t>
      </w:r>
      <w:r w:rsidR="00753B6D" w:rsidRPr="00F841E4">
        <w:rPr>
          <w:rFonts w:ascii="Times New Roman" w:eastAsia="Times New Roman" w:hAnsi="Times New Roman" w:cs="Times New Roman"/>
          <w:sz w:val="24"/>
          <w:szCs w:val="24"/>
          <w:lang w:val="en-US" w:eastAsia="ru-RU"/>
        </w:rPr>
        <w:t>9</w:t>
      </w:r>
      <w:r w:rsidR="008D7DF7" w:rsidRPr="00F841E4">
        <w:rPr>
          <w:rFonts w:ascii="Times New Roman" w:eastAsia="Times New Roman" w:hAnsi="Times New Roman" w:cs="Times New Roman"/>
          <w:sz w:val="24"/>
          <w:szCs w:val="24"/>
          <w:lang w:val="it-IT" w:eastAsia="ru-RU"/>
        </w:rPr>
        <w:t>0 zile.</w:t>
      </w:r>
    </w:p>
    <w:p w14:paraId="6AECE60A"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Locul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deschiderii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ofertelor: </w:t>
      </w:r>
      <w:r w:rsidR="008D7DF7" w:rsidRPr="00F841E4">
        <w:rPr>
          <w:rFonts w:ascii="Times New Roman" w:eastAsia="Times New Roman" w:hAnsi="Times New Roman" w:cs="Times New Roman"/>
          <w:sz w:val="24"/>
          <w:szCs w:val="24"/>
          <w:lang w:val="ro-RO" w:eastAsia="ru-RU"/>
        </w:rPr>
        <w:t>SIA RSAP</w:t>
      </w:r>
    </w:p>
    <w:p w14:paraId="1D41EE71" w14:textId="77777777" w:rsidR="00707D80" w:rsidRPr="00F841E4" w:rsidRDefault="00707D80" w:rsidP="00F841E4">
      <w:pPr>
        <w:shd w:val="clear" w:color="auto" w:fill="FFFFFF"/>
        <w:tabs>
          <w:tab w:val="right" w:pos="426"/>
        </w:tabs>
        <w:spacing w:after="0" w:line="240" w:lineRule="auto"/>
        <w:contextualSpacing/>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 xml:space="preserve">                                                                                              </w:t>
      </w:r>
    </w:p>
    <w:p w14:paraId="0565329B" w14:textId="77777777" w:rsidR="00707D80" w:rsidRPr="00F841E4" w:rsidRDefault="00707D80" w:rsidP="00F841E4">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 xml:space="preserve">Ofertele întârziate vor fi respinse. </w:t>
      </w:r>
    </w:p>
    <w:p w14:paraId="165317B6" w14:textId="07F30352"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Persoanele autorizate să asiste la deschiderea ofertelor: </w:t>
      </w:r>
      <w:r w:rsidRPr="00F841E4">
        <w:rPr>
          <w:rFonts w:ascii="Times New Roman" w:eastAsia="Times New Roman" w:hAnsi="Times New Roman" w:cs="Times New Roman"/>
          <w:b/>
          <w:sz w:val="24"/>
          <w:szCs w:val="24"/>
          <w:lang w:val="it-IT" w:eastAsia="ru-RU"/>
        </w:rPr>
        <w:br/>
      </w:r>
    </w:p>
    <w:p w14:paraId="0CC16BD3" w14:textId="77777777"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F841E4">
        <w:rPr>
          <w:rFonts w:ascii="Times New Roman" w:eastAsia="Times New Roman" w:hAnsi="Times New Roman" w:cs="Times New Roman"/>
          <w:sz w:val="24"/>
          <w:szCs w:val="24"/>
          <w:lang w:val="it-IT" w:eastAsia="ru-RU"/>
        </w:rPr>
        <w:t>limba de stat.</w:t>
      </w:r>
    </w:p>
    <w:p w14:paraId="735234CC"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F841E4">
        <w:rPr>
          <w:rFonts w:ascii="Times New Roman" w:eastAsia="Times New Roman" w:hAnsi="Times New Roman" w:cs="Times New Roman"/>
          <w:sz w:val="24"/>
          <w:szCs w:val="24"/>
          <w:lang w:val="ro-MD" w:eastAsia="ru-RU"/>
        </w:rPr>
        <w:t>Nu se aplică</w:t>
      </w:r>
    </w:p>
    <w:p w14:paraId="33C06A53"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en-US" w:eastAsia="ru-RU"/>
        </w:rPr>
      </w:pPr>
      <w:r w:rsidRPr="00F841E4">
        <w:rPr>
          <w:rFonts w:ascii="Times New Roman" w:eastAsia="Times New Roman" w:hAnsi="Times New Roman" w:cs="Times New Roman"/>
          <w:b/>
          <w:i/>
          <w:sz w:val="24"/>
          <w:szCs w:val="24"/>
          <w:lang w:val="en-US" w:eastAsia="ru-RU"/>
        </w:rPr>
        <w:t>Tel/Fax/email</w:t>
      </w:r>
      <w:proofErr w:type="gramStart"/>
      <w:r w:rsidRPr="00F841E4">
        <w:rPr>
          <w:rFonts w:ascii="Times New Roman" w:eastAsia="Times New Roman" w:hAnsi="Times New Roman" w:cs="Times New Roman"/>
          <w:b/>
          <w:i/>
          <w:sz w:val="24"/>
          <w:szCs w:val="24"/>
          <w:lang w:val="en-US" w:eastAsia="ru-RU"/>
        </w:rPr>
        <w:t>:022</w:t>
      </w:r>
      <w:proofErr w:type="gramEnd"/>
      <w:r w:rsidRPr="00F841E4">
        <w:rPr>
          <w:rFonts w:ascii="Times New Roman" w:eastAsia="Times New Roman" w:hAnsi="Times New Roman" w:cs="Times New Roman"/>
          <w:b/>
          <w:i/>
          <w:sz w:val="24"/>
          <w:szCs w:val="24"/>
          <w:lang w:val="en-US" w:eastAsia="ru-RU"/>
        </w:rPr>
        <w:t>-820 652, 022 820-651, contestatii@ansc.md</w:t>
      </w:r>
    </w:p>
    <w:p w14:paraId="20DA8AF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sidRPr="00F841E4">
        <w:rPr>
          <w:rFonts w:ascii="Times New Roman" w:eastAsia="Times New Roman" w:hAnsi="Times New Roman" w:cs="Times New Roman"/>
          <w:b/>
          <w:sz w:val="24"/>
          <w:szCs w:val="24"/>
          <w:lang w:val="it-IT" w:eastAsia="ru-RU"/>
        </w:rPr>
        <w:t xml:space="preserve"> </w:t>
      </w:r>
      <w:r w:rsidR="00DC02EA" w:rsidRPr="00F841E4">
        <w:rPr>
          <w:rFonts w:ascii="Times New Roman" w:eastAsia="Times New Roman" w:hAnsi="Times New Roman" w:cs="Times New Roman"/>
          <w:sz w:val="24"/>
          <w:szCs w:val="24"/>
          <w:lang w:val="it-IT" w:eastAsia="ru-RU"/>
        </w:rPr>
        <w:t>nu se aplică.</w:t>
      </w:r>
    </w:p>
    <w:p w14:paraId="7B12F70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În cazul achizițiilor periodice, calendarul estimat pentru publicarea anunțurilor viitoare</w:t>
      </w:r>
      <w:r w:rsidRPr="00F841E4">
        <w:rPr>
          <w:rFonts w:ascii="Times New Roman" w:eastAsia="Times New Roman" w:hAnsi="Times New Roman" w:cs="Times New Roman"/>
          <w:b/>
          <w:sz w:val="24"/>
          <w:szCs w:val="24"/>
          <w:shd w:val="clear" w:color="auto" w:fill="FFFFFF"/>
          <w:lang w:val="it-IT" w:eastAsia="ru-RU"/>
        </w:rPr>
        <w:t>:</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F841E4">
        <w:rPr>
          <w:rFonts w:ascii="Times New Roman" w:eastAsia="Times New Roman" w:hAnsi="Times New Roman" w:cs="Times New Roman"/>
          <w:b/>
          <w:sz w:val="24"/>
          <w:szCs w:val="24"/>
          <w:shd w:val="clear" w:color="auto" w:fill="FFFFFF"/>
          <w:lang w:val="it-IT" w:eastAsia="ru-RU"/>
        </w:rPr>
        <w:t>anunţ:</w:t>
      </w:r>
      <w:r w:rsidR="00DC02EA" w:rsidRPr="00F841E4">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transmiterii spre publicare a anunțului de participar</w:t>
      </w:r>
      <w:r w:rsidRPr="00F841E4">
        <w:rPr>
          <w:rFonts w:ascii="Times New Roman" w:eastAsia="Times New Roman" w:hAnsi="Times New Roman" w:cs="Times New Roman"/>
          <w:b/>
          <w:sz w:val="24"/>
          <w:szCs w:val="24"/>
          <w:shd w:val="clear" w:color="auto" w:fill="FFFFFF"/>
          <w:lang w:val="it-IT" w:eastAsia="ru-RU"/>
        </w:rPr>
        <w:t>e:</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BD7623" w14:paraId="7E71B30A" w14:textId="77777777" w:rsidTr="00DC02EA">
        <w:tc>
          <w:tcPr>
            <w:tcW w:w="6213" w:type="dxa"/>
            <w:shd w:val="clear" w:color="auto" w:fill="FFFFFF"/>
          </w:tcPr>
          <w:p w14:paraId="369AE094"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instrumentului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Se va utiliza/accepta sau nu</w:t>
            </w:r>
          </w:p>
        </w:tc>
      </w:tr>
      <w:tr w:rsidR="00DC02EA" w:rsidRPr="00F841E4" w14:paraId="02B0FC02" w14:textId="77777777" w:rsidTr="00DC02EA">
        <w:tc>
          <w:tcPr>
            <w:tcW w:w="6213" w:type="dxa"/>
            <w:shd w:val="clear" w:color="auto" w:fill="FFFFFF"/>
          </w:tcPr>
          <w:p w14:paraId="6AEE925F"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lastRenderedPageBreak/>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F841E4" w:rsidRDefault="00DC02EA" w:rsidP="00F841E4">
            <w:pPr>
              <w:tabs>
                <w:tab w:val="right" w:pos="426"/>
              </w:tabs>
              <w:spacing w:before="120"/>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Se acceptă</w:t>
            </w:r>
          </w:p>
        </w:tc>
      </w:tr>
      <w:tr w:rsidR="00DC02EA" w:rsidRPr="00F841E4" w14:paraId="1A196F4B" w14:textId="77777777" w:rsidTr="00DC02EA">
        <w:tc>
          <w:tcPr>
            <w:tcW w:w="6213" w:type="dxa"/>
            <w:shd w:val="clear" w:color="auto" w:fill="FFFFFF"/>
          </w:tcPr>
          <w:p w14:paraId="5AC096C4"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Sistemul</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de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comenzi</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Nu se acceptă</w:t>
            </w:r>
          </w:p>
        </w:tc>
      </w:tr>
      <w:tr w:rsidR="00DC02EA" w:rsidRPr="00F841E4" w14:paraId="1CC2F935" w14:textId="77777777" w:rsidTr="00DC02EA">
        <w:tc>
          <w:tcPr>
            <w:tcW w:w="6213" w:type="dxa"/>
            <w:shd w:val="clear" w:color="auto" w:fill="FFFFFF"/>
          </w:tcPr>
          <w:p w14:paraId="5CCF3D80"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Facturarea</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r w:rsidR="00DC02EA" w:rsidRPr="00F841E4" w14:paraId="068FD20B" w14:textId="77777777" w:rsidTr="00DC02EA">
        <w:trPr>
          <w:trHeight w:val="77"/>
        </w:trPr>
        <w:tc>
          <w:tcPr>
            <w:tcW w:w="6213" w:type="dxa"/>
            <w:shd w:val="clear" w:color="auto" w:fill="FFFFFF"/>
          </w:tcPr>
          <w:p w14:paraId="7EDF1561"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Plățile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bl>
    <w:p w14:paraId="5679A87E"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F841E4">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Alte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informații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relevante: </w:t>
      </w:r>
      <w:r w:rsidR="00DC02EA" w:rsidRPr="00F841E4">
        <w:rPr>
          <w:rFonts w:ascii="Times New Roman" w:eastAsia="Times New Roman" w:hAnsi="Times New Roman" w:cs="Times New Roman"/>
          <w:b/>
          <w:sz w:val="24"/>
          <w:szCs w:val="24"/>
          <w:shd w:val="clear" w:color="auto" w:fill="FFFFFF"/>
          <w:lang w:val="ro-RO" w:eastAsia="ru-RU"/>
        </w:rPr>
        <w:t>nu sunt.</w:t>
      </w:r>
    </w:p>
    <w:p w14:paraId="0806AAC2" w14:textId="77777777" w:rsidR="00CB1A14" w:rsidRPr="00F841E4" w:rsidRDefault="00CB1A14"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05CEEF4"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847EBF1"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02D1996A" w14:textId="2FF196F2" w:rsidR="00707D80" w:rsidRPr="00F841E4" w:rsidRDefault="00707D80" w:rsidP="00F841E4">
      <w:pPr>
        <w:shd w:val="clear" w:color="auto" w:fill="FFFFFF"/>
        <w:tabs>
          <w:tab w:val="left" w:pos="284"/>
          <w:tab w:val="left" w:pos="426"/>
          <w:tab w:val="decimal" w:pos="8364"/>
        </w:tabs>
        <w:spacing w:after="0"/>
        <w:ind w:left="-284" w:right="-144" w:firstLine="284"/>
        <w:jc w:val="both"/>
        <w:rPr>
          <w:rFonts w:ascii="Times New Roman" w:eastAsia="Times New Roman" w:hAnsi="Times New Roman" w:cs="Times New Roman"/>
          <w:b/>
          <w:bCs/>
          <w:noProof/>
          <w:color w:val="000000"/>
          <w:sz w:val="24"/>
          <w:szCs w:val="24"/>
          <w:lang w:val="ro-RO"/>
        </w:rPr>
      </w:pPr>
      <w:r w:rsidRPr="00F841E4">
        <w:rPr>
          <w:rFonts w:ascii="Times New Roman" w:eastAsia="Times New Roman" w:hAnsi="Times New Roman" w:cs="Times New Roman"/>
          <w:b/>
          <w:sz w:val="24"/>
          <w:szCs w:val="24"/>
          <w:lang w:val="it-IT" w:eastAsia="ru-RU"/>
        </w:rPr>
        <w:t xml:space="preserve">Conducătorul grupului de lucru:  </w:t>
      </w:r>
      <w:r w:rsidR="00DC02EA" w:rsidRPr="00F841E4">
        <w:rPr>
          <w:rFonts w:ascii="Times New Roman" w:eastAsia="Times New Roman" w:hAnsi="Times New Roman" w:cs="Times New Roman"/>
          <w:b/>
          <w:sz w:val="24"/>
          <w:szCs w:val="24"/>
          <w:lang w:val="it-IT" w:eastAsia="ru-RU"/>
        </w:rPr>
        <w:t xml:space="preserve">                                                </w:t>
      </w:r>
      <w:r w:rsidR="000A6990">
        <w:rPr>
          <w:rFonts w:ascii="Times New Roman" w:eastAsia="Times New Roman" w:hAnsi="Times New Roman" w:cs="Times New Roman"/>
          <w:b/>
          <w:sz w:val="24"/>
          <w:szCs w:val="24"/>
          <w:lang w:val="ro-RO" w:eastAsia="ru-RU"/>
        </w:rPr>
        <w:t>Livia Uncu</w:t>
      </w:r>
      <w:r w:rsidR="00DC02EA" w:rsidRPr="00F841E4">
        <w:rPr>
          <w:rFonts w:ascii="Times New Roman" w:eastAsia="Times New Roman" w:hAnsi="Times New Roman" w:cs="Times New Roman"/>
          <w:b/>
          <w:sz w:val="24"/>
          <w:szCs w:val="24"/>
          <w:shd w:val="clear" w:color="auto" w:fill="FFFFFF"/>
          <w:lang w:val="it-IT" w:eastAsia="ru-RU"/>
        </w:rPr>
        <w:t xml:space="preserve">________________ </w:t>
      </w:r>
      <w:r w:rsidRPr="00F841E4">
        <w:rPr>
          <w:rFonts w:ascii="Times New Roman" w:eastAsia="Times New Roman" w:hAnsi="Times New Roman" w:cs="Times New Roman"/>
          <w:b/>
          <w:sz w:val="24"/>
          <w:szCs w:val="24"/>
          <w:shd w:val="clear" w:color="auto" w:fill="FFFFFF"/>
          <w:lang w:val="it-IT" w:eastAsia="ru-RU"/>
        </w:rPr>
        <w:t xml:space="preserve">  </w:t>
      </w:r>
      <w:r w:rsidRPr="00F841E4">
        <w:rPr>
          <w:rFonts w:ascii="Times New Roman" w:eastAsia="Times New Roman" w:hAnsi="Times New Roman" w:cs="Times New Roman"/>
          <w:b/>
          <w:noProof/>
          <w:sz w:val="24"/>
          <w:szCs w:val="24"/>
          <w:lang w:val="ro-RO"/>
        </w:rPr>
        <w:t>.</w:t>
      </w:r>
    </w:p>
    <w:p w14:paraId="3DF72F2E" w14:textId="77777777" w:rsidR="00566D46" w:rsidRPr="00F841E4" w:rsidRDefault="00566D46" w:rsidP="00F841E4">
      <w:pPr>
        <w:jc w:val="both"/>
        <w:rPr>
          <w:rFonts w:ascii="Times New Roman" w:hAnsi="Times New Roman" w:cs="Times New Roman"/>
          <w:sz w:val="24"/>
          <w:szCs w:val="24"/>
          <w:lang w:val="en-US"/>
        </w:rPr>
      </w:pPr>
    </w:p>
    <w:sectPr w:rsidR="00566D46" w:rsidRPr="00F841E4"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D9E5F" w14:textId="77777777" w:rsidR="00E8496F" w:rsidRDefault="00E8496F">
      <w:pPr>
        <w:spacing w:after="0" w:line="240" w:lineRule="auto"/>
      </w:pPr>
      <w:r>
        <w:separator/>
      </w:r>
    </w:p>
  </w:endnote>
  <w:endnote w:type="continuationSeparator" w:id="0">
    <w:p w14:paraId="3E572BE3" w14:textId="77777777" w:rsidR="00E8496F" w:rsidRDefault="00E84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DF649A" w:rsidRDefault="00DF649A">
        <w:pPr>
          <w:pStyle w:val="a5"/>
          <w:jc w:val="right"/>
        </w:pPr>
        <w:r>
          <w:fldChar w:fldCharType="begin"/>
        </w:r>
        <w:r>
          <w:instrText xml:space="preserve"> PAGE   \* MERGEFORMAT </w:instrText>
        </w:r>
        <w:r>
          <w:fldChar w:fldCharType="separate"/>
        </w:r>
        <w:r w:rsidR="00BD7623">
          <w:rPr>
            <w:noProof/>
          </w:rPr>
          <w:t>11</w:t>
        </w:r>
        <w:r>
          <w:fldChar w:fldCharType="end"/>
        </w:r>
      </w:p>
    </w:sdtContent>
  </w:sdt>
  <w:p w14:paraId="59142C79" w14:textId="77777777" w:rsidR="00DF649A" w:rsidRDefault="00DF649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12310" w14:textId="77777777" w:rsidR="00E8496F" w:rsidRDefault="00E8496F">
      <w:pPr>
        <w:spacing w:after="0" w:line="240" w:lineRule="auto"/>
      </w:pPr>
      <w:r>
        <w:separator/>
      </w:r>
    </w:p>
  </w:footnote>
  <w:footnote w:type="continuationSeparator" w:id="0">
    <w:p w14:paraId="3B3ED2F6" w14:textId="77777777" w:rsidR="00E8496F" w:rsidRDefault="00E849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80BA4"/>
    <w:multiLevelType w:val="multilevel"/>
    <w:tmpl w:val="997E0B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1E6709BD"/>
    <w:multiLevelType w:val="multilevel"/>
    <w:tmpl w:val="AABC9E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166D3"/>
    <w:multiLevelType w:val="multilevel"/>
    <w:tmpl w:val="17BCF7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63DB0A92"/>
    <w:multiLevelType w:val="multilevel"/>
    <w:tmpl w:val="58CE2A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F01545C"/>
    <w:multiLevelType w:val="multilevel"/>
    <w:tmpl w:val="3F62FF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F09AA"/>
    <w:multiLevelType w:val="multilevel"/>
    <w:tmpl w:val="D44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610DB9"/>
    <w:multiLevelType w:val="hybridMultilevel"/>
    <w:tmpl w:val="620E4C34"/>
    <w:lvl w:ilvl="0" w:tplc="DD3AB2EA">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6"/>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11"/>
  </w:num>
  <w:num w:numId="11">
    <w:abstractNumId w:val="2"/>
  </w:num>
  <w:num w:numId="12">
    <w:abstractNumId w:val="3"/>
  </w:num>
  <w:num w:numId="13">
    <w:abstractNumId w:val="28"/>
  </w:num>
  <w:num w:numId="14">
    <w:abstractNumId w:val="32"/>
  </w:num>
  <w:num w:numId="15">
    <w:abstractNumId w:val="7"/>
  </w:num>
  <w:num w:numId="16">
    <w:abstractNumId w:val="36"/>
  </w:num>
  <w:num w:numId="17">
    <w:abstractNumId w:val="5"/>
  </w:num>
  <w:num w:numId="18">
    <w:abstractNumId w:val="12"/>
  </w:num>
  <w:num w:numId="19">
    <w:abstractNumId w:val="14"/>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3"/>
  </w:num>
  <w:num w:numId="27">
    <w:abstractNumId w:val="1"/>
  </w:num>
  <w:num w:numId="28">
    <w:abstractNumId w:val="41"/>
  </w:num>
  <w:num w:numId="29">
    <w:abstractNumId w:val="10"/>
  </w:num>
  <w:num w:numId="30">
    <w:abstractNumId w:val="18"/>
  </w:num>
  <w:num w:numId="31">
    <w:abstractNumId w:val="24"/>
  </w:num>
  <w:num w:numId="32">
    <w:abstractNumId w:val="23"/>
  </w:num>
  <w:num w:numId="33">
    <w:abstractNumId w:val="39"/>
  </w:num>
  <w:num w:numId="34">
    <w:abstractNumId w:val="40"/>
  </w:num>
  <w:num w:numId="35">
    <w:abstractNumId w:val="15"/>
  </w:num>
  <w:num w:numId="36">
    <w:abstractNumId w:val="0"/>
  </w:num>
  <w:num w:numId="37">
    <w:abstractNumId w:val="8"/>
  </w:num>
  <w:num w:numId="38">
    <w:abstractNumId w:val="34"/>
  </w:num>
  <w:num w:numId="39">
    <w:abstractNumId w:val="30"/>
  </w:num>
  <w:num w:numId="40">
    <w:abstractNumId w:val="31"/>
  </w:num>
  <w:num w:numId="41">
    <w:abstractNumId w:val="9"/>
  </w:num>
  <w:num w:numId="42">
    <w:abstractNumId w:val="38"/>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15C7E"/>
    <w:rsid w:val="0002647B"/>
    <w:rsid w:val="00026561"/>
    <w:rsid w:val="00026B43"/>
    <w:rsid w:val="000279FB"/>
    <w:rsid w:val="00031008"/>
    <w:rsid w:val="00031DC7"/>
    <w:rsid w:val="00031F9A"/>
    <w:rsid w:val="00033591"/>
    <w:rsid w:val="00033DBE"/>
    <w:rsid w:val="00035CE5"/>
    <w:rsid w:val="00035DD0"/>
    <w:rsid w:val="000452F8"/>
    <w:rsid w:val="000473CC"/>
    <w:rsid w:val="00047EDC"/>
    <w:rsid w:val="00052610"/>
    <w:rsid w:val="00053E34"/>
    <w:rsid w:val="00054ECF"/>
    <w:rsid w:val="00060740"/>
    <w:rsid w:val="0006263B"/>
    <w:rsid w:val="0006421B"/>
    <w:rsid w:val="00065BF7"/>
    <w:rsid w:val="00066281"/>
    <w:rsid w:val="0006634B"/>
    <w:rsid w:val="000665D2"/>
    <w:rsid w:val="00066827"/>
    <w:rsid w:val="00067922"/>
    <w:rsid w:val="00071727"/>
    <w:rsid w:val="00072499"/>
    <w:rsid w:val="00074D11"/>
    <w:rsid w:val="00081A65"/>
    <w:rsid w:val="00086AFA"/>
    <w:rsid w:val="00087E67"/>
    <w:rsid w:val="0009196E"/>
    <w:rsid w:val="000948AF"/>
    <w:rsid w:val="000953FC"/>
    <w:rsid w:val="000A6612"/>
    <w:rsid w:val="000A6990"/>
    <w:rsid w:val="000B18EA"/>
    <w:rsid w:val="000C256C"/>
    <w:rsid w:val="000C3209"/>
    <w:rsid w:val="000C38E4"/>
    <w:rsid w:val="000C4162"/>
    <w:rsid w:val="000D14F4"/>
    <w:rsid w:val="000D3601"/>
    <w:rsid w:val="000D7A31"/>
    <w:rsid w:val="000D7BF7"/>
    <w:rsid w:val="000E2CB7"/>
    <w:rsid w:val="000E2EFD"/>
    <w:rsid w:val="000E3DAB"/>
    <w:rsid w:val="000E3E43"/>
    <w:rsid w:val="000E5617"/>
    <w:rsid w:val="000F045D"/>
    <w:rsid w:val="000F17A0"/>
    <w:rsid w:val="000F7C4C"/>
    <w:rsid w:val="001062CA"/>
    <w:rsid w:val="001064F3"/>
    <w:rsid w:val="001110BA"/>
    <w:rsid w:val="00116B73"/>
    <w:rsid w:val="00120A3D"/>
    <w:rsid w:val="001229F0"/>
    <w:rsid w:val="001237EF"/>
    <w:rsid w:val="00124055"/>
    <w:rsid w:val="00127002"/>
    <w:rsid w:val="00130A7F"/>
    <w:rsid w:val="00131DA1"/>
    <w:rsid w:val="00132840"/>
    <w:rsid w:val="001330E3"/>
    <w:rsid w:val="001346A8"/>
    <w:rsid w:val="00136D92"/>
    <w:rsid w:val="0013715B"/>
    <w:rsid w:val="00140ED1"/>
    <w:rsid w:val="001418C6"/>
    <w:rsid w:val="00143AFC"/>
    <w:rsid w:val="001469B0"/>
    <w:rsid w:val="00146D28"/>
    <w:rsid w:val="00146D30"/>
    <w:rsid w:val="00146F29"/>
    <w:rsid w:val="00150126"/>
    <w:rsid w:val="00150AA2"/>
    <w:rsid w:val="00156A06"/>
    <w:rsid w:val="00157D7F"/>
    <w:rsid w:val="00161763"/>
    <w:rsid w:val="001673B1"/>
    <w:rsid w:val="00170782"/>
    <w:rsid w:val="00171D1C"/>
    <w:rsid w:val="001735E2"/>
    <w:rsid w:val="00174307"/>
    <w:rsid w:val="001764D2"/>
    <w:rsid w:val="00176E12"/>
    <w:rsid w:val="00177B0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72A"/>
    <w:rsid w:val="001F7B50"/>
    <w:rsid w:val="0020015E"/>
    <w:rsid w:val="00200D9C"/>
    <w:rsid w:val="00204808"/>
    <w:rsid w:val="00204C2C"/>
    <w:rsid w:val="00204D49"/>
    <w:rsid w:val="002115A6"/>
    <w:rsid w:val="002174EC"/>
    <w:rsid w:val="002179FE"/>
    <w:rsid w:val="002223D2"/>
    <w:rsid w:val="002242DF"/>
    <w:rsid w:val="00224DDA"/>
    <w:rsid w:val="00225A7B"/>
    <w:rsid w:val="00230559"/>
    <w:rsid w:val="0023055A"/>
    <w:rsid w:val="0023099F"/>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2BAA"/>
    <w:rsid w:val="00283326"/>
    <w:rsid w:val="00285700"/>
    <w:rsid w:val="00290C8A"/>
    <w:rsid w:val="00292FF2"/>
    <w:rsid w:val="0029402A"/>
    <w:rsid w:val="00294DAF"/>
    <w:rsid w:val="00295B89"/>
    <w:rsid w:val="002978F9"/>
    <w:rsid w:val="002A299D"/>
    <w:rsid w:val="002A4E2E"/>
    <w:rsid w:val="002A66F5"/>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1E5F"/>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1FF"/>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5FA6"/>
    <w:rsid w:val="003C7E4C"/>
    <w:rsid w:val="003D08C9"/>
    <w:rsid w:val="003D6931"/>
    <w:rsid w:val="003D72AA"/>
    <w:rsid w:val="003E0ED4"/>
    <w:rsid w:val="003E1826"/>
    <w:rsid w:val="003E207F"/>
    <w:rsid w:val="003F092B"/>
    <w:rsid w:val="00401C03"/>
    <w:rsid w:val="004025D0"/>
    <w:rsid w:val="004026C3"/>
    <w:rsid w:val="0040272C"/>
    <w:rsid w:val="00402EE9"/>
    <w:rsid w:val="0040471A"/>
    <w:rsid w:val="004108D7"/>
    <w:rsid w:val="004124D1"/>
    <w:rsid w:val="00420D56"/>
    <w:rsid w:val="00425794"/>
    <w:rsid w:val="00426233"/>
    <w:rsid w:val="00431161"/>
    <w:rsid w:val="00431292"/>
    <w:rsid w:val="00436B89"/>
    <w:rsid w:val="00441594"/>
    <w:rsid w:val="004458FF"/>
    <w:rsid w:val="00445E5A"/>
    <w:rsid w:val="00445F45"/>
    <w:rsid w:val="00447382"/>
    <w:rsid w:val="004504C4"/>
    <w:rsid w:val="00451525"/>
    <w:rsid w:val="00451609"/>
    <w:rsid w:val="0045168A"/>
    <w:rsid w:val="00454B6E"/>
    <w:rsid w:val="00460B96"/>
    <w:rsid w:val="004623BB"/>
    <w:rsid w:val="00462CE9"/>
    <w:rsid w:val="00462F9D"/>
    <w:rsid w:val="004637D0"/>
    <w:rsid w:val="00464D72"/>
    <w:rsid w:val="00466CD5"/>
    <w:rsid w:val="00470785"/>
    <w:rsid w:val="00471602"/>
    <w:rsid w:val="00477B50"/>
    <w:rsid w:val="004846D2"/>
    <w:rsid w:val="0049327E"/>
    <w:rsid w:val="00493941"/>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638"/>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3E7"/>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C386A"/>
    <w:rsid w:val="007C4D51"/>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2A6C"/>
    <w:rsid w:val="0086135F"/>
    <w:rsid w:val="0086248E"/>
    <w:rsid w:val="0086374F"/>
    <w:rsid w:val="008702EF"/>
    <w:rsid w:val="0087369C"/>
    <w:rsid w:val="00884B1A"/>
    <w:rsid w:val="00886F9C"/>
    <w:rsid w:val="008903E0"/>
    <w:rsid w:val="00895A8F"/>
    <w:rsid w:val="008A165A"/>
    <w:rsid w:val="008A60F7"/>
    <w:rsid w:val="008A7DD6"/>
    <w:rsid w:val="008B21CA"/>
    <w:rsid w:val="008B5051"/>
    <w:rsid w:val="008B686E"/>
    <w:rsid w:val="008B6E21"/>
    <w:rsid w:val="008B7A33"/>
    <w:rsid w:val="008C0CFB"/>
    <w:rsid w:val="008C379C"/>
    <w:rsid w:val="008C43A4"/>
    <w:rsid w:val="008C7E0C"/>
    <w:rsid w:val="008D0CB0"/>
    <w:rsid w:val="008D7A9D"/>
    <w:rsid w:val="008D7DF7"/>
    <w:rsid w:val="008E155F"/>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3735A"/>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37E61"/>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6BB"/>
    <w:rsid w:val="00AF67CD"/>
    <w:rsid w:val="00AF6C48"/>
    <w:rsid w:val="00AF763A"/>
    <w:rsid w:val="00B014B8"/>
    <w:rsid w:val="00B0190F"/>
    <w:rsid w:val="00B01BF9"/>
    <w:rsid w:val="00B02874"/>
    <w:rsid w:val="00B03876"/>
    <w:rsid w:val="00B03D28"/>
    <w:rsid w:val="00B0431E"/>
    <w:rsid w:val="00B11DDE"/>
    <w:rsid w:val="00B168FA"/>
    <w:rsid w:val="00B20664"/>
    <w:rsid w:val="00B210EF"/>
    <w:rsid w:val="00B2143D"/>
    <w:rsid w:val="00B22392"/>
    <w:rsid w:val="00B2370C"/>
    <w:rsid w:val="00B23CF9"/>
    <w:rsid w:val="00B24821"/>
    <w:rsid w:val="00B25F2C"/>
    <w:rsid w:val="00B26349"/>
    <w:rsid w:val="00B273B5"/>
    <w:rsid w:val="00B307B6"/>
    <w:rsid w:val="00B35C05"/>
    <w:rsid w:val="00B3642F"/>
    <w:rsid w:val="00B4181D"/>
    <w:rsid w:val="00B51FE8"/>
    <w:rsid w:val="00B56A4E"/>
    <w:rsid w:val="00B57A1A"/>
    <w:rsid w:val="00B57EA9"/>
    <w:rsid w:val="00B620D7"/>
    <w:rsid w:val="00B62453"/>
    <w:rsid w:val="00B63B20"/>
    <w:rsid w:val="00B66680"/>
    <w:rsid w:val="00B71D7E"/>
    <w:rsid w:val="00B7402A"/>
    <w:rsid w:val="00B75C36"/>
    <w:rsid w:val="00B766B5"/>
    <w:rsid w:val="00B8627A"/>
    <w:rsid w:val="00B90C11"/>
    <w:rsid w:val="00B912E7"/>
    <w:rsid w:val="00B91910"/>
    <w:rsid w:val="00B95D47"/>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D7623"/>
    <w:rsid w:val="00BD7923"/>
    <w:rsid w:val="00BE2A3B"/>
    <w:rsid w:val="00BE3F76"/>
    <w:rsid w:val="00BE4CAA"/>
    <w:rsid w:val="00BE68FD"/>
    <w:rsid w:val="00BE7383"/>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0F39"/>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5F0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DF649A"/>
    <w:rsid w:val="00E11D4E"/>
    <w:rsid w:val="00E20AC5"/>
    <w:rsid w:val="00E22F59"/>
    <w:rsid w:val="00E23BC8"/>
    <w:rsid w:val="00E24A84"/>
    <w:rsid w:val="00E25F9F"/>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35DA"/>
    <w:rsid w:val="00E74096"/>
    <w:rsid w:val="00E77497"/>
    <w:rsid w:val="00E825B6"/>
    <w:rsid w:val="00E8496F"/>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D6F70"/>
    <w:rsid w:val="00EE03E2"/>
    <w:rsid w:val="00EE5A84"/>
    <w:rsid w:val="00EE63D5"/>
    <w:rsid w:val="00EE7B39"/>
    <w:rsid w:val="00EF2710"/>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41E4"/>
    <w:rsid w:val="00F87B69"/>
    <w:rsid w:val="00F93B4B"/>
    <w:rsid w:val="00F940FF"/>
    <w:rsid w:val="00F948D5"/>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 w:type="character" w:customStyle="1" w:styleId="mord">
    <w:name w:val="mord"/>
    <w:basedOn w:val="a0"/>
    <w:rsid w:val="00EE5A84"/>
  </w:style>
  <w:style w:type="character" w:customStyle="1" w:styleId="vlist-s">
    <w:name w:val="vlist-s"/>
    <w:basedOn w:val="a0"/>
    <w:rsid w:val="00EE5A84"/>
  </w:style>
  <w:style w:type="character" w:customStyle="1" w:styleId="mpunct">
    <w:name w:val="mpunct"/>
    <w:basedOn w:val="a0"/>
    <w:rsid w:val="00A37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5008">
      <w:bodyDiv w:val="1"/>
      <w:marLeft w:val="0"/>
      <w:marRight w:val="0"/>
      <w:marTop w:val="0"/>
      <w:marBottom w:val="0"/>
      <w:divBdr>
        <w:top w:val="none" w:sz="0" w:space="0" w:color="auto"/>
        <w:left w:val="none" w:sz="0" w:space="0" w:color="auto"/>
        <w:bottom w:val="none" w:sz="0" w:space="0" w:color="auto"/>
        <w:right w:val="none" w:sz="0" w:space="0" w:color="auto"/>
      </w:divBdr>
    </w:div>
    <w:div w:id="765468212">
      <w:bodyDiv w:val="1"/>
      <w:marLeft w:val="0"/>
      <w:marRight w:val="0"/>
      <w:marTop w:val="0"/>
      <w:marBottom w:val="0"/>
      <w:divBdr>
        <w:top w:val="none" w:sz="0" w:space="0" w:color="auto"/>
        <w:left w:val="none" w:sz="0" w:space="0" w:color="auto"/>
        <w:bottom w:val="none" w:sz="0" w:space="0" w:color="auto"/>
        <w:right w:val="none" w:sz="0" w:space="0" w:color="auto"/>
      </w:divBdr>
    </w:div>
    <w:div w:id="946158228">
      <w:bodyDiv w:val="1"/>
      <w:marLeft w:val="0"/>
      <w:marRight w:val="0"/>
      <w:marTop w:val="0"/>
      <w:marBottom w:val="0"/>
      <w:divBdr>
        <w:top w:val="none" w:sz="0" w:space="0" w:color="auto"/>
        <w:left w:val="none" w:sz="0" w:space="0" w:color="auto"/>
        <w:bottom w:val="none" w:sz="0" w:space="0" w:color="auto"/>
        <w:right w:val="none" w:sz="0" w:space="0" w:color="auto"/>
      </w:divBdr>
    </w:div>
    <w:div w:id="1013386027">
      <w:bodyDiv w:val="1"/>
      <w:marLeft w:val="0"/>
      <w:marRight w:val="0"/>
      <w:marTop w:val="0"/>
      <w:marBottom w:val="0"/>
      <w:divBdr>
        <w:top w:val="none" w:sz="0" w:space="0" w:color="auto"/>
        <w:left w:val="none" w:sz="0" w:space="0" w:color="auto"/>
        <w:bottom w:val="none" w:sz="0" w:space="0" w:color="auto"/>
        <w:right w:val="none" w:sz="0" w:space="0" w:color="auto"/>
      </w:divBdr>
    </w:div>
    <w:div w:id="1655641763">
      <w:bodyDiv w:val="1"/>
      <w:marLeft w:val="0"/>
      <w:marRight w:val="0"/>
      <w:marTop w:val="0"/>
      <w:marBottom w:val="0"/>
      <w:divBdr>
        <w:top w:val="none" w:sz="0" w:space="0" w:color="auto"/>
        <w:left w:val="none" w:sz="0" w:space="0" w:color="auto"/>
        <w:bottom w:val="none" w:sz="0" w:space="0" w:color="auto"/>
        <w:right w:val="none" w:sz="0" w:space="0" w:color="auto"/>
      </w:divBdr>
      <w:divsChild>
        <w:div w:id="1561860851">
          <w:marLeft w:val="0"/>
          <w:marRight w:val="0"/>
          <w:marTop w:val="0"/>
          <w:marBottom w:val="0"/>
          <w:divBdr>
            <w:top w:val="single" w:sz="2" w:space="0" w:color="E5E7EB"/>
            <w:left w:val="single" w:sz="2" w:space="0" w:color="E5E7EB"/>
            <w:bottom w:val="single" w:sz="2" w:space="0" w:color="E5E7EB"/>
            <w:right w:val="single" w:sz="2" w:space="0" w:color="E5E7EB"/>
          </w:divBdr>
          <w:divsChild>
            <w:div w:id="106509710">
              <w:marLeft w:val="0"/>
              <w:marRight w:val="0"/>
              <w:marTop w:val="0"/>
              <w:marBottom w:val="0"/>
              <w:divBdr>
                <w:top w:val="single" w:sz="2" w:space="0" w:color="E5E7EB"/>
                <w:left w:val="single" w:sz="2" w:space="0" w:color="E5E7EB"/>
                <w:bottom w:val="single" w:sz="2" w:space="0" w:color="E5E7EB"/>
                <w:right w:val="single" w:sz="2" w:space="0" w:color="E5E7EB"/>
              </w:divBdr>
            </w:div>
            <w:div w:id="806363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191175">
          <w:marLeft w:val="0"/>
          <w:marRight w:val="0"/>
          <w:marTop w:val="0"/>
          <w:marBottom w:val="0"/>
          <w:divBdr>
            <w:top w:val="single" w:sz="2" w:space="0" w:color="E5E7EB"/>
            <w:left w:val="single" w:sz="2" w:space="0" w:color="E5E7EB"/>
            <w:bottom w:val="single" w:sz="2" w:space="0" w:color="E5E7EB"/>
            <w:right w:val="single" w:sz="2" w:space="0" w:color="E5E7EB"/>
          </w:divBdr>
          <w:divsChild>
            <w:div w:id="1717192152">
              <w:marLeft w:val="0"/>
              <w:marRight w:val="0"/>
              <w:marTop w:val="0"/>
              <w:marBottom w:val="0"/>
              <w:divBdr>
                <w:top w:val="single" w:sz="2" w:space="0" w:color="E5E7EB"/>
                <w:left w:val="single" w:sz="2" w:space="0" w:color="E5E7EB"/>
                <w:bottom w:val="single" w:sz="2" w:space="0" w:color="E5E7EB"/>
                <w:right w:val="single" w:sz="2" w:space="0" w:color="E5E7EB"/>
              </w:divBdr>
            </w:div>
            <w:div w:id="478572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9508906">
          <w:marLeft w:val="0"/>
          <w:marRight w:val="0"/>
          <w:marTop w:val="0"/>
          <w:marBottom w:val="0"/>
          <w:divBdr>
            <w:top w:val="single" w:sz="2" w:space="0" w:color="E5E7EB"/>
            <w:left w:val="single" w:sz="2" w:space="0" w:color="E5E7EB"/>
            <w:bottom w:val="single" w:sz="2" w:space="0" w:color="E5E7EB"/>
            <w:right w:val="single" w:sz="2" w:space="0" w:color="E5E7EB"/>
          </w:divBdr>
          <w:divsChild>
            <w:div w:id="1737390863">
              <w:marLeft w:val="0"/>
              <w:marRight w:val="0"/>
              <w:marTop w:val="0"/>
              <w:marBottom w:val="0"/>
              <w:divBdr>
                <w:top w:val="single" w:sz="2" w:space="0" w:color="E5E7EB"/>
                <w:left w:val="single" w:sz="2" w:space="0" w:color="E5E7EB"/>
                <w:bottom w:val="single" w:sz="2" w:space="0" w:color="E5E7EB"/>
                <w:right w:val="single" w:sz="2" w:space="0" w:color="E5E7EB"/>
              </w:divBdr>
            </w:div>
            <w:div w:id="230894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1828413">
          <w:marLeft w:val="0"/>
          <w:marRight w:val="0"/>
          <w:marTop w:val="0"/>
          <w:marBottom w:val="0"/>
          <w:divBdr>
            <w:top w:val="single" w:sz="2" w:space="0" w:color="E5E7EB"/>
            <w:left w:val="single" w:sz="2" w:space="0" w:color="E5E7EB"/>
            <w:bottom w:val="single" w:sz="2" w:space="0" w:color="E5E7EB"/>
            <w:right w:val="single" w:sz="2" w:space="0" w:color="E5E7EB"/>
          </w:divBdr>
          <w:divsChild>
            <w:div w:id="513155405">
              <w:marLeft w:val="0"/>
              <w:marRight w:val="0"/>
              <w:marTop w:val="0"/>
              <w:marBottom w:val="0"/>
              <w:divBdr>
                <w:top w:val="single" w:sz="2" w:space="0" w:color="E5E7EB"/>
                <w:left w:val="single" w:sz="2" w:space="0" w:color="E5E7EB"/>
                <w:bottom w:val="single" w:sz="2" w:space="0" w:color="E5E7EB"/>
                <w:right w:val="single" w:sz="2" w:space="0" w:color="E5E7EB"/>
              </w:divBdr>
            </w:div>
            <w:div w:id="5564327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25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B144CB-0D5A-4A10-91FF-90ECC2D0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15</Pages>
  <Words>4481</Words>
  <Characters>25544</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14</cp:revision>
  <cp:lastPrinted>2026-07-30T12:41:00Z</cp:lastPrinted>
  <dcterms:created xsi:type="dcterms:W3CDTF">2026-07-28T13:36:00Z</dcterms:created>
  <dcterms:modified xsi:type="dcterms:W3CDTF">2026-08-03T05:05:00Z</dcterms:modified>
</cp:coreProperties>
</file>