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CB6" w:rsidRPr="002B2CB6" w:rsidRDefault="002B2CB6" w:rsidP="00863ECD">
      <w:pPr>
        <w:tabs>
          <w:tab w:val="center" w:pos="4819"/>
          <w:tab w:val="right" w:pos="9639"/>
        </w:tabs>
        <w:spacing w:after="0" w:line="240" w:lineRule="auto"/>
        <w:jc w:val="right"/>
        <w:rPr>
          <w:rFonts w:ascii="Times New Roman" w:eastAsia="Times New Roman" w:hAnsi="Times New Roman" w:cs="Times New Roman"/>
          <w:sz w:val="20"/>
          <w:szCs w:val="20"/>
          <w:lang w:val="ro-RO" w:eastAsia="ru-RU"/>
        </w:rPr>
      </w:pPr>
      <w:bookmarkStart w:id="0" w:name="_GoBack"/>
      <w:bookmarkEnd w:id="0"/>
      <w:r w:rsidRPr="002B2CB6">
        <w:rPr>
          <w:rFonts w:ascii="Times New Roman" w:eastAsia="Times New Roman" w:hAnsi="Times New Roman" w:cs="Times New Roman"/>
          <w:sz w:val="20"/>
          <w:szCs w:val="20"/>
          <w:lang w:val="ro-RO" w:eastAsia="ru-RU"/>
        </w:rPr>
        <w:t xml:space="preserve">Anexa nr.1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la Ordinul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nr.177  din   09 octombrie 2018 </w:t>
      </w:r>
    </w:p>
    <w:p w:rsidR="002B2CB6" w:rsidRPr="002B2CB6" w:rsidRDefault="002B2CB6" w:rsidP="002B2CB6">
      <w:pPr>
        <w:spacing w:after="0" w:line="240" w:lineRule="auto"/>
        <w:jc w:val="right"/>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Ministerul Finanțelor </w:t>
      </w:r>
    </w:p>
    <w:p w:rsidR="002B2CB6" w:rsidRPr="002B2CB6" w:rsidRDefault="002B2CB6" w:rsidP="002B2CB6">
      <w:pPr>
        <w:spacing w:after="0" w:line="240" w:lineRule="auto"/>
        <w:jc w:val="center"/>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Formularul standard al Documentului Unic de Achiziții European</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B2CB6" w:rsidRPr="002B2CB6" w:rsidRDefault="002B2CB6" w:rsidP="002B2CB6">
      <w:pPr>
        <w:spacing w:after="0" w:line="240" w:lineRule="auto"/>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 </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 – Informații privind procedura de achiziții publice și autoritatea contractantă sau entitatea contractantă</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 a formularului DUAE se completează online doar de către autoritatea contractantă sau entitatea contractantă și include următoarele informații:</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5781"/>
        <w:gridCol w:w="2868"/>
        <w:gridCol w:w="7"/>
      </w:tblGrid>
      <w:tr w:rsidR="002B2CB6" w:rsidRPr="002B2CB6"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8656" w:type="dxa"/>
            <w:gridSpan w:val="3"/>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Informații despre publicare</w:t>
            </w:r>
          </w:p>
        </w:tc>
      </w:tr>
      <w:tr w:rsidR="002B2CB6" w:rsidRPr="00071721"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anunțului/invitației publicată în BAP, și după caz numărul anunțului în J.O</w:t>
            </w:r>
          </w:p>
        </w:tc>
        <w:tc>
          <w:tcPr>
            <w:tcW w:w="2868" w:type="dxa"/>
            <w:shd w:val="clear" w:color="auto" w:fill="auto"/>
          </w:tcPr>
          <w:p w:rsidR="002B2CB6" w:rsidRPr="00120505" w:rsidRDefault="002B2CB6" w:rsidP="002B2CB6">
            <w:pPr>
              <w:spacing w:after="0" w:line="240" w:lineRule="auto"/>
              <w:contextualSpacing/>
              <w:rPr>
                <w:rFonts w:ascii="Times New Roman" w:eastAsia="Times New Roman" w:hAnsi="Times New Roman" w:cs="Times New Roman"/>
                <w:sz w:val="20"/>
                <w:szCs w:val="20"/>
                <w:lang w:val="ro-RO" w:eastAsia="ru-RU"/>
              </w:rPr>
            </w:pPr>
            <w:r w:rsidRPr="00120505">
              <w:rPr>
                <w:rFonts w:ascii="Times New Roman" w:eastAsia="Times New Roman" w:hAnsi="Times New Roman" w:cs="Times New Roman"/>
                <w:b/>
                <w:i/>
                <w:sz w:val="20"/>
                <w:szCs w:val="20"/>
                <w:lang w:val="ro-RO" w:eastAsia="ru-RU"/>
              </w:rPr>
              <w:t>Informația o găsiți în SIA RSA</w:t>
            </w:r>
            <w:r w:rsidRPr="00120505">
              <w:rPr>
                <w:rFonts w:ascii="Times New Roman" w:eastAsia="Times New Roman" w:hAnsi="Times New Roman" w:cs="Times New Roman"/>
                <w:b/>
                <w:sz w:val="20"/>
                <w:szCs w:val="20"/>
                <w:lang w:val="ro-RO" w:eastAsia="ru-RU"/>
              </w:rPr>
              <w:t>P</w:t>
            </w:r>
          </w:p>
        </w:tc>
      </w:tr>
      <w:tr w:rsidR="002B2CB6" w:rsidRPr="002B2CB6"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8656" w:type="dxa"/>
            <w:gridSpan w:val="3"/>
            <w:shd w:val="clear" w:color="auto" w:fill="auto"/>
          </w:tcPr>
          <w:p w:rsidR="002B2CB6" w:rsidRPr="00120505"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120505">
              <w:rPr>
                <w:rFonts w:ascii="Times New Roman" w:eastAsia="Times New Roman" w:hAnsi="Times New Roman" w:cs="Times New Roman"/>
                <w:b/>
                <w:sz w:val="20"/>
                <w:szCs w:val="20"/>
                <w:lang w:val="ro-RO" w:eastAsia="ru-RU"/>
              </w:rPr>
              <w:t>Identitatea achizitorului</w:t>
            </w:r>
          </w:p>
        </w:tc>
      </w:tr>
      <w:tr w:rsidR="002B2CB6" w:rsidRPr="00071721"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Denumirea oficială</w:t>
            </w:r>
          </w:p>
        </w:tc>
        <w:tc>
          <w:tcPr>
            <w:tcW w:w="2868" w:type="dxa"/>
            <w:vMerge w:val="restart"/>
            <w:shd w:val="clear" w:color="auto" w:fill="auto"/>
          </w:tcPr>
          <w:p w:rsidR="002B2CB6" w:rsidRPr="00120505" w:rsidRDefault="003E099B" w:rsidP="002B2CB6">
            <w:pPr>
              <w:spacing w:after="0" w:line="240" w:lineRule="auto"/>
              <w:rPr>
                <w:rFonts w:ascii="Times New Roman" w:eastAsia="Times New Roman" w:hAnsi="Times New Roman" w:cs="Times New Roman"/>
                <w:b/>
                <w:i/>
                <w:sz w:val="20"/>
                <w:szCs w:val="20"/>
                <w:lang w:val="ro-RO" w:eastAsia="ru-RU"/>
              </w:rPr>
            </w:pPr>
            <w:r>
              <w:rPr>
                <w:rFonts w:ascii="Times New Roman" w:eastAsia="Times New Roman" w:hAnsi="Times New Roman" w:cs="Times New Roman"/>
                <w:b/>
                <w:i/>
                <w:sz w:val="20"/>
                <w:szCs w:val="20"/>
                <w:lang w:val="en-US" w:eastAsia="ru-RU"/>
              </w:rPr>
              <w:t xml:space="preserve">IP </w:t>
            </w:r>
            <w:proofErr w:type="spellStart"/>
            <w:r>
              <w:rPr>
                <w:rFonts w:ascii="Times New Roman" w:eastAsia="Times New Roman" w:hAnsi="Times New Roman" w:cs="Times New Roman"/>
                <w:b/>
                <w:i/>
                <w:sz w:val="20"/>
                <w:szCs w:val="20"/>
                <w:lang w:val="en-US" w:eastAsia="ru-RU"/>
              </w:rPr>
              <w:t>LT”</w:t>
            </w:r>
            <w:r w:rsidR="00071721">
              <w:rPr>
                <w:rFonts w:ascii="Times New Roman" w:eastAsia="Times New Roman" w:hAnsi="Times New Roman" w:cs="Times New Roman"/>
                <w:b/>
                <w:i/>
                <w:sz w:val="20"/>
                <w:szCs w:val="20"/>
                <w:lang w:val="en-US" w:eastAsia="ru-RU"/>
              </w:rPr>
              <w:t>C.Stere</w:t>
            </w:r>
            <w:proofErr w:type="spellEnd"/>
            <w:r>
              <w:rPr>
                <w:rFonts w:ascii="Times New Roman" w:eastAsia="Times New Roman" w:hAnsi="Times New Roman" w:cs="Times New Roman"/>
                <w:b/>
                <w:i/>
                <w:sz w:val="20"/>
                <w:szCs w:val="20"/>
                <w:lang w:val="en-US" w:eastAsia="ru-RU"/>
              </w:rPr>
              <w:t>” Soroca</w:t>
            </w:r>
            <w:r w:rsidR="002B2CB6" w:rsidRPr="003E099B">
              <w:rPr>
                <w:rFonts w:ascii="Times New Roman" w:eastAsia="Times New Roman" w:hAnsi="Times New Roman" w:cs="Times New Roman"/>
                <w:b/>
                <w:i/>
                <w:sz w:val="20"/>
                <w:szCs w:val="20"/>
                <w:lang w:val="en-US" w:eastAsia="ru-RU"/>
              </w:rPr>
              <w:t>,</w:t>
            </w:r>
          </w:p>
          <w:p w:rsidR="002B2CB6" w:rsidRPr="00120505" w:rsidRDefault="002B2CB6" w:rsidP="002B2CB6">
            <w:pPr>
              <w:spacing w:after="0" w:line="240" w:lineRule="auto"/>
              <w:rPr>
                <w:rFonts w:ascii="Times New Roman" w:eastAsia="Times New Roman" w:hAnsi="Times New Roman" w:cs="Times New Roman"/>
                <w:b/>
                <w:i/>
                <w:sz w:val="20"/>
                <w:szCs w:val="20"/>
                <w:lang w:val="ro-RO" w:eastAsia="ru-RU"/>
              </w:rPr>
            </w:pPr>
            <w:r w:rsidRPr="00120505">
              <w:rPr>
                <w:rFonts w:ascii="Times New Roman" w:eastAsia="Times New Roman" w:hAnsi="Times New Roman" w:cs="Times New Roman"/>
                <w:b/>
                <w:i/>
                <w:sz w:val="20"/>
                <w:szCs w:val="20"/>
                <w:lang w:val="ro-RO" w:eastAsia="ru-RU"/>
              </w:rPr>
              <w:t>RM</w:t>
            </w:r>
          </w:p>
          <w:p w:rsidR="002B2CB6" w:rsidRPr="00120505" w:rsidRDefault="00F4015D" w:rsidP="00F4015D">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10136200007</w:t>
            </w:r>
            <w:r w:rsidR="00071721">
              <w:rPr>
                <w:rFonts w:ascii="Times New Roman" w:eastAsia="Times New Roman" w:hAnsi="Times New Roman" w:cs="Times New Roman"/>
                <w:sz w:val="20"/>
                <w:szCs w:val="20"/>
                <w:lang w:val="ro-RO" w:eastAsia="ru-RU"/>
              </w:rPr>
              <w:t>11</w:t>
            </w:r>
          </w:p>
        </w:tc>
      </w:tr>
      <w:tr w:rsidR="002B2CB6" w:rsidRPr="00071721"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Țara</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 unic de identificare a autorității</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w:t>
            </w:r>
          </w:p>
        </w:tc>
        <w:tc>
          <w:tcPr>
            <w:tcW w:w="8656" w:type="dxa"/>
            <w:gridSpan w:val="3"/>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procedura de achiziții publice</w:t>
            </w:r>
          </w:p>
        </w:tc>
      </w:tr>
      <w:tr w:rsidR="002B2CB6" w:rsidRPr="00071721" w:rsidTr="00C42D6E">
        <w:trPr>
          <w:gridAfter w:val="1"/>
          <w:wAfter w:w="7" w:type="dxa"/>
        </w:trPr>
        <w:tc>
          <w:tcPr>
            <w:tcW w:w="1131"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Tipul procedurii</w:t>
            </w:r>
          </w:p>
        </w:tc>
        <w:tc>
          <w:tcPr>
            <w:tcW w:w="2868" w:type="dxa"/>
            <w:vMerge w:val="restart"/>
            <w:shd w:val="clear" w:color="auto" w:fill="auto"/>
          </w:tcPr>
          <w:p w:rsidR="00120505" w:rsidRPr="00120505" w:rsidRDefault="00120505" w:rsidP="00120505">
            <w:pPr>
              <w:pStyle w:val="a4"/>
              <w:rPr>
                <w:rFonts w:ascii="Times New Roman" w:hAnsi="Times New Roman" w:cs="Times New Roman"/>
                <w:b/>
                <w:i/>
                <w:lang w:val="ro-RO"/>
              </w:rPr>
            </w:pPr>
            <w:r w:rsidRPr="00120505">
              <w:rPr>
                <w:rFonts w:ascii="Times New Roman" w:hAnsi="Times New Roman" w:cs="Times New Roman"/>
                <w:b/>
                <w:i/>
                <w:lang w:val="ro-RO"/>
              </w:rPr>
              <w:t xml:space="preserve">Licitatie </w:t>
            </w:r>
            <w:r w:rsidR="003E099B">
              <w:rPr>
                <w:rFonts w:ascii="Times New Roman" w:hAnsi="Times New Roman" w:cs="Times New Roman"/>
                <w:b/>
                <w:i/>
                <w:lang w:val="ro-RO"/>
              </w:rPr>
              <w:t>Deschisă</w:t>
            </w:r>
          </w:p>
          <w:p w:rsidR="00120505" w:rsidRPr="00120505" w:rsidRDefault="00120505" w:rsidP="00120505">
            <w:pPr>
              <w:pStyle w:val="a4"/>
              <w:rPr>
                <w:rFonts w:ascii="Times New Roman" w:hAnsi="Times New Roman" w:cs="Times New Roman"/>
                <w:b/>
                <w:i/>
                <w:lang w:val="en-US"/>
              </w:rPr>
            </w:pPr>
            <w:r w:rsidRPr="00120505">
              <w:rPr>
                <w:rFonts w:ascii="Times New Roman" w:hAnsi="Times New Roman" w:cs="Times New Roman"/>
                <w:b/>
                <w:i/>
                <w:lang w:val="en-US"/>
              </w:rPr>
              <w:t xml:space="preserve">Conform SIA RSAP </w:t>
            </w:r>
            <w:proofErr w:type="spellStart"/>
            <w:r w:rsidRPr="00120505">
              <w:rPr>
                <w:rFonts w:ascii="Times New Roman" w:hAnsi="Times New Roman" w:cs="Times New Roman"/>
                <w:b/>
                <w:i/>
                <w:lang w:val="en-US"/>
              </w:rPr>
              <w:t>MTender</w:t>
            </w:r>
            <w:proofErr w:type="spellEnd"/>
          </w:p>
          <w:p w:rsidR="00120505" w:rsidRPr="00120505" w:rsidRDefault="00120505" w:rsidP="00120505">
            <w:pPr>
              <w:pStyle w:val="a4"/>
              <w:rPr>
                <w:rFonts w:ascii="Times New Roman" w:hAnsi="Times New Roman" w:cs="Times New Roman"/>
                <w:b/>
                <w:i/>
                <w:lang w:val="en-US"/>
              </w:rPr>
            </w:pPr>
            <w:proofErr w:type="spellStart"/>
            <w:r w:rsidRPr="00120505">
              <w:rPr>
                <w:rFonts w:ascii="Times New Roman" w:hAnsi="Times New Roman" w:cs="Times New Roman"/>
                <w:b/>
                <w:i/>
                <w:lang w:val="en-US"/>
              </w:rPr>
              <w:t>Servicii</w:t>
            </w:r>
            <w:proofErr w:type="spellEnd"/>
            <w:r w:rsidRPr="00120505">
              <w:rPr>
                <w:rFonts w:ascii="Times New Roman" w:hAnsi="Times New Roman" w:cs="Times New Roman"/>
                <w:b/>
                <w:i/>
                <w:lang w:val="en-US"/>
              </w:rPr>
              <w:t xml:space="preserve"> </w:t>
            </w:r>
            <w:r w:rsidR="003E099B">
              <w:rPr>
                <w:rFonts w:ascii="Times New Roman" w:hAnsi="Times New Roman" w:cs="Times New Roman"/>
                <w:b/>
                <w:i/>
                <w:lang w:val="en-US"/>
              </w:rPr>
              <w:t xml:space="preserve">de </w:t>
            </w:r>
            <w:proofErr w:type="spellStart"/>
            <w:r w:rsidR="003E099B">
              <w:rPr>
                <w:rFonts w:ascii="Times New Roman" w:hAnsi="Times New Roman" w:cs="Times New Roman"/>
                <w:b/>
                <w:i/>
                <w:lang w:val="en-US"/>
              </w:rPr>
              <w:t>alimentare</w:t>
            </w:r>
            <w:proofErr w:type="spellEnd"/>
          </w:p>
          <w:p w:rsidR="00C42D6E" w:rsidRPr="002B2CB6" w:rsidRDefault="00120505" w:rsidP="003E099B">
            <w:pPr>
              <w:pStyle w:val="a4"/>
              <w:rPr>
                <w:rFonts w:ascii="Times New Roman" w:eastAsia="Times New Roman" w:hAnsi="Times New Roman" w:cs="Times New Roman"/>
                <w:lang w:val="ro-RO" w:eastAsia="ru-RU"/>
              </w:rPr>
            </w:pPr>
            <w:proofErr w:type="spellStart"/>
            <w:r w:rsidRPr="00120505">
              <w:rPr>
                <w:rFonts w:ascii="Times New Roman" w:hAnsi="Times New Roman" w:cs="Times New Roman"/>
                <w:b/>
                <w:i/>
                <w:lang w:val="en-US"/>
              </w:rPr>
              <w:t>Servicii</w:t>
            </w:r>
            <w:proofErr w:type="spellEnd"/>
            <w:r w:rsidRPr="00120505">
              <w:rPr>
                <w:rFonts w:ascii="Times New Roman" w:hAnsi="Times New Roman" w:cs="Times New Roman"/>
                <w:b/>
                <w:i/>
                <w:lang w:val="en-US"/>
              </w:rPr>
              <w:t xml:space="preserve"> de </w:t>
            </w:r>
            <w:proofErr w:type="spellStart"/>
            <w:r w:rsidR="003E099B">
              <w:rPr>
                <w:rFonts w:ascii="Times New Roman" w:hAnsi="Times New Roman" w:cs="Times New Roman"/>
                <w:b/>
                <w:i/>
                <w:lang w:val="en-US"/>
              </w:rPr>
              <w:t>alimentare</w:t>
            </w:r>
            <w:proofErr w:type="spellEnd"/>
          </w:p>
        </w:tc>
      </w:tr>
      <w:tr w:rsidR="002B2CB6" w:rsidRPr="00071721"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unic de identificare al procedurii de achiziție</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deschiderii ofertelor</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Denumirea obiectului de achiziții</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rPr>
          <w:gridAfter w:val="1"/>
          <w:wAfter w:w="7" w:type="dxa"/>
        </w:trPr>
        <w:tc>
          <w:tcPr>
            <w:tcW w:w="1131"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78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Scurtă descrie</w:t>
            </w:r>
          </w:p>
        </w:tc>
        <w:tc>
          <w:tcPr>
            <w:tcW w:w="286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bl>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Partea II – Informații referitoare la operatorul economic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Informații referitoare la operatorul economic</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Denumire </w:t>
            </w:r>
          </w:p>
        </w:tc>
        <w:tc>
          <w:tcPr>
            <w:tcW w:w="2128" w:type="dxa"/>
            <w:vMerge w:val="restart"/>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 xml:space="preserve">Răspuns </w:t>
            </w:r>
            <w:r w:rsidRPr="002B2CB6">
              <w:rPr>
                <w:rFonts w:ascii="Times New Roman" w:eastAsia="Times New Roman" w:hAnsi="Times New Roman" w:cs="Times New Roman"/>
                <w:sz w:val="20"/>
                <w:szCs w:val="20"/>
                <w:lang w:val="ro-RO" w:eastAsia="ru-RU"/>
              </w:rPr>
              <w:t>|text|</w:t>
            </w:r>
            <w:r w:rsidRPr="002B2CB6">
              <w:rPr>
                <w:rFonts w:ascii="Times New Roman" w:eastAsia="Times New Roman" w:hAnsi="Times New Roman" w:cs="Times New Roman"/>
                <w:sz w:val="20"/>
                <w:szCs w:val="20"/>
                <w:lang w:val="ro-RO" w:eastAsia="ru-RU"/>
              </w:rPr>
              <w:br/>
              <w:t>(se completează de către operatorii economici)</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Adresa juridică</w:t>
            </w:r>
            <w:r w:rsidRPr="002B2CB6">
              <w:rPr>
                <w:rFonts w:ascii="Times New Roman" w:eastAsia="Times New Roman" w:hAnsi="Times New Roman" w:cs="Times New Roman"/>
                <w:sz w:val="20"/>
                <w:szCs w:val="20"/>
                <w:lang w:val="ro-RO" w:eastAsia="ru-RU"/>
              </w:rPr>
              <w: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Cod poștal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Oraș</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Țara</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web</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e-mail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Telefon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Persoana sau persoanele de contact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 unic de identificare (IDNO/IDNP), după caz</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cod TVA – dacă este cazul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Statutul juridic al operatorului economic</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Numele fondatorilor</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w:t>
            </w:r>
          </w:p>
          <w:p w:rsidR="002B2CB6" w:rsidRPr="002B2CB6" w:rsidRDefault="002B2CB6" w:rsidP="002B2CB6">
            <w:pPr>
              <w:numPr>
                <w:ilvl w:val="0"/>
                <w:numId w:val="1"/>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întreprindere mică</w:t>
            </w:r>
          </w:p>
          <w:p w:rsidR="002B2CB6" w:rsidRPr="002B2CB6" w:rsidRDefault="002B2CB6" w:rsidP="002B2CB6">
            <w:pPr>
              <w:numPr>
                <w:ilvl w:val="0"/>
                <w:numId w:val="1"/>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întreprindere mijlocie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în cazul în care achiziția este rezervată: operatorul economic este un atelier protejat sau o ”întreprindere socială„ sau va asigura executarea contractului în contextul programelor de angajare protejată?</w:t>
            </w:r>
          </w:p>
          <w:p w:rsidR="002B2CB6" w:rsidRPr="002B2CB6" w:rsidRDefault="002B2CB6" w:rsidP="002B2CB6">
            <w:pPr>
              <w:numPr>
                <w:ilvl w:val="0"/>
                <w:numId w:val="2"/>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care este procentul corespunzător de lucrători cu dizabilități sau defavorizați?</w:t>
            </w:r>
          </w:p>
          <w:p w:rsidR="002B2CB6" w:rsidRPr="002B2CB6" w:rsidRDefault="002B2CB6" w:rsidP="002B2CB6">
            <w:pPr>
              <w:numPr>
                <w:ilvl w:val="0"/>
                <w:numId w:val="2"/>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Dacă este necesar, vă rugăm să specificați cărei sau căror categorii de lucrători cu dizabilități sau defavorizați le aparțin angajații în cauză?</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actele de constituire, dacă este cazul: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actele de constituire sau de certificare sunt disponibile în format electronic, vă rugăm să precizați:</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autorizațiile pe care se bazează activitățile comerciale, dacă este cazul: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3"/>
              </w:numPr>
              <w:spacing w:after="0" w:line="240" w:lineRule="auto"/>
              <w:contextualSpacing/>
              <w:rPr>
                <w:rFonts w:ascii="Times New Roman" w:eastAsia="Times New Roman" w:hAnsi="Times New Roman" w:cs="Times New Roman"/>
                <w:color w:val="FF0000"/>
                <w:sz w:val="20"/>
                <w:szCs w:val="20"/>
                <w:lang w:val="ro-RO" w:eastAsia="ru-RU"/>
              </w:rPr>
            </w:pPr>
            <w:r w:rsidRPr="002B2CB6">
              <w:rPr>
                <w:rFonts w:ascii="Times New Roman" w:eastAsia="Times New Roman" w:hAnsi="Times New Roman" w:cs="Times New Roman"/>
                <w:sz w:val="20"/>
                <w:szCs w:val="20"/>
                <w:lang w:val="ro-RO" w:eastAsia="ru-RU"/>
              </w:rPr>
              <w:t>Înregistrarea sau certificarea acoperă toate criteriile de selecție impuse?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completați informațiile lipsă în partea II secțiunea A,B,C sau D, după caz, NUMAI dacă se solicită acest lucru în anunțul sau în documentele achiziției relevante</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numPr>
                <w:ilvl w:val="0"/>
                <w:numId w:val="4"/>
              </w:num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documentele relevante sunt disponibile în format electronic, vă rugăm să precizați: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participă la procedura de achiziții publice împreună cu alții?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vă asigurați că celelalte părți în cauză prezintă un formular DUAE separat.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precizați rolul operatorului economic în cadrul grupului (lider, responsabil cu îndeplinirea unor sarcini specifice, etc):</w:t>
            </w:r>
          </w:p>
        </w:tc>
        <w:tc>
          <w:tcPr>
            <w:tcW w:w="212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îi identificați pe ceilalți operatori economici care mai participă la procedura de achiziții publice: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este cazul, denumirea grupului participant:</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este cazul, se indică lotul (loturile) pentru care operatorul economic dorește să depună oferte:</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Se completează  |text|</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reprezentanții operatorului economic</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Prenume </w:t>
            </w:r>
          </w:p>
        </w:tc>
        <w:tc>
          <w:tcPr>
            <w:tcW w:w="2128" w:type="dxa"/>
            <w:vMerge w:val="restart"/>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 |text|</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Nume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nașterii</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Locul nașterii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Strada și numărul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Cod poștal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Oraș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Țară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e-mail</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Telefon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Funcție / acționând în calitate de </w:t>
            </w:r>
          </w:p>
        </w:tc>
        <w:tc>
          <w:tcPr>
            <w:tcW w:w="2128" w:type="dxa"/>
            <w:vMerge/>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este cazul, vă rugăm să furnizați informații detaliate  privind reprezentarea (formele, amploarea, scopul acesteia...)</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w:t>
            </w: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utilizarea capacităților altor entități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en-US" w:eastAsia="ru-RU"/>
              </w:rPr>
            </w:pPr>
            <w:r w:rsidRPr="002B2CB6">
              <w:rPr>
                <w:rFonts w:ascii="Times New Roman" w:eastAsia="Times New Roman" w:hAnsi="Times New Roman" w:cs="Times New Roman"/>
                <w:sz w:val="20"/>
                <w:szCs w:val="20"/>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w:t>
            </w:r>
            <w:r w:rsidRPr="002B2CB6">
              <w:rPr>
                <w:rFonts w:ascii="Times New Roman" w:eastAsia="Times New Roman" w:hAnsi="Times New Roman" w:cs="Times New Roman"/>
                <w:i/>
                <w:sz w:val="20"/>
                <w:szCs w:val="20"/>
                <w:lang w:val="ro-RO" w:eastAsia="ru-RU"/>
              </w:rPr>
              <w:lastRenderedPageBreak/>
              <w:t>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lastRenderedPageBreak/>
              <w:t>D.</w:t>
            </w:r>
          </w:p>
        </w:tc>
        <w:tc>
          <w:tcPr>
            <w:tcW w:w="6095"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Informații privind subcontractanții pe ale căror capacități operatorul economic nu se bazează</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Răspuns</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operatorii economici |text|</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Secțiunea se completează numai în cazul în care această informație este solicitată în mod explicit de către autoritatea contractantă sau entitatea contractantă.</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intenționează să subcontracteze vreo parte din contract unor terți?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selectează de către operatorii economici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09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Dacă da și în măsura în care se cunoaște, vă rugăm să enumerați subcontractanții propuși.</w:t>
            </w:r>
          </w:p>
        </w:tc>
        <w:tc>
          <w:tcPr>
            <w:tcW w:w="212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223"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III – Motive de excludere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2B2CB6" w:rsidRPr="00071721" w:rsidTr="00C42D6E">
        <w:tc>
          <w:tcPr>
            <w:tcW w:w="1129" w:type="dxa"/>
            <w:shd w:val="clear" w:color="auto" w:fill="auto"/>
          </w:tcPr>
          <w:p w:rsidR="002B2CB6" w:rsidRPr="002B2CB6" w:rsidRDefault="002B2CB6" w:rsidP="002B2CB6">
            <w:pPr>
              <w:numPr>
                <w:ilvl w:val="0"/>
                <w:numId w:val="5"/>
              </w:numPr>
              <w:spacing w:after="0" w:line="240" w:lineRule="auto"/>
              <w:contextualSpacing/>
              <w:jc w:val="both"/>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referitoare la condamnările penale</w:t>
            </w:r>
          </w:p>
        </w:tc>
        <w:tc>
          <w:tcPr>
            <w:tcW w:w="255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en-US"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Al. (1</w:t>
            </w:r>
            <w:r w:rsidRPr="002B2CB6">
              <w:rPr>
                <w:rFonts w:ascii="Times New Roman" w:eastAsia="Times New Roman" w:hAnsi="Times New Roman" w:cs="Times New Roman"/>
                <w:i/>
                <w:sz w:val="20"/>
                <w:szCs w:val="20"/>
                <w:vertAlign w:val="superscript"/>
                <w:lang w:val="ro-RO" w:eastAsia="ru-RU"/>
              </w:rPr>
              <w:t>1</w:t>
            </w:r>
            <w:r w:rsidRPr="002B2CB6">
              <w:rPr>
                <w:rFonts w:ascii="Times New Roman" w:eastAsia="Times New Roman" w:hAnsi="Times New Roman" w:cs="Times New Roman"/>
                <w:i/>
                <w:sz w:val="20"/>
                <w:szCs w:val="20"/>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2B2CB6">
              <w:rPr>
                <w:rFonts w:ascii="Times New Roman" w:eastAsia="Times New Roman" w:hAnsi="Times New Roman" w:cs="Times New Roman"/>
                <w:i/>
                <w:color w:val="000000"/>
                <w:sz w:val="20"/>
                <w:szCs w:val="20"/>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Participare la o organizație criminală </w:t>
            </w:r>
          </w:p>
          <w:p w:rsidR="002B2CB6" w:rsidRPr="002B2CB6" w:rsidRDefault="002B2CB6" w:rsidP="002B2CB6">
            <w:pPr>
              <w:spacing w:after="0" w:line="240" w:lineRule="auto"/>
              <w:contextualSpacing/>
              <w:jc w:val="both"/>
              <w:rPr>
                <w:rFonts w:ascii="Times New Roman" w:eastAsia="Times New Roman" w:hAnsi="Times New Roman" w:cs="Times New Roman"/>
                <w:b/>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Corupție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Fraude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Infracțiuni teroriste sau infracțiuni legate de activitățile teroriste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Spălare de bani sau finanțarea terorismului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Exploatarea prin muncă a copiilor și alte forme de trafic de persoane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lastRenderedPageBreak/>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B.</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legate de plata impozitelor sau a contribuțiilor la asigurările sociale</w:t>
            </w:r>
          </w:p>
        </w:tc>
        <w:tc>
          <w:tcPr>
            <w:tcW w:w="2551"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Al.</w:t>
            </w:r>
            <w:r w:rsidRPr="002B2CB6">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i/>
                <w:sz w:val="20"/>
                <w:szCs w:val="20"/>
                <w:lang w:val="ro-RO" w:eastAsia="ru-RU"/>
              </w:rPr>
              <w:t>(2) Autoritatea contractantă are obligația de a exclude din procedura de atribuire a contractului de achiziții publice orice ofertant sau candidat care se află în oricare dintre următoarele situații: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Lit. (b) nu și-a îndeplinit obligațiile de plată a impozitelor, taxelor și contribuțiilor de asigurări sociale în conformitate cu prevederile legale în vigoare în Republica Moldova sau în țara în care este stabilit.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Al. (2</w:t>
            </w:r>
            <w:r w:rsidRPr="002B2CB6">
              <w:rPr>
                <w:rFonts w:ascii="Times New Roman" w:eastAsia="Times New Roman" w:hAnsi="Times New Roman" w:cs="Times New Roman"/>
                <w:i/>
                <w:sz w:val="20"/>
                <w:szCs w:val="20"/>
                <w:vertAlign w:val="superscript"/>
                <w:lang w:val="ro-RO" w:eastAsia="ru-RU"/>
              </w:rPr>
              <w:t>2</w:t>
            </w:r>
            <w:r w:rsidRPr="002B2CB6">
              <w:rPr>
                <w:rFonts w:ascii="Times New Roman" w:eastAsia="Times New Roman" w:hAnsi="Times New Roman" w:cs="Times New Roman"/>
                <w:i/>
                <w:sz w:val="20"/>
                <w:szCs w:val="20"/>
                <w:lang w:val="ro-RO" w:eastAsia="ru-RU"/>
              </w:rPr>
              <w:t xml:space="preserve">) Prin derogare de la alin.2 lit. b), ofertantul/candidatul </w:t>
            </w:r>
            <w:r w:rsidRPr="002B2CB6">
              <w:rPr>
                <w:rFonts w:ascii="Times New Roman" w:eastAsia="Times New Roman" w:hAnsi="Times New Roman" w:cs="Times New Roman"/>
                <w:i/>
                <w:color w:val="000000"/>
                <w:sz w:val="20"/>
                <w:szCs w:val="20"/>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Plata impozitelor</w:t>
            </w:r>
          </w:p>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text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precizați data condamnării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2B2CB6" w:rsidRPr="002B2CB6" w:rsidRDefault="002B2CB6" w:rsidP="002B2CB6">
            <w:pPr>
              <w:spacing w:after="0" w:line="240" w:lineRule="auto"/>
              <w:contextualSpacing/>
              <w:jc w:val="both"/>
              <w:rPr>
                <w:rFonts w:ascii="Times New Roman" w:eastAsia="Times New Roman" w:hAnsi="Times New Roman" w:cs="Times New Roman"/>
                <w:b/>
                <w:i/>
                <w:sz w:val="20"/>
                <w:szCs w:val="20"/>
                <w:lang w:val="ro-RO" w:eastAsia="ru-RU"/>
              </w:rPr>
            </w:pPr>
            <w:r w:rsidRPr="002B2CB6">
              <w:rPr>
                <w:rFonts w:ascii="Times New Roman" w:eastAsia="Times New Roman" w:hAnsi="Times New Roman" w:cs="Times New Roman"/>
                <w:i/>
                <w:sz w:val="20"/>
                <w:szCs w:val="20"/>
                <w:lang w:val="ro-RO" w:eastAsia="ru-RU"/>
              </w:rPr>
              <w:t>Descrieți ce mijloace au fost utilizate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operatorii economici |text|</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Plata asigurărilor sociale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precizați data condamnării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Descrieți ce mijloace au fost utilizate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rPr>
          <w:trHeight w:val="698"/>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Includerea în lista de interdicție a operatorilor economici</w:t>
            </w:r>
            <w:r w:rsidRPr="002B2CB6">
              <w:rPr>
                <w:rFonts w:ascii="Times New Roman" w:eastAsia="Times New Roman" w:hAnsi="Times New Roman" w:cs="Times New Roman"/>
                <w:sz w:val="20"/>
                <w:szCs w:val="20"/>
                <w:lang w:val="ro-RO" w:eastAsia="ru-RU"/>
              </w:rPr>
              <w: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w:t>
            </w: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Motive legate de insolvență, conflicte de interese sau abateri profesionale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b/>
                <w:sz w:val="20"/>
                <w:szCs w:val="20"/>
                <w:lang w:val="ro-RO" w:eastAsia="ru-RU"/>
              </w:rPr>
              <w:t>al. 2</w:t>
            </w:r>
            <w:r w:rsidRPr="002B2CB6">
              <w:rPr>
                <w:rFonts w:ascii="Times New Roman" w:eastAsia="Times New Roman" w:hAnsi="Times New Roman" w:cs="Times New Roman"/>
                <w:sz w:val="20"/>
                <w:szCs w:val="20"/>
                <w:lang w:val="ro-RO" w:eastAsia="ru-RU"/>
              </w:rPr>
              <w:t xml:space="preserve"> din Legea nr.131 din 03.07.2015 stabilește următoarele motive de excludere.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lit. (a) se află în proces de insolvabilitate ca urmare a hotărârii judecătorești;</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(c) a fost condamnat, în ultimii 3 ani, prin hotărârea definitivă a unei instanțe judecătorești, pentru o faptă care a adus atingere eticii profesionale sau pentru comiterea unei greșeli în materie profesională;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lastRenderedPageBreak/>
              <w:t>lit. (d) a prezentat informații false sau nu a prezentat informațiile solicitate de către autoritatea contractantă în scopul demonstrării îndeplinirii criteriilor de calificare și selecție;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1</w:t>
            </w:r>
            <w:r w:rsidRPr="002B2CB6">
              <w:rPr>
                <w:rFonts w:ascii="Times New Roman" w:eastAsia="Times New Roman" w:hAnsi="Times New Roman" w:cs="Times New Roman"/>
                <w:i/>
                <w:color w:val="000000"/>
                <w:sz w:val="20"/>
                <w:szCs w:val="20"/>
                <w:lang w:val="ro-RO" w:eastAsia="ru-RU"/>
              </w:rPr>
              <w:t>) a  încălcat obligațiile aplicabile în domeniul mediului, muncii și asigurărilor sociale, în cazul în care autoritatea contractantă demonstrează, prin orice mijloace adecvate, acest fapt;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2</w:t>
            </w:r>
            <w:r w:rsidRPr="002B2CB6">
              <w:rPr>
                <w:rFonts w:ascii="Times New Roman" w:eastAsia="Times New Roman" w:hAnsi="Times New Roman" w:cs="Times New Roman"/>
                <w:i/>
                <w:color w:val="000000"/>
                <w:sz w:val="20"/>
                <w:szCs w:val="20"/>
                <w:lang w:val="ro-RO" w:eastAsia="ru-RU"/>
              </w:rPr>
              <w:t>) se face vinovat de o abatere profesională, care îi pune la îndoială integritatea, în cazul în care autoritatea contractantă demonstrează, prin orice mijloace adecvate, acest fapt;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lit.(d</w:t>
            </w:r>
            <w:r w:rsidRPr="002B2CB6">
              <w:rPr>
                <w:rFonts w:ascii="Times New Roman" w:eastAsia="Times New Roman" w:hAnsi="Times New Roman" w:cs="Times New Roman"/>
                <w:i/>
                <w:color w:val="000000"/>
                <w:sz w:val="20"/>
                <w:szCs w:val="20"/>
                <w:vertAlign w:val="superscript"/>
                <w:lang w:val="ro-RO" w:eastAsia="ru-RU"/>
              </w:rPr>
              <w:t>3</w:t>
            </w:r>
            <w:r w:rsidRPr="002B2CB6">
              <w:rPr>
                <w:rFonts w:ascii="Times New Roman" w:eastAsia="Times New Roman" w:hAnsi="Times New Roman" w:cs="Times New Roman"/>
                <w:i/>
                <w:color w:val="000000"/>
                <w:sz w:val="20"/>
                <w:szCs w:val="20"/>
                <w:lang w:val="ro-RO" w:eastAsia="ru-RU"/>
              </w:rPr>
              <w:t>) a încheiat cu alți operatori economici acorduri care vizează denaturarea concurenței, în cazul în care acest fapt se constată prin decizie a organului abilitat în acest sens;</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color w:val="000000"/>
                <w:sz w:val="20"/>
                <w:szCs w:val="20"/>
                <w:lang w:val="ro-RO" w:eastAsia="ru-RU"/>
              </w:rPr>
              <w:t>lit. (d</w:t>
            </w:r>
            <w:r w:rsidRPr="002B2CB6">
              <w:rPr>
                <w:rFonts w:ascii="Times New Roman" w:eastAsia="Times New Roman" w:hAnsi="Times New Roman" w:cs="Times New Roman"/>
                <w:i/>
                <w:color w:val="000000"/>
                <w:sz w:val="20"/>
                <w:szCs w:val="20"/>
                <w:vertAlign w:val="superscript"/>
                <w:lang w:val="ro-RO" w:eastAsia="ru-RU"/>
              </w:rPr>
              <w:t>4</w:t>
            </w:r>
            <w:r w:rsidRPr="002B2CB6">
              <w:rPr>
                <w:rFonts w:ascii="Times New Roman" w:eastAsia="Times New Roman" w:hAnsi="Times New Roman" w:cs="Times New Roman"/>
                <w:i/>
                <w:color w:val="000000"/>
                <w:sz w:val="20"/>
                <w:szCs w:val="20"/>
                <w:lang w:val="ro-RO" w:eastAsia="ru-RU"/>
              </w:rPr>
              <w:t>) se află într-o situație de conflict de interese care nu poate fi remediată în mod efectiv prin măsurile prevăzute la art. 74.</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mediului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social?</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În măsura cunoștințelor sale, operatorul economic și-a încălcat obligațiile în domeniul muncii?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Falimentul</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rPr>
          <w:trHeight w:val="484"/>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 în stare de faliment?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rPr>
          <w:trHeight w:val="1030"/>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rPr>
          <w:trHeight w:val="1887"/>
        </w:trPr>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Insolvența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este în situație de insolvență sau de lichidare?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Faliment</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se află într-o situație similară, cum ar fi falimentul, care rezultă dintr-o procedură similară din legislațiile sau reglementările naționale?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Aceste informații sunt disponibile gratuit pentru autorități, dintr-o </w:t>
            </w:r>
            <w:r w:rsidRPr="002B2CB6">
              <w:rPr>
                <w:rFonts w:ascii="Times New Roman" w:eastAsia="Times New Roman" w:hAnsi="Times New Roman" w:cs="Times New Roman"/>
                <w:i/>
                <w:sz w:val="20"/>
                <w:szCs w:val="20"/>
                <w:lang w:val="ro-RO" w:eastAsia="ru-RU"/>
              </w:rPr>
              <w:lastRenderedPageBreak/>
              <w:t>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se completează de către operatorul economic: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Active administrate de lichidator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Activele operatorului economic sunt administrate de un lichidator sau de o instanță?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Activitățile economice sunt suspendate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Activitățile economice ale operatorului economic sunt suspendate?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Acorduri cu alți operatori economici care vizează denaturarea concurenței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a încheiat acorduri cu alți operatori economici care au ca obiect denaturarea concurenței?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Conflict de interese care decurge din participarea la procedura de achiziții publice.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Implicare directă sau indirectă în pregătirea acestei proceduri de achiziții publice</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 xml:space="preserve">Încetare anticipată, daune-interese sau alte sancțiuni comparabile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Ați luat măsuri pentru a demonstra fiabilitatea dumneavoastră (autocorectare)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1129"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5954"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s-a aflat într-una dintre situațiile următoare:</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 s-a făcut grav vinovat de declarații false la furnizarea informațiilor necesare pentru verificarea absenței motivelor de excludere sau a îndeplinirii criteriilor de selecție;</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 ascuns astfel de informații;</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 a fost în măsură să furnizeze, fără întârziere, documentele justificative solicitate de autoritatea contractantă sau de entitatea contractantă, și</w:t>
            </w:r>
          </w:p>
          <w:p w:rsidR="002B2CB6" w:rsidRPr="002B2CB6" w:rsidRDefault="002B2CB6" w:rsidP="002B2CB6">
            <w:pPr>
              <w:numPr>
                <w:ilvl w:val="0"/>
                <w:numId w:val="6"/>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1129"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05" w:type="dxa"/>
            <w:gridSpan w:val="2"/>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b/>
                <w:sz w:val="20"/>
                <w:szCs w:val="20"/>
                <w:lang w:val="ro-RO" w:eastAsia="ru-RU"/>
              </w:rPr>
              <w:t>Art.18</w:t>
            </w:r>
            <w:r w:rsidRPr="002B2CB6">
              <w:rPr>
                <w:rFonts w:ascii="Times New Roman" w:eastAsia="Times New Roman" w:hAnsi="Times New Roman" w:cs="Times New Roman"/>
                <w:sz w:val="20"/>
                <w:szCs w:val="20"/>
                <w:lang w:val="ro-RO" w:eastAsia="ru-RU"/>
              </w:rPr>
              <w:t xml:space="preserve"> din Legea nr.131 din 03.07.2015 prevede: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IV – Criteriile de selecție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2B2CB6" w:rsidRPr="00071721"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Capacitatea de a corespunde cerințelor</w:t>
            </w:r>
          </w:p>
        </w:tc>
        <w:tc>
          <w:tcPr>
            <w:tcW w:w="2017"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Art.21 din Legea nr.131 din 03.07.2015 stabilește următoarele motive de selecție: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Înscrierea într-un registru profesional relevant: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rPr>
          <w:trHeight w:val="2094"/>
        </w:trPr>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Este necesară o autorizație pentru ca operatorul economic să poată presta serviciul în cauză în țara unde este stabilit:</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b/>
                <w:i/>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rPr>
          <w:trHeight w:val="1978"/>
        </w:trPr>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Capacitatea economică și financiară</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Articolul 20 al.1 din Legea 131 din 03.07.2018 privind achizițiile publice, stabilește că,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Demonstrarea capacității economice și financiare a operatorului economic se realizează prin prezentarea unuia sau a mai multor documente relevante, cum ar fi</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Declarații bancare</w:t>
            </w:r>
          </w:p>
        </w:tc>
        <w:tc>
          <w:tcPr>
            <w:tcW w:w="2017" w:type="dxa"/>
            <w:shd w:val="clear" w:color="auto" w:fill="auto"/>
            <w:vAlign w:val="center"/>
          </w:tcPr>
          <w:p w:rsidR="002B2CB6" w:rsidRPr="002B2CB6" w:rsidRDefault="002B2CB6" w:rsidP="00C14ED5">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sz w:val="20"/>
                <w:szCs w:val="20"/>
                <w:lang w:val="ro-RO" w:eastAsia="ru-RU"/>
              </w:rPr>
              <w:t xml:space="preserve"> </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C14ED5" w:rsidRPr="00C14ED5" w:rsidRDefault="00C14ED5" w:rsidP="002B2CB6">
            <w:pPr>
              <w:spacing w:after="0" w:line="240" w:lineRule="auto"/>
              <w:contextualSpacing/>
              <w:jc w:val="both"/>
              <w:rPr>
                <w:rFonts w:ascii="Times New Roman" w:eastAsia="Times New Roman" w:hAnsi="Times New Roman" w:cs="Times New Roman"/>
                <w:i/>
                <w:sz w:val="20"/>
                <w:szCs w:val="20"/>
                <w:lang w:val="ro-RO" w:eastAsia="ru-RU"/>
              </w:rPr>
            </w:pPr>
            <w:r>
              <w:rPr>
                <w:rFonts w:ascii="Times New Roman" w:eastAsia="Times New Roman" w:hAnsi="Times New Roman" w:cs="Times New Roman"/>
                <w:i/>
                <w:sz w:val="20"/>
                <w:szCs w:val="20"/>
                <w:lang w:val="ro-RO" w:eastAsia="ru-RU"/>
              </w:rPr>
              <w:t>Vă rugăm să le descrieț</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C14ED5" w:rsidRDefault="00C14ED5" w:rsidP="002B2CB6">
            <w:pPr>
              <w:spacing w:after="0" w:line="240" w:lineRule="auto"/>
              <w:contextualSpacing/>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Cifra de afaceri anuală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sz w:val="20"/>
                <w:szCs w:val="20"/>
                <w:lang w:val="ro-RO" w:eastAsia="ru-RU"/>
              </w:rPr>
              <w:t>Art. 20 din Legea 131 din 03.07.2018 privind achizițiile publice, stabilește că</w:t>
            </w:r>
            <w:r w:rsidRPr="002B2CB6">
              <w:rPr>
                <w:rFonts w:ascii="Times New Roman" w:eastAsia="Times New Roman" w:hAnsi="Times New Roman" w:cs="Times New Roman"/>
                <w:i/>
                <w:sz w:val="20"/>
                <w:szCs w:val="20"/>
                <w:lang w:val="ro-RO" w:eastAsia="ru-RU"/>
              </w:rPr>
              <w: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color w:val="000000"/>
                <w:sz w:val="20"/>
                <w:szCs w:val="20"/>
                <w:lang w:val="ro-RO" w:eastAsia="ru-RU"/>
              </w:rPr>
              <w:t>Al. (1</w:t>
            </w:r>
            <w:r w:rsidRPr="002B2CB6">
              <w:rPr>
                <w:rFonts w:ascii="Times New Roman" w:eastAsia="Times New Roman" w:hAnsi="Times New Roman" w:cs="Times New Roman"/>
                <w:i/>
                <w:color w:val="000000"/>
                <w:sz w:val="20"/>
                <w:szCs w:val="20"/>
                <w:vertAlign w:val="superscript"/>
                <w:lang w:val="ro-RO" w:eastAsia="ru-RU"/>
              </w:rPr>
              <w:t>1</w:t>
            </w:r>
            <w:r w:rsidRPr="002B2CB6">
              <w:rPr>
                <w:rFonts w:ascii="Times New Roman" w:eastAsia="Times New Roman" w:hAnsi="Times New Roman" w:cs="Times New Roman"/>
                <w:i/>
                <w:color w:val="000000"/>
                <w:sz w:val="20"/>
                <w:szCs w:val="20"/>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Cifra de afaceri anuală pentru numărul de exerciții financiare impus în anunțul relevant, în documentele achiziției sau în DUAE, este după cum urmează: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 completează de către autoritatea contractantă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Valoare </w:t>
            </w:r>
            <w:r w:rsidRPr="002B2CB6">
              <w:rPr>
                <w:rFonts w:ascii="Times New Roman" w:eastAsia="Times New Roman" w:hAnsi="Times New Roman" w:cs="Times New Roman"/>
                <w:b/>
                <w:sz w:val="20"/>
                <w:szCs w:val="20"/>
                <w:highlight w:val="yellow"/>
                <w:lang w:val="ro-RO" w:eastAsia="ru-RU"/>
              </w:rPr>
              <w:t>Nu se aplică</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Se completează de către operatorul economic</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lastRenderedPageBreak/>
              <w:t xml:space="preserve">Cifră de afaceri: [număr] </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Cifra de afaceri medie anuală</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Cifra de afaceri medie anuală pentru numărul de ani impus în anunțul relevant, în documentele achiziției sau în DUAE, este după cum urmează:</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Se completează de către autoritatea contractantă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863ECD">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Număr de ani </w:t>
            </w:r>
            <w:r w:rsidR="00863ECD">
              <w:rPr>
                <w:rFonts w:ascii="Times New Roman" w:eastAsia="Times New Roman" w:hAnsi="Times New Roman" w:cs="Times New Roman"/>
                <w:sz w:val="20"/>
                <w:szCs w:val="20"/>
                <w:lang w:val="ro-RO" w:eastAsia="ru-RU"/>
              </w:rPr>
              <w:t xml:space="preserve">- </w:t>
            </w:r>
            <w:r w:rsidRPr="002B2CB6">
              <w:rPr>
                <w:rFonts w:ascii="Times New Roman" w:eastAsia="Times New Roman" w:hAnsi="Times New Roman" w:cs="Times New Roman"/>
                <w:sz w:val="20"/>
                <w:szCs w:val="20"/>
                <w:lang w:val="ro-RO" w:eastAsia="ru-RU"/>
              </w:rPr>
              <w:t xml:space="preserve"> Valoare </w:t>
            </w:r>
            <w:r w:rsidR="00CD05A1">
              <w:rPr>
                <w:rFonts w:ascii="Times New Roman" w:eastAsia="Times New Roman" w:hAnsi="Times New Roman" w:cs="Times New Roman"/>
                <w:sz w:val="20"/>
                <w:szCs w:val="20"/>
                <w:lang w:val="ro-RO" w:eastAsia="ru-RU"/>
              </w:rPr>
              <w:t xml:space="preserve"> nu se aplica</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Cifră de afaceri: [număr] </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Cifră de afaceri: [număr]</w:t>
            </w:r>
          </w:p>
          <w:p w:rsidR="002B2CB6" w:rsidRPr="002B2CB6" w:rsidRDefault="002B2CB6" w:rsidP="002B2CB6">
            <w:pPr>
              <w:spacing w:after="0"/>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 [număr]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Cifră de afaceri: [număr]</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2B2CB6" w:rsidRPr="002B2CB6" w:rsidRDefault="00863ECD"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nu se aplică</w:t>
            </w:r>
            <w:r w:rsidRPr="002B2CB6">
              <w:rPr>
                <w:rFonts w:ascii="Times New Roman" w:eastAsia="Times New Roman" w:hAnsi="Times New Roman" w:cs="Times New Roman"/>
                <w:sz w:val="20"/>
                <w:szCs w:val="20"/>
                <w:lang w:val="ro-RO" w:eastAsia="ru-RU"/>
              </w:rPr>
              <w:t xml:space="preserv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Raport financiar</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b/>
                <w:sz w:val="20"/>
                <w:szCs w:val="20"/>
                <w:lang w:val="ro-RO" w:eastAsia="ru-RU"/>
              </w:rPr>
              <w:t>Art. 20</w:t>
            </w:r>
            <w:r w:rsidRPr="002B2CB6">
              <w:rPr>
                <w:rFonts w:ascii="Times New Roman" w:eastAsia="Times New Roman" w:hAnsi="Times New Roman" w:cs="Times New Roman"/>
                <w:sz w:val="20"/>
                <w:szCs w:val="20"/>
                <w:lang w:val="ro-RO" w:eastAsia="ru-RU"/>
              </w:rPr>
              <w:t xml:space="preserve"> din Legea 131 din 03.07.2018 privind achizițiile publice, stabilește că</w:t>
            </w:r>
            <w:r w:rsidRPr="002B2CB6">
              <w:rPr>
                <w:rFonts w:ascii="Times New Roman" w:eastAsia="Times New Roman" w:hAnsi="Times New Roman" w:cs="Times New Roman"/>
                <w:i/>
                <w:sz w:val="20"/>
                <w:szCs w:val="20"/>
                <w:lang w:val="ro-RO" w:eastAsia="ru-RU"/>
              </w:rPr>
              <w:t>.</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2B2CB6">
              <w:rPr>
                <w:rFonts w:ascii="Times New Roman" w:eastAsia="Times New Roman" w:hAnsi="Times New Roman" w:cs="Times New Roman"/>
                <w:i/>
                <w:color w:val="000000"/>
                <w:sz w:val="20"/>
                <w:szCs w:val="20"/>
                <w:vertAlign w:val="superscript"/>
                <w:lang w:val="ro-RO" w:eastAsia="ru-RU"/>
              </w:rPr>
              <w:t>3</w:t>
            </w:r>
            <w:r w:rsidRPr="002B2CB6">
              <w:rPr>
                <w:rFonts w:ascii="Times New Roman" w:eastAsia="Times New Roman" w:hAnsi="Times New Roman" w:cs="Times New Roman"/>
                <w:i/>
                <w:color w:val="000000"/>
                <w:sz w:val="20"/>
                <w:szCs w:val="20"/>
                <w:lang w:val="ro-RO" w:eastAsia="ru-RU"/>
              </w:rPr>
              <w:t>), care determină excluderea din procedura de atribuire.</w:t>
            </w:r>
          </w:p>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i/>
                <w:color w:val="000000"/>
                <w:sz w:val="20"/>
                <w:szCs w:val="20"/>
                <w:lang w:val="ro-RO" w:eastAsia="ru-RU"/>
              </w:rPr>
              <w:t>Al.</w:t>
            </w:r>
            <w:r w:rsidRPr="002B2CB6">
              <w:rPr>
                <w:rFonts w:ascii="Times New Roman" w:eastAsia="Times New Roman" w:hAnsi="Times New Roman" w:cs="Times New Roman"/>
                <w:i/>
                <w:iCs/>
                <w:color w:val="0000FF"/>
                <w:sz w:val="20"/>
                <w:szCs w:val="20"/>
                <w:lang w:val="ro-RO" w:eastAsia="ru-RU"/>
              </w:rPr>
              <w:t> </w:t>
            </w:r>
            <w:r w:rsidRPr="002B2CB6">
              <w:rPr>
                <w:rFonts w:ascii="Times New Roman" w:eastAsia="Times New Roman" w:hAnsi="Times New Roman" w:cs="Times New Roman"/>
                <w:i/>
                <w:color w:val="000000"/>
                <w:sz w:val="20"/>
                <w:szCs w:val="20"/>
                <w:lang w:val="ro-RO" w:eastAsia="ru-RU"/>
              </w:rPr>
              <w:t xml:space="preserve">(6) Atunci când ofertantul/candidatul se bazează pe capacitățile altei persoane în ceea ce privește </w:t>
            </w:r>
            <w:r w:rsidRPr="002B2CB6">
              <w:rPr>
                <w:rFonts w:ascii="Times New Roman" w:eastAsia="Times New Roman" w:hAnsi="Times New Roman" w:cs="Times New Roman"/>
                <w:i/>
                <w:color w:val="000000"/>
                <w:sz w:val="20"/>
                <w:szCs w:val="20"/>
                <w:lang w:val="ro-RO" w:eastAsia="ru-RU"/>
              </w:rPr>
              <w:lastRenderedPageBreak/>
              <w:t>criteriile referitoare la capacitatea economică și financiară, autoritatea contractantă solicită ca ofertantul/candidatul și acea persoană să fie răspunzătoare solidar pentru executarea contractului.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color w:val="000000"/>
                <w:sz w:val="20"/>
                <w:szCs w:val="20"/>
                <w:lang w:val="ro-RO" w:eastAsia="ru-RU"/>
              </w:rPr>
              <w:t>Al. (7) În aceleași condiții prevăzute la alin. (4)–(6), o asociație de operatori economici are dreptul să se bazeze pe capacitățile membrilor asociației sau ale altor persoane.</w:t>
            </w:r>
          </w:p>
        </w:tc>
      </w:tr>
      <w:tr w:rsidR="002B2CB6" w:rsidRPr="00071721" w:rsidTr="00C42D6E">
        <w:trPr>
          <w:trHeight w:val="516"/>
        </w:trPr>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b/>
                <w:sz w:val="20"/>
                <w:szCs w:val="20"/>
                <w:lang w:val="ro-RO" w:eastAsia="ru-RU"/>
              </w:rPr>
              <w:t>Capacitatea tehnică și/sau profesională</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color w:val="000000"/>
                <w:sz w:val="20"/>
                <w:szCs w:val="20"/>
                <w:lang w:val="ro-RO" w:eastAsia="ru-RU"/>
              </w:rPr>
            </w:pPr>
            <w:r w:rsidRPr="002B2CB6">
              <w:rPr>
                <w:rFonts w:ascii="Times New Roman" w:eastAsia="Times New Roman" w:hAnsi="Times New Roman" w:cs="Times New Roman"/>
                <w:sz w:val="20"/>
                <w:szCs w:val="20"/>
                <w:lang w:val="ro-RO" w:eastAsia="ru-RU"/>
              </w:rPr>
              <w:t>Art.21 din Legea nr.131 din 03.07.2015 stabilește următoarele motive de selecție:</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B2CB6" w:rsidRPr="00120505"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Pentru contractele de achiziție de lucrări: executarea de lucrări de tipul specificat</w:t>
            </w:r>
          </w:p>
        </w:tc>
        <w:tc>
          <w:tcPr>
            <w:tcW w:w="2017" w:type="dxa"/>
            <w:shd w:val="clear" w:color="auto" w:fill="auto"/>
            <w:vAlign w:val="center"/>
          </w:tcPr>
          <w:p w:rsidR="002B2CB6" w:rsidRPr="002B2CB6" w:rsidRDefault="002113B6" w:rsidP="002B2CB6">
            <w:pPr>
              <w:spacing w:after="0" w:line="240" w:lineRule="auto"/>
              <w:contextualSpacing/>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Nu se aplică</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863ECD"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 xml:space="preserve">Descriere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Valoare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 începere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Data de încheiere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Beneficiari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Pentru contractele de achiziție de bunuri, servicii: executarea de livrări, prestări de tipul specificat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Valoare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de începere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Data de încheiere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Beneficiari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w:t>
            </w:r>
            <w:r w:rsidRPr="002B2CB6">
              <w:rPr>
                <w:rFonts w:ascii="Times New Roman" w:eastAsia="Times New Roman" w:hAnsi="Times New Roman" w:cs="Times New Roman"/>
                <w:sz w:val="20"/>
                <w:szCs w:val="20"/>
                <w:lang w:val="ro-RO" w:eastAsia="ru-RU"/>
              </w:rPr>
              <w:lastRenderedPageBreak/>
              <w:t>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Instalații tehnice și măsuri de asigurare a calității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2B2CB6" w:rsidRPr="003D1885" w:rsidRDefault="002B2CB6" w:rsidP="003D1885">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r w:rsidR="003D1885">
              <w:rPr>
                <w:rFonts w:ascii="Times New Roman" w:eastAsia="Times New Roman" w:hAnsi="Times New Roman" w:cs="Times New Roman"/>
                <w:i/>
                <w:sz w:val="20"/>
                <w:szCs w:val="20"/>
                <w:lang w:val="ro-RO" w:eastAsia="ru-RU"/>
              </w:rPr>
              <w:t xml:space="preserv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vă rugăm să furnizați o declarație cu privire la sisteme de management și de trasabilitate în cadrul lanțului de aprovizionare utilizate.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Permiterea controalelor</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 xml:space="preserve">Permiteți verificări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Diplome de studii și calificări profesionale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Măsuri de management al mediului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putea să aplice următoarele măsuri de management de mediu atunci când execută contractul: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Vă rugăm să le descrieți</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en-US"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autoritatea emitentă </w:t>
            </w:r>
            <w:r w:rsidRPr="002B2CB6">
              <w:rPr>
                <w:rFonts w:ascii="Times New Roman" w:eastAsia="Times New Roman" w:hAnsi="Times New Roman" w:cs="Times New Roman"/>
                <w:sz w:val="20"/>
                <w:szCs w:val="20"/>
                <w:lang w:val="ro-RO" w:eastAsia="ru-RU"/>
              </w:rPr>
              <w:lastRenderedPageBreak/>
              <w:t>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Numărul membrilor personalului de conducere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Numărul membrilor personalului de conducere ale operatorului economic din ultimii trei ani au fost după cum urmează.</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Anul</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Anul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Număr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Anul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Număr</w:t>
            </w: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Pentru contractele de achiziție  de bunuri/servicii: eșantioane, descrieri sau fotografii, fără certificate de autenticitate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vAlign w:val="center"/>
          </w:tcPr>
          <w:p w:rsidR="002B2CB6" w:rsidRPr="002B2CB6" w:rsidRDefault="002B2CB6" w:rsidP="002B2CB6">
            <w:pPr>
              <w:numPr>
                <w:ilvl w:val="0"/>
                <w:numId w:val="7"/>
              </w:numPr>
              <w:spacing w:after="0" w:line="240" w:lineRule="auto"/>
              <w:contextualSpacing/>
              <w:jc w:val="center"/>
              <w:rPr>
                <w:rFonts w:ascii="Times New Roman" w:eastAsia="Times New Roman" w:hAnsi="Times New Roman" w:cs="Times New Roman"/>
                <w:b/>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Sisteme de asigurare a calității și standarde de management de mediu.</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071721"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Art. al din lege stabilește următoarele motive de selecție.</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Certificate emise de organisme independente cu privire la sistemele sau standardele de management de mediu</w:t>
            </w: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p>
        </w:tc>
        <w:tc>
          <w:tcPr>
            <w:tcW w:w="2017"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 completează de către operatorul economic: </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2B2CB6" w:rsidRPr="00071721" w:rsidTr="00C42D6E">
        <w:tc>
          <w:tcPr>
            <w:tcW w:w="988"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i/>
                <w:sz w:val="20"/>
                <w:szCs w:val="20"/>
                <w:lang w:val="ro-RO" w:eastAsia="ru-RU"/>
              </w:rPr>
            </w:pPr>
          </w:p>
        </w:tc>
        <w:tc>
          <w:tcPr>
            <w:tcW w:w="8537" w:type="dxa"/>
            <w:gridSpan w:val="2"/>
            <w:shd w:val="clear" w:color="auto" w:fill="auto"/>
            <w:vAlign w:val="center"/>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bl>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V- Indicații generale pentru toate criteriile de selecție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2B2CB6" w:rsidRPr="00071721"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A.</w:t>
            </w: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Îndeplinirea tuturor criteriilor de selecție impuse:</w:t>
            </w:r>
          </w:p>
        </w:tc>
        <w:tc>
          <w:tcPr>
            <w:tcW w:w="1985"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sz w:val="20"/>
                <w:szCs w:val="20"/>
                <w:lang w:val="en-US" w:eastAsia="ru-RU"/>
              </w:rPr>
            </w:pPr>
          </w:p>
        </w:tc>
        <w:tc>
          <w:tcPr>
            <w:tcW w:w="6520" w:type="dxa"/>
            <w:shd w:val="clear" w:color="auto" w:fill="auto"/>
          </w:tcPr>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p w:rsidR="002B2CB6" w:rsidRPr="002B2CB6" w:rsidRDefault="006F0DA3" w:rsidP="002B2CB6">
            <w:pPr>
              <w:spacing w:after="0" w:line="240" w:lineRule="auto"/>
              <w:contextualSpacing/>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highlight w:val="yellow"/>
                <w:lang w:val="ro-RO" w:eastAsia="ru-RU"/>
              </w:rPr>
              <w:t>Termen 3</w:t>
            </w:r>
            <w:r w:rsidR="00CE20F5">
              <w:rPr>
                <w:rFonts w:ascii="Times New Roman" w:eastAsia="Times New Roman" w:hAnsi="Times New Roman" w:cs="Times New Roman"/>
                <w:sz w:val="20"/>
                <w:szCs w:val="20"/>
                <w:highlight w:val="yellow"/>
                <w:lang w:val="ro-RO" w:eastAsia="ru-RU"/>
              </w:rPr>
              <w:t xml:space="preserve"> </w:t>
            </w:r>
            <w:r w:rsidR="002B2CB6" w:rsidRPr="002B2CB6">
              <w:rPr>
                <w:rFonts w:ascii="Times New Roman" w:eastAsia="Times New Roman" w:hAnsi="Times New Roman" w:cs="Times New Roman"/>
                <w:sz w:val="20"/>
                <w:szCs w:val="20"/>
                <w:highlight w:val="yellow"/>
                <w:lang w:val="ro-RO" w:eastAsia="ru-RU"/>
              </w:rPr>
              <w:t xml:space="preserve"> zile</w:t>
            </w:r>
          </w:p>
        </w:tc>
        <w:tc>
          <w:tcPr>
            <w:tcW w:w="198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tc>
      </w:tr>
      <w:tr w:rsidR="002B2CB6" w:rsidRPr="002B2CB6" w:rsidTr="00C42D6E">
        <w:tc>
          <w:tcPr>
            <w:tcW w:w="988" w:type="dxa"/>
            <w:shd w:val="clear" w:color="auto" w:fill="auto"/>
            <w:vAlign w:val="center"/>
          </w:tcPr>
          <w:p w:rsidR="002B2CB6" w:rsidRPr="002B2CB6" w:rsidRDefault="002B2CB6" w:rsidP="002B2CB6">
            <w:pPr>
              <w:spacing w:after="0" w:line="240" w:lineRule="auto"/>
              <w:contextualSpacing/>
              <w:jc w:val="center"/>
              <w:rPr>
                <w:rFonts w:ascii="Times New Roman" w:eastAsia="Times New Roman" w:hAnsi="Times New Roman" w:cs="Times New Roman"/>
                <w:i/>
                <w:sz w:val="20"/>
                <w:szCs w:val="20"/>
                <w:lang w:val="ro-RO" w:eastAsia="ru-RU"/>
              </w:rPr>
            </w:pPr>
          </w:p>
        </w:tc>
        <w:tc>
          <w:tcPr>
            <w:tcW w:w="6520"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i/>
                <w:sz w:val="20"/>
                <w:szCs w:val="20"/>
                <w:lang w:val="ro-RO" w:eastAsia="ru-RU"/>
              </w:rPr>
            </w:pPr>
            <w:r w:rsidRPr="002B2CB6">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2B2CB6" w:rsidRPr="002B2CB6" w:rsidRDefault="002B2CB6" w:rsidP="002B2CB6">
            <w:pPr>
              <w:spacing w:after="0" w:line="240" w:lineRule="auto"/>
              <w:contextualSpacing/>
              <w:jc w:val="both"/>
              <w:rPr>
                <w:rFonts w:ascii="Times New Roman" w:eastAsia="Times New Roman" w:hAnsi="Times New Roman" w:cs="Times New Roman"/>
                <w:sz w:val="20"/>
                <w:szCs w:val="20"/>
                <w:lang w:val="ro-RO" w:eastAsia="ru-RU"/>
              </w:rPr>
            </w:pPr>
          </w:p>
        </w:tc>
        <w:tc>
          <w:tcPr>
            <w:tcW w:w="1985" w:type="dxa"/>
            <w:shd w:val="clear" w:color="auto" w:fill="auto"/>
            <w:vAlign w:val="center"/>
          </w:tcPr>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            󠇡󠇡Nu</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se completează de către operatorul economic: |text|</w:t>
            </w:r>
          </w:p>
          <w:p w:rsidR="002B2CB6" w:rsidRPr="002B2CB6" w:rsidRDefault="002B2CB6" w:rsidP="002B2CB6">
            <w:pPr>
              <w:spacing w:after="0" w:line="240" w:lineRule="auto"/>
              <w:contextualSpacing/>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adresa de internet, </w:t>
            </w:r>
            <w:r w:rsidRPr="002B2CB6">
              <w:rPr>
                <w:rFonts w:ascii="Times New Roman" w:eastAsia="Times New Roman" w:hAnsi="Times New Roman" w:cs="Times New Roman"/>
                <w:sz w:val="20"/>
                <w:szCs w:val="20"/>
                <w:lang w:val="ro-RO" w:eastAsia="ru-RU"/>
              </w:rPr>
              <w:lastRenderedPageBreak/>
              <w:t>autoritatea emitentă sau organismul emitent. Referința exactă a documentației.</w:t>
            </w:r>
          </w:p>
        </w:tc>
      </w:tr>
    </w:tbl>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r w:rsidRPr="002B2CB6">
        <w:rPr>
          <w:rFonts w:ascii="Times New Roman" w:eastAsia="Times New Roman" w:hAnsi="Times New Roman" w:cs="Times New Roman"/>
          <w:b/>
          <w:sz w:val="20"/>
          <w:szCs w:val="20"/>
          <w:lang w:val="ro-RO" w:eastAsia="ru-RU"/>
        </w:rPr>
        <w:t>Partea VII- Declarațiile finale</w:t>
      </w:r>
    </w:p>
    <w:p w:rsidR="002B2CB6" w:rsidRPr="002B2CB6" w:rsidRDefault="002B2CB6" w:rsidP="002B2CB6">
      <w:pPr>
        <w:spacing w:after="0" w:line="240" w:lineRule="auto"/>
        <w:jc w:val="both"/>
        <w:rPr>
          <w:rFonts w:ascii="Times New Roman" w:eastAsia="Times New Roman" w:hAnsi="Times New Roman" w:cs="Times New Roman"/>
          <w:b/>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declară că informațiile prezentate în părțile II - VI de mai sus sunt exacte și corecte și că au fost furnizate cunoscând pe deplin consecințele cazurilor grave de declarații false.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Operatorul economic declară în mod oficial că poate să furnizeze, la cerere și fără întârziere,  certificatele și alte forme de documente justificative menționate, cu excepția cazului în care: </w:t>
      </w:r>
    </w:p>
    <w:p w:rsidR="002B2CB6" w:rsidRPr="002B2CB6" w:rsidRDefault="002B2CB6" w:rsidP="002B2CB6">
      <w:pPr>
        <w:numPr>
          <w:ilvl w:val="0"/>
          <w:numId w:val="8"/>
        </w:numPr>
        <w:spacing w:after="0" w:line="240" w:lineRule="auto"/>
        <w:contextualSpacing/>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Operatorul economic declară în mod oficial că este de acord ca [</w:t>
      </w:r>
      <w:r w:rsidR="00C035D9">
        <w:rPr>
          <w:rFonts w:ascii="Times New Roman" w:eastAsia="Times New Roman" w:hAnsi="Times New Roman" w:cs="Times New Roman"/>
          <w:sz w:val="20"/>
          <w:szCs w:val="20"/>
          <w:lang w:val="ro-RO" w:eastAsia="ru-RU"/>
        </w:rPr>
        <w:t>Consiliul raional Soroca</w:t>
      </w:r>
      <w:r w:rsidRPr="002B2CB6">
        <w:rPr>
          <w:rFonts w:ascii="Times New Roman" w:eastAsia="Times New Roman" w:hAnsi="Times New Roman" w:cs="Times New Roman"/>
          <w:sz w:val="20"/>
          <w:szCs w:val="20"/>
          <w:lang w:val="ro-RO" w:eastAsia="ru-RU"/>
        </w:rPr>
        <w:t>], astfel cum este descrisă în partea I secțiunea A să obțină acces la documentele justificative privind informațiile pe care le-a furnizat în acest Document Unic de Achiziție European în scopul [</w:t>
      </w:r>
      <w:r w:rsidRPr="002B2CB6">
        <w:rPr>
          <w:rFonts w:ascii="Times New Roman" w:eastAsia="Times New Roman" w:hAnsi="Times New Roman" w:cs="Times New Roman"/>
          <w:sz w:val="20"/>
          <w:szCs w:val="20"/>
          <w:highlight w:val="lightGray"/>
          <w:lang w:val="ro-RO" w:eastAsia="ru-RU"/>
        </w:rPr>
        <w:t>NUMĂRUL UNIC DE IDENTIFICARE AL PROCEDURII DE ACHIZIȚIE ȘI REFERINȚA DE PUBLICARE ÎN JURNALUL OFICIAL AL UNIUNII EUROPENE (NUMĂRUL DE REFERINȚĂ), DACĂ ESTE CAZUL</w:t>
      </w:r>
      <w:r w:rsidRPr="002B2CB6">
        <w:rPr>
          <w:rFonts w:ascii="Times New Roman" w:eastAsia="Times New Roman" w:hAnsi="Times New Roman" w:cs="Times New Roman"/>
          <w:sz w:val="20"/>
          <w:szCs w:val="20"/>
          <w:lang w:val="ro-RO" w:eastAsia="ru-RU"/>
        </w:rPr>
        <w: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Nume: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Poziția: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Data: [date]</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Locul: [text]</w:t>
      </w:r>
    </w:p>
    <w:p w:rsidR="002B2CB6" w:rsidRPr="002B2CB6" w:rsidRDefault="002B2CB6" w:rsidP="002B2CB6">
      <w:pPr>
        <w:spacing w:after="0" w:line="240" w:lineRule="auto"/>
        <w:jc w:val="both"/>
        <w:rPr>
          <w:rFonts w:ascii="Times New Roman" w:eastAsia="Times New Roman" w:hAnsi="Times New Roman" w:cs="Times New Roman"/>
          <w:sz w:val="20"/>
          <w:szCs w:val="20"/>
          <w:lang w:val="ro-RO" w:eastAsia="ru-RU"/>
        </w:rPr>
      </w:pPr>
      <w:r w:rsidRPr="002B2CB6">
        <w:rPr>
          <w:rFonts w:ascii="Times New Roman" w:eastAsia="Times New Roman" w:hAnsi="Times New Roman" w:cs="Times New Roman"/>
          <w:sz w:val="20"/>
          <w:szCs w:val="20"/>
          <w:lang w:val="ro-RO" w:eastAsia="ru-RU"/>
        </w:rPr>
        <w:t xml:space="preserve">Semnătura </w:t>
      </w:r>
    </w:p>
    <w:p w:rsidR="002B2CB6" w:rsidRPr="00F404EB" w:rsidRDefault="002B2CB6" w:rsidP="002B2CB6">
      <w:pPr>
        <w:spacing w:after="0" w:line="240" w:lineRule="auto"/>
        <w:rPr>
          <w:rFonts w:ascii="Times New Roman" w:eastAsia="Times New Roman" w:hAnsi="Times New Roman" w:cs="Times New Roman"/>
          <w:sz w:val="24"/>
          <w:szCs w:val="24"/>
          <w:lang w:val="en-US" w:eastAsia="ru-RU"/>
        </w:rPr>
      </w:pPr>
    </w:p>
    <w:p w:rsidR="00045721" w:rsidRDefault="00045721">
      <w:pPr>
        <w:rPr>
          <w:lang w:val="ro-RO"/>
        </w:rPr>
      </w:pPr>
    </w:p>
    <w:p w:rsidR="00691DE2" w:rsidRDefault="00691DE2">
      <w:pPr>
        <w:rPr>
          <w:lang w:val="ro-RO"/>
        </w:rPr>
      </w:pPr>
    </w:p>
    <w:p w:rsidR="00691DE2" w:rsidRDefault="00691DE2">
      <w:pPr>
        <w:rPr>
          <w:lang w:val="ro-RO"/>
        </w:rPr>
      </w:pPr>
    </w:p>
    <w:p w:rsidR="00F404EB" w:rsidRPr="00F404EB" w:rsidRDefault="00F404EB" w:rsidP="00F404EB">
      <w:pPr>
        <w:rPr>
          <w:rFonts w:ascii="Times New Roman" w:hAnsi="Times New Roman" w:cs="Times New Roman"/>
          <w:b/>
          <w:lang w:val="ro-RO"/>
        </w:rPr>
      </w:pPr>
      <w:r w:rsidRPr="00F404EB">
        <w:rPr>
          <w:rFonts w:ascii="Times New Roman" w:hAnsi="Times New Roman" w:cs="Times New Roman"/>
          <w:b/>
          <w:lang w:val="ro-RO"/>
        </w:rPr>
        <w:t xml:space="preserve"> Conducătorul grupului de lucru     </w:t>
      </w:r>
    </w:p>
    <w:p w:rsidR="00F404EB" w:rsidRPr="00F404EB" w:rsidRDefault="00C035D9" w:rsidP="00F404EB">
      <w:pPr>
        <w:rPr>
          <w:b/>
          <w:sz w:val="20"/>
          <w:szCs w:val="20"/>
          <w:lang w:val="ro-RO"/>
        </w:rPr>
      </w:pPr>
      <w:r>
        <w:rPr>
          <w:rFonts w:ascii="Times New Roman" w:hAnsi="Times New Roman" w:cs="Times New Roman"/>
          <w:b/>
          <w:lang w:val="ro-RO"/>
        </w:rPr>
        <w:t xml:space="preserve"> </w:t>
      </w:r>
      <w:r w:rsidR="007F7561">
        <w:rPr>
          <w:rFonts w:ascii="Times New Roman" w:hAnsi="Times New Roman" w:cs="Times New Roman"/>
          <w:b/>
          <w:lang w:val="ro-RO"/>
        </w:rPr>
        <w:t xml:space="preserve">Baș Vasile    </w:t>
      </w:r>
      <w:r w:rsidR="00F404EB" w:rsidRPr="00F404EB">
        <w:rPr>
          <w:rFonts w:ascii="Times New Roman" w:hAnsi="Times New Roman" w:cs="Times New Roman"/>
          <w:b/>
          <w:lang w:val="ro-RO"/>
        </w:rPr>
        <w:t>_________________</w:t>
      </w:r>
    </w:p>
    <w:p w:rsidR="00691DE2" w:rsidRDefault="00691DE2">
      <w:pPr>
        <w:rPr>
          <w:lang w:val="ro-RO"/>
        </w:rPr>
      </w:pPr>
    </w:p>
    <w:p w:rsidR="00691DE2" w:rsidRDefault="00691DE2">
      <w:pPr>
        <w:rPr>
          <w:lang w:val="ro-RO"/>
        </w:rPr>
      </w:pPr>
    </w:p>
    <w:p w:rsidR="00691DE2" w:rsidRDefault="00691DE2">
      <w:pPr>
        <w:rPr>
          <w:lang w:val="ro-RO"/>
        </w:rPr>
      </w:pPr>
    </w:p>
    <w:p w:rsidR="00691DE2" w:rsidRDefault="00691DE2">
      <w:pPr>
        <w:rPr>
          <w:lang w:val="ro-RO"/>
        </w:rPr>
      </w:pPr>
    </w:p>
    <w:p w:rsidR="00691DE2" w:rsidRDefault="00691DE2">
      <w:pPr>
        <w:rPr>
          <w:lang w:val="ro-RO"/>
        </w:rPr>
      </w:pPr>
    </w:p>
    <w:p w:rsidR="00691DE2" w:rsidRPr="00691DE2" w:rsidRDefault="00691DE2">
      <w:pPr>
        <w:rPr>
          <w:lang w:val="ro-RO"/>
        </w:rPr>
      </w:pPr>
    </w:p>
    <w:sectPr w:rsidR="00691DE2" w:rsidRPr="00691DE2" w:rsidSect="00C42D6E">
      <w:pgSz w:w="11906" w:h="16838"/>
      <w:pgMar w:top="709" w:right="849"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721"/>
    <w:rsid w:val="00045721"/>
    <w:rsid w:val="00071721"/>
    <w:rsid w:val="00120505"/>
    <w:rsid w:val="001A6BF8"/>
    <w:rsid w:val="002113B6"/>
    <w:rsid w:val="00242C53"/>
    <w:rsid w:val="002B2CB6"/>
    <w:rsid w:val="003D1885"/>
    <w:rsid w:val="003E099B"/>
    <w:rsid w:val="004178AA"/>
    <w:rsid w:val="00604917"/>
    <w:rsid w:val="006303CD"/>
    <w:rsid w:val="00691DE2"/>
    <w:rsid w:val="006F0DA3"/>
    <w:rsid w:val="00742C36"/>
    <w:rsid w:val="00743435"/>
    <w:rsid w:val="007F7561"/>
    <w:rsid w:val="00863ECD"/>
    <w:rsid w:val="00A011BE"/>
    <w:rsid w:val="00A56299"/>
    <w:rsid w:val="00B04E7C"/>
    <w:rsid w:val="00C035D9"/>
    <w:rsid w:val="00C14ED5"/>
    <w:rsid w:val="00C42D6E"/>
    <w:rsid w:val="00CD05A1"/>
    <w:rsid w:val="00CE20F5"/>
    <w:rsid w:val="00DA3E71"/>
    <w:rsid w:val="00DF46AF"/>
    <w:rsid w:val="00F4015D"/>
    <w:rsid w:val="00F40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D20A95-ACE5-4EA4-B1DA-042D97FEB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B2CB6"/>
  </w:style>
  <w:style w:type="paragraph" w:styleId="a3">
    <w:name w:val="List Paragraph"/>
    <w:basedOn w:val="a"/>
    <w:uiPriority w:val="34"/>
    <w:qFormat/>
    <w:rsid w:val="002B2CB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docblue">
    <w:name w:val="doc_blue"/>
    <w:rsid w:val="002B2CB6"/>
  </w:style>
  <w:style w:type="paragraph" w:styleId="a4">
    <w:name w:val="No Spacing"/>
    <w:uiPriority w:val="1"/>
    <w:qFormat/>
    <w:rsid w:val="001205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16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6492</Words>
  <Characters>37655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BAS Vasile</cp:lastModifiedBy>
  <cp:revision>2</cp:revision>
  <cp:lastPrinted>2019-06-26T11:55:00Z</cp:lastPrinted>
  <dcterms:created xsi:type="dcterms:W3CDTF">2020-01-22T07:56:00Z</dcterms:created>
  <dcterms:modified xsi:type="dcterms:W3CDTF">2020-01-22T07:56:00Z</dcterms:modified>
</cp:coreProperties>
</file>