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76F67" w14:textId="77777777" w:rsidR="00D224CD" w:rsidRPr="00EF5427" w:rsidRDefault="00D224CD" w:rsidP="00D224CD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EF542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Anexa nr. 1 la </w:t>
      </w:r>
    </w:p>
    <w:p w14:paraId="0579936B" w14:textId="77777777" w:rsidR="00D224CD" w:rsidRDefault="00D224CD" w:rsidP="00D224CD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EF542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Anunțul de participare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privind aciziționarea </w:t>
      </w:r>
    </w:p>
    <w:p w14:paraId="241930E9" w14:textId="77777777" w:rsidR="00D224CD" w:rsidRDefault="00D224CD" w:rsidP="00D224CD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cartelelor din plastic pentru perfectarea permiselor pentru armă</w:t>
      </w:r>
    </w:p>
    <w:p w14:paraId="4BBE6D11" w14:textId="77777777" w:rsidR="00D224CD" w:rsidRDefault="00D224CD" w:rsidP="0008755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43DD26DD" w14:textId="1441ACA8" w:rsidR="0008755D" w:rsidRPr="00857C4B" w:rsidRDefault="0008755D" w:rsidP="0008755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857C4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CERINȚELE TEHNICE </w:t>
      </w:r>
    </w:p>
    <w:p w14:paraId="1C9BF915" w14:textId="77777777" w:rsidR="0039383B" w:rsidRDefault="0039383B" w:rsidP="008050B1">
      <w:pPr>
        <w:pStyle w:val="a4"/>
        <w:spacing w:line="276" w:lineRule="auto"/>
        <w:ind w:right="-28"/>
        <w:jc w:val="both"/>
        <w:rPr>
          <w:sz w:val="27"/>
          <w:szCs w:val="27"/>
          <w:lang w:val="ro-RO"/>
        </w:rPr>
      </w:pPr>
    </w:p>
    <w:p w14:paraId="647DB72E" w14:textId="77777777" w:rsidR="005A547B" w:rsidRPr="005A547B" w:rsidRDefault="005A547B" w:rsidP="005A5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u w:val="single"/>
          <w:lang w:val="ro-RO"/>
        </w:rPr>
      </w:pPr>
      <w:r w:rsidRPr="005A547B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u w:val="single"/>
          <w:lang w:val="ro-RO"/>
        </w:rPr>
        <w:t>1. Parametri tehnici ai cartelelor</w:t>
      </w:r>
    </w:p>
    <w:p w14:paraId="45E94191" w14:textId="77777777" w:rsidR="005A547B" w:rsidRPr="005A547B" w:rsidRDefault="005A547B" w:rsidP="005A547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</w:p>
    <w:p w14:paraId="321117E2" w14:textId="671102D0" w:rsidR="005A547B" w:rsidRPr="005744D4" w:rsidRDefault="005A547B" w:rsidP="005744D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7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Cartele format CR80, conform ISO/IEC 7810 ID-1, dimensiuni 85,60 × 53,98 mm</w:t>
      </w:r>
      <w:r w:rsidR="00840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8402AB" w:rsidRPr="00840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și colțuri  rotunjite cu o rază de 2,88–3,48 mm;</w:t>
      </w:r>
    </w:p>
    <w:p w14:paraId="3249879E" w14:textId="040DFC41" w:rsidR="005A547B" w:rsidRPr="005744D4" w:rsidRDefault="005A547B" w:rsidP="005744D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7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Material: PVC sau compozit PVC+PET, provenit din producție cu trasabilitate conform FSC Chain of Custody</w:t>
      </w:r>
      <w:r w:rsidR="00840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, </w:t>
      </w:r>
      <w:r w:rsidR="008402AB" w:rsidRPr="008402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pentru imprimare prin tehnologie transfer termic.</w:t>
      </w:r>
    </w:p>
    <w:p w14:paraId="6066645B" w14:textId="6DCF96C9" w:rsidR="005A547B" w:rsidRPr="005744D4" w:rsidRDefault="005A547B" w:rsidP="005744D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7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Stabilitate la UV și rezistență mecanică conform ISO/IEC 10373-1.</w:t>
      </w:r>
    </w:p>
    <w:p w14:paraId="16200AAD" w14:textId="77777777" w:rsidR="005744D4" w:rsidRDefault="005A547B" w:rsidP="005A547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7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Elemente de securitate industriale:</w:t>
      </w:r>
    </w:p>
    <w:p w14:paraId="6BE14429" w14:textId="0AC573CC" w:rsidR="005744D4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7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strat UV cu imagine predefinită pe ambele părți;</w:t>
      </w:r>
    </w:p>
    <w:p w14:paraId="5C96F312" w14:textId="7A2927E4" w:rsidR="005744D4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A5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microtext și nanotext;</w:t>
      </w:r>
    </w:p>
    <w:p w14:paraId="387FCAE3" w14:textId="3C75049D" w:rsidR="005744D4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A5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guilloche complex;</w:t>
      </w:r>
    </w:p>
    <w:p w14:paraId="42434446" w14:textId="30E63CF8" w:rsidR="005744D4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A5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plasă anti-scan;</w:t>
      </w:r>
    </w:p>
    <w:p w14:paraId="56C12370" w14:textId="1F6016FE" w:rsidR="00B2018D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A5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hologramă integrată în laminat;</w:t>
      </w:r>
    </w:p>
    <w:p w14:paraId="64E7D165" w14:textId="50C9A6BB" w:rsidR="005A547B" w:rsidRPr="005A547B" w:rsidRDefault="005A547B" w:rsidP="00B2018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5A5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design securizat bilateral.</w:t>
      </w:r>
    </w:p>
    <w:p w14:paraId="5F20B8A3" w14:textId="1AF8308E" w:rsidR="005A547B" w:rsidRDefault="005A547B" w:rsidP="005A547B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1C41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Producerea elementelor de securitate trebuie să fie realizată în unitate certificată pentru securitatea informației conform ISO/IEC 27001:2013 </w:t>
      </w:r>
    </w:p>
    <w:p w14:paraId="305FE0C5" w14:textId="55ADE839" w:rsidR="001C41BB" w:rsidRPr="001C41BB" w:rsidRDefault="001C41BB" w:rsidP="005A547B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1C41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Imagine predefinită pe ambele părți.</w:t>
      </w:r>
    </w:p>
    <w:p w14:paraId="23F947BD" w14:textId="0E044DE3" w:rsidR="005A547B" w:rsidRPr="00414C87" w:rsidRDefault="005A547B" w:rsidP="00414C87">
      <w:pPr>
        <w:pStyle w:val="a4"/>
        <w:spacing w:line="276" w:lineRule="auto"/>
        <w:ind w:right="-28"/>
        <w:jc w:val="both"/>
        <w:rPr>
          <w:b/>
          <w:i/>
          <w:color w:val="000000" w:themeColor="text1"/>
          <w:sz w:val="28"/>
          <w:szCs w:val="28"/>
          <w:u w:val="single"/>
          <w:lang w:val="ro-RO"/>
        </w:rPr>
      </w:pPr>
      <w:r w:rsidRPr="001C41BB">
        <w:rPr>
          <w:b/>
          <w:i/>
          <w:color w:val="000000" w:themeColor="text1"/>
          <w:sz w:val="28"/>
          <w:szCs w:val="28"/>
          <w:u w:val="single"/>
          <w:lang w:val="ro-RO"/>
        </w:rPr>
        <w:t>2. Cerințe pentru consumabile</w:t>
      </w:r>
    </w:p>
    <w:p w14:paraId="5356E27C" w14:textId="700CC1D5" w:rsidR="005A547B" w:rsidRPr="007D14BC" w:rsidRDefault="005A547B" w:rsidP="005A547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414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Imprimare posibilă pe ambele fețe.</w:t>
      </w:r>
    </w:p>
    <w:p w14:paraId="74C0A2F2" w14:textId="5B4B3A69" w:rsidR="005A547B" w:rsidRDefault="005A547B" w:rsidP="005A547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7D14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Laminare pe două părți</w:t>
      </w:r>
      <w:r w:rsidR="00070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.</w:t>
      </w:r>
    </w:p>
    <w:p w14:paraId="22B7C421" w14:textId="4DAFA4B5" w:rsidR="007D14BC" w:rsidRDefault="005A547B" w:rsidP="005A547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7D14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Laminat securizat cu hologramă și strat UV predefinit</w:t>
      </w:r>
      <w:r w:rsid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, </w:t>
      </w:r>
      <w:r w:rsidR="00C21595" w:rsidRP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ribbons (YMCK cu 4 panouri imprimare pe ambele </w:t>
      </w:r>
      <w:r w:rsid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fe</w:t>
      </w:r>
      <w:r w:rsid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țe</w:t>
      </w:r>
      <w:r w:rsidR="00C21595" w:rsidRP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)</w:t>
      </w:r>
      <w:r w:rsid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.</w:t>
      </w:r>
    </w:p>
    <w:p w14:paraId="57A0FED6" w14:textId="71BFADAD" w:rsidR="007D14BC" w:rsidRDefault="005A547B" w:rsidP="005A547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7D14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Materiale conforme cu procedurile de mediu ale producătorului, certificat ISO 14001:2015</w:t>
      </w:r>
      <w:r w:rsidR="00C215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.</w:t>
      </w:r>
    </w:p>
    <w:p w14:paraId="6036B6D8" w14:textId="77777777" w:rsidR="007D14BC" w:rsidRDefault="005A547B" w:rsidP="005A547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7D14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Imprimare industrială a elementelor de siguranță cu rezoluție minimă 16 000 dpi.</w:t>
      </w:r>
    </w:p>
    <w:p w14:paraId="5D0FD569" w14:textId="2EE0C82B" w:rsidR="002C0BB8" w:rsidRDefault="005A547B" w:rsidP="00E738DF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7D14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Master Maket prefabricat </w:t>
      </w:r>
      <w:r w:rsidR="008050B1" w:rsidRPr="00805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u-RU"/>
        </w:rPr>
        <w:t>este obligatoriu ca parte a ofertei pentru fiecare tip de document.</w:t>
      </w:r>
    </w:p>
    <w:p w14:paraId="45B42DC5" w14:textId="2F074B79" w:rsidR="009C10DD" w:rsidRDefault="00BA37F1" w:rsidP="00BA37F1">
      <w:pPr>
        <w:ind w:left="-851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 wp14:anchorId="45E73806" wp14:editId="0205560F">
            <wp:extent cx="6608999" cy="5822440"/>
            <wp:effectExtent l="0" t="0" r="1905" b="6985"/>
            <wp:docPr id="19075283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528310" name="Picture 190752831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085" cy="582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46568" w14:textId="77777777" w:rsidR="002B4571" w:rsidRDefault="002B4571" w:rsidP="0065086A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038C1719" w14:textId="746CC7C6" w:rsidR="00BA37F1" w:rsidRDefault="00BA37F1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0C38DEDC" w14:textId="7CCA4EFF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78458BDD" w14:textId="1F13879C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4B463BEB" w14:textId="607594D0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19DAE5BA" w14:textId="7DABD534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441F146A" w14:textId="775F0F54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14DC0E24" w14:textId="77777777" w:rsidR="00E101E2" w:rsidRDefault="00E101E2" w:rsidP="00BA37F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3D0F9A81" w14:textId="77777777" w:rsidR="00BA37F1" w:rsidRDefault="00BA37F1" w:rsidP="00745C6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23D1E5DF" w14:textId="592AF71A" w:rsidR="00095E34" w:rsidRPr="00745C6E" w:rsidRDefault="00745C6E" w:rsidP="00745C6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745C6E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lastRenderedPageBreak/>
        <w:t>CERINȚELE TEHNICE MENTENANȚA</w:t>
      </w:r>
    </w:p>
    <w:p w14:paraId="302FD811" w14:textId="77777777" w:rsidR="00745C6E" w:rsidRDefault="00745C6E" w:rsidP="00E738DF">
      <w:pPr>
        <w:rPr>
          <w:rFonts w:ascii="Times New Roman" w:hAnsi="Times New Roman" w:cs="Times New Roman"/>
          <w:color w:val="000000" w:themeColor="text1"/>
          <w:lang w:val="ro-RO"/>
        </w:rPr>
      </w:pPr>
    </w:p>
    <w:p w14:paraId="483CF909" w14:textId="77777777" w:rsidR="00773F08" w:rsidRPr="00455F9D" w:rsidRDefault="00773F08" w:rsidP="00773F0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F01B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>1</w:t>
      </w: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. Diagnosticare tehnică periodică — obligatoriu o dată pe lună</w:t>
      </w:r>
    </w:p>
    <w:p w14:paraId="662A9706" w14:textId="77777777" w:rsidR="00773F08" w:rsidRPr="00455F9D" w:rsidRDefault="00773F08" w:rsidP="00773F0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Prestatorul va efectua lunar:</w:t>
      </w:r>
    </w:p>
    <w:p w14:paraId="4D9CE7C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verificarea parametrilor de funcționare,</w:t>
      </w:r>
    </w:p>
    <w:p w14:paraId="1774F5EB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testarea senzorilor,</w:t>
      </w:r>
    </w:p>
    <w:p w14:paraId="7D0B016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identificarea eventualelor deviații,</w:t>
      </w:r>
    </w:p>
    <w:p w14:paraId="2A429042" w14:textId="3F299151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verificarea componentelor critice.</w:t>
      </w:r>
      <w:r w:rsidR="000007C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156058FB" w14:textId="0179B24D" w:rsidR="00773F08" w:rsidRPr="00455F9D" w:rsidRDefault="00773F08" w:rsidP="009B1133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2. Curățare profesională —în funcție de numărul de imprimări</w:t>
      </w:r>
    </w:p>
    <w:p w14:paraId="2C4247E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Curățarea se efectuează în funcție de volumul de lucru:</w:t>
      </w:r>
    </w:p>
    <w:p w14:paraId="05CD8E5D" w14:textId="7192A34E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după fiecare 2 000</w:t>
      </w:r>
      <w:r w:rsidR="0073354F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- 5000 -</w:t>
      </w: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10 000 carduri imprimate,</w:t>
      </w:r>
    </w:p>
    <w:p w14:paraId="39DB3BA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și ori de câte ori diagnosticul lunar indică necesitatea intervenției.</w:t>
      </w:r>
    </w:p>
    <w:p w14:paraId="2A8C8CE0" w14:textId="040E6606" w:rsidR="00773F08" w:rsidRPr="00455F9D" w:rsidRDefault="00D12E6A" w:rsidP="00D12E6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  </w:t>
      </w:r>
      <w:r w:rsidR="00773F08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Operațiunile de curățare includ:</w:t>
      </w:r>
    </w:p>
    <w:p w14:paraId="6D0535FA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curățarea platen roller,</w:t>
      </w:r>
    </w:p>
    <w:p w14:paraId="7BF4B865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ribbon path și feed path,</w:t>
      </w:r>
    </w:p>
    <w:p w14:paraId="7652EF34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role de ghidaj,</w:t>
      </w:r>
    </w:p>
    <w:p w14:paraId="66AF891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senzorii optici/IR.</w:t>
      </w:r>
    </w:p>
    <w:p w14:paraId="772BF4AC" w14:textId="38B8AFCF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Curățarea este dependentă de uzură și volum, ceea ce reflectă modul real de utilizare.</w:t>
      </w:r>
      <w:r w:rsidR="000007C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4BB4C356" w14:textId="7E41DA11" w:rsidR="00773F08" w:rsidRPr="00455F9D" w:rsidRDefault="00773F08" w:rsidP="00D12E6A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3. Verificare detaliată a componentelor interne — lunar</w:t>
      </w:r>
    </w:p>
    <w:p w14:paraId="70B688FD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Prestatorul va verifica lunar:</w:t>
      </w:r>
    </w:p>
    <w:p w14:paraId="25B24E71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senzorii optici și IR,</w:t>
      </w:r>
    </w:p>
    <w:p w14:paraId="44781AB2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mecanismele interne și componentele mobile,</w:t>
      </w:r>
    </w:p>
    <w:p w14:paraId="4EA4E9BE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rolele de avans și transfer,</w:t>
      </w:r>
    </w:p>
    <w:p w14:paraId="27A7F804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axele de tensionare,</w:t>
      </w:r>
    </w:p>
    <w:p w14:paraId="71E26AB2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indicii de uzură.</w:t>
      </w:r>
    </w:p>
    <w:p w14:paraId="449423BB" w14:textId="5A0B35F7" w:rsidR="00773F08" w:rsidRPr="00455F9D" w:rsidRDefault="00773F08" w:rsidP="000007C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4. Evaluarea gradului de uzură a capului de printare — lunar</w:t>
      </w:r>
      <w:r w:rsidR="000007C6"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 xml:space="preserve"> </w:t>
      </w: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se evaluează:</w:t>
      </w:r>
    </w:p>
    <w:p w14:paraId="022BA84F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uniformitatea imprimării,</w:t>
      </w:r>
    </w:p>
    <w:p w14:paraId="5FE49D56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gradul de încălzire,</w:t>
      </w:r>
    </w:p>
    <w:p w14:paraId="6074E6C0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zonele de degradare,</w:t>
      </w:r>
    </w:p>
    <w:p w14:paraId="7FC543EA" w14:textId="203D7ACF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necesitatea înlocuirii capului.</w:t>
      </w:r>
      <w:r w:rsidR="000007C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0EEE16DA" w14:textId="6901016E" w:rsidR="00773F08" w:rsidRPr="00455F9D" w:rsidRDefault="00773F08" w:rsidP="000007C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5. Raport tehnic lunar</w:t>
      </w:r>
    </w:p>
    <w:p w14:paraId="5EEF73F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lastRenderedPageBreak/>
        <w:t>Prestatorul va întocmi un raport lunar care să includă:</w:t>
      </w:r>
    </w:p>
    <w:p w14:paraId="2340FBF0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starea tehnică,</w:t>
      </w:r>
    </w:p>
    <w:p w14:paraId="0F0DEFE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operațiunile efectuate,</w:t>
      </w:r>
    </w:p>
    <w:p w14:paraId="24B9DA06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recomandări,</w:t>
      </w:r>
    </w:p>
    <w:p w14:paraId="08EDCEE2" w14:textId="719D0C2C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eventuale riscuri.</w:t>
      </w:r>
      <w:r w:rsidR="000007C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28104515" w14:textId="21112467" w:rsidR="00773F08" w:rsidRPr="00455F9D" w:rsidRDefault="00773F08" w:rsidP="000007C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6. Reglări și calibrări — lunar sau la necesitate</w:t>
      </w:r>
    </w:p>
    <w:p w14:paraId="1336EE9A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Prestatorul va asigura:</w:t>
      </w:r>
    </w:p>
    <w:p w14:paraId="3D6C57B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calibrarea senzorilor,</w:t>
      </w:r>
    </w:p>
    <w:p w14:paraId="006E1C84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calibrarea densității de imprimare,</w:t>
      </w:r>
    </w:p>
    <w:p w14:paraId="1B48B24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ajustarea tensionării ribbonului,</w:t>
      </w:r>
    </w:p>
    <w:p w14:paraId="4EECC5E2" w14:textId="4FD7518B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configurări interne avansate.</w:t>
      </w:r>
      <w:r w:rsidR="0068763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29031A43" w14:textId="76A2963A" w:rsidR="00773F08" w:rsidRPr="00455F9D" w:rsidRDefault="00773F08" w:rsidP="000007C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7. Verificare porturi de comunicare — lunar</w:t>
      </w:r>
    </w:p>
    <w:p w14:paraId="77134C49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Lunar se verifică:</w:t>
      </w:r>
    </w:p>
    <w:p w14:paraId="3A628574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porturile USB / Ethernet,</w:t>
      </w:r>
    </w:p>
    <w:p w14:paraId="70A69392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statusul de comunicare cu driverul,</w:t>
      </w:r>
    </w:p>
    <w:p w14:paraId="41783F7A" w14:textId="12600E8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parametrii de rețea.</w:t>
      </w:r>
      <w:r w:rsidR="00687636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40B46616" w14:textId="398316F7" w:rsidR="00773F08" w:rsidRPr="00455F9D" w:rsidRDefault="00773F08" w:rsidP="0068763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8. Diagnosticare tehnică anuală avansată</w:t>
      </w:r>
    </w:p>
    <w:p w14:paraId="63BD40DE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Include:</w:t>
      </w:r>
    </w:p>
    <w:p w14:paraId="6E6E6D8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analiza ciclurilor termice,</w:t>
      </w:r>
    </w:p>
    <w:p w14:paraId="1D6D7917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verificarea motorului stepper,</w:t>
      </w:r>
      <w:bookmarkStart w:id="0" w:name="_GoBack"/>
      <w:bookmarkEnd w:id="0"/>
    </w:p>
    <w:p w14:paraId="0BCB2A1F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măsurarea uzurii rolelor,</w:t>
      </w:r>
    </w:p>
    <w:p w14:paraId="0C1B94AC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testarea encoderelor.</w:t>
      </w:r>
    </w:p>
    <w:p w14:paraId="0F7BD771" w14:textId="77777777" w:rsidR="00687636" w:rsidRPr="00455F9D" w:rsidRDefault="00687636" w:rsidP="00687636">
      <w:pPr>
        <w:pStyle w:val="a3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14:paraId="787A131F" w14:textId="0A19FA08" w:rsidR="00773F08" w:rsidRPr="00455F9D" w:rsidRDefault="00773F08" w:rsidP="0068763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9. Actualizări software și firmware — verificate lunar</w:t>
      </w:r>
    </w:p>
    <w:p w14:paraId="735B892F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verifica disponibilitatea actualizărilor,</w:t>
      </w:r>
    </w:p>
    <w:p w14:paraId="19AAB681" w14:textId="77777777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optimiza setările,</w:t>
      </w:r>
    </w:p>
    <w:p w14:paraId="45283207" w14:textId="07ABCB30" w:rsidR="00773F08" w:rsidRPr="00455F9D" w:rsidRDefault="00773F08" w:rsidP="00773F08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menține profilele media calibrate.</w:t>
      </w:r>
      <w:r w:rsidR="00802325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14:paraId="477A6920" w14:textId="79211CDD" w:rsidR="00773F08" w:rsidRPr="00455F9D" w:rsidRDefault="00773F08" w:rsidP="0080232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455F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10. Intervenții la cerere</w:t>
      </w:r>
    </w:p>
    <w:p w14:paraId="5C1CAB27" w14:textId="27212158" w:rsidR="009173AB" w:rsidRPr="00455F9D" w:rsidRDefault="00773F08" w:rsidP="00F6170A">
      <w:pPr>
        <w:pStyle w:val="a3"/>
        <w:numPr>
          <w:ilvl w:val="0"/>
          <w:numId w:val="3"/>
        </w:numPr>
        <w:spacing w:after="0"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Prestatorul va asigura intervenții suplimentare la solicitarea beneficiarului, cu timp de reacție </w:t>
      </w:r>
      <w:r w:rsidR="00802325"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3 ore</w:t>
      </w:r>
      <w:r w:rsidRPr="00455F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.</w:t>
      </w:r>
    </w:p>
    <w:sectPr w:rsidR="009173AB" w:rsidRPr="00455F9D" w:rsidSect="009C10DD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CC4"/>
    <w:multiLevelType w:val="hybridMultilevel"/>
    <w:tmpl w:val="F9A27AC6"/>
    <w:lvl w:ilvl="0" w:tplc="0686C0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855EA"/>
    <w:multiLevelType w:val="hybridMultilevel"/>
    <w:tmpl w:val="5FD60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A24BA"/>
    <w:multiLevelType w:val="hybridMultilevel"/>
    <w:tmpl w:val="64E07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058D5"/>
    <w:multiLevelType w:val="hybridMultilevel"/>
    <w:tmpl w:val="643EF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605B1"/>
    <w:multiLevelType w:val="hybridMultilevel"/>
    <w:tmpl w:val="EA24041A"/>
    <w:lvl w:ilvl="0" w:tplc="1ED2D2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4875"/>
    <w:multiLevelType w:val="hybridMultilevel"/>
    <w:tmpl w:val="96104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B50D1"/>
    <w:multiLevelType w:val="hybridMultilevel"/>
    <w:tmpl w:val="EC644E06"/>
    <w:lvl w:ilvl="0" w:tplc="3C54B66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8DF"/>
    <w:rsid w:val="000007C6"/>
    <w:rsid w:val="00033240"/>
    <w:rsid w:val="00070506"/>
    <w:rsid w:val="0008755D"/>
    <w:rsid w:val="00095E34"/>
    <w:rsid w:val="001C41BB"/>
    <w:rsid w:val="00261CA7"/>
    <w:rsid w:val="002A4332"/>
    <w:rsid w:val="002B4571"/>
    <w:rsid w:val="002C0BB8"/>
    <w:rsid w:val="003923AB"/>
    <w:rsid w:val="0039383B"/>
    <w:rsid w:val="00414C87"/>
    <w:rsid w:val="0045232D"/>
    <w:rsid w:val="00455F9D"/>
    <w:rsid w:val="005744D4"/>
    <w:rsid w:val="0058444E"/>
    <w:rsid w:val="005A0EBB"/>
    <w:rsid w:val="005A547B"/>
    <w:rsid w:val="00626690"/>
    <w:rsid w:val="0065086A"/>
    <w:rsid w:val="0067381D"/>
    <w:rsid w:val="00687636"/>
    <w:rsid w:val="006E70B5"/>
    <w:rsid w:val="0073354F"/>
    <w:rsid w:val="00745C6E"/>
    <w:rsid w:val="00773F08"/>
    <w:rsid w:val="007D14BC"/>
    <w:rsid w:val="00801D16"/>
    <w:rsid w:val="00802325"/>
    <w:rsid w:val="008050B1"/>
    <w:rsid w:val="00831D44"/>
    <w:rsid w:val="008402AB"/>
    <w:rsid w:val="00857C4B"/>
    <w:rsid w:val="008D34D3"/>
    <w:rsid w:val="009173AB"/>
    <w:rsid w:val="009549F5"/>
    <w:rsid w:val="009B1133"/>
    <w:rsid w:val="009C10DD"/>
    <w:rsid w:val="00A95057"/>
    <w:rsid w:val="00B2018D"/>
    <w:rsid w:val="00BA37F1"/>
    <w:rsid w:val="00BD031D"/>
    <w:rsid w:val="00C03086"/>
    <w:rsid w:val="00C21595"/>
    <w:rsid w:val="00C82916"/>
    <w:rsid w:val="00CB208D"/>
    <w:rsid w:val="00CE777D"/>
    <w:rsid w:val="00D12E6A"/>
    <w:rsid w:val="00D1636D"/>
    <w:rsid w:val="00D224CD"/>
    <w:rsid w:val="00D817E7"/>
    <w:rsid w:val="00E101E2"/>
    <w:rsid w:val="00E738DF"/>
    <w:rsid w:val="00F01BC6"/>
    <w:rsid w:val="00F5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23A2"/>
  <w15:docId w15:val="{062E3F45-41D5-458A-8F86-7998E4D8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08D"/>
    <w:pPr>
      <w:ind w:left="720"/>
      <w:contextualSpacing/>
    </w:pPr>
  </w:style>
  <w:style w:type="paragraph" w:styleId="a4">
    <w:name w:val="Body Text"/>
    <w:basedOn w:val="a"/>
    <w:link w:val="a5"/>
    <w:rsid w:val="003938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Основной текст Знак"/>
    <w:basedOn w:val="a0"/>
    <w:link w:val="a4"/>
    <w:rsid w:val="0039383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455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5F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3134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5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210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8568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8558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5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495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6087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9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8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1018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2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183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2033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2728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6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279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0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35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56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3064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60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809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6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4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2160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0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2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4346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6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5832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60860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4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2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487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4028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1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312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8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5756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3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9334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4747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392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5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8332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45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9397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9704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8529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5228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7584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513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diana.matvei@outlook.com</dc:creator>
  <cp:keywords/>
  <dc:description/>
  <cp:lastModifiedBy>INSP 033</cp:lastModifiedBy>
  <cp:revision>27</cp:revision>
  <cp:lastPrinted>2025-11-28T13:04:00Z</cp:lastPrinted>
  <dcterms:created xsi:type="dcterms:W3CDTF">2021-02-10T08:22:00Z</dcterms:created>
  <dcterms:modified xsi:type="dcterms:W3CDTF">2025-11-28T13:10:00Z</dcterms:modified>
</cp:coreProperties>
</file>