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proofErr w:type="spellStart"/>
      <w:r w:rsidR="009835D6" w:rsidRPr="009835D6">
        <w:rPr>
          <w:b/>
          <w:i/>
          <w:u w:val="single"/>
          <w:lang w:val="en-US"/>
        </w:rPr>
        <w:t>substanțe</w:t>
      </w:r>
      <w:proofErr w:type="spellEnd"/>
      <w:r w:rsidR="009835D6" w:rsidRPr="009835D6">
        <w:rPr>
          <w:b/>
          <w:i/>
          <w:u w:val="single"/>
          <w:lang w:val="en-US"/>
        </w:rPr>
        <w:t xml:space="preserve"> </w:t>
      </w:r>
      <w:proofErr w:type="spellStart"/>
      <w:r w:rsidR="009835D6" w:rsidRPr="009835D6">
        <w:rPr>
          <w:b/>
          <w:i/>
          <w:u w:val="single"/>
          <w:lang w:val="en-US"/>
        </w:rPr>
        <w:t>biodistructive</w:t>
      </w:r>
      <w:proofErr w:type="spellEnd"/>
      <w:r w:rsidR="009835D6" w:rsidRPr="009835D6">
        <w:rPr>
          <w:b/>
          <w:i/>
          <w:u w:val="single"/>
          <w:lang w:val="en-US"/>
        </w:rPr>
        <w:t xml:space="preserve"> </w:t>
      </w:r>
      <w:proofErr w:type="spellStart"/>
      <w:r w:rsidR="009835D6" w:rsidRPr="009835D6">
        <w:rPr>
          <w:b/>
          <w:i/>
          <w:u w:val="single"/>
          <w:lang w:val="en-US"/>
        </w:rPr>
        <w:t>pentru</w:t>
      </w:r>
      <w:proofErr w:type="spellEnd"/>
      <w:r w:rsidR="009835D6" w:rsidRPr="009835D6">
        <w:rPr>
          <w:b/>
          <w:i/>
          <w:u w:val="single"/>
          <w:lang w:val="en-US"/>
        </w:rPr>
        <w:t xml:space="preserve"> </w:t>
      </w:r>
      <w:proofErr w:type="spellStart"/>
      <w:r w:rsidR="009835D6" w:rsidRPr="009835D6">
        <w:rPr>
          <w:b/>
          <w:i/>
          <w:u w:val="single"/>
          <w:lang w:val="en-US"/>
        </w:rPr>
        <w:t>efectuarea</w:t>
      </w:r>
      <w:proofErr w:type="spellEnd"/>
      <w:r w:rsidR="009835D6" w:rsidRPr="009835D6">
        <w:rPr>
          <w:b/>
          <w:i/>
          <w:u w:val="single"/>
          <w:lang w:val="en-US"/>
        </w:rPr>
        <w:t xml:space="preserve"> </w:t>
      </w:r>
      <w:proofErr w:type="spellStart"/>
      <w:r w:rsidR="009835D6" w:rsidRPr="009835D6">
        <w:rPr>
          <w:b/>
          <w:i/>
          <w:u w:val="single"/>
          <w:lang w:val="en-US"/>
        </w:rPr>
        <w:t>dezinfecției</w:t>
      </w:r>
      <w:proofErr w:type="spellEnd"/>
      <w:r w:rsidR="009835D6" w:rsidRPr="009835D6">
        <w:rPr>
          <w:b/>
          <w:i/>
          <w:u w:val="single"/>
          <w:lang w:val="en-US"/>
        </w:rPr>
        <w:t xml:space="preserve"> cu </w:t>
      </w:r>
      <w:proofErr w:type="spellStart"/>
      <w:r w:rsidR="009835D6" w:rsidRPr="009835D6">
        <w:rPr>
          <w:b/>
          <w:i/>
          <w:u w:val="single"/>
          <w:lang w:val="en-US"/>
        </w:rPr>
        <w:t>dispozitivul</w:t>
      </w:r>
      <w:proofErr w:type="spellEnd"/>
      <w:r w:rsidR="009835D6" w:rsidRPr="009835D6">
        <w:rPr>
          <w:b/>
          <w:i/>
          <w:u w:val="single"/>
          <w:lang w:val="en-US"/>
        </w:rPr>
        <w:t xml:space="preserve"> NOCOSPRAY </w:t>
      </w:r>
      <w:proofErr w:type="spellStart"/>
      <w:r w:rsidR="009835D6" w:rsidRPr="009835D6">
        <w:rPr>
          <w:b/>
          <w:i/>
          <w:u w:val="single"/>
          <w:lang w:val="en-US"/>
        </w:rPr>
        <w:t>pentru</w:t>
      </w:r>
      <w:proofErr w:type="spellEnd"/>
      <w:r w:rsidR="009835D6" w:rsidRPr="009835D6">
        <w:rPr>
          <w:b/>
          <w:i/>
          <w:u w:val="single"/>
          <w:lang w:val="en-US"/>
        </w:rPr>
        <w:t xml:space="preserve"> a. </w:t>
      </w:r>
      <w:proofErr w:type="gramStart"/>
      <w:r w:rsidR="009835D6" w:rsidRPr="009835D6">
        <w:rPr>
          <w:b/>
          <w:i/>
          <w:u w:val="single"/>
          <w:lang w:val="en-US"/>
        </w:rPr>
        <w:t>2026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w:t>
      </w:r>
      <w:proofErr w:type="gramEnd"/>
      <w:r w:rsidRPr="009637D1">
        <w:rPr>
          <w:rFonts w:ascii="Times New Roman" w:hAnsi="Times New Roman"/>
          <w:szCs w:val="24"/>
        </w:rPr>
        <w:t xml:space="preserve">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9835D6" w:rsidRPr="009835D6">
        <w:rPr>
          <w:b/>
          <w:i/>
          <w:u w:val="single"/>
          <w:lang w:val="en-US"/>
        </w:rPr>
        <w:t>substanțe biodistructive pentru efectuarea dezinfecției cu dispozitivul NOCOSPRAY pentru a. 2026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proofErr w:type="gramStart"/>
      <w:r w:rsidR="00B8260B" w:rsidRPr="00B85319">
        <w:rPr>
          <w:i/>
          <w:noProof w:val="0"/>
          <w:u w:val="single"/>
          <w:lang w:val="it-IT" w:eastAsia="ru-RU"/>
        </w:rPr>
        <w:t xml:space="preserve">  </w:t>
      </w:r>
      <w:r w:rsidRPr="00B85319">
        <w:rPr>
          <w:i/>
          <w:noProof w:val="0"/>
          <w:lang w:val="it-IT" w:eastAsia="ru-RU"/>
        </w:rPr>
        <w:t>,</w:t>
      </w:r>
      <w:proofErr w:type="gramEnd"/>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9835D6" w:rsidRDefault="009835D6" w:rsidP="008D4238">
      <w:pPr>
        <w:keepNext/>
        <w:keepLines/>
        <w:jc w:val="center"/>
        <w:outlineLvl w:val="1"/>
        <w:rPr>
          <w:rFonts w:eastAsiaTheme="majorEastAsia"/>
          <w:b/>
          <w:bCs/>
        </w:rPr>
      </w:pPr>
    </w:p>
    <w:p w:rsidR="009835D6" w:rsidRDefault="009835D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r w:rsidR="009835D6" w:rsidRPr="009835D6">
        <w:rPr>
          <w:b/>
          <w:i/>
          <w:u w:val="single"/>
          <w:lang w:val="en-US"/>
        </w:rPr>
        <w:t>substanțe biodistructive pentru efectuarea dezinfecției cu dispozitivul NOCOSPRAY pentru a. 2026</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1" w:name="_Hlk65747910"/>
      <w:proofErr w:type="spellStart"/>
      <w:r w:rsidRPr="00207EFF">
        <w:rPr>
          <w:i/>
          <w:u w:val="single"/>
        </w:rPr>
        <w:t>achiziționarea</w:t>
      </w:r>
      <w:proofErr w:type="spellEnd"/>
      <w:r w:rsidRPr="00207EFF">
        <w:rPr>
          <w:i/>
          <w:u w:val="single"/>
        </w:rPr>
        <w:t xml:space="preserve"> </w:t>
      </w:r>
      <w:r w:rsidR="009835D6" w:rsidRPr="009835D6">
        <w:rPr>
          <w:i/>
          <w:u w:val="single"/>
          <w:lang w:val="ro-RO"/>
        </w:rPr>
        <w:t>substanțe biodistructive pentru efectuarea dezinfecției cu dispozitivul NOCOSPRAY pentru a. 2026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9835D6" w:rsidP="00B50F6C">
      <w:pPr>
        <w:pStyle w:val="a"/>
        <w:numPr>
          <w:ilvl w:val="0"/>
          <w:numId w:val="12"/>
        </w:numPr>
        <w:rPr>
          <w:i/>
          <w:u w:val="single"/>
        </w:rPr>
      </w:pPr>
      <w:r>
        <w:rPr>
          <w:i/>
          <w:u w:val="single"/>
        </w:rPr>
        <w:t xml:space="preserve">Nu se </w:t>
      </w:r>
      <w:proofErr w:type="spellStart"/>
      <w:r>
        <w:rPr>
          <w:i/>
          <w:u w:val="single"/>
        </w:rPr>
        <w:t>aplică</w:t>
      </w:r>
      <w:proofErr w:type="spellEnd"/>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9835D6">
        <w:rPr>
          <w:bCs/>
          <w:iCs/>
        </w:rPr>
        <w:t>22</w:t>
      </w:r>
      <w:r w:rsidRPr="00FE700E">
        <w:rPr>
          <w:bCs/>
          <w:iCs/>
        </w:rPr>
        <w:t>__”__</w:t>
      </w:r>
      <w:r w:rsidR="009835D6">
        <w:rPr>
          <w:bCs/>
          <w:iCs/>
        </w:rPr>
        <w:t>07</w:t>
      </w:r>
      <w:r w:rsidRPr="00FE700E">
        <w:rPr>
          <w:bCs/>
          <w:iCs/>
        </w:rPr>
        <w:t>__</w:t>
      </w:r>
      <w:r w:rsidR="00CE1C3E">
        <w:rPr>
          <w:bCs/>
          <w:iCs/>
        </w:rPr>
        <w:t xml:space="preserve"> 202</w:t>
      </w:r>
      <w:r w:rsidR="009835D6">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9835D6">
        <w:rPr>
          <w:b/>
          <w:i/>
          <w:sz w:val="28"/>
          <w:szCs w:val="28"/>
          <w:u w:val="single"/>
        </w:rPr>
        <w:t>Vladimir PASCARU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4" w:name="_Hlk77771394"/>
      <w:r w:rsidRPr="00586D6D">
        <w:rPr>
          <w:color w:val="5B9BD5" w:themeColor="accent1"/>
          <w:sz w:val="28"/>
          <w:szCs w:val="28"/>
        </w:rPr>
        <w:t>Specificaţii tehnice</w:t>
      </w:r>
      <w:bookmarkEnd w:id="104"/>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507" w:type="dxa"/>
        <w:tblInd w:w="-601" w:type="dxa"/>
        <w:tblLayout w:type="fixed"/>
        <w:tblLook w:val="04A0" w:firstRow="1" w:lastRow="0" w:firstColumn="1" w:lastColumn="0" w:noHBand="0" w:noVBand="1"/>
      </w:tblPr>
      <w:tblGrid>
        <w:gridCol w:w="767"/>
        <w:gridCol w:w="3260"/>
        <w:gridCol w:w="1355"/>
        <w:gridCol w:w="1276"/>
        <w:gridCol w:w="1134"/>
        <w:gridCol w:w="3010"/>
        <w:gridCol w:w="1903"/>
        <w:gridCol w:w="1794"/>
        <w:gridCol w:w="8"/>
      </w:tblGrid>
      <w:tr w:rsidR="00B50F6C" w:rsidTr="009835D6">
        <w:trPr>
          <w:gridAfter w:val="1"/>
          <w:wAfter w:w="8" w:type="dxa"/>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3010"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9835D6">
        <w:trPr>
          <w:gridAfter w:val="1"/>
          <w:wAfter w:w="8" w:type="dxa"/>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3010"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9835D6" w:rsidTr="009835D6">
        <w:trPr>
          <w:trHeight w:val="113"/>
        </w:trPr>
        <w:tc>
          <w:tcPr>
            <w:tcW w:w="14507" w:type="dxa"/>
            <w:gridSpan w:val="9"/>
            <w:tcBorders>
              <w:top w:val="single" w:sz="4" w:space="0" w:color="auto"/>
              <w:left w:val="single" w:sz="4" w:space="0" w:color="auto"/>
              <w:bottom w:val="single" w:sz="4" w:space="0" w:color="auto"/>
            </w:tcBorders>
            <w:shd w:val="clear" w:color="auto" w:fill="auto"/>
            <w:vAlign w:val="center"/>
          </w:tcPr>
          <w:p w:rsidR="009835D6" w:rsidRDefault="009835D6" w:rsidP="009835D6">
            <w:pPr>
              <w:jc w:val="center"/>
              <w:rPr>
                <w:color w:val="5B9BD5" w:themeColor="accent1"/>
                <w:sz w:val="28"/>
                <w:szCs w:val="28"/>
              </w:rPr>
            </w:pPr>
            <w:r w:rsidRPr="009835D6">
              <w:rPr>
                <w:b/>
                <w:noProof w:val="0"/>
                <w:color w:val="000000"/>
                <w:sz w:val="22"/>
                <w:szCs w:val="22"/>
                <w:lang w:eastAsia="ru-RU"/>
              </w:rPr>
              <w:t xml:space="preserve">Lot 1 </w:t>
            </w:r>
            <w:proofErr w:type="spellStart"/>
            <w:r w:rsidRPr="009835D6">
              <w:rPr>
                <w:b/>
                <w:noProof w:val="0"/>
                <w:sz w:val="22"/>
                <w:szCs w:val="22"/>
                <w:u w:val="single"/>
                <w:lang w:val="en-US" w:eastAsia="ru-RU"/>
              </w:rPr>
              <w:t>Substanțe</w:t>
            </w:r>
            <w:proofErr w:type="spellEnd"/>
            <w:r w:rsidRPr="009835D6">
              <w:rPr>
                <w:b/>
                <w:noProof w:val="0"/>
                <w:sz w:val="22"/>
                <w:szCs w:val="22"/>
                <w:u w:val="single"/>
                <w:lang w:val="en-US" w:eastAsia="ru-RU"/>
              </w:rPr>
              <w:t xml:space="preserve"> </w:t>
            </w:r>
            <w:proofErr w:type="spellStart"/>
            <w:r w:rsidRPr="009835D6">
              <w:rPr>
                <w:b/>
                <w:noProof w:val="0"/>
                <w:sz w:val="22"/>
                <w:szCs w:val="22"/>
                <w:u w:val="single"/>
                <w:lang w:val="en-US" w:eastAsia="ru-RU"/>
              </w:rPr>
              <w:t>biodistructive</w:t>
            </w:r>
            <w:proofErr w:type="spellEnd"/>
            <w:r w:rsidRPr="009835D6">
              <w:rPr>
                <w:b/>
                <w:noProof w:val="0"/>
                <w:sz w:val="22"/>
                <w:szCs w:val="22"/>
                <w:u w:val="single"/>
                <w:lang w:val="en-US" w:eastAsia="ru-RU"/>
              </w:rPr>
              <w:t xml:space="preserve"> </w:t>
            </w:r>
            <w:proofErr w:type="spellStart"/>
            <w:r w:rsidRPr="009835D6">
              <w:rPr>
                <w:b/>
                <w:noProof w:val="0"/>
                <w:sz w:val="22"/>
                <w:szCs w:val="22"/>
                <w:u w:val="single"/>
                <w:lang w:val="en-US" w:eastAsia="ru-RU"/>
              </w:rPr>
              <w:t>pentru</w:t>
            </w:r>
            <w:proofErr w:type="spellEnd"/>
            <w:r w:rsidRPr="009835D6">
              <w:rPr>
                <w:b/>
                <w:noProof w:val="0"/>
                <w:sz w:val="22"/>
                <w:szCs w:val="22"/>
                <w:u w:val="single"/>
                <w:lang w:val="en-US" w:eastAsia="ru-RU"/>
              </w:rPr>
              <w:t xml:space="preserve"> </w:t>
            </w:r>
            <w:proofErr w:type="spellStart"/>
            <w:r w:rsidRPr="009835D6">
              <w:rPr>
                <w:b/>
                <w:noProof w:val="0"/>
                <w:sz w:val="22"/>
                <w:szCs w:val="22"/>
                <w:u w:val="single"/>
                <w:lang w:val="en-US" w:eastAsia="ru-RU"/>
              </w:rPr>
              <w:t>efectuarea</w:t>
            </w:r>
            <w:proofErr w:type="spellEnd"/>
            <w:r w:rsidRPr="009835D6">
              <w:rPr>
                <w:b/>
                <w:noProof w:val="0"/>
                <w:sz w:val="22"/>
                <w:szCs w:val="22"/>
                <w:u w:val="single"/>
                <w:lang w:val="en-US" w:eastAsia="ru-RU"/>
              </w:rPr>
              <w:t xml:space="preserve"> </w:t>
            </w:r>
            <w:proofErr w:type="spellStart"/>
            <w:r w:rsidRPr="009835D6">
              <w:rPr>
                <w:b/>
                <w:noProof w:val="0"/>
                <w:sz w:val="22"/>
                <w:szCs w:val="22"/>
                <w:u w:val="single"/>
                <w:lang w:val="en-US" w:eastAsia="ru-RU"/>
              </w:rPr>
              <w:t>dezinfecției</w:t>
            </w:r>
            <w:proofErr w:type="spellEnd"/>
            <w:r w:rsidRPr="009835D6">
              <w:rPr>
                <w:b/>
                <w:noProof w:val="0"/>
                <w:sz w:val="22"/>
                <w:szCs w:val="22"/>
                <w:u w:val="single"/>
                <w:lang w:val="en-US" w:eastAsia="ru-RU"/>
              </w:rPr>
              <w:t xml:space="preserve"> cu </w:t>
            </w:r>
            <w:proofErr w:type="spellStart"/>
            <w:r w:rsidRPr="009835D6">
              <w:rPr>
                <w:b/>
                <w:noProof w:val="0"/>
                <w:sz w:val="22"/>
                <w:szCs w:val="22"/>
                <w:u w:val="single"/>
                <w:lang w:val="en-US" w:eastAsia="ru-RU"/>
              </w:rPr>
              <w:t>dispozitivul</w:t>
            </w:r>
            <w:proofErr w:type="spellEnd"/>
            <w:r w:rsidRPr="009835D6">
              <w:rPr>
                <w:b/>
                <w:noProof w:val="0"/>
                <w:sz w:val="22"/>
                <w:szCs w:val="22"/>
                <w:u w:val="single"/>
                <w:lang w:val="en-US" w:eastAsia="ru-RU"/>
              </w:rPr>
              <w:t xml:space="preserve"> NOCOSPRAY </w:t>
            </w:r>
            <w:proofErr w:type="spellStart"/>
            <w:r w:rsidRPr="009835D6">
              <w:rPr>
                <w:b/>
                <w:noProof w:val="0"/>
                <w:sz w:val="22"/>
                <w:szCs w:val="22"/>
                <w:u w:val="single"/>
                <w:lang w:val="en-US" w:eastAsia="ru-RU"/>
              </w:rPr>
              <w:t>pentru</w:t>
            </w:r>
            <w:proofErr w:type="spellEnd"/>
            <w:r w:rsidRPr="009835D6">
              <w:rPr>
                <w:b/>
                <w:noProof w:val="0"/>
                <w:sz w:val="22"/>
                <w:szCs w:val="22"/>
                <w:u w:val="single"/>
                <w:lang w:val="en-US" w:eastAsia="ru-RU"/>
              </w:rPr>
              <w:t xml:space="preserve"> a. 2026</w:t>
            </w:r>
          </w:p>
        </w:tc>
      </w:tr>
      <w:tr w:rsidR="009835D6" w:rsidTr="009835D6">
        <w:trPr>
          <w:gridAfter w:val="1"/>
          <w:wAfter w:w="8" w:type="dxa"/>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9835D6" w:rsidRPr="00275A53" w:rsidRDefault="009835D6" w:rsidP="009835D6">
            <w:pPr>
              <w:contextualSpacing/>
              <w:jc w:val="center"/>
            </w:pPr>
            <w:r>
              <w:t>1.1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9835D6" w:rsidRPr="00CC4ECB" w:rsidRDefault="009835D6" w:rsidP="009835D6">
            <w:pPr>
              <w:rPr>
                <w:color w:val="000000"/>
              </w:rPr>
            </w:pPr>
            <w:r>
              <w:rPr>
                <w:color w:val="000000"/>
                <w:lang w:val="en-US"/>
              </w:rPr>
              <w:t xml:space="preserve">Soluție pregătită pentru efectuarea dezinfecției compatibil cu dispozitivul NOCOSPRAY </w:t>
            </w:r>
          </w:p>
        </w:tc>
        <w:tc>
          <w:tcPr>
            <w:tcW w:w="1355" w:type="dxa"/>
          </w:tcPr>
          <w:p w:rsidR="009835D6" w:rsidRDefault="009835D6" w:rsidP="009835D6">
            <w:pPr>
              <w:rPr>
                <w:color w:val="5B9BD5" w:themeColor="accent1"/>
                <w:sz w:val="28"/>
                <w:szCs w:val="28"/>
              </w:rPr>
            </w:pPr>
          </w:p>
        </w:tc>
        <w:tc>
          <w:tcPr>
            <w:tcW w:w="1276" w:type="dxa"/>
          </w:tcPr>
          <w:p w:rsidR="009835D6" w:rsidRDefault="009835D6" w:rsidP="009835D6">
            <w:pPr>
              <w:rPr>
                <w:color w:val="5B9BD5" w:themeColor="accent1"/>
                <w:sz w:val="28"/>
                <w:szCs w:val="28"/>
              </w:rPr>
            </w:pPr>
          </w:p>
        </w:tc>
        <w:tc>
          <w:tcPr>
            <w:tcW w:w="1134" w:type="dxa"/>
          </w:tcPr>
          <w:p w:rsidR="009835D6" w:rsidRDefault="009835D6" w:rsidP="009835D6">
            <w:pPr>
              <w:rPr>
                <w:color w:val="5B9BD5" w:themeColor="accent1"/>
                <w:sz w:val="28"/>
                <w:szCs w:val="28"/>
              </w:rPr>
            </w:pPr>
          </w:p>
        </w:tc>
        <w:tc>
          <w:tcPr>
            <w:tcW w:w="3010" w:type="dxa"/>
            <w:tcBorders>
              <w:top w:val="single" w:sz="4" w:space="0" w:color="auto"/>
              <w:left w:val="single" w:sz="4" w:space="0" w:color="auto"/>
              <w:bottom w:val="single" w:sz="4" w:space="0" w:color="auto"/>
              <w:right w:val="single" w:sz="4" w:space="0" w:color="auto"/>
            </w:tcBorders>
            <w:shd w:val="clear" w:color="auto" w:fill="auto"/>
          </w:tcPr>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Soluție gata pregătita pentru dezinfecție în exlusivitate dispersată atomat de dispozitivul Nocospray.</w:t>
            </w:r>
          </w:p>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 xml:space="preserve">Biodegradabilă în 99,9%. </w:t>
            </w:r>
          </w:p>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Nu este toxic, nu face corozie, nu face rezistență microbilor, nu are miros.</w:t>
            </w:r>
          </w:p>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 xml:space="preserve">Este posibilitatea de a dezinfecta și sistemul de ventilare. </w:t>
            </w:r>
          </w:p>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Are toate funcțiile pentru dezinfecție:</w:t>
            </w:r>
            <w:r>
              <w:rPr>
                <w:rFonts w:ascii="Times New Roman" w:hAnsi="Times New Roman"/>
                <w:sz w:val="18"/>
                <w:szCs w:val="18"/>
                <w:lang w:val="ro-RO" w:eastAsia="ro-RO"/>
              </w:rPr>
              <w:t xml:space="preserve"> sporicid, bactericid, fungicid, virucid.</w:t>
            </w:r>
          </w:p>
          <w:p w:rsidR="009835D6" w:rsidRDefault="009835D6" w:rsidP="009835D6">
            <w:pPr>
              <w:pStyle w:val="12"/>
              <w:shd w:val="clear" w:color="auto" w:fill="auto"/>
              <w:spacing w:line="240" w:lineRule="auto"/>
              <w:ind w:left="-88" w:right="-150"/>
              <w:rPr>
                <w:rFonts w:ascii="Times New Roman" w:hAnsi="Times New Roman"/>
                <w:sz w:val="18"/>
                <w:szCs w:val="18"/>
                <w:lang w:val="ro-RO" w:eastAsia="ro-RO"/>
              </w:rPr>
            </w:pPr>
            <w:r>
              <w:rPr>
                <w:rFonts w:ascii="Times New Roman" w:hAnsi="Times New Roman"/>
                <w:sz w:val="18"/>
                <w:szCs w:val="18"/>
                <w:lang w:val="ro-RO" w:eastAsia="ro-RO"/>
              </w:rPr>
              <w:t>Ambalaj 1 litru.</w:t>
            </w:r>
          </w:p>
          <w:p w:rsidR="009835D6" w:rsidRPr="001E16C1" w:rsidRDefault="009835D6" w:rsidP="009835D6">
            <w:pPr>
              <w:pStyle w:val="12"/>
              <w:shd w:val="clear" w:color="auto" w:fill="auto"/>
              <w:spacing w:line="240" w:lineRule="auto"/>
              <w:ind w:left="-88" w:right="-150"/>
              <w:rPr>
                <w:rFonts w:ascii="Times New Roman" w:hAnsi="Times New Roman"/>
                <w:sz w:val="18"/>
                <w:szCs w:val="18"/>
                <w:lang w:val="ro-RO" w:eastAsia="ro-RO"/>
              </w:rPr>
            </w:pPr>
            <w:r w:rsidRPr="001E16C1">
              <w:rPr>
                <w:rFonts w:ascii="Times New Roman" w:hAnsi="Times New Roman"/>
                <w:sz w:val="18"/>
                <w:szCs w:val="18"/>
                <w:lang w:val="ro-RO" w:eastAsia="ro-RO"/>
              </w:rPr>
              <w:t>Termen de valabilitate din momentul producerii 2ani, din momentul deschiderii flaconului 2 luni.</w:t>
            </w:r>
          </w:p>
        </w:tc>
        <w:tc>
          <w:tcPr>
            <w:tcW w:w="1903" w:type="dxa"/>
          </w:tcPr>
          <w:p w:rsidR="009835D6" w:rsidRDefault="009835D6" w:rsidP="009835D6">
            <w:pPr>
              <w:rPr>
                <w:color w:val="5B9BD5" w:themeColor="accent1"/>
                <w:sz w:val="28"/>
                <w:szCs w:val="28"/>
              </w:rPr>
            </w:pPr>
          </w:p>
        </w:tc>
        <w:tc>
          <w:tcPr>
            <w:tcW w:w="1794" w:type="dxa"/>
          </w:tcPr>
          <w:p w:rsidR="009835D6" w:rsidRDefault="009835D6" w:rsidP="009835D6">
            <w:pPr>
              <w:rPr>
                <w:color w:val="5B9BD5" w:themeColor="accent1"/>
                <w:sz w:val="28"/>
                <w:szCs w:val="28"/>
              </w:rPr>
            </w:pPr>
          </w:p>
        </w:tc>
      </w:tr>
      <w:tr w:rsidR="009835D6" w:rsidTr="009835D6">
        <w:trPr>
          <w:gridAfter w:val="1"/>
          <w:wAfter w:w="8" w:type="dxa"/>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9835D6" w:rsidRPr="00275A53" w:rsidRDefault="009835D6" w:rsidP="009835D6">
            <w:pPr>
              <w:contextualSpacing/>
              <w:jc w:val="center"/>
            </w:pPr>
            <w:r>
              <w:t>1.2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9835D6" w:rsidRPr="001E16C1" w:rsidRDefault="009835D6" w:rsidP="009835D6">
            <w:pPr>
              <w:rPr>
                <w:color w:val="000000"/>
                <w:lang w:val="en-US"/>
              </w:rPr>
            </w:pPr>
            <w:r>
              <w:rPr>
                <w:rFonts w:eastAsia="Nimbus Roman No9 L"/>
                <w:color w:val="000000"/>
                <w:lang w:val="ro-MD"/>
              </w:rPr>
              <w:t>T</w:t>
            </w:r>
            <w:r w:rsidRPr="00D56FE4">
              <w:rPr>
                <w:rFonts w:eastAsia="Nimbus Roman No9 L"/>
                <w:color w:val="000000"/>
                <w:lang w:val="ro-MD"/>
              </w:rPr>
              <w:t>est sticks</w:t>
            </w:r>
            <w:r>
              <w:rPr>
                <w:rFonts w:eastAsia="Nimbus Roman No9 L"/>
                <w:color w:val="000000"/>
                <w:lang w:val="ro-MD"/>
              </w:rPr>
              <w:t xml:space="preserve"> – </w:t>
            </w:r>
            <w:r w:rsidRPr="001E16C1">
              <w:rPr>
                <w:lang w:val="en-US"/>
              </w:rPr>
              <w:t xml:space="preserve"> o bandă de testare care permite verificarea distribuției uniforme a dezinfectantului și calității dezinfecției.</w:t>
            </w:r>
          </w:p>
        </w:tc>
        <w:tc>
          <w:tcPr>
            <w:tcW w:w="1355" w:type="dxa"/>
          </w:tcPr>
          <w:p w:rsidR="009835D6" w:rsidRDefault="009835D6" w:rsidP="009835D6">
            <w:pPr>
              <w:rPr>
                <w:color w:val="5B9BD5" w:themeColor="accent1"/>
                <w:sz w:val="28"/>
                <w:szCs w:val="28"/>
              </w:rPr>
            </w:pPr>
          </w:p>
        </w:tc>
        <w:tc>
          <w:tcPr>
            <w:tcW w:w="1276" w:type="dxa"/>
          </w:tcPr>
          <w:p w:rsidR="009835D6" w:rsidRDefault="009835D6" w:rsidP="009835D6">
            <w:pPr>
              <w:rPr>
                <w:color w:val="5B9BD5" w:themeColor="accent1"/>
                <w:sz w:val="28"/>
                <w:szCs w:val="28"/>
              </w:rPr>
            </w:pPr>
          </w:p>
        </w:tc>
        <w:tc>
          <w:tcPr>
            <w:tcW w:w="1134" w:type="dxa"/>
          </w:tcPr>
          <w:p w:rsidR="009835D6" w:rsidRDefault="009835D6" w:rsidP="009835D6">
            <w:pPr>
              <w:rPr>
                <w:color w:val="5B9BD5" w:themeColor="accent1"/>
                <w:sz w:val="28"/>
                <w:szCs w:val="28"/>
              </w:rPr>
            </w:pPr>
          </w:p>
        </w:tc>
        <w:tc>
          <w:tcPr>
            <w:tcW w:w="3010" w:type="dxa"/>
            <w:tcBorders>
              <w:top w:val="single" w:sz="4" w:space="0" w:color="auto"/>
              <w:left w:val="single" w:sz="4" w:space="0" w:color="auto"/>
              <w:bottom w:val="single" w:sz="4" w:space="0" w:color="auto"/>
              <w:right w:val="single" w:sz="4" w:space="0" w:color="auto"/>
            </w:tcBorders>
            <w:shd w:val="clear" w:color="auto" w:fill="auto"/>
          </w:tcPr>
          <w:p w:rsidR="009835D6" w:rsidRPr="001E16C1" w:rsidRDefault="00BA4770" w:rsidP="009835D6">
            <w:pPr>
              <w:pStyle w:val="12"/>
              <w:shd w:val="clear" w:color="auto" w:fill="auto"/>
              <w:spacing w:line="240" w:lineRule="auto"/>
              <w:ind w:left="-88" w:right="-150"/>
              <w:rPr>
                <w:rFonts w:ascii="Times New Roman" w:hAnsi="Times New Roman"/>
                <w:sz w:val="18"/>
                <w:szCs w:val="18"/>
                <w:lang w:val="ro-RO" w:eastAsia="ro-RO"/>
              </w:rPr>
            </w:pPr>
            <w:r w:rsidRPr="00BA4770">
              <w:rPr>
                <w:rFonts w:ascii="Times New Roman" w:eastAsia="Times New Roman" w:hAnsi="Times New Roman" w:cs="Times New Roman"/>
                <w:noProof/>
                <w:sz w:val="18"/>
                <w:szCs w:val="18"/>
                <w:lang w:val="ro-RO" w:eastAsia="ru-RU"/>
              </w:rPr>
              <w:t xml:space="preserve">Este o bandă de testare care permite verificarea distribuției uniforme a dezinfectantului și calității dezinfecției </w:t>
            </w:r>
            <w:r w:rsidRPr="00BA4770">
              <w:rPr>
                <w:rFonts w:ascii="Times New Roman" w:eastAsia="Times New Roman" w:hAnsi="Times New Roman" w:cs="Times New Roman"/>
                <w:noProof/>
                <w:sz w:val="18"/>
                <w:szCs w:val="18"/>
                <w:lang w:val="ro-RO" w:eastAsia="ro-RO"/>
              </w:rPr>
              <w:t>efectuată cu substanțele din familia Nocolyse. Ambalaj  a câte 1 buc (cutie) / 100 teste</w:t>
            </w:r>
            <w:bookmarkStart w:id="105" w:name="_GoBack"/>
            <w:bookmarkEnd w:id="105"/>
          </w:p>
        </w:tc>
        <w:tc>
          <w:tcPr>
            <w:tcW w:w="1903" w:type="dxa"/>
          </w:tcPr>
          <w:p w:rsidR="009835D6" w:rsidRDefault="009835D6" w:rsidP="009835D6">
            <w:pPr>
              <w:rPr>
                <w:color w:val="5B9BD5" w:themeColor="accent1"/>
                <w:sz w:val="28"/>
                <w:szCs w:val="28"/>
              </w:rPr>
            </w:pPr>
          </w:p>
        </w:tc>
        <w:tc>
          <w:tcPr>
            <w:tcW w:w="1794" w:type="dxa"/>
          </w:tcPr>
          <w:p w:rsidR="009835D6" w:rsidRDefault="009835D6" w:rsidP="009835D6">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1603C1" w:rsidRDefault="001603C1" w:rsidP="001603C1">
      <w:pPr>
        <w:rPr>
          <w:sz w:val="28"/>
          <w:szCs w:val="28"/>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9835D6" w:rsidRPr="0065496F" w:rsidTr="009835D6">
        <w:trPr>
          <w:trHeight w:val="283"/>
        </w:trPr>
        <w:tc>
          <w:tcPr>
            <w:tcW w:w="15904" w:type="dxa"/>
            <w:gridSpan w:val="12"/>
            <w:tcBorders>
              <w:top w:val="single" w:sz="4" w:space="0" w:color="auto"/>
              <w:left w:val="single" w:sz="4" w:space="0" w:color="auto"/>
              <w:bottom w:val="single" w:sz="4" w:space="0" w:color="auto"/>
            </w:tcBorders>
            <w:shd w:val="clear" w:color="auto" w:fill="auto"/>
            <w:vAlign w:val="center"/>
          </w:tcPr>
          <w:p w:rsidR="009835D6" w:rsidRDefault="009835D6" w:rsidP="00831431">
            <w:pPr>
              <w:jc w:val="center"/>
              <w:rPr>
                <w:b/>
                <w:sz w:val="20"/>
                <w:szCs w:val="28"/>
              </w:rPr>
            </w:pPr>
            <w:r w:rsidRPr="009835D6">
              <w:rPr>
                <w:b/>
                <w:sz w:val="20"/>
                <w:szCs w:val="28"/>
              </w:rPr>
              <w:t xml:space="preserve">Lot 1 </w:t>
            </w:r>
            <w:r w:rsidRPr="009835D6">
              <w:rPr>
                <w:b/>
                <w:sz w:val="20"/>
                <w:szCs w:val="28"/>
                <w:u w:val="single"/>
                <w:lang w:val="en-US"/>
              </w:rPr>
              <w:t>Substanțe biodistructive pentru efectuarea dezinfecției cu dispozitivul NOCOSPRAY pentru a. 2026</w:t>
            </w:r>
          </w:p>
        </w:tc>
      </w:tr>
      <w:tr w:rsidR="009835D6" w:rsidRPr="0065496F" w:rsidTr="009835D6">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835D6" w:rsidRPr="00275A53" w:rsidRDefault="009835D6" w:rsidP="009835D6">
            <w:pPr>
              <w:contextualSpacing/>
              <w:jc w:val="center"/>
            </w:pPr>
            <w:r>
              <w:t>1.1</w:t>
            </w:r>
          </w:p>
        </w:tc>
        <w:tc>
          <w:tcPr>
            <w:tcW w:w="1134" w:type="dxa"/>
            <w:tcBorders>
              <w:top w:val="single" w:sz="4" w:space="0" w:color="auto"/>
              <w:left w:val="single" w:sz="4" w:space="0" w:color="auto"/>
              <w:bottom w:val="single" w:sz="4" w:space="0" w:color="auto"/>
              <w:right w:val="single" w:sz="4" w:space="0" w:color="auto"/>
            </w:tcBorders>
          </w:tcPr>
          <w:p w:rsidR="009835D6" w:rsidRPr="00EA57CE" w:rsidRDefault="009835D6" w:rsidP="009835D6">
            <w:pPr>
              <w:jc w:val="center"/>
              <w:rPr>
                <w:i/>
                <w:sz w:val="16"/>
                <w:szCs w:val="16"/>
                <w:u w:val="single"/>
              </w:rPr>
            </w:pPr>
            <w:r w:rsidRPr="00EA57CE">
              <w:rPr>
                <w:i/>
                <w:sz w:val="16"/>
                <w:szCs w:val="16"/>
                <w:u w:val="single"/>
              </w:rPr>
              <w:t>24455000-8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835D6" w:rsidRPr="00CC4ECB" w:rsidRDefault="009835D6" w:rsidP="009835D6">
            <w:pPr>
              <w:rPr>
                <w:color w:val="000000"/>
              </w:rPr>
            </w:pPr>
            <w:r>
              <w:rPr>
                <w:color w:val="000000"/>
                <w:lang w:val="en-US"/>
              </w:rPr>
              <w:t xml:space="preserve">Soluție pregătită pentru efectuarea dezinfecției compatibil cu dispozitivul NOCOSPRAY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9835D6" w:rsidRPr="00596EA8" w:rsidRDefault="009835D6" w:rsidP="009835D6">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9835D6" w:rsidRPr="00831431" w:rsidRDefault="00065537" w:rsidP="009835D6">
            <w:pPr>
              <w:jc w:val="center"/>
              <w:rPr>
                <w:color w:val="000000"/>
                <w:sz w:val="22"/>
                <w:szCs w:val="22"/>
              </w:rPr>
            </w:pPr>
            <w:r>
              <w:rPr>
                <w:color w:val="000000"/>
                <w:sz w:val="22"/>
                <w:szCs w:val="22"/>
              </w:rPr>
              <w:t>342</w:t>
            </w:r>
          </w:p>
        </w:tc>
        <w:tc>
          <w:tcPr>
            <w:tcW w:w="1049" w:type="dxa"/>
          </w:tcPr>
          <w:p w:rsidR="009835D6" w:rsidRPr="0028367D" w:rsidRDefault="009835D6" w:rsidP="009835D6">
            <w:pPr>
              <w:jc w:val="center"/>
              <w:rPr>
                <w:b/>
                <w:sz w:val="20"/>
              </w:rPr>
            </w:pPr>
          </w:p>
        </w:tc>
        <w:tc>
          <w:tcPr>
            <w:tcW w:w="908" w:type="dxa"/>
          </w:tcPr>
          <w:p w:rsidR="009835D6" w:rsidRPr="0028367D" w:rsidRDefault="009835D6" w:rsidP="009835D6">
            <w:pPr>
              <w:jc w:val="center"/>
              <w:rPr>
                <w:b/>
                <w:sz w:val="20"/>
              </w:rPr>
            </w:pPr>
          </w:p>
        </w:tc>
        <w:tc>
          <w:tcPr>
            <w:tcW w:w="993" w:type="dxa"/>
          </w:tcPr>
          <w:p w:rsidR="009835D6" w:rsidRPr="0028367D" w:rsidRDefault="009835D6" w:rsidP="009835D6">
            <w:pPr>
              <w:jc w:val="center"/>
              <w:rPr>
                <w:b/>
                <w:sz w:val="20"/>
              </w:rPr>
            </w:pPr>
          </w:p>
        </w:tc>
        <w:tc>
          <w:tcPr>
            <w:tcW w:w="850" w:type="dxa"/>
          </w:tcPr>
          <w:p w:rsidR="009835D6" w:rsidRPr="0028367D" w:rsidRDefault="009835D6" w:rsidP="009835D6">
            <w:pPr>
              <w:jc w:val="center"/>
              <w:rPr>
                <w:b/>
                <w:sz w:val="20"/>
              </w:rPr>
            </w:pPr>
          </w:p>
        </w:tc>
        <w:tc>
          <w:tcPr>
            <w:tcW w:w="1755" w:type="dxa"/>
          </w:tcPr>
          <w:p w:rsidR="009835D6" w:rsidRDefault="009835D6" w:rsidP="009835D6">
            <w:r w:rsidRPr="007D4059">
              <w:rPr>
                <w:sz w:val="20"/>
              </w:rPr>
              <w:t>31.12.202</w:t>
            </w:r>
            <w:r>
              <w:rPr>
                <w:sz w:val="20"/>
              </w:rPr>
              <w:t>6</w:t>
            </w:r>
          </w:p>
        </w:tc>
        <w:tc>
          <w:tcPr>
            <w:tcW w:w="3004" w:type="dxa"/>
          </w:tcPr>
          <w:p w:rsidR="009835D6" w:rsidRDefault="009835D6" w:rsidP="009835D6">
            <w:r w:rsidRPr="002B1D36">
              <w:rPr>
                <w:i/>
                <w:sz w:val="20"/>
                <w:szCs w:val="20"/>
                <w:u w:val="single"/>
                <w:lang w:val="ro-MD"/>
              </w:rPr>
              <w:t>MD58TRPCCW518430A00124AA</w:t>
            </w:r>
          </w:p>
        </w:tc>
        <w:tc>
          <w:tcPr>
            <w:tcW w:w="993" w:type="dxa"/>
          </w:tcPr>
          <w:p w:rsidR="009835D6" w:rsidRDefault="009835D6" w:rsidP="009835D6">
            <w:pPr>
              <w:jc w:val="center"/>
              <w:rPr>
                <w:b/>
                <w:sz w:val="20"/>
                <w:szCs w:val="28"/>
              </w:rPr>
            </w:pPr>
          </w:p>
        </w:tc>
      </w:tr>
      <w:tr w:rsidR="009835D6" w:rsidRPr="0065496F" w:rsidTr="009835D6">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835D6" w:rsidRPr="00275A53" w:rsidRDefault="009835D6" w:rsidP="009835D6">
            <w:pPr>
              <w:contextualSpacing/>
              <w:jc w:val="center"/>
            </w:pPr>
            <w:r>
              <w:t>1.2</w:t>
            </w:r>
          </w:p>
        </w:tc>
        <w:tc>
          <w:tcPr>
            <w:tcW w:w="1134" w:type="dxa"/>
            <w:tcBorders>
              <w:top w:val="single" w:sz="4" w:space="0" w:color="auto"/>
              <w:left w:val="single" w:sz="4" w:space="0" w:color="auto"/>
              <w:bottom w:val="single" w:sz="4" w:space="0" w:color="auto"/>
              <w:right w:val="single" w:sz="4" w:space="0" w:color="auto"/>
            </w:tcBorders>
          </w:tcPr>
          <w:p w:rsidR="009835D6" w:rsidRPr="00EA57CE" w:rsidRDefault="009835D6" w:rsidP="009835D6">
            <w:pPr>
              <w:jc w:val="center"/>
              <w:rPr>
                <w:i/>
                <w:sz w:val="16"/>
                <w:szCs w:val="16"/>
                <w:u w:val="single"/>
              </w:rPr>
            </w:pPr>
            <w:r w:rsidRPr="00EA57CE">
              <w:rPr>
                <w:i/>
                <w:sz w:val="16"/>
                <w:szCs w:val="16"/>
                <w:u w:val="single"/>
              </w:rPr>
              <w:t>24455000-8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835D6" w:rsidRPr="001E16C1" w:rsidRDefault="009835D6" w:rsidP="009835D6">
            <w:pPr>
              <w:rPr>
                <w:color w:val="000000"/>
                <w:lang w:val="en-US"/>
              </w:rPr>
            </w:pPr>
            <w:r>
              <w:rPr>
                <w:rFonts w:eastAsia="Nimbus Roman No9 L"/>
                <w:color w:val="000000"/>
                <w:lang w:val="ro-MD"/>
              </w:rPr>
              <w:t>T</w:t>
            </w:r>
            <w:r w:rsidRPr="00D56FE4">
              <w:rPr>
                <w:rFonts w:eastAsia="Nimbus Roman No9 L"/>
                <w:color w:val="000000"/>
                <w:lang w:val="ro-MD"/>
              </w:rPr>
              <w:t>est sticks</w:t>
            </w:r>
            <w:r>
              <w:rPr>
                <w:rFonts w:eastAsia="Nimbus Roman No9 L"/>
                <w:color w:val="000000"/>
                <w:lang w:val="ro-MD"/>
              </w:rPr>
              <w:t xml:space="preserve"> – </w:t>
            </w:r>
            <w:r w:rsidRPr="001E16C1">
              <w:rPr>
                <w:lang w:val="en-US"/>
              </w:rPr>
              <w:t xml:space="preserve"> o bandă de testare care permite verificarea distribuției uniforme a dezinfectantului și calității dezinfecției.</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9835D6" w:rsidRPr="00596EA8" w:rsidRDefault="009835D6" w:rsidP="009835D6">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9835D6" w:rsidRPr="00831431" w:rsidRDefault="00065537" w:rsidP="009835D6">
            <w:pPr>
              <w:jc w:val="center"/>
              <w:rPr>
                <w:color w:val="000000"/>
                <w:sz w:val="22"/>
                <w:szCs w:val="22"/>
              </w:rPr>
            </w:pPr>
            <w:r>
              <w:rPr>
                <w:color w:val="000000"/>
                <w:sz w:val="22"/>
                <w:szCs w:val="22"/>
              </w:rPr>
              <w:t>36</w:t>
            </w:r>
          </w:p>
        </w:tc>
        <w:tc>
          <w:tcPr>
            <w:tcW w:w="1049" w:type="dxa"/>
          </w:tcPr>
          <w:p w:rsidR="009835D6" w:rsidRPr="0028367D" w:rsidRDefault="009835D6" w:rsidP="009835D6">
            <w:pPr>
              <w:jc w:val="center"/>
              <w:rPr>
                <w:b/>
                <w:sz w:val="20"/>
              </w:rPr>
            </w:pPr>
          </w:p>
        </w:tc>
        <w:tc>
          <w:tcPr>
            <w:tcW w:w="908" w:type="dxa"/>
          </w:tcPr>
          <w:p w:rsidR="009835D6" w:rsidRPr="0028367D" w:rsidRDefault="009835D6" w:rsidP="009835D6">
            <w:pPr>
              <w:jc w:val="center"/>
              <w:rPr>
                <w:b/>
                <w:sz w:val="20"/>
              </w:rPr>
            </w:pPr>
          </w:p>
        </w:tc>
        <w:tc>
          <w:tcPr>
            <w:tcW w:w="993" w:type="dxa"/>
          </w:tcPr>
          <w:p w:rsidR="009835D6" w:rsidRPr="0028367D" w:rsidRDefault="009835D6" w:rsidP="009835D6">
            <w:pPr>
              <w:jc w:val="center"/>
              <w:rPr>
                <w:b/>
                <w:sz w:val="20"/>
              </w:rPr>
            </w:pPr>
          </w:p>
        </w:tc>
        <w:tc>
          <w:tcPr>
            <w:tcW w:w="850" w:type="dxa"/>
          </w:tcPr>
          <w:p w:rsidR="009835D6" w:rsidRPr="0028367D" w:rsidRDefault="009835D6" w:rsidP="009835D6">
            <w:pPr>
              <w:jc w:val="center"/>
              <w:rPr>
                <w:b/>
                <w:sz w:val="20"/>
              </w:rPr>
            </w:pPr>
          </w:p>
        </w:tc>
        <w:tc>
          <w:tcPr>
            <w:tcW w:w="1755" w:type="dxa"/>
          </w:tcPr>
          <w:p w:rsidR="009835D6" w:rsidRDefault="009835D6" w:rsidP="009835D6">
            <w:r w:rsidRPr="007D4059">
              <w:rPr>
                <w:sz w:val="20"/>
              </w:rPr>
              <w:t>31.12.202</w:t>
            </w:r>
            <w:r>
              <w:rPr>
                <w:sz w:val="20"/>
              </w:rPr>
              <w:t>6</w:t>
            </w:r>
          </w:p>
        </w:tc>
        <w:tc>
          <w:tcPr>
            <w:tcW w:w="3004" w:type="dxa"/>
          </w:tcPr>
          <w:p w:rsidR="009835D6" w:rsidRDefault="009835D6" w:rsidP="009835D6">
            <w:r w:rsidRPr="002B1D36">
              <w:rPr>
                <w:i/>
                <w:sz w:val="20"/>
                <w:szCs w:val="20"/>
                <w:u w:val="single"/>
                <w:lang w:val="ro-MD"/>
              </w:rPr>
              <w:t>MD58TRPCCW518430A00124AA</w:t>
            </w:r>
          </w:p>
        </w:tc>
        <w:tc>
          <w:tcPr>
            <w:tcW w:w="993" w:type="dxa"/>
          </w:tcPr>
          <w:p w:rsidR="009835D6" w:rsidRDefault="009835D6" w:rsidP="009835D6">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bookmarkStart w:id="107" w:name="_Hlk235540222"/>
            <w:r w:rsidR="00065537" w:rsidRPr="00065537">
              <w:rPr>
                <w:b/>
                <w:i/>
                <w:u w:val="single"/>
                <w:lang w:val="en-US"/>
              </w:rPr>
              <w:t>substanțe biodistructive pentru efectuarea dezinfecției cu dispozitivul NOCOSPRAY pentru a. 2026</w:t>
            </w:r>
            <w:bookmarkEnd w:id="107"/>
            <w:r w:rsidR="00065537" w:rsidRPr="00065537">
              <w:rPr>
                <w:b/>
                <w:i/>
                <w:u w:val="single"/>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proofErr w:type="spellStart"/>
            <w:r w:rsidR="00065537" w:rsidRPr="00065537">
              <w:rPr>
                <w:i/>
                <w:noProof w:val="0"/>
                <w:u w:val="single"/>
                <w:lang w:val="en-US" w:eastAsia="ru-RU"/>
              </w:rPr>
              <w:t>substanțe</w:t>
            </w:r>
            <w:proofErr w:type="spellEnd"/>
            <w:r w:rsidR="00065537" w:rsidRPr="00065537">
              <w:rPr>
                <w:i/>
                <w:noProof w:val="0"/>
                <w:u w:val="single"/>
                <w:lang w:val="en-US" w:eastAsia="ru-RU"/>
              </w:rPr>
              <w:t xml:space="preserve"> </w:t>
            </w:r>
            <w:proofErr w:type="spellStart"/>
            <w:r w:rsidR="00065537" w:rsidRPr="00065537">
              <w:rPr>
                <w:i/>
                <w:noProof w:val="0"/>
                <w:u w:val="single"/>
                <w:lang w:val="en-US" w:eastAsia="ru-RU"/>
              </w:rPr>
              <w:t>biodistructive</w:t>
            </w:r>
            <w:proofErr w:type="spellEnd"/>
            <w:r w:rsidR="00065537" w:rsidRPr="00065537">
              <w:rPr>
                <w:i/>
                <w:noProof w:val="0"/>
                <w:u w:val="single"/>
                <w:lang w:val="en-US" w:eastAsia="ru-RU"/>
              </w:rPr>
              <w:t xml:space="preserve"> </w:t>
            </w:r>
            <w:proofErr w:type="spellStart"/>
            <w:r w:rsidR="00065537" w:rsidRPr="00065537">
              <w:rPr>
                <w:i/>
                <w:noProof w:val="0"/>
                <w:u w:val="single"/>
                <w:lang w:val="en-US" w:eastAsia="ru-RU"/>
              </w:rPr>
              <w:t>pentru</w:t>
            </w:r>
            <w:proofErr w:type="spellEnd"/>
            <w:r w:rsidR="00065537" w:rsidRPr="00065537">
              <w:rPr>
                <w:i/>
                <w:noProof w:val="0"/>
                <w:u w:val="single"/>
                <w:lang w:val="en-US" w:eastAsia="ru-RU"/>
              </w:rPr>
              <w:t xml:space="preserve"> </w:t>
            </w:r>
            <w:proofErr w:type="spellStart"/>
            <w:r w:rsidR="00065537" w:rsidRPr="00065537">
              <w:rPr>
                <w:i/>
                <w:noProof w:val="0"/>
                <w:u w:val="single"/>
                <w:lang w:val="en-US" w:eastAsia="ru-RU"/>
              </w:rPr>
              <w:t>efectuarea</w:t>
            </w:r>
            <w:proofErr w:type="spellEnd"/>
            <w:r w:rsidR="00065537" w:rsidRPr="00065537">
              <w:rPr>
                <w:i/>
                <w:noProof w:val="0"/>
                <w:u w:val="single"/>
                <w:lang w:val="en-US" w:eastAsia="ru-RU"/>
              </w:rPr>
              <w:t xml:space="preserve"> </w:t>
            </w:r>
            <w:proofErr w:type="spellStart"/>
            <w:r w:rsidR="00065537" w:rsidRPr="00065537">
              <w:rPr>
                <w:i/>
                <w:noProof w:val="0"/>
                <w:u w:val="single"/>
                <w:lang w:val="en-US" w:eastAsia="ru-RU"/>
              </w:rPr>
              <w:t>dezinfecției</w:t>
            </w:r>
            <w:proofErr w:type="spellEnd"/>
            <w:r w:rsidR="00065537" w:rsidRPr="00065537">
              <w:rPr>
                <w:i/>
                <w:noProof w:val="0"/>
                <w:u w:val="single"/>
                <w:lang w:val="en-US" w:eastAsia="ru-RU"/>
              </w:rPr>
              <w:t xml:space="preserve"> cu </w:t>
            </w:r>
            <w:proofErr w:type="spellStart"/>
            <w:r w:rsidR="00065537" w:rsidRPr="00065537">
              <w:rPr>
                <w:i/>
                <w:noProof w:val="0"/>
                <w:u w:val="single"/>
                <w:lang w:val="en-US" w:eastAsia="ru-RU"/>
              </w:rPr>
              <w:t>dispozitivul</w:t>
            </w:r>
            <w:proofErr w:type="spellEnd"/>
            <w:r w:rsidR="00065537" w:rsidRPr="00065537">
              <w:rPr>
                <w:i/>
                <w:noProof w:val="0"/>
                <w:u w:val="single"/>
                <w:lang w:val="en-US" w:eastAsia="ru-RU"/>
              </w:rPr>
              <w:t xml:space="preserve"> NOCOSPRAY </w:t>
            </w:r>
            <w:proofErr w:type="spellStart"/>
            <w:r w:rsidR="00065537" w:rsidRPr="00065537">
              <w:rPr>
                <w:i/>
                <w:noProof w:val="0"/>
                <w:u w:val="single"/>
                <w:lang w:val="en-US" w:eastAsia="ru-RU"/>
              </w:rPr>
              <w:t>pentru</w:t>
            </w:r>
            <w:proofErr w:type="spellEnd"/>
            <w:r w:rsidR="00065537" w:rsidRPr="00065537">
              <w:rPr>
                <w:i/>
                <w:noProof w:val="0"/>
                <w:u w:val="single"/>
                <w:lang w:val="en-US" w:eastAsia="ru-RU"/>
              </w:rPr>
              <w:t xml:space="preserve"> a. 2026</w:t>
            </w:r>
            <w:r w:rsidR="00065537" w:rsidRPr="00065537">
              <w:rPr>
                <w:i/>
                <w:noProof w:val="0"/>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065537" w:rsidRPr="00065537">
              <w:rPr>
                <w:i/>
                <w:u w:val="single"/>
              </w:rPr>
              <w:t>24455000-8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65537">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831431">
                    <w:rPr>
                      <w:b/>
                      <w:u w:val="single"/>
                    </w:rPr>
                    <w:t xml:space="preserve">interimar </w:t>
                  </w:r>
                  <w:r w:rsidR="00065537">
                    <w:rPr>
                      <w:b/>
                      <w:u w:val="single"/>
                    </w:rPr>
                    <w:t>Vladimir PASCARU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065537" w:rsidRPr="00065537" w:rsidRDefault="00B56360" w:rsidP="00065537">
            <w:pPr>
              <w:jc w:val="both"/>
              <w:rPr>
                <w:b/>
                <w:i/>
                <w:u w:val="single"/>
              </w:rPr>
            </w:pPr>
            <w:r w:rsidRPr="00E91463">
              <w:rPr>
                <w:iCs/>
              </w:rPr>
              <w:t>a.</w:t>
            </w:r>
            <w:r w:rsidRPr="00E91463">
              <w:rPr>
                <w:iCs/>
              </w:rPr>
              <w:tab/>
              <w:t xml:space="preserve">Achiziţionarea </w:t>
            </w:r>
            <w:r w:rsidR="00065537" w:rsidRPr="00065537">
              <w:rPr>
                <w:b/>
                <w:i/>
                <w:u w:val="single"/>
                <w:lang w:val="en-US"/>
              </w:rPr>
              <w:t>substanțe biodistructive pentru efectuarea dezinfecției cu dispozitivul NOCOSPRAY pentru a. 2026</w:t>
            </w:r>
            <w:r w:rsidR="00065537" w:rsidRPr="00065537">
              <w:rPr>
                <w:b/>
                <w:i/>
                <w:u w:val="single"/>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8"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DDP Incoterms 20</w:t>
            </w:r>
            <w:r w:rsidR="00B742F7">
              <w:rPr>
                <w:rStyle w:val="aff0"/>
                <w:i/>
                <w:color w:val="000000"/>
                <w:u w:val="single"/>
                <w:shd w:val="clear" w:color="auto" w:fill="FFFFFF"/>
              </w:rPr>
              <w:t>20</w:t>
            </w:r>
            <w:r w:rsidR="00E31F48" w:rsidRPr="00E31F48">
              <w:rPr>
                <w:rStyle w:val="aff0"/>
                <w:i/>
                <w:color w:val="000000"/>
                <w:u w:val="single"/>
                <w:shd w:val="clear" w:color="auto" w:fill="FFFFFF"/>
              </w:rPr>
              <w:t xml:space="preserve">, se va efectua în decurs de </w:t>
            </w:r>
            <w:r w:rsidR="00065537">
              <w:rPr>
                <w:rStyle w:val="aff0"/>
                <w:i/>
                <w:color w:val="000000"/>
                <w:u w:val="single"/>
                <w:shd w:val="clear" w:color="auto" w:fill="FFFFFF"/>
              </w:rPr>
              <w:t>1</w:t>
            </w:r>
            <w:r w:rsidR="00E31F48" w:rsidRPr="00E31F48">
              <w:rPr>
                <w:rStyle w:val="aff0"/>
                <w:i/>
                <w:color w:val="000000"/>
                <w:u w:val="single"/>
                <w:shd w:val="clear" w:color="auto" w:fill="FFFFFF"/>
              </w:rPr>
              <w:t xml:space="preserve">5 zile </w:t>
            </w:r>
            <w:r w:rsidR="00E31F48" w:rsidRPr="0094491F">
              <w:rPr>
                <w:b/>
                <w:i/>
                <w:u w:val="single"/>
              </w:rPr>
              <w:t>de la comanda depozitului IMSP SC Bălți pe parcursul anului a. 202</w:t>
            </w:r>
            <w:r w:rsidR="00831431">
              <w:rPr>
                <w:b/>
                <w:i/>
                <w:u w:val="single"/>
              </w:rPr>
              <w:t>6</w:t>
            </w:r>
            <w:r w:rsidR="00E31F48" w:rsidRPr="0094491F">
              <w:rPr>
                <w:rStyle w:val="aff0"/>
                <w:b w:val="0"/>
                <w:i/>
                <w:color w:val="000000"/>
                <w:u w:val="single"/>
                <w:shd w:val="clear" w:color="auto" w:fill="FFFFFF"/>
              </w:rPr>
              <w:t>,</w:t>
            </w:r>
            <w:r w:rsidR="00E31F48" w:rsidRPr="00E31F48">
              <w:rPr>
                <w:rStyle w:val="aff0"/>
                <w:i/>
                <w:color w:val="000000"/>
                <w:u w:val="single"/>
                <w:shd w:val="clear" w:color="auto" w:fill="FFFFFF"/>
              </w:rPr>
              <w:t xml:space="preserve">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3143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8"/>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065537" w:rsidP="00E36039">
      <w:pPr>
        <w:tabs>
          <w:tab w:val="left" w:pos="3900"/>
        </w:tabs>
        <w:jc w:val="center"/>
        <w:rPr>
          <w:b/>
          <w:bCs/>
        </w:rPr>
      </w:pPr>
      <w:r>
        <w:rPr>
          <w:b/>
          <w:bCs/>
        </w:rPr>
        <w:t xml:space="preserve"> </w:t>
      </w:r>
    </w:p>
    <w:p w:rsidR="00FB14BE" w:rsidRDefault="00FB14BE" w:rsidP="00196AB4">
      <w:pPr>
        <w:jc w:val="both"/>
      </w:pPr>
    </w:p>
    <w:p w:rsidR="00FB14BE" w:rsidRDefault="00FB14BE" w:rsidP="00196AB4">
      <w:pPr>
        <w:jc w:val="both"/>
      </w:pPr>
    </w:p>
    <w:p w:rsidR="007E6935" w:rsidRDefault="00065537" w:rsidP="00065537">
      <w:pPr>
        <w:tabs>
          <w:tab w:val="left" w:pos="851"/>
        </w:tabs>
        <w:ind w:left="720"/>
      </w:pPr>
      <w:r>
        <w:t xml:space="preserve">  </w:t>
      </w:r>
    </w:p>
    <w:p w:rsidR="00BB314B" w:rsidRDefault="00BB314B" w:rsidP="00E36039">
      <w:pPr>
        <w:pStyle w:val="a"/>
        <w:numPr>
          <w:ilvl w:val="0"/>
          <w:numId w:val="0"/>
        </w:numPr>
        <w:ind w:left="720"/>
      </w:pPr>
    </w:p>
    <w:p w:rsidR="007E6935" w:rsidRDefault="00065537" w:rsidP="00065537">
      <w:pPr>
        <w:tabs>
          <w:tab w:val="left" w:pos="851"/>
        </w:tabs>
        <w:ind w:left="720"/>
      </w:pPr>
      <w:r>
        <w:t xml:space="preserve">  </w:t>
      </w:r>
    </w:p>
    <w:p w:rsidR="00BB314B" w:rsidRDefault="00BB314B" w:rsidP="00BB314B"/>
    <w:p w:rsidR="00BB314B" w:rsidRDefault="00065537" w:rsidP="00065537">
      <w:pPr>
        <w:tabs>
          <w:tab w:val="left" w:pos="851"/>
        </w:tabs>
        <w:ind w:left="720"/>
      </w:pPr>
      <w:r>
        <w:t xml:space="preserve">  </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7E26" w:rsidRDefault="002B7E26" w:rsidP="00A20ACF">
      <w:r>
        <w:separator/>
      </w:r>
    </w:p>
  </w:endnote>
  <w:endnote w:type="continuationSeparator" w:id="0">
    <w:p w:rsidR="002B7E26" w:rsidRDefault="002B7E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imbus Roman No9 L">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835D6" w:rsidRDefault="009835D6">
        <w:pPr>
          <w:pStyle w:val="a4"/>
          <w:jc w:val="right"/>
        </w:pPr>
        <w:r>
          <w:fldChar w:fldCharType="begin"/>
        </w:r>
        <w:r>
          <w:instrText xml:space="preserve"> PAGE   \* MERGEFORMAT </w:instrText>
        </w:r>
        <w:r>
          <w:fldChar w:fldCharType="separate"/>
        </w:r>
        <w:r>
          <w:t>45</w:t>
        </w:r>
        <w:r>
          <w:fldChar w:fldCharType="end"/>
        </w:r>
      </w:p>
    </w:sdtContent>
  </w:sdt>
  <w:p w:rsidR="009835D6" w:rsidRDefault="009835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7E26" w:rsidRDefault="002B7E26" w:rsidP="00A20ACF">
      <w:r>
        <w:separator/>
      </w:r>
    </w:p>
  </w:footnote>
  <w:footnote w:type="continuationSeparator" w:id="0">
    <w:p w:rsidR="002B7E26" w:rsidRDefault="002B7E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537"/>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74C"/>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E2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1431"/>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D6"/>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770"/>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564A"/>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 w:type="character" w:customStyle="1" w:styleId="aff4">
    <w:name w:val="Основной текст_"/>
    <w:link w:val="12"/>
    <w:rsid w:val="009835D6"/>
    <w:rPr>
      <w:sz w:val="23"/>
      <w:szCs w:val="23"/>
      <w:shd w:val="clear" w:color="auto" w:fill="FFFFFF"/>
    </w:rPr>
  </w:style>
  <w:style w:type="paragraph" w:customStyle="1" w:styleId="12">
    <w:name w:val="Основной текст1"/>
    <w:basedOn w:val="a0"/>
    <w:link w:val="aff4"/>
    <w:rsid w:val="009835D6"/>
    <w:pPr>
      <w:shd w:val="clear" w:color="auto" w:fill="FFFFFF"/>
      <w:spacing w:line="0" w:lineRule="atLeast"/>
    </w:pPr>
    <w:rPr>
      <w:rFonts w:asciiTheme="minorHAnsi" w:eastAsia="SimSun" w:hAnsiTheme="minorHAnsi" w:cstheme="minorBidi"/>
      <w:noProof w:val="0"/>
      <w:sz w:val="23"/>
      <w:szCs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DF44B-1C1E-4275-B780-2162E670F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40</Pages>
  <Words>16232</Words>
  <Characters>92523</Characters>
  <Application>Microsoft Office Word</Application>
  <DocSecurity>0</DocSecurity>
  <Lines>771</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11</cp:revision>
  <cp:lastPrinted>2021-03-10T08:12:00Z</cp:lastPrinted>
  <dcterms:created xsi:type="dcterms:W3CDTF">2023-11-27T15:47:00Z</dcterms:created>
  <dcterms:modified xsi:type="dcterms:W3CDTF">2026-07-22T06:19:00Z</dcterms:modified>
</cp:coreProperties>
</file>