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D70" w:rsidRPr="004225A2" w:rsidRDefault="00223D70" w:rsidP="008876C3">
      <w:pPr>
        <w:pStyle w:val="1"/>
        <w:spacing w:before="120"/>
      </w:pPr>
      <w:r w:rsidRPr="004225A2">
        <w:t xml:space="preserve">  ANUNȚ DE PARTICIPARE</w:t>
      </w:r>
      <w:r w:rsidR="00BF3DE1">
        <w:t xml:space="preserve"> </w:t>
      </w:r>
    </w:p>
    <w:p w:rsidR="00223D70" w:rsidRPr="00377D37" w:rsidRDefault="00223D70" w:rsidP="00193507">
      <w:pPr>
        <w:rPr>
          <w:lang w:val="es-ES_tradnl"/>
        </w:rPr>
      </w:pPr>
    </w:p>
    <w:p w:rsidR="00C02A98" w:rsidRDefault="00223D70" w:rsidP="00CF4D62">
      <w:pPr>
        <w:jc w:val="center"/>
        <w:rPr>
          <w:b/>
          <w:sz w:val="24"/>
          <w:szCs w:val="24"/>
          <w:u w:val="single"/>
          <w:lang w:val="en-US"/>
        </w:rPr>
      </w:pPr>
      <w:r w:rsidRPr="00377D37">
        <w:rPr>
          <w:b/>
          <w:sz w:val="24"/>
          <w:szCs w:val="24"/>
          <w:lang w:val="es-ES_tradnl"/>
        </w:rPr>
        <w:t xml:space="preserve">privind achiziționarea </w:t>
      </w:r>
      <w:r w:rsidR="00C02A98" w:rsidRPr="00C02A98">
        <w:rPr>
          <w:b/>
          <w:sz w:val="24"/>
          <w:szCs w:val="24"/>
          <w:u w:val="single"/>
          <w:lang w:val="en-US"/>
        </w:rPr>
        <w:t>Reagenților și</w:t>
      </w:r>
      <w:r w:rsidR="00CF4D62">
        <w:rPr>
          <w:b/>
          <w:sz w:val="24"/>
          <w:szCs w:val="24"/>
          <w:u w:val="single"/>
          <w:lang w:val="en-US"/>
        </w:rPr>
        <w:t xml:space="preserve"> consumabilelor – sistem închis </w:t>
      </w:r>
      <w:r w:rsidR="00E751EC">
        <w:rPr>
          <w:b/>
          <w:sz w:val="24"/>
          <w:szCs w:val="24"/>
          <w:u w:val="single"/>
          <w:lang w:val="en-US"/>
        </w:rPr>
        <w:t>pentru anul 2024</w:t>
      </w:r>
    </w:p>
    <w:p w:rsidR="00050720" w:rsidRDefault="00223D70" w:rsidP="00C02A98">
      <w:pPr>
        <w:jc w:val="center"/>
        <w:rPr>
          <w:b/>
          <w:sz w:val="24"/>
          <w:szCs w:val="24"/>
          <w:u w:val="single"/>
          <w:shd w:val="clear" w:color="auto" w:fill="FFFFFF"/>
          <w:lang w:val="ro-RO"/>
        </w:rPr>
      </w:pPr>
      <w:r w:rsidRPr="00377D37">
        <w:rPr>
          <w:shd w:val="clear" w:color="auto" w:fill="FFFFFF"/>
          <w:lang w:val="es-ES_tradnl"/>
        </w:rPr>
        <w:t xml:space="preserve"> </w:t>
      </w:r>
      <w:r w:rsidR="005D4F0D">
        <w:rPr>
          <w:b/>
          <w:sz w:val="24"/>
          <w:szCs w:val="24"/>
          <w:u w:val="single"/>
          <w:shd w:val="clear" w:color="auto" w:fill="FFFFFF"/>
          <w:lang w:val="es-ES_tradnl"/>
        </w:rPr>
        <w:t>Licitație deschisă</w:t>
      </w:r>
    </w:p>
    <w:p w:rsidR="001A5345" w:rsidRPr="006F7F9B" w:rsidRDefault="001A5345" w:rsidP="001A5345">
      <w:pPr>
        <w:jc w:val="center"/>
        <w:rPr>
          <w:b/>
          <w:sz w:val="24"/>
          <w:szCs w:val="24"/>
          <w:u w:val="single"/>
          <w:shd w:val="clear" w:color="auto" w:fill="FFFFFF"/>
          <w:lang w:val="ro-RO"/>
        </w:rPr>
      </w:pPr>
    </w:p>
    <w:p w:rsidR="006F7F9B" w:rsidRPr="006F7F9B" w:rsidRDefault="006F7F9B" w:rsidP="006F7F9B">
      <w:pPr>
        <w:numPr>
          <w:ilvl w:val="0"/>
          <w:numId w:val="28"/>
        </w:numPr>
        <w:tabs>
          <w:tab w:val="left" w:pos="284"/>
          <w:tab w:val="right" w:pos="9531"/>
        </w:tabs>
        <w:ind w:left="284" w:hanging="284"/>
        <w:jc w:val="both"/>
        <w:rPr>
          <w:b/>
          <w:sz w:val="24"/>
          <w:szCs w:val="24"/>
          <w:lang w:val="en-US"/>
        </w:rPr>
      </w:pPr>
      <w:r w:rsidRPr="006F7F9B">
        <w:rPr>
          <w:b/>
          <w:sz w:val="24"/>
          <w:szCs w:val="24"/>
          <w:lang w:val="en-US"/>
        </w:rPr>
        <w:t>Denumirea autorității contractante:</w:t>
      </w:r>
      <w:r w:rsidRPr="006F7F9B">
        <w:rPr>
          <w:b/>
          <w:sz w:val="24"/>
          <w:szCs w:val="24"/>
          <w:shd w:val="clear" w:color="auto" w:fill="FFFFFF"/>
          <w:lang w:val="en-US"/>
        </w:rPr>
        <w:t xml:space="preserve"> </w:t>
      </w:r>
      <w:r w:rsidRPr="006F7F9B">
        <w:rPr>
          <w:sz w:val="24"/>
          <w:szCs w:val="24"/>
          <w:shd w:val="clear" w:color="auto" w:fill="FFFFFF"/>
          <w:lang w:val="en-US"/>
        </w:rPr>
        <w:t>IMSP Spitalul Clinic Republican „Timofei Moșneaga”</w:t>
      </w:r>
    </w:p>
    <w:p w:rsidR="006F7F9B" w:rsidRPr="006F7F9B" w:rsidRDefault="006F7F9B" w:rsidP="006F7F9B">
      <w:pPr>
        <w:numPr>
          <w:ilvl w:val="0"/>
          <w:numId w:val="28"/>
        </w:numPr>
        <w:tabs>
          <w:tab w:val="left" w:pos="284"/>
          <w:tab w:val="right" w:pos="9531"/>
        </w:tabs>
        <w:ind w:left="284" w:hanging="284"/>
        <w:jc w:val="both"/>
        <w:rPr>
          <w:b/>
          <w:sz w:val="24"/>
          <w:szCs w:val="24"/>
          <w:lang w:val="ro-RO"/>
        </w:rPr>
      </w:pPr>
      <w:r w:rsidRPr="006F7F9B">
        <w:rPr>
          <w:b/>
          <w:sz w:val="24"/>
          <w:szCs w:val="24"/>
        </w:rPr>
        <w:t>IDNO</w:t>
      </w:r>
      <w:r w:rsidRPr="006F7F9B">
        <w:rPr>
          <w:b/>
          <w:sz w:val="24"/>
          <w:szCs w:val="24"/>
          <w:shd w:val="clear" w:color="auto" w:fill="FFFFFF"/>
        </w:rPr>
        <w:t xml:space="preserve">: </w:t>
      </w:r>
      <w:r w:rsidRPr="006F7F9B">
        <w:rPr>
          <w:sz w:val="24"/>
          <w:szCs w:val="24"/>
          <w:shd w:val="clear" w:color="auto" w:fill="FFFFFF"/>
        </w:rPr>
        <w:t>1003600150783</w:t>
      </w:r>
    </w:p>
    <w:p w:rsidR="006F7F9B" w:rsidRPr="006F7F9B" w:rsidRDefault="006F7F9B" w:rsidP="006F7F9B">
      <w:pPr>
        <w:numPr>
          <w:ilvl w:val="0"/>
          <w:numId w:val="28"/>
        </w:numPr>
        <w:tabs>
          <w:tab w:val="left" w:pos="284"/>
          <w:tab w:val="right" w:pos="9531"/>
        </w:tabs>
        <w:ind w:left="284" w:hanging="284"/>
        <w:jc w:val="both"/>
        <w:rPr>
          <w:b/>
          <w:sz w:val="24"/>
          <w:szCs w:val="24"/>
          <w:lang w:val="es-ES_tradnl"/>
        </w:rPr>
      </w:pPr>
      <w:r w:rsidRPr="006F7F9B">
        <w:rPr>
          <w:b/>
          <w:sz w:val="24"/>
          <w:szCs w:val="24"/>
          <w:lang w:val="es-ES_tradnl"/>
        </w:rPr>
        <w:t xml:space="preserve">Adresa: </w:t>
      </w:r>
      <w:r w:rsidRPr="006F7F9B">
        <w:rPr>
          <w:sz w:val="24"/>
          <w:szCs w:val="24"/>
          <w:lang w:val="es-ES_tradnl"/>
        </w:rPr>
        <w:t xml:space="preserve">MD-2025, </w:t>
      </w:r>
      <w:r w:rsidRPr="006F7F9B">
        <w:rPr>
          <w:sz w:val="24"/>
          <w:szCs w:val="24"/>
          <w:shd w:val="clear" w:color="auto" w:fill="FFFFFF"/>
          <w:lang w:val="ro-RO"/>
        </w:rPr>
        <w:t>mun.Chișinău, str.N.Testemițanu 29</w:t>
      </w:r>
    </w:p>
    <w:p w:rsidR="006F7F9B" w:rsidRPr="006F7F9B" w:rsidRDefault="006F7F9B" w:rsidP="006F7F9B">
      <w:pPr>
        <w:numPr>
          <w:ilvl w:val="0"/>
          <w:numId w:val="28"/>
        </w:numPr>
        <w:tabs>
          <w:tab w:val="left" w:pos="284"/>
          <w:tab w:val="right" w:pos="9531"/>
        </w:tabs>
        <w:ind w:left="284" w:hanging="284"/>
        <w:jc w:val="both"/>
        <w:rPr>
          <w:b/>
          <w:sz w:val="24"/>
          <w:szCs w:val="24"/>
          <w:lang w:val="en-US"/>
        </w:rPr>
      </w:pPr>
      <w:r w:rsidRPr="006F7F9B">
        <w:rPr>
          <w:b/>
          <w:sz w:val="24"/>
          <w:szCs w:val="24"/>
          <w:lang w:val="en-US"/>
        </w:rPr>
        <w:t xml:space="preserve">Numărul de telefon/fax: </w:t>
      </w:r>
      <w:r w:rsidRPr="006F7F9B">
        <w:rPr>
          <w:sz w:val="24"/>
          <w:szCs w:val="24"/>
          <w:shd w:val="clear" w:color="auto" w:fill="FFFFFF"/>
          <w:lang w:val="en-US"/>
        </w:rPr>
        <w:t>022 403 697</w:t>
      </w:r>
    </w:p>
    <w:p w:rsidR="006F7F9B" w:rsidRPr="006F7F9B" w:rsidRDefault="006F7F9B" w:rsidP="006F7F9B">
      <w:pPr>
        <w:numPr>
          <w:ilvl w:val="0"/>
          <w:numId w:val="28"/>
        </w:numPr>
        <w:tabs>
          <w:tab w:val="left" w:pos="284"/>
          <w:tab w:val="right" w:pos="9531"/>
        </w:tabs>
        <w:ind w:left="284" w:hanging="284"/>
        <w:rPr>
          <w:sz w:val="24"/>
          <w:szCs w:val="24"/>
          <w:lang w:val="es-ES_tradnl"/>
        </w:rPr>
      </w:pPr>
      <w:r w:rsidRPr="006F7F9B">
        <w:rPr>
          <w:b/>
          <w:sz w:val="24"/>
          <w:szCs w:val="24"/>
          <w:lang w:val="es-ES_tradnl"/>
        </w:rPr>
        <w:t xml:space="preserve">Adresa de e-mail și de internet a autorității contractante: </w:t>
      </w:r>
      <w:hyperlink r:id="rId8" w:history="1">
        <w:r w:rsidRPr="006F7F9B">
          <w:rPr>
            <w:rStyle w:val="ae"/>
            <w:sz w:val="24"/>
            <w:szCs w:val="24"/>
            <w:lang w:val="es-ES_tradnl"/>
          </w:rPr>
          <w:t>www.scr.md/</w:t>
        </w:r>
      </w:hyperlink>
      <w:r w:rsidRPr="006F7F9B">
        <w:rPr>
          <w:sz w:val="24"/>
          <w:szCs w:val="24"/>
          <w:lang w:val="es-ES_tradnl"/>
        </w:rPr>
        <w:t xml:space="preserve"> </w:t>
      </w:r>
      <w:hyperlink r:id="rId9" w:history="1">
        <w:r w:rsidRPr="006F7F9B">
          <w:rPr>
            <w:rStyle w:val="ae"/>
            <w:sz w:val="24"/>
            <w:szCs w:val="24"/>
            <w:lang w:val="es-ES_tradnl"/>
          </w:rPr>
          <w:t>achizitiipublicescr@gmail.com</w:t>
        </w:r>
      </w:hyperlink>
      <w:r w:rsidRPr="006F7F9B">
        <w:rPr>
          <w:sz w:val="24"/>
          <w:szCs w:val="24"/>
          <w:u w:val="single"/>
          <w:lang w:val="es-ES_tradnl"/>
        </w:rPr>
        <w:t xml:space="preserve"> </w:t>
      </w:r>
    </w:p>
    <w:p w:rsidR="006F7F9B" w:rsidRPr="006F7F9B" w:rsidRDefault="006F7F9B" w:rsidP="006F7F9B">
      <w:pPr>
        <w:numPr>
          <w:ilvl w:val="0"/>
          <w:numId w:val="28"/>
        </w:numPr>
        <w:shd w:val="clear" w:color="auto" w:fill="FFFFFF"/>
        <w:tabs>
          <w:tab w:val="left" w:pos="284"/>
          <w:tab w:val="right" w:pos="9531"/>
        </w:tabs>
        <w:spacing w:before="120"/>
        <w:ind w:left="288" w:hanging="288"/>
        <w:jc w:val="both"/>
        <w:rPr>
          <w:b/>
          <w:sz w:val="24"/>
          <w:szCs w:val="24"/>
          <w:lang w:val="it-IT"/>
        </w:rPr>
      </w:pPr>
      <w:r w:rsidRPr="006F7F9B">
        <w:rPr>
          <w:b/>
          <w:sz w:val="24"/>
          <w:szCs w:val="24"/>
          <w:lang w:val="it-IT"/>
        </w:rPr>
        <w:t xml:space="preserve">Adresa de e-mail sau pagina web oficială de la care se va putea obține accesul la documentația de atribuire: </w:t>
      </w:r>
      <w:r w:rsidRPr="006F7F9B">
        <w:rPr>
          <w:b/>
          <w:i/>
          <w:sz w:val="24"/>
          <w:szCs w:val="24"/>
          <w:lang w:val="it-IT"/>
        </w:rPr>
        <w:t xml:space="preserve">documentația de atribuire este anexată în cadrul procedurii în SIA RSAP </w:t>
      </w:r>
      <w:r w:rsidRPr="006F7F9B">
        <w:rPr>
          <w:sz w:val="24"/>
          <w:szCs w:val="24"/>
          <w:u w:val="single"/>
          <w:lang w:val="it-IT"/>
        </w:rPr>
        <w:t>achiziții.md</w:t>
      </w:r>
    </w:p>
    <w:p w:rsidR="006F7F9B" w:rsidRPr="006F7F9B" w:rsidRDefault="006F7F9B" w:rsidP="006F7F9B">
      <w:pPr>
        <w:numPr>
          <w:ilvl w:val="0"/>
          <w:numId w:val="28"/>
        </w:numPr>
        <w:shd w:val="clear" w:color="auto" w:fill="FFFFFF"/>
        <w:tabs>
          <w:tab w:val="left" w:pos="284"/>
          <w:tab w:val="right" w:pos="9531"/>
        </w:tabs>
        <w:spacing w:before="120"/>
        <w:ind w:left="288" w:hanging="288"/>
        <w:rPr>
          <w:b/>
          <w:sz w:val="24"/>
          <w:szCs w:val="24"/>
          <w:lang w:val="it-IT"/>
        </w:rPr>
      </w:pPr>
      <w:r w:rsidRPr="006F7F9B">
        <w:rPr>
          <w:b/>
          <w:sz w:val="24"/>
          <w:szCs w:val="24"/>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F7F9B">
        <w:rPr>
          <w:sz w:val="24"/>
          <w:szCs w:val="24"/>
          <w:u w:val="single"/>
          <w:lang w:val="it-IT"/>
        </w:rPr>
        <w:t>Instituție medico-sanitară publică</w:t>
      </w:r>
    </w:p>
    <w:p w:rsidR="002F6E37" w:rsidRPr="002F6E37" w:rsidRDefault="006F7F9B" w:rsidP="002F6E37">
      <w:pPr>
        <w:numPr>
          <w:ilvl w:val="0"/>
          <w:numId w:val="28"/>
        </w:numPr>
        <w:tabs>
          <w:tab w:val="left" w:pos="284"/>
          <w:tab w:val="right" w:pos="9531"/>
        </w:tabs>
        <w:spacing w:before="120"/>
        <w:ind w:left="288" w:hanging="288"/>
        <w:rPr>
          <w:b/>
          <w:noProof/>
          <w:sz w:val="24"/>
          <w:szCs w:val="24"/>
          <w:lang w:val="en-US" w:eastAsia="en-US"/>
        </w:rPr>
      </w:pPr>
      <w:r w:rsidRPr="006F7F9B">
        <w:rPr>
          <w:b/>
          <w:sz w:val="24"/>
          <w:szCs w:val="24"/>
          <w:lang w:val="en-US"/>
        </w:rPr>
        <w:t>Procedura a fost inclusă în planul de achiziții publice a a</w:t>
      </w:r>
      <w:r w:rsidR="002F6E37">
        <w:rPr>
          <w:b/>
          <w:sz w:val="24"/>
          <w:szCs w:val="24"/>
          <w:lang w:val="en-US"/>
        </w:rPr>
        <w:t xml:space="preserve">utorității contractante </w:t>
      </w:r>
      <w:r w:rsidR="002F6E37" w:rsidRPr="002F6E37">
        <w:rPr>
          <w:b/>
          <w:noProof/>
          <w:sz w:val="24"/>
          <w:szCs w:val="24"/>
          <w:lang w:val="en-US" w:eastAsia="en-US"/>
        </w:rPr>
        <w:t xml:space="preserve"> </w:t>
      </w:r>
      <w:r w:rsidR="002F6E37" w:rsidRPr="002F6E37">
        <w:rPr>
          <w:b/>
          <w:sz w:val="24"/>
          <w:szCs w:val="24"/>
          <w:lang w:val="en-US"/>
        </w:rPr>
        <w:t>(</w:t>
      </w:r>
      <w:r w:rsidR="002F6E37" w:rsidRPr="002F6E37">
        <w:rPr>
          <w:b/>
          <w:sz w:val="24"/>
          <w:szCs w:val="24"/>
          <w:u w:val="single"/>
          <w:lang w:val="en-US"/>
        </w:rPr>
        <w:t>Nu</w:t>
      </w:r>
      <w:r w:rsidR="002F6E37" w:rsidRPr="002F6E37">
        <w:rPr>
          <w:b/>
          <w:sz w:val="24"/>
          <w:szCs w:val="24"/>
          <w:lang w:val="en-US"/>
        </w:rPr>
        <w:t xml:space="preserve">), </w:t>
      </w:r>
      <w:r w:rsidR="002F6E37" w:rsidRPr="002F6E37">
        <w:rPr>
          <w:i/>
          <w:sz w:val="24"/>
          <w:szCs w:val="24"/>
          <w:u w:val="single"/>
          <w:lang w:val="en-US"/>
        </w:rPr>
        <w:t>urmează a fi introdus în planul de achiziții pub</w:t>
      </w:r>
      <w:r w:rsidR="00E751EC">
        <w:rPr>
          <w:i/>
          <w:sz w:val="24"/>
          <w:szCs w:val="24"/>
          <w:u w:val="single"/>
          <w:lang w:val="en-US"/>
        </w:rPr>
        <w:t>lice provizoriu pentru anul 2024</w:t>
      </w:r>
      <w:r w:rsidR="002F6E37" w:rsidRPr="002F6E37">
        <w:rPr>
          <w:i/>
          <w:sz w:val="24"/>
          <w:szCs w:val="24"/>
          <w:u w:val="single"/>
          <w:lang w:val="en-US"/>
        </w:rPr>
        <w:t>.</w:t>
      </w:r>
    </w:p>
    <w:p w:rsidR="006F7F9B" w:rsidRPr="006F7F9B" w:rsidRDefault="006F7F9B" w:rsidP="006F7F9B">
      <w:pPr>
        <w:rPr>
          <w:b/>
          <w:sz w:val="24"/>
          <w:szCs w:val="24"/>
          <w:lang w:val="en-US"/>
        </w:rPr>
      </w:pPr>
      <w:r w:rsidRPr="006F7F9B">
        <w:rPr>
          <w:b/>
          <w:sz w:val="24"/>
          <w:szCs w:val="24"/>
          <w:lang w:val="en-US"/>
        </w:rPr>
        <w:t xml:space="preserve">     Link-ul către planul de achiziții publice publicat:</w:t>
      </w:r>
      <w:r w:rsidR="002F6E37">
        <w:rPr>
          <w:sz w:val="24"/>
          <w:szCs w:val="24"/>
          <w:lang w:val="en-US"/>
        </w:rPr>
        <w:t>-</w:t>
      </w:r>
    </w:p>
    <w:p w:rsidR="006F7F9B" w:rsidRPr="00E751EC" w:rsidRDefault="006F7F9B" w:rsidP="00E751EC">
      <w:pPr>
        <w:numPr>
          <w:ilvl w:val="0"/>
          <w:numId w:val="28"/>
        </w:numPr>
        <w:shd w:val="clear" w:color="auto" w:fill="FFFFFF"/>
        <w:tabs>
          <w:tab w:val="left" w:pos="284"/>
          <w:tab w:val="right" w:pos="426"/>
        </w:tabs>
        <w:spacing w:before="120"/>
        <w:ind w:left="284" w:hanging="284"/>
        <w:jc w:val="both"/>
        <w:rPr>
          <w:b/>
          <w:sz w:val="24"/>
          <w:szCs w:val="24"/>
          <w:lang w:val="it-IT"/>
        </w:rPr>
      </w:pPr>
      <w:r w:rsidRPr="006F7F9B">
        <w:rPr>
          <w:b/>
          <w:sz w:val="24"/>
          <w:szCs w:val="24"/>
          <w:lang w:val="it-IT"/>
        </w:rPr>
        <w:t>Cumpărătorul invită operatorii economici interesați, care îi pot satisface necesitățile, să participe la procedura de achiziție privind livrarea/prestarea următoarelor bunuri/servicii:</w:t>
      </w:r>
    </w:p>
    <w:tbl>
      <w:tblPr>
        <w:tblStyle w:val="12"/>
        <w:tblW w:w="10348" w:type="dxa"/>
        <w:tblInd w:w="-601" w:type="dxa"/>
        <w:tblLayout w:type="fixed"/>
        <w:tblLook w:val="04A0" w:firstRow="1" w:lastRow="0" w:firstColumn="1" w:lastColumn="0" w:noHBand="0" w:noVBand="1"/>
      </w:tblPr>
      <w:tblGrid>
        <w:gridCol w:w="709"/>
        <w:gridCol w:w="596"/>
        <w:gridCol w:w="2410"/>
        <w:gridCol w:w="1134"/>
        <w:gridCol w:w="992"/>
        <w:gridCol w:w="2693"/>
        <w:gridCol w:w="1814"/>
      </w:tblGrid>
      <w:tr w:rsidR="00E751EC" w:rsidRPr="001B2CDC" w:rsidTr="004E37B2">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rsidR="00E751EC" w:rsidRPr="00E751EC" w:rsidRDefault="00E751EC" w:rsidP="00E751EC">
            <w:pPr>
              <w:jc w:val="center"/>
              <w:rPr>
                <w:b/>
                <w:sz w:val="24"/>
                <w:szCs w:val="24"/>
                <w:lang w:val="ro-MD" w:eastAsia="en-US"/>
              </w:rPr>
            </w:pPr>
            <w:r w:rsidRPr="00E751EC">
              <w:rPr>
                <w:b/>
                <w:sz w:val="24"/>
                <w:szCs w:val="24"/>
                <w:lang w:val="ro-MD" w:eastAsia="en-US"/>
              </w:rPr>
              <w:t>Nr. d/o</w:t>
            </w:r>
          </w:p>
        </w:tc>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rsidR="00E751EC" w:rsidRPr="00E751EC" w:rsidRDefault="00E751EC" w:rsidP="00E751EC">
            <w:pPr>
              <w:jc w:val="center"/>
              <w:rPr>
                <w:b/>
                <w:sz w:val="18"/>
                <w:szCs w:val="18"/>
                <w:lang w:val="ro-MD" w:eastAsia="en-US"/>
              </w:rPr>
            </w:pPr>
            <w:r w:rsidRPr="00E751EC">
              <w:rPr>
                <w:b/>
                <w:sz w:val="18"/>
                <w:szCs w:val="18"/>
                <w:lang w:val="ro-MD" w:eastAsia="en-US"/>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tcPr>
          <w:p w:rsidR="00E751EC" w:rsidRPr="00E751EC" w:rsidRDefault="00E751EC" w:rsidP="00E751EC">
            <w:pPr>
              <w:jc w:val="center"/>
              <w:rPr>
                <w:b/>
                <w:sz w:val="24"/>
                <w:szCs w:val="24"/>
                <w:lang w:val="ro-MD" w:eastAsia="en-US"/>
              </w:rPr>
            </w:pPr>
            <w:r w:rsidRPr="00E751EC">
              <w:rPr>
                <w:b/>
                <w:sz w:val="24"/>
                <w:szCs w:val="24"/>
                <w:lang w:val="ro-MD" w:eastAsia="en-US"/>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E751EC" w:rsidRPr="00E751EC" w:rsidRDefault="00E751EC" w:rsidP="00E751EC">
            <w:pPr>
              <w:ind w:right="-108"/>
              <w:jc w:val="center"/>
              <w:rPr>
                <w:b/>
                <w:sz w:val="24"/>
                <w:szCs w:val="24"/>
                <w:lang w:val="ro-MD" w:eastAsia="en-US"/>
              </w:rPr>
            </w:pPr>
            <w:r w:rsidRPr="00E751EC">
              <w:rPr>
                <w:b/>
                <w:sz w:val="24"/>
                <w:szCs w:val="24"/>
                <w:lang w:val="ro-MD" w:eastAsia="en-US"/>
              </w:rPr>
              <w:t>Cantitate</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rsidR="00E751EC" w:rsidRPr="00E751EC" w:rsidRDefault="00E751EC" w:rsidP="00E751EC">
            <w:pPr>
              <w:ind w:right="-108"/>
              <w:jc w:val="center"/>
              <w:rPr>
                <w:b/>
                <w:sz w:val="24"/>
                <w:szCs w:val="24"/>
                <w:lang w:val="ro-MD" w:eastAsia="en-US"/>
              </w:rPr>
            </w:pPr>
            <w:r w:rsidRPr="00E751EC">
              <w:rPr>
                <w:b/>
                <w:sz w:val="24"/>
                <w:szCs w:val="24"/>
                <w:lang w:val="ro-MD" w:eastAsia="en-US"/>
              </w:rPr>
              <w:t>UM</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rsidR="00E751EC" w:rsidRPr="00E751EC" w:rsidRDefault="00E751EC" w:rsidP="00E751EC">
            <w:pPr>
              <w:jc w:val="center"/>
              <w:rPr>
                <w:b/>
                <w:sz w:val="24"/>
                <w:szCs w:val="24"/>
                <w:lang w:val="ro-MD" w:eastAsia="en-US"/>
              </w:rPr>
            </w:pPr>
            <w:r w:rsidRPr="00E751EC">
              <w:rPr>
                <w:b/>
                <w:sz w:val="24"/>
                <w:szCs w:val="24"/>
                <w:lang w:val="ro-MD" w:eastAsia="en-US"/>
              </w:rPr>
              <w:t>Descrierea achiziției</w:t>
            </w:r>
          </w:p>
        </w:tc>
        <w:tc>
          <w:tcPr>
            <w:tcW w:w="1814" w:type="dxa"/>
            <w:tcBorders>
              <w:top w:val="single" w:sz="4" w:space="0" w:color="auto"/>
              <w:left w:val="single" w:sz="4" w:space="0" w:color="auto"/>
              <w:bottom w:val="single" w:sz="4" w:space="0" w:color="auto"/>
              <w:right w:val="single" w:sz="4" w:space="0" w:color="auto"/>
            </w:tcBorders>
            <w:shd w:val="clear" w:color="auto" w:fill="F2F2F2"/>
            <w:vAlign w:val="center"/>
          </w:tcPr>
          <w:p w:rsidR="00E751EC" w:rsidRPr="00E751EC" w:rsidRDefault="00E751EC" w:rsidP="00E751EC">
            <w:pPr>
              <w:ind w:right="-79"/>
              <w:jc w:val="center"/>
              <w:rPr>
                <w:b/>
                <w:sz w:val="24"/>
                <w:szCs w:val="24"/>
                <w:lang w:val="ro-MD" w:eastAsia="en-US"/>
              </w:rPr>
            </w:pPr>
            <w:r w:rsidRPr="00E751EC">
              <w:rPr>
                <w:b/>
                <w:sz w:val="24"/>
                <w:szCs w:val="24"/>
                <w:lang w:val="ro-MD" w:eastAsia="en-US"/>
              </w:rPr>
              <w:t>Valoarea estimată,</w:t>
            </w:r>
            <w:r w:rsidRPr="00E751EC">
              <w:rPr>
                <w:b/>
                <w:sz w:val="24"/>
                <w:szCs w:val="24"/>
                <w:lang w:val="ro-MD" w:eastAsia="en-US"/>
              </w:rPr>
              <w:br/>
              <w:t>fără TVA</w:t>
            </w:r>
            <w:r w:rsidRPr="00E751EC">
              <w:rPr>
                <w:b/>
                <w:i/>
                <w:sz w:val="24"/>
                <w:szCs w:val="24"/>
                <w:lang w:val="ro-MD" w:eastAsia="en-US"/>
              </w:rPr>
              <w:t xml:space="preserve"> (pentru fiecare lot în parte)</w:t>
            </w:r>
          </w:p>
        </w:tc>
      </w:tr>
      <w:tr w:rsidR="00E751EC" w:rsidRPr="00E751EC" w:rsidTr="004E37B2">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w:t>
            </w:r>
          </w:p>
        </w:tc>
        <w:tc>
          <w:tcPr>
            <w:tcW w:w="596" w:type="dxa"/>
            <w:vAlign w:val="center"/>
          </w:tcPr>
          <w:p w:rsidR="00E751EC" w:rsidRPr="00E751EC" w:rsidRDefault="00E751EC" w:rsidP="00E751EC">
            <w:pPr>
              <w:jc w:val="center"/>
              <w:rPr>
                <w:sz w:val="18"/>
                <w:szCs w:val="18"/>
                <w:lang w:val="en-US" w:eastAsia="en-US"/>
              </w:rPr>
            </w:pPr>
          </w:p>
        </w:tc>
        <w:tc>
          <w:tcPr>
            <w:tcW w:w="72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F2518A">
            <w:pPr>
              <w:rPr>
                <w:b/>
                <w:color w:val="000000"/>
                <w:sz w:val="24"/>
                <w:szCs w:val="24"/>
                <w:lang w:val="ro-MD" w:eastAsia="en-US"/>
              </w:rPr>
            </w:pPr>
            <w:r w:rsidRPr="00E751EC">
              <w:rPr>
                <w:b/>
                <w:color w:val="000000"/>
                <w:sz w:val="24"/>
                <w:szCs w:val="24"/>
                <w:lang w:val="ro-MD" w:eastAsia="en-US"/>
              </w:rPr>
              <w:t>Lot 1. Reagenţi şi consumabile pentru Coagulometru  Automat  SYSMEX  CS- 2500</w:t>
            </w:r>
          </w:p>
        </w:tc>
        <w:tc>
          <w:tcPr>
            <w:tcW w:w="1814"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1439865</w:t>
            </w:r>
            <w:r w:rsidR="00FF1039">
              <w:rPr>
                <w:sz w:val="24"/>
                <w:szCs w:val="24"/>
                <w:lang w:val="ro-MD" w:eastAsia="en-US"/>
              </w:rPr>
              <w:t>,00</w:t>
            </w:r>
          </w:p>
        </w:tc>
      </w:tr>
      <w:tr w:rsidR="00E751EC" w:rsidRPr="001B2CDC" w:rsidTr="004E37B2">
        <w:trPr>
          <w:cantSplit/>
          <w:trHeight w:val="1093"/>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w:t>
            </w:r>
          </w:p>
        </w:tc>
        <w:tc>
          <w:tcPr>
            <w:tcW w:w="596" w:type="dxa"/>
            <w:textDirection w:val="btLr"/>
            <w:vAlign w:val="center"/>
          </w:tcPr>
          <w:p w:rsidR="00E751EC" w:rsidRPr="00E751EC" w:rsidRDefault="001B2CDC" w:rsidP="00E751EC">
            <w:pPr>
              <w:ind w:right="113"/>
              <w:jc w:val="center"/>
              <w:rPr>
                <w:sz w:val="18"/>
                <w:szCs w:val="18"/>
                <w:lang w:val="en-US" w:eastAsia="en-US"/>
              </w:rPr>
            </w:pPr>
            <w:r w:rsidRPr="001B2CDC">
              <w:rPr>
                <w:sz w:val="18"/>
                <w:szCs w:val="18"/>
                <w:lang w:val="en-US" w:eastAsia="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ro-MD" w:eastAsia="en-US"/>
              </w:rPr>
              <w:t xml:space="preserve">Lot 1.1 </w:t>
            </w:r>
            <w:r w:rsidRPr="00E751EC">
              <w:rPr>
                <w:color w:val="000000"/>
                <w:sz w:val="24"/>
                <w:szCs w:val="24"/>
                <w:lang w:val="ro-MD" w:eastAsia="en-US"/>
              </w:rPr>
              <w:t>Thromborel 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51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MD"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MD" w:eastAsia="en-US"/>
              </w:rPr>
              <w:t>Compatibil cu coagulometru  Automat  SYSMEX  CS- 2500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06"/>
        </w:trPr>
        <w:tc>
          <w:tcPr>
            <w:tcW w:w="709" w:type="dxa"/>
            <w:vAlign w:val="center"/>
          </w:tcPr>
          <w:p w:rsidR="00E751EC" w:rsidRPr="00E751EC" w:rsidRDefault="00E751EC" w:rsidP="00E751EC">
            <w:pPr>
              <w:jc w:val="center"/>
              <w:rPr>
                <w:sz w:val="24"/>
                <w:szCs w:val="24"/>
                <w:lang w:val="ro-MD" w:eastAsia="en-US"/>
              </w:rPr>
            </w:pPr>
            <w:bookmarkStart w:id="0" w:name="_GoBack" w:colFirst="1" w:colLast="1"/>
            <w:r w:rsidRPr="00E751EC">
              <w:rPr>
                <w:sz w:val="24"/>
                <w:szCs w:val="24"/>
                <w:lang w:val="ro-MD" w:eastAsia="en-US"/>
              </w:rPr>
              <w:t>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MD" w:eastAsia="en-US"/>
              </w:rPr>
            </w:pPr>
            <w:r w:rsidRPr="00E751EC">
              <w:rPr>
                <w:b/>
                <w:color w:val="000000"/>
                <w:sz w:val="24"/>
                <w:szCs w:val="24"/>
                <w:lang w:val="ro-MD" w:eastAsia="en-US"/>
              </w:rPr>
              <w:t xml:space="preserve">Lot 1.2 </w:t>
            </w:r>
            <w:r w:rsidRPr="00E751EC">
              <w:rPr>
                <w:color w:val="000000"/>
                <w:sz w:val="24"/>
                <w:szCs w:val="24"/>
                <w:lang w:val="ro-MD" w:eastAsia="en-US"/>
              </w:rPr>
              <w:t>Cuvettes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53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MD" w:eastAsia="en-US"/>
              </w:rPr>
            </w:pPr>
            <w:r w:rsidRPr="00E751EC">
              <w:rPr>
                <w:color w:val="000000"/>
                <w:sz w:val="24"/>
                <w:szCs w:val="24"/>
                <w:lang w:val="ro-MD"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MD" w:eastAsia="en-US"/>
              </w:rPr>
            </w:pPr>
            <w:r w:rsidRPr="00E751EC">
              <w:rPr>
                <w:color w:val="000000"/>
                <w:sz w:val="24"/>
                <w:szCs w:val="24"/>
                <w:lang w:val="ro-MD" w:eastAsia="en-US"/>
              </w:rPr>
              <w:t>Compatibil cu coagulometru  Automat  SYSMEX  CS- 2500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556"/>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ro-MD" w:eastAsia="en-US"/>
              </w:rPr>
              <w:t xml:space="preserve">Lot 1.3 </w:t>
            </w:r>
            <w:r w:rsidRPr="00E751EC">
              <w:rPr>
                <w:color w:val="000000"/>
                <w:sz w:val="24"/>
                <w:szCs w:val="24"/>
                <w:lang w:val="en-US" w:eastAsia="en-US"/>
              </w:rPr>
              <w:t>Pathromtin*SL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45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CS- 2500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543"/>
        </w:trPr>
        <w:tc>
          <w:tcPr>
            <w:tcW w:w="709" w:type="dxa"/>
            <w:tcBorders>
              <w:bottom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5</w:t>
            </w:r>
          </w:p>
        </w:tc>
        <w:tc>
          <w:tcPr>
            <w:tcW w:w="596" w:type="dxa"/>
            <w:tcBorders>
              <w:bottom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ro-MD" w:eastAsia="en-US"/>
              </w:rPr>
              <w:t xml:space="preserve">Lot 1.4 </w:t>
            </w:r>
            <w:r w:rsidRPr="00E751EC">
              <w:rPr>
                <w:color w:val="000000"/>
                <w:sz w:val="24"/>
                <w:szCs w:val="24"/>
                <w:lang w:val="en-US" w:eastAsia="en-US"/>
              </w:rPr>
              <w:t>Calcium Chloride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15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CS- 2500</w:t>
            </w:r>
          </w:p>
        </w:tc>
        <w:tc>
          <w:tcPr>
            <w:tcW w:w="1814" w:type="dxa"/>
            <w:tcBorders>
              <w:bottom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536"/>
        </w:trPr>
        <w:tc>
          <w:tcPr>
            <w:tcW w:w="709"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6</w:t>
            </w:r>
          </w:p>
        </w:tc>
        <w:tc>
          <w:tcPr>
            <w:tcW w:w="596" w:type="dxa"/>
            <w:tcBorders>
              <w:top w:val="single" w:sz="4" w:space="0" w:color="auto"/>
              <w:left w:val="single" w:sz="4" w:space="0" w:color="auto"/>
              <w:bottom w:val="single" w:sz="4" w:space="0" w:color="auto"/>
              <w:right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ro-MD" w:eastAsia="en-US"/>
              </w:rPr>
              <w:t xml:space="preserve">Lot 1.5 </w:t>
            </w:r>
            <w:r w:rsidRPr="00E751EC">
              <w:rPr>
                <w:color w:val="000000"/>
                <w:sz w:val="24"/>
                <w:szCs w:val="24"/>
                <w:lang w:val="en-US" w:eastAsia="en-US"/>
              </w:rPr>
              <w:t>Dade Thrombin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CS- 2500</w:t>
            </w:r>
          </w:p>
        </w:tc>
        <w:tc>
          <w:tcPr>
            <w:tcW w:w="1814" w:type="dxa"/>
            <w:tcBorders>
              <w:top w:val="single" w:sz="4" w:space="0" w:color="auto"/>
              <w:left w:val="single" w:sz="4" w:space="0" w:color="auto"/>
              <w:bottom w:val="single" w:sz="4" w:space="0" w:color="auto"/>
              <w:right w:val="single" w:sz="4" w:space="0" w:color="auto"/>
            </w:tcBorders>
            <w:vAlign w:val="center"/>
          </w:tcPr>
          <w:p w:rsidR="00E751EC" w:rsidRPr="007F3DD1" w:rsidRDefault="00E751EC" w:rsidP="00E751EC">
            <w:pPr>
              <w:jc w:val="center"/>
              <w:rPr>
                <w:sz w:val="24"/>
                <w:szCs w:val="24"/>
                <w:lang w:val="en-US" w:eastAsia="en-US"/>
              </w:rPr>
            </w:pPr>
          </w:p>
        </w:tc>
      </w:tr>
      <w:tr w:rsidR="00E751EC" w:rsidRPr="001B2CDC" w:rsidTr="004E37B2">
        <w:trPr>
          <w:cantSplit/>
          <w:trHeight w:val="1417"/>
        </w:trPr>
        <w:tc>
          <w:tcPr>
            <w:tcW w:w="709" w:type="dxa"/>
            <w:tcBorders>
              <w:top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7</w:t>
            </w:r>
          </w:p>
        </w:tc>
        <w:tc>
          <w:tcPr>
            <w:tcW w:w="596" w:type="dxa"/>
            <w:tcBorders>
              <w:top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4854CD" w:rsidP="007F3DD1">
            <w:pPr>
              <w:rPr>
                <w:color w:val="000000"/>
                <w:sz w:val="24"/>
                <w:szCs w:val="24"/>
                <w:lang w:val="en-US" w:eastAsia="en-US"/>
              </w:rPr>
            </w:pPr>
            <w:r>
              <w:rPr>
                <w:b/>
                <w:color w:val="000000"/>
                <w:sz w:val="24"/>
                <w:szCs w:val="24"/>
                <w:lang w:val="ro-MD" w:eastAsia="en-US"/>
              </w:rPr>
              <w:t>Lot 1.6</w:t>
            </w:r>
            <w:r w:rsidR="00E751EC" w:rsidRPr="00E751EC">
              <w:rPr>
                <w:b/>
                <w:color w:val="000000"/>
                <w:sz w:val="24"/>
                <w:szCs w:val="24"/>
                <w:lang w:val="ro-MD" w:eastAsia="en-US"/>
              </w:rPr>
              <w:t xml:space="preserve"> </w:t>
            </w:r>
            <w:r w:rsidR="00E751EC" w:rsidRPr="00E751EC">
              <w:rPr>
                <w:color w:val="000000"/>
                <w:sz w:val="24"/>
                <w:szCs w:val="24"/>
                <w:lang w:val="en-US" w:eastAsia="en-US"/>
              </w:rPr>
              <w:t>OVB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CS- 2500</w:t>
            </w:r>
          </w:p>
        </w:tc>
        <w:tc>
          <w:tcPr>
            <w:tcW w:w="1814" w:type="dxa"/>
            <w:tcBorders>
              <w:top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527"/>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4854CD" w:rsidP="007F3DD1">
            <w:pPr>
              <w:rPr>
                <w:color w:val="000000"/>
                <w:sz w:val="24"/>
                <w:szCs w:val="24"/>
                <w:lang w:val="en-US" w:eastAsia="en-US"/>
              </w:rPr>
            </w:pPr>
            <w:r>
              <w:rPr>
                <w:b/>
                <w:color w:val="000000"/>
                <w:sz w:val="24"/>
                <w:szCs w:val="24"/>
                <w:lang w:val="ro-MD" w:eastAsia="en-US"/>
              </w:rPr>
              <w:t>Lot 1.7</w:t>
            </w:r>
            <w:r w:rsidR="00E751EC" w:rsidRPr="00E751EC">
              <w:rPr>
                <w:b/>
                <w:color w:val="000000"/>
                <w:sz w:val="24"/>
                <w:szCs w:val="24"/>
                <w:lang w:val="ro-MD" w:eastAsia="en-US"/>
              </w:rPr>
              <w:t xml:space="preserve"> </w:t>
            </w:r>
            <w:r w:rsidR="00E751EC" w:rsidRPr="00E751EC">
              <w:rPr>
                <w:color w:val="000000"/>
                <w:sz w:val="24"/>
                <w:szCs w:val="24"/>
                <w:lang w:val="en-US" w:eastAsia="en-US"/>
              </w:rPr>
              <w:t>CA Clean 1</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70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CS- 2500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501"/>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4854CD" w:rsidP="007F3DD1">
            <w:pPr>
              <w:rPr>
                <w:color w:val="000000"/>
                <w:sz w:val="24"/>
                <w:szCs w:val="24"/>
                <w:lang w:val="en-US" w:eastAsia="en-US"/>
              </w:rPr>
            </w:pPr>
            <w:r>
              <w:rPr>
                <w:b/>
                <w:color w:val="000000"/>
                <w:sz w:val="24"/>
                <w:szCs w:val="24"/>
                <w:lang w:val="ro-MD" w:eastAsia="en-US"/>
              </w:rPr>
              <w:t>Lot 1.8</w:t>
            </w:r>
            <w:r w:rsidR="00E751EC" w:rsidRPr="00E751EC">
              <w:rPr>
                <w:b/>
                <w:color w:val="000000"/>
                <w:sz w:val="24"/>
                <w:szCs w:val="24"/>
                <w:lang w:val="ro-MD" w:eastAsia="en-US"/>
              </w:rPr>
              <w:t xml:space="preserve"> </w:t>
            </w:r>
            <w:r w:rsidR="00E751EC" w:rsidRPr="00E751EC">
              <w:rPr>
                <w:color w:val="000000"/>
                <w:sz w:val="24"/>
                <w:szCs w:val="24"/>
                <w:lang w:val="en-US" w:eastAsia="en-US"/>
              </w:rPr>
              <w:t>Test-Thrombin-Reagent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34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CS- 2500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503"/>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4854CD" w:rsidP="007F3DD1">
            <w:pPr>
              <w:rPr>
                <w:color w:val="000000"/>
                <w:sz w:val="24"/>
                <w:szCs w:val="24"/>
                <w:lang w:val="en-US" w:eastAsia="en-US"/>
              </w:rPr>
            </w:pPr>
            <w:r>
              <w:rPr>
                <w:b/>
                <w:color w:val="000000"/>
                <w:sz w:val="24"/>
                <w:szCs w:val="24"/>
                <w:lang w:val="ro-MD" w:eastAsia="en-US"/>
              </w:rPr>
              <w:t>Lot 1.9</w:t>
            </w:r>
            <w:r w:rsidR="00E751EC" w:rsidRPr="00E751EC">
              <w:rPr>
                <w:b/>
                <w:color w:val="000000"/>
                <w:sz w:val="24"/>
                <w:szCs w:val="24"/>
                <w:lang w:val="ro-MD" w:eastAsia="en-US"/>
              </w:rPr>
              <w:t xml:space="preserve"> </w:t>
            </w:r>
            <w:r w:rsidR="00E751EC" w:rsidRPr="00E751EC">
              <w:rPr>
                <w:color w:val="000000"/>
                <w:sz w:val="24"/>
                <w:szCs w:val="24"/>
                <w:lang w:val="en-US" w:eastAsia="en-US"/>
              </w:rPr>
              <w:t>INNOVANCE*Antithrombin</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25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CS- 2500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2368"/>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4854CD" w:rsidP="007F3DD1">
            <w:pPr>
              <w:rPr>
                <w:color w:val="000000"/>
                <w:sz w:val="24"/>
                <w:szCs w:val="24"/>
                <w:lang w:val="en-US" w:eastAsia="en-US"/>
              </w:rPr>
            </w:pPr>
            <w:r>
              <w:rPr>
                <w:b/>
                <w:color w:val="000000"/>
                <w:sz w:val="24"/>
                <w:szCs w:val="24"/>
                <w:lang w:val="ro-MD" w:eastAsia="en-US"/>
              </w:rPr>
              <w:t>Lot 1.10</w:t>
            </w:r>
            <w:r w:rsidR="00E751EC" w:rsidRPr="00E751EC">
              <w:rPr>
                <w:b/>
                <w:color w:val="000000"/>
                <w:sz w:val="24"/>
                <w:szCs w:val="24"/>
                <w:lang w:val="ro-MD" w:eastAsia="en-US"/>
              </w:rPr>
              <w:t xml:space="preserve"> </w:t>
            </w:r>
            <w:r w:rsidR="00E751EC" w:rsidRPr="00E751EC">
              <w:rPr>
                <w:color w:val="000000"/>
                <w:sz w:val="24"/>
                <w:szCs w:val="24"/>
                <w:lang w:val="en-US" w:eastAsia="en-US"/>
              </w:rPr>
              <w:t>Innovance Ddimer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35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CS- 2500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423"/>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4854CD" w:rsidP="007F3DD1">
            <w:pPr>
              <w:rPr>
                <w:color w:val="000000"/>
                <w:sz w:val="24"/>
                <w:szCs w:val="24"/>
                <w:lang w:val="en-US" w:eastAsia="en-US"/>
              </w:rPr>
            </w:pPr>
            <w:r>
              <w:rPr>
                <w:b/>
                <w:color w:val="000000"/>
                <w:sz w:val="24"/>
                <w:szCs w:val="24"/>
                <w:lang w:val="ro-MD" w:eastAsia="en-US"/>
              </w:rPr>
              <w:t>Lot 1.11</w:t>
            </w:r>
            <w:r w:rsidR="00E751EC" w:rsidRPr="00E751EC">
              <w:rPr>
                <w:b/>
                <w:color w:val="000000"/>
                <w:sz w:val="24"/>
                <w:szCs w:val="24"/>
                <w:lang w:val="ro-MD" w:eastAsia="en-US"/>
              </w:rPr>
              <w:t xml:space="preserve"> </w:t>
            </w:r>
            <w:r w:rsidR="00E751EC" w:rsidRPr="00E751EC">
              <w:rPr>
                <w:color w:val="000000"/>
                <w:sz w:val="24"/>
                <w:szCs w:val="24"/>
                <w:lang w:val="en-US" w:eastAsia="en-US"/>
              </w:rPr>
              <w:t>Control N</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26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CS- 2500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543"/>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4854CD" w:rsidP="007F3DD1">
            <w:pPr>
              <w:rPr>
                <w:color w:val="000000"/>
                <w:sz w:val="24"/>
                <w:szCs w:val="24"/>
                <w:lang w:val="en-US" w:eastAsia="en-US"/>
              </w:rPr>
            </w:pPr>
            <w:r>
              <w:rPr>
                <w:b/>
                <w:color w:val="000000"/>
                <w:sz w:val="24"/>
                <w:szCs w:val="24"/>
                <w:lang w:val="ro-MD" w:eastAsia="en-US"/>
              </w:rPr>
              <w:t>Lot 1.12</w:t>
            </w:r>
            <w:r w:rsidR="00E751EC" w:rsidRPr="00E751EC">
              <w:rPr>
                <w:b/>
                <w:color w:val="000000"/>
                <w:sz w:val="24"/>
                <w:szCs w:val="24"/>
                <w:lang w:val="ro-MD" w:eastAsia="en-US"/>
              </w:rPr>
              <w:t xml:space="preserve"> </w:t>
            </w:r>
            <w:r w:rsidR="00E751EC" w:rsidRPr="00E751EC">
              <w:rPr>
                <w:color w:val="000000"/>
                <w:sz w:val="24"/>
                <w:szCs w:val="24"/>
                <w:lang w:val="en-US" w:eastAsia="en-US"/>
              </w:rPr>
              <w:t>Control P</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22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CS- 2500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414"/>
        </w:trPr>
        <w:tc>
          <w:tcPr>
            <w:tcW w:w="709" w:type="dxa"/>
            <w:tcBorders>
              <w:bottom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14</w:t>
            </w:r>
          </w:p>
        </w:tc>
        <w:tc>
          <w:tcPr>
            <w:tcW w:w="596" w:type="dxa"/>
            <w:tcBorders>
              <w:bottom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4854CD" w:rsidP="007F3DD1">
            <w:pPr>
              <w:rPr>
                <w:color w:val="000000"/>
                <w:sz w:val="24"/>
                <w:szCs w:val="24"/>
                <w:lang w:val="en-US" w:eastAsia="en-US"/>
              </w:rPr>
            </w:pPr>
            <w:r>
              <w:rPr>
                <w:b/>
                <w:color w:val="000000"/>
                <w:sz w:val="24"/>
                <w:szCs w:val="24"/>
                <w:lang w:val="ro-MD" w:eastAsia="en-US"/>
              </w:rPr>
              <w:t>Lot 1.13</w:t>
            </w:r>
            <w:r w:rsidR="00E751EC" w:rsidRPr="00E751EC">
              <w:rPr>
                <w:b/>
                <w:color w:val="000000"/>
                <w:sz w:val="24"/>
                <w:szCs w:val="24"/>
                <w:lang w:val="ro-MD" w:eastAsia="en-US"/>
              </w:rPr>
              <w:t xml:space="preserve"> </w:t>
            </w:r>
            <w:r w:rsidR="00E751EC" w:rsidRPr="00E751EC">
              <w:rPr>
                <w:color w:val="000000"/>
                <w:sz w:val="24"/>
                <w:szCs w:val="24"/>
                <w:lang w:val="en-US" w:eastAsia="en-US"/>
              </w:rPr>
              <w:t>Citrol 2</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18</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CS- 2500</w:t>
            </w:r>
          </w:p>
        </w:tc>
        <w:tc>
          <w:tcPr>
            <w:tcW w:w="1814" w:type="dxa"/>
            <w:tcBorders>
              <w:bottom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407"/>
        </w:trPr>
        <w:tc>
          <w:tcPr>
            <w:tcW w:w="709"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15</w:t>
            </w:r>
          </w:p>
        </w:tc>
        <w:tc>
          <w:tcPr>
            <w:tcW w:w="596" w:type="dxa"/>
            <w:tcBorders>
              <w:top w:val="single" w:sz="4" w:space="0" w:color="auto"/>
              <w:left w:val="single" w:sz="4" w:space="0" w:color="auto"/>
              <w:bottom w:val="single" w:sz="4" w:space="0" w:color="auto"/>
              <w:right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4854CD" w:rsidP="007F3DD1">
            <w:pPr>
              <w:rPr>
                <w:color w:val="000000"/>
                <w:sz w:val="24"/>
                <w:szCs w:val="24"/>
                <w:lang w:val="en-US" w:eastAsia="en-US"/>
              </w:rPr>
            </w:pPr>
            <w:r>
              <w:rPr>
                <w:b/>
                <w:color w:val="000000"/>
                <w:sz w:val="24"/>
                <w:szCs w:val="24"/>
                <w:lang w:val="ro-MD" w:eastAsia="en-US"/>
              </w:rPr>
              <w:t>Lot 1.14</w:t>
            </w:r>
            <w:r w:rsidR="00E751EC" w:rsidRPr="00E751EC">
              <w:rPr>
                <w:b/>
                <w:color w:val="000000"/>
                <w:sz w:val="24"/>
                <w:szCs w:val="24"/>
                <w:lang w:val="ro-MD" w:eastAsia="en-US"/>
              </w:rPr>
              <w:t xml:space="preserve"> </w:t>
            </w:r>
            <w:r w:rsidR="00E751EC" w:rsidRPr="00E751EC">
              <w:rPr>
                <w:color w:val="000000"/>
                <w:sz w:val="24"/>
                <w:szCs w:val="24"/>
                <w:lang w:val="en-US" w:eastAsia="en-US"/>
              </w:rPr>
              <w:t>D-Dimer Control 1 &amp;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CS- 2500</w:t>
            </w:r>
          </w:p>
        </w:tc>
        <w:tc>
          <w:tcPr>
            <w:tcW w:w="1814"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409"/>
        </w:trPr>
        <w:tc>
          <w:tcPr>
            <w:tcW w:w="709" w:type="dxa"/>
            <w:tcBorders>
              <w:top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16</w:t>
            </w:r>
          </w:p>
        </w:tc>
        <w:tc>
          <w:tcPr>
            <w:tcW w:w="596" w:type="dxa"/>
            <w:tcBorders>
              <w:top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4854CD" w:rsidP="007F3DD1">
            <w:pPr>
              <w:rPr>
                <w:color w:val="000000"/>
                <w:sz w:val="24"/>
                <w:szCs w:val="24"/>
                <w:lang w:val="en-US" w:eastAsia="en-US"/>
              </w:rPr>
            </w:pPr>
            <w:r>
              <w:rPr>
                <w:b/>
                <w:color w:val="000000"/>
                <w:sz w:val="24"/>
                <w:szCs w:val="24"/>
                <w:lang w:val="ro-MD" w:eastAsia="en-US"/>
              </w:rPr>
              <w:t>Lot 1.15</w:t>
            </w:r>
            <w:r w:rsidR="00E751EC" w:rsidRPr="00E751EC">
              <w:rPr>
                <w:b/>
                <w:color w:val="000000"/>
                <w:sz w:val="24"/>
                <w:szCs w:val="24"/>
                <w:lang w:val="ro-MD" w:eastAsia="en-US"/>
              </w:rPr>
              <w:t xml:space="preserve"> </w:t>
            </w:r>
            <w:r w:rsidR="00E751EC" w:rsidRPr="00E751EC">
              <w:rPr>
                <w:color w:val="000000"/>
                <w:sz w:val="24"/>
                <w:szCs w:val="24"/>
                <w:lang w:val="en-US" w:eastAsia="en-US"/>
              </w:rPr>
              <w:t>PT Multi Calibrator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CS- 2500</w:t>
            </w:r>
          </w:p>
        </w:tc>
        <w:tc>
          <w:tcPr>
            <w:tcW w:w="1814" w:type="dxa"/>
            <w:tcBorders>
              <w:top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419"/>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4854CD" w:rsidP="007F3DD1">
            <w:pPr>
              <w:rPr>
                <w:color w:val="000000"/>
                <w:sz w:val="24"/>
                <w:szCs w:val="24"/>
                <w:lang w:val="en-US" w:eastAsia="en-US"/>
              </w:rPr>
            </w:pPr>
            <w:r>
              <w:rPr>
                <w:b/>
                <w:color w:val="000000"/>
                <w:sz w:val="24"/>
                <w:szCs w:val="24"/>
                <w:lang w:val="ro-MD" w:eastAsia="en-US"/>
              </w:rPr>
              <w:t>Lot 1.16</w:t>
            </w:r>
            <w:r w:rsidR="00E751EC" w:rsidRPr="00E751EC">
              <w:rPr>
                <w:b/>
                <w:color w:val="000000"/>
                <w:sz w:val="24"/>
                <w:szCs w:val="24"/>
                <w:lang w:val="ro-MD" w:eastAsia="en-US"/>
              </w:rPr>
              <w:t xml:space="preserve"> </w:t>
            </w:r>
            <w:r w:rsidR="00E751EC" w:rsidRPr="00E751EC">
              <w:rPr>
                <w:color w:val="000000"/>
                <w:sz w:val="24"/>
                <w:szCs w:val="24"/>
                <w:lang w:val="en-US" w:eastAsia="en-US"/>
              </w:rPr>
              <w:t>Standard Human Plasma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CS- 2500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397"/>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4854CD" w:rsidP="007F3DD1">
            <w:pPr>
              <w:rPr>
                <w:color w:val="000000"/>
                <w:sz w:val="24"/>
                <w:szCs w:val="24"/>
                <w:lang w:val="en-US" w:eastAsia="en-US"/>
              </w:rPr>
            </w:pPr>
            <w:r>
              <w:rPr>
                <w:b/>
                <w:color w:val="000000"/>
                <w:sz w:val="24"/>
                <w:szCs w:val="24"/>
                <w:lang w:val="ro-MD" w:eastAsia="en-US"/>
              </w:rPr>
              <w:t>Lot 1.17</w:t>
            </w:r>
            <w:r w:rsidR="00E751EC" w:rsidRPr="00E751EC">
              <w:rPr>
                <w:b/>
                <w:color w:val="000000"/>
                <w:sz w:val="24"/>
                <w:szCs w:val="24"/>
                <w:lang w:val="ro-MD" w:eastAsia="en-US"/>
              </w:rPr>
              <w:t xml:space="preserve"> </w:t>
            </w:r>
            <w:r w:rsidR="00E751EC" w:rsidRPr="00E751EC">
              <w:rPr>
                <w:color w:val="000000"/>
                <w:sz w:val="24"/>
                <w:szCs w:val="24"/>
                <w:lang w:val="en-US" w:eastAsia="en-US"/>
              </w:rPr>
              <w:t>HITACHI SAMPLE  CUP , 3 ML IN PS.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CS- 2500</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19</w:t>
            </w:r>
          </w:p>
        </w:tc>
        <w:tc>
          <w:tcPr>
            <w:tcW w:w="596" w:type="dxa"/>
            <w:textDirection w:val="btLr"/>
            <w:vAlign w:val="center"/>
          </w:tcPr>
          <w:p w:rsidR="00E751EC" w:rsidRPr="00E751EC" w:rsidRDefault="00E751EC" w:rsidP="00E751EC">
            <w:pPr>
              <w:ind w:right="113"/>
              <w:jc w:val="center"/>
              <w:rPr>
                <w:sz w:val="18"/>
                <w:szCs w:val="18"/>
                <w:lang w:val="en-US" w:eastAsia="en-US"/>
              </w:rPr>
            </w:pPr>
          </w:p>
        </w:tc>
        <w:tc>
          <w:tcPr>
            <w:tcW w:w="7229" w:type="dxa"/>
            <w:gridSpan w:val="4"/>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b/>
                <w:color w:val="000000"/>
                <w:sz w:val="24"/>
                <w:szCs w:val="24"/>
                <w:lang w:val="en-US" w:eastAsia="en-US"/>
              </w:rPr>
            </w:pPr>
            <w:r w:rsidRPr="00E751EC">
              <w:rPr>
                <w:b/>
                <w:color w:val="000000"/>
                <w:sz w:val="24"/>
                <w:szCs w:val="24"/>
                <w:lang w:val="en-US" w:eastAsia="en-US"/>
              </w:rPr>
              <w:t>Lot. 2 Reagenţii şi consumabile pentru Coagulometru  Automat  SYSMEX  CS- 2100 i</w:t>
            </w:r>
          </w:p>
        </w:tc>
        <w:tc>
          <w:tcPr>
            <w:tcW w:w="1814"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127480</w:t>
            </w:r>
          </w:p>
        </w:tc>
      </w:tr>
      <w:tr w:rsidR="00E751EC" w:rsidRPr="001B2CDC" w:rsidTr="004E37B2">
        <w:trPr>
          <w:cantSplit/>
          <w:trHeight w:val="167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2.1 </w:t>
            </w:r>
            <w:r w:rsidRPr="00E751EC">
              <w:rPr>
                <w:color w:val="000000"/>
                <w:sz w:val="24"/>
                <w:szCs w:val="24"/>
                <w:lang w:val="en-US" w:eastAsia="en-US"/>
              </w:rPr>
              <w:t>INNOVIN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CS-2100i</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556"/>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2.2 </w:t>
            </w:r>
            <w:r w:rsidRPr="00E751EC">
              <w:rPr>
                <w:color w:val="000000"/>
                <w:sz w:val="24"/>
                <w:szCs w:val="24"/>
                <w:lang w:val="en-US" w:eastAsia="en-US"/>
              </w:rPr>
              <w:t>ACTIN FS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CS-2100i</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395"/>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2.3 </w:t>
            </w:r>
            <w:r w:rsidRPr="00E751EC">
              <w:rPr>
                <w:color w:val="000000"/>
                <w:sz w:val="24"/>
                <w:szCs w:val="24"/>
                <w:lang w:val="en-US" w:eastAsia="en-US"/>
              </w:rPr>
              <w:t>TEST TROMBIN ( 3NIH)</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CS-2100i</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408"/>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2.4 </w:t>
            </w:r>
            <w:r w:rsidRPr="00E751EC">
              <w:rPr>
                <w:color w:val="000000"/>
                <w:sz w:val="24"/>
                <w:szCs w:val="24"/>
                <w:lang w:val="en-US" w:eastAsia="en-US"/>
              </w:rPr>
              <w:t>TROMBIN ( 100NIH)</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CS-2100i</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412"/>
        </w:trPr>
        <w:tc>
          <w:tcPr>
            <w:tcW w:w="709" w:type="dxa"/>
            <w:tcBorders>
              <w:bottom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24</w:t>
            </w:r>
          </w:p>
        </w:tc>
        <w:tc>
          <w:tcPr>
            <w:tcW w:w="596" w:type="dxa"/>
            <w:tcBorders>
              <w:bottom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2.5 </w:t>
            </w:r>
            <w:r w:rsidRPr="00E751EC">
              <w:rPr>
                <w:color w:val="000000"/>
                <w:sz w:val="24"/>
                <w:szCs w:val="24"/>
                <w:lang w:val="en-US" w:eastAsia="en-US"/>
              </w:rPr>
              <w:t>OWREN'S VERONAL BUFFER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CS-2100i</w:t>
            </w:r>
          </w:p>
        </w:tc>
        <w:tc>
          <w:tcPr>
            <w:tcW w:w="1814" w:type="dxa"/>
            <w:tcBorders>
              <w:bottom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405"/>
        </w:trPr>
        <w:tc>
          <w:tcPr>
            <w:tcW w:w="709"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25</w:t>
            </w:r>
          </w:p>
        </w:tc>
        <w:tc>
          <w:tcPr>
            <w:tcW w:w="596" w:type="dxa"/>
            <w:tcBorders>
              <w:top w:val="single" w:sz="4" w:space="0" w:color="auto"/>
              <w:left w:val="single" w:sz="4" w:space="0" w:color="auto"/>
              <w:bottom w:val="single" w:sz="4" w:space="0" w:color="auto"/>
              <w:right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2.6 </w:t>
            </w:r>
            <w:r w:rsidRPr="00E751EC">
              <w:rPr>
                <w:color w:val="000000"/>
                <w:sz w:val="24"/>
                <w:szCs w:val="24"/>
                <w:lang w:val="en-US" w:eastAsia="en-US"/>
              </w:rPr>
              <w:t>CITROL 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CS-2100i</w:t>
            </w:r>
          </w:p>
        </w:tc>
        <w:tc>
          <w:tcPr>
            <w:tcW w:w="1814"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397"/>
        </w:trPr>
        <w:tc>
          <w:tcPr>
            <w:tcW w:w="709" w:type="dxa"/>
            <w:tcBorders>
              <w:top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26</w:t>
            </w:r>
          </w:p>
        </w:tc>
        <w:tc>
          <w:tcPr>
            <w:tcW w:w="596" w:type="dxa"/>
            <w:tcBorders>
              <w:top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2.7 </w:t>
            </w:r>
            <w:r w:rsidRPr="00E751EC">
              <w:rPr>
                <w:color w:val="000000"/>
                <w:sz w:val="24"/>
                <w:szCs w:val="24"/>
                <w:lang w:val="en-US" w:eastAsia="en-US"/>
              </w:rPr>
              <w:t>CINTROL 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CS-2100i</w:t>
            </w:r>
          </w:p>
        </w:tc>
        <w:tc>
          <w:tcPr>
            <w:tcW w:w="1814" w:type="dxa"/>
            <w:tcBorders>
              <w:top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417"/>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2.8 </w:t>
            </w:r>
            <w:r w:rsidRPr="00E751EC">
              <w:rPr>
                <w:color w:val="000000"/>
                <w:sz w:val="24"/>
                <w:szCs w:val="24"/>
                <w:lang w:val="en-US" w:eastAsia="en-US"/>
              </w:rPr>
              <w:t>MULTICALIBRATOR P</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CS-2100i</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408"/>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2.9 </w:t>
            </w:r>
            <w:r w:rsidRPr="00E751EC">
              <w:rPr>
                <w:color w:val="000000"/>
                <w:sz w:val="24"/>
                <w:szCs w:val="24"/>
                <w:lang w:val="en-US" w:eastAsia="en-US"/>
              </w:rPr>
              <w:t>STANDARD PLASMA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CS-2100i</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401"/>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2.10 </w:t>
            </w:r>
            <w:r w:rsidRPr="00E751EC">
              <w:rPr>
                <w:color w:val="000000"/>
                <w:sz w:val="24"/>
                <w:szCs w:val="24"/>
                <w:lang w:val="en-US" w:eastAsia="en-US"/>
              </w:rPr>
              <w:t>CA CLEAN I</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CS-2100i</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420"/>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2.11 </w:t>
            </w:r>
            <w:r w:rsidRPr="00E751EC">
              <w:rPr>
                <w:color w:val="000000"/>
                <w:sz w:val="24"/>
                <w:szCs w:val="24"/>
                <w:lang w:val="en-US" w:eastAsia="en-US"/>
              </w:rPr>
              <w:t>CA CLEAN II</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CS-2100i</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479"/>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2.12 </w:t>
            </w:r>
            <w:r w:rsidRPr="00E751EC">
              <w:rPr>
                <w:color w:val="000000"/>
                <w:sz w:val="24"/>
                <w:szCs w:val="24"/>
                <w:lang w:val="en-US" w:eastAsia="en-US"/>
              </w:rPr>
              <w:t>CUVETTE SUC-400A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coagulometru  automat Sysmex  CS-2100i</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32</w:t>
            </w:r>
          </w:p>
        </w:tc>
        <w:tc>
          <w:tcPr>
            <w:tcW w:w="596" w:type="dxa"/>
            <w:textDirection w:val="btLr"/>
            <w:vAlign w:val="center"/>
          </w:tcPr>
          <w:p w:rsidR="00E751EC" w:rsidRPr="00E751EC" w:rsidRDefault="00E751EC" w:rsidP="00E751EC">
            <w:pPr>
              <w:ind w:right="113"/>
              <w:jc w:val="center"/>
              <w:rPr>
                <w:sz w:val="18"/>
                <w:szCs w:val="18"/>
                <w:lang w:val="en-US" w:eastAsia="en-US"/>
              </w:rPr>
            </w:pPr>
          </w:p>
        </w:tc>
        <w:tc>
          <w:tcPr>
            <w:tcW w:w="7229" w:type="dxa"/>
            <w:gridSpan w:val="4"/>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b/>
                <w:color w:val="000000"/>
                <w:sz w:val="24"/>
                <w:szCs w:val="24"/>
                <w:lang w:val="en-US" w:eastAsia="en-US"/>
              </w:rPr>
            </w:pPr>
            <w:r w:rsidRPr="00E751EC">
              <w:rPr>
                <w:b/>
                <w:color w:val="000000"/>
                <w:sz w:val="24"/>
                <w:szCs w:val="24"/>
                <w:lang w:val="en-US" w:eastAsia="en-US"/>
              </w:rPr>
              <w:t>Lot 3. Reagenţi , soluții de spălare pentru Analizatorul ABL 835</w:t>
            </w:r>
          </w:p>
        </w:tc>
        <w:tc>
          <w:tcPr>
            <w:tcW w:w="1814"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421475</w:t>
            </w: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3.1 </w:t>
            </w:r>
            <w:r w:rsidRPr="00E751EC">
              <w:rPr>
                <w:color w:val="000000"/>
                <w:sz w:val="24"/>
                <w:szCs w:val="24"/>
                <w:lang w:val="en-US" w:eastAsia="en-US"/>
              </w:rPr>
              <w:t>Soluţie deproteinizată pentru aparat ABL835 flac.100-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3.2 </w:t>
            </w:r>
            <w:r w:rsidRPr="00E751EC">
              <w:rPr>
                <w:color w:val="000000"/>
                <w:sz w:val="24"/>
                <w:szCs w:val="24"/>
                <w:lang w:val="en-US" w:eastAsia="en-US"/>
              </w:rPr>
              <w:t>Soluţie pentru spălare aparat ABL835  600ml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tcBorders>
              <w:bottom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35</w:t>
            </w:r>
          </w:p>
        </w:tc>
        <w:tc>
          <w:tcPr>
            <w:tcW w:w="596" w:type="dxa"/>
            <w:tcBorders>
              <w:bottom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3.3 </w:t>
            </w:r>
            <w:r w:rsidRPr="00E751EC">
              <w:rPr>
                <w:color w:val="000000"/>
                <w:sz w:val="24"/>
                <w:szCs w:val="24"/>
                <w:lang w:val="en-US" w:eastAsia="en-US"/>
              </w:rPr>
              <w:t>Soluţie pentru calibrare  1 200ml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18</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tcBorders>
              <w:bottom w:val="single" w:sz="4" w:space="0" w:color="auto"/>
            </w:tcBorders>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36</w:t>
            </w:r>
          </w:p>
        </w:tc>
        <w:tc>
          <w:tcPr>
            <w:tcW w:w="596" w:type="dxa"/>
            <w:tcBorders>
              <w:top w:val="single" w:sz="4" w:space="0" w:color="auto"/>
              <w:left w:val="single" w:sz="4" w:space="0" w:color="auto"/>
              <w:bottom w:val="single" w:sz="4" w:space="0" w:color="auto"/>
              <w:right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3.4 </w:t>
            </w:r>
            <w:r w:rsidRPr="00E751EC">
              <w:rPr>
                <w:color w:val="000000"/>
                <w:sz w:val="24"/>
                <w:szCs w:val="24"/>
                <w:lang w:val="en-US" w:eastAsia="en-US"/>
              </w:rPr>
              <w:t>Soluţie pentru calibrare  2 200ml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tcBorders>
              <w:top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37</w:t>
            </w:r>
          </w:p>
        </w:tc>
        <w:tc>
          <w:tcPr>
            <w:tcW w:w="596" w:type="dxa"/>
            <w:tcBorders>
              <w:top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3.5 </w:t>
            </w:r>
            <w:r w:rsidRPr="00E751EC">
              <w:rPr>
                <w:color w:val="000000"/>
                <w:sz w:val="24"/>
                <w:szCs w:val="24"/>
                <w:lang w:val="en-US" w:eastAsia="en-US"/>
              </w:rPr>
              <w:t>Soluţie pentru  curățare, 175ml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tcBorders>
              <w:top w:val="single" w:sz="4" w:space="0" w:color="auto"/>
            </w:tcBorders>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3.6 </w:t>
            </w:r>
            <w:r w:rsidRPr="00E751EC">
              <w:rPr>
                <w:color w:val="000000"/>
                <w:sz w:val="24"/>
                <w:szCs w:val="24"/>
                <w:lang w:val="en-US" w:eastAsia="en-US"/>
              </w:rPr>
              <w:t>Gaz pentru calibrare 1,       34 bar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buc.</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3.7 </w:t>
            </w:r>
            <w:r w:rsidRPr="00E751EC">
              <w:rPr>
                <w:color w:val="000000"/>
                <w:sz w:val="24"/>
                <w:szCs w:val="24"/>
                <w:lang w:val="en-US" w:eastAsia="en-US"/>
              </w:rPr>
              <w:t>Gaz pentru calibrare 2,       34 bar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buc</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3.8 </w:t>
            </w:r>
            <w:r w:rsidRPr="00E751EC">
              <w:rPr>
                <w:color w:val="000000"/>
                <w:sz w:val="24"/>
                <w:szCs w:val="24"/>
                <w:lang w:val="en-US" w:eastAsia="en-US"/>
              </w:rPr>
              <w:t>Solutie pentru calibrare tHB,4fl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3.9 </w:t>
            </w:r>
            <w:r w:rsidRPr="00E751EC">
              <w:rPr>
                <w:color w:val="000000"/>
                <w:sz w:val="24"/>
                <w:szCs w:val="24"/>
                <w:lang w:val="en-US" w:eastAsia="en-US"/>
              </w:rPr>
              <w:t>Material de control AutoCheck5+,nivel  2, 30fl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3.10 </w:t>
            </w:r>
            <w:r w:rsidRPr="00E751EC">
              <w:rPr>
                <w:color w:val="000000"/>
                <w:sz w:val="24"/>
                <w:szCs w:val="24"/>
                <w:lang w:val="en-US" w:eastAsia="en-US"/>
              </w:rPr>
              <w:t>Material de control AutoCheck5+,nivel  4, 30fl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3.11 </w:t>
            </w:r>
            <w:r w:rsidRPr="00E751EC">
              <w:rPr>
                <w:color w:val="000000"/>
                <w:sz w:val="24"/>
                <w:szCs w:val="24"/>
                <w:lang w:val="en-US" w:eastAsia="en-US"/>
              </w:rPr>
              <w:t>Inlet gasket, new desing p/u ABL835</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buc.</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3.12 </w:t>
            </w:r>
            <w:r w:rsidRPr="00E751EC">
              <w:rPr>
                <w:color w:val="000000"/>
                <w:sz w:val="24"/>
                <w:szCs w:val="24"/>
                <w:lang w:val="en-US" w:eastAsia="en-US"/>
              </w:rPr>
              <w:t>Tub de pompa p/u pompa de deseuri</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buc.</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3.13 </w:t>
            </w:r>
            <w:r w:rsidRPr="00E751EC">
              <w:rPr>
                <w:color w:val="000000"/>
                <w:sz w:val="24"/>
                <w:szCs w:val="24"/>
                <w:lang w:val="en-US" w:eastAsia="en-US"/>
              </w:rPr>
              <w:t>Tub de pompa p/u pompa de solutii</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buc.</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3.14 </w:t>
            </w:r>
            <w:r w:rsidRPr="00E751EC">
              <w:rPr>
                <w:color w:val="000000"/>
                <w:sz w:val="24"/>
                <w:szCs w:val="24"/>
                <w:lang w:val="en-US" w:eastAsia="en-US"/>
              </w:rPr>
              <w:t>Tub de pompa p/u modulul de electrolizi</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buc.</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3.15 </w:t>
            </w:r>
            <w:r w:rsidRPr="00E751EC">
              <w:rPr>
                <w:color w:val="000000"/>
                <w:sz w:val="24"/>
                <w:szCs w:val="24"/>
                <w:lang w:val="en-US" w:eastAsia="en-US"/>
              </w:rPr>
              <w:t>Membrane box p/u electroliti Ref, 4 buc.</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tcBorders>
              <w:bottom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48</w:t>
            </w:r>
          </w:p>
        </w:tc>
        <w:tc>
          <w:tcPr>
            <w:tcW w:w="596" w:type="dxa"/>
            <w:tcBorders>
              <w:bottom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3.16 </w:t>
            </w:r>
            <w:r w:rsidRPr="00E751EC">
              <w:rPr>
                <w:color w:val="000000"/>
                <w:sz w:val="24"/>
                <w:szCs w:val="24"/>
                <w:lang w:val="en-US" w:eastAsia="en-US"/>
              </w:rPr>
              <w:t>Membrane box p/u electroliti pCO2, 4 buc.</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tcBorders>
              <w:bottom w:val="single" w:sz="4" w:space="0" w:color="auto"/>
            </w:tcBorders>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49</w:t>
            </w:r>
          </w:p>
        </w:tc>
        <w:tc>
          <w:tcPr>
            <w:tcW w:w="596" w:type="dxa"/>
            <w:tcBorders>
              <w:top w:val="single" w:sz="4" w:space="0" w:color="auto"/>
              <w:left w:val="single" w:sz="4" w:space="0" w:color="auto"/>
              <w:bottom w:val="single" w:sz="4" w:space="0" w:color="auto"/>
              <w:right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3.17 </w:t>
            </w:r>
            <w:r w:rsidRPr="00E751EC">
              <w:rPr>
                <w:color w:val="000000"/>
                <w:sz w:val="24"/>
                <w:szCs w:val="24"/>
                <w:lang w:val="en-US" w:eastAsia="en-US"/>
              </w:rPr>
              <w:t>Membrane box p/u electroliti pO2, 4 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tcBorders>
              <w:top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50</w:t>
            </w:r>
          </w:p>
        </w:tc>
        <w:tc>
          <w:tcPr>
            <w:tcW w:w="596" w:type="dxa"/>
            <w:tcBorders>
              <w:top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3.18 </w:t>
            </w:r>
            <w:r w:rsidRPr="00E751EC">
              <w:rPr>
                <w:color w:val="000000"/>
                <w:sz w:val="24"/>
                <w:szCs w:val="24"/>
                <w:lang w:val="en-US" w:eastAsia="en-US"/>
              </w:rPr>
              <w:t>Membrane box p/u electroliti K, 4 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tcBorders>
              <w:top w:val="single" w:sz="4" w:space="0" w:color="auto"/>
            </w:tcBorders>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51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3.19 </w:t>
            </w:r>
            <w:r w:rsidRPr="00E751EC">
              <w:rPr>
                <w:color w:val="000000"/>
                <w:sz w:val="24"/>
                <w:szCs w:val="24"/>
                <w:lang w:val="en-US" w:eastAsia="en-US"/>
              </w:rPr>
              <w:t>Membrane box p/u electroliti Na, 4 buc.</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ABL 835</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52</w:t>
            </w:r>
          </w:p>
        </w:tc>
        <w:tc>
          <w:tcPr>
            <w:tcW w:w="596" w:type="dxa"/>
            <w:textDirection w:val="btLr"/>
            <w:vAlign w:val="center"/>
          </w:tcPr>
          <w:p w:rsidR="00E751EC" w:rsidRPr="00E751EC" w:rsidRDefault="00E751EC" w:rsidP="00E751EC">
            <w:pPr>
              <w:ind w:right="113"/>
              <w:jc w:val="center"/>
              <w:rPr>
                <w:sz w:val="18"/>
                <w:szCs w:val="18"/>
                <w:lang w:val="en-US" w:eastAsia="en-US"/>
              </w:rPr>
            </w:pPr>
          </w:p>
        </w:tc>
        <w:tc>
          <w:tcPr>
            <w:tcW w:w="7229" w:type="dxa"/>
            <w:gridSpan w:val="4"/>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b/>
                <w:color w:val="000000"/>
                <w:sz w:val="24"/>
                <w:szCs w:val="24"/>
                <w:lang w:val="en-US" w:eastAsia="en-US"/>
              </w:rPr>
            </w:pPr>
            <w:r w:rsidRPr="00E751EC">
              <w:rPr>
                <w:b/>
                <w:color w:val="000000"/>
                <w:sz w:val="24"/>
                <w:szCs w:val="24"/>
                <w:lang w:val="en-US" w:eastAsia="en-US"/>
              </w:rPr>
              <w:t>Lot 4. Reagenţi şi consumabile pentru Analizatorul Hematologic Pentra XL80</w:t>
            </w:r>
          </w:p>
        </w:tc>
        <w:tc>
          <w:tcPr>
            <w:tcW w:w="1814"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294180,00</w:t>
            </w: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53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4.1 </w:t>
            </w:r>
            <w:r w:rsidRPr="00E751EC">
              <w:rPr>
                <w:color w:val="000000"/>
                <w:sz w:val="24"/>
                <w:szCs w:val="24"/>
                <w:lang w:val="en-US" w:eastAsia="en-US"/>
              </w:rPr>
              <w:t>ABX Diluent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40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Pentra XL80  1fl-20l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54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4.2 </w:t>
            </w:r>
            <w:r w:rsidRPr="00E751EC">
              <w:rPr>
                <w:color w:val="000000"/>
                <w:sz w:val="24"/>
                <w:szCs w:val="24"/>
                <w:lang w:val="en-US" w:eastAsia="en-US"/>
              </w:rPr>
              <w:t>ABX Lysebio</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Pentra XL80 1 fl-0,4 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55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4.3 </w:t>
            </w:r>
            <w:r w:rsidRPr="00E751EC">
              <w:rPr>
                <w:color w:val="000000"/>
                <w:sz w:val="24"/>
                <w:szCs w:val="24"/>
                <w:lang w:val="en-US" w:eastAsia="en-US"/>
              </w:rPr>
              <w:t>ABX Eosinofix</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Pentra XL80 1fl-1l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56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4.44 </w:t>
            </w:r>
            <w:r w:rsidRPr="00E751EC">
              <w:rPr>
                <w:color w:val="000000"/>
                <w:sz w:val="24"/>
                <w:szCs w:val="24"/>
                <w:lang w:val="en-US" w:eastAsia="en-US"/>
              </w:rPr>
              <w:t>ABX Basolyse II</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Pentra XL80 1fl-1l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57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4.5 </w:t>
            </w:r>
            <w:r w:rsidRPr="00E751EC">
              <w:rPr>
                <w:color w:val="000000"/>
                <w:sz w:val="24"/>
                <w:szCs w:val="24"/>
                <w:lang w:val="en-US" w:eastAsia="en-US"/>
              </w:rPr>
              <w:t>ABX Cleaner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Pentra XL80 1fl1l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58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4.6 </w:t>
            </w:r>
            <w:r w:rsidRPr="00E751EC">
              <w:rPr>
                <w:color w:val="000000"/>
                <w:sz w:val="24"/>
                <w:szCs w:val="24"/>
                <w:lang w:val="en-US" w:eastAsia="en-US"/>
              </w:rPr>
              <w:t>ABX Minoclair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Pentra XL80 1fl-0,5l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59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4.7 </w:t>
            </w:r>
            <w:r w:rsidRPr="00E751EC">
              <w:rPr>
                <w:color w:val="000000"/>
                <w:sz w:val="24"/>
                <w:szCs w:val="24"/>
                <w:lang w:val="en-US" w:eastAsia="en-US"/>
              </w:rPr>
              <w:t>Minocal calibrator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Pentra XL80 1fl-2ml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60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4.8 </w:t>
            </w:r>
            <w:r w:rsidRPr="00E751EC">
              <w:rPr>
                <w:color w:val="000000"/>
                <w:sz w:val="24"/>
                <w:szCs w:val="24"/>
                <w:lang w:val="en-US" w:eastAsia="en-US"/>
              </w:rPr>
              <w:t>Difftrol 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Pentra XL80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tcBorders>
              <w:bottom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61</w:t>
            </w:r>
          </w:p>
        </w:tc>
        <w:tc>
          <w:tcPr>
            <w:tcW w:w="596" w:type="dxa"/>
            <w:tcBorders>
              <w:bottom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4.9 </w:t>
            </w:r>
            <w:r w:rsidRPr="00E751EC">
              <w:rPr>
                <w:color w:val="000000"/>
                <w:sz w:val="24"/>
                <w:szCs w:val="24"/>
                <w:lang w:val="en-US" w:eastAsia="en-US"/>
              </w:rPr>
              <w:t>Difftrol N</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Pentra XL80</w:t>
            </w:r>
          </w:p>
        </w:tc>
        <w:tc>
          <w:tcPr>
            <w:tcW w:w="1814" w:type="dxa"/>
            <w:tcBorders>
              <w:bottom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67"/>
        </w:trPr>
        <w:tc>
          <w:tcPr>
            <w:tcW w:w="709"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62</w:t>
            </w:r>
          </w:p>
        </w:tc>
        <w:tc>
          <w:tcPr>
            <w:tcW w:w="596" w:type="dxa"/>
            <w:tcBorders>
              <w:top w:val="single" w:sz="4" w:space="0" w:color="auto"/>
              <w:left w:val="single" w:sz="4" w:space="0" w:color="auto"/>
              <w:bottom w:val="single" w:sz="4" w:space="0" w:color="auto"/>
              <w:right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4.10 </w:t>
            </w:r>
            <w:r w:rsidRPr="00E751EC">
              <w:rPr>
                <w:color w:val="000000"/>
                <w:sz w:val="24"/>
                <w:szCs w:val="24"/>
                <w:lang w:val="en-US" w:eastAsia="en-US"/>
              </w:rPr>
              <w:t>Difftrol 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Pentra XL80</w:t>
            </w:r>
          </w:p>
        </w:tc>
        <w:tc>
          <w:tcPr>
            <w:tcW w:w="1814"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tcBorders>
              <w:top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63</w:t>
            </w:r>
          </w:p>
        </w:tc>
        <w:tc>
          <w:tcPr>
            <w:tcW w:w="596" w:type="dxa"/>
            <w:tcBorders>
              <w:top w:val="single" w:sz="4" w:space="0" w:color="auto"/>
            </w:tcBorders>
            <w:textDirection w:val="btLr"/>
            <w:vAlign w:val="center"/>
          </w:tcPr>
          <w:p w:rsidR="00E751EC" w:rsidRPr="00E751EC" w:rsidRDefault="00E751EC" w:rsidP="00E751EC">
            <w:pPr>
              <w:ind w:right="113"/>
              <w:jc w:val="center"/>
              <w:rPr>
                <w:sz w:val="18"/>
                <w:szCs w:val="18"/>
                <w:lang w:val="en-US" w:eastAsia="en-US"/>
              </w:rPr>
            </w:pPr>
          </w:p>
        </w:tc>
        <w:tc>
          <w:tcPr>
            <w:tcW w:w="72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b/>
                <w:color w:val="000000"/>
                <w:sz w:val="24"/>
                <w:szCs w:val="24"/>
                <w:lang w:val="en-US" w:eastAsia="en-US"/>
              </w:rPr>
            </w:pPr>
            <w:r w:rsidRPr="00E751EC">
              <w:rPr>
                <w:b/>
                <w:color w:val="000000"/>
                <w:sz w:val="24"/>
                <w:szCs w:val="24"/>
                <w:lang w:val="en-US" w:eastAsia="en-US"/>
              </w:rPr>
              <w:t>Lot 5. Reagenţi şi consumabile pentru Analizatorul automat pentru determinarea VSH</w:t>
            </w:r>
          </w:p>
        </w:tc>
        <w:tc>
          <w:tcPr>
            <w:tcW w:w="1814" w:type="dxa"/>
            <w:tcBorders>
              <w:top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209100,00</w:t>
            </w:r>
          </w:p>
        </w:tc>
      </w:tr>
      <w:tr w:rsidR="00E751EC" w:rsidRPr="001B2CDC" w:rsidTr="004E37B2">
        <w:trPr>
          <w:cantSplit/>
          <w:trHeight w:val="1447"/>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64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5.1</w:t>
            </w:r>
            <w:r w:rsidRPr="00E751EC">
              <w:rPr>
                <w:color w:val="000000"/>
                <w:sz w:val="24"/>
                <w:szCs w:val="24"/>
                <w:lang w:val="en-US" w:eastAsia="en-US"/>
              </w:rPr>
              <w:t>Teste Transpoder RF</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57000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test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automat pentru determinarea VSH</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408"/>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65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5.2 </w:t>
            </w:r>
            <w:r w:rsidRPr="00E751EC">
              <w:rPr>
                <w:color w:val="000000"/>
                <w:sz w:val="24"/>
                <w:szCs w:val="24"/>
                <w:lang w:val="en-US" w:eastAsia="en-US"/>
              </w:rPr>
              <w:t>Control VSH   4x9 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automat pentru determinarea VSH</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66</w:t>
            </w:r>
          </w:p>
        </w:tc>
        <w:tc>
          <w:tcPr>
            <w:tcW w:w="596" w:type="dxa"/>
            <w:textDirection w:val="btLr"/>
            <w:vAlign w:val="center"/>
          </w:tcPr>
          <w:p w:rsidR="00E751EC" w:rsidRPr="00E751EC" w:rsidRDefault="00E751EC" w:rsidP="00E751EC">
            <w:pPr>
              <w:ind w:right="113"/>
              <w:jc w:val="center"/>
              <w:rPr>
                <w:sz w:val="18"/>
                <w:szCs w:val="18"/>
                <w:lang w:val="en-US" w:eastAsia="en-US"/>
              </w:rPr>
            </w:pPr>
          </w:p>
        </w:tc>
        <w:tc>
          <w:tcPr>
            <w:tcW w:w="7229" w:type="dxa"/>
            <w:gridSpan w:val="4"/>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b/>
                <w:color w:val="000000"/>
                <w:sz w:val="24"/>
                <w:szCs w:val="24"/>
                <w:lang w:val="en-US" w:eastAsia="en-US"/>
              </w:rPr>
            </w:pPr>
            <w:r w:rsidRPr="00E751EC">
              <w:rPr>
                <w:b/>
                <w:color w:val="000000"/>
                <w:sz w:val="24"/>
                <w:szCs w:val="24"/>
                <w:lang w:val="en-US" w:eastAsia="en-US"/>
              </w:rPr>
              <w:t>Lot 6 Reagenţii şi consumabile pentru  Analizator Hematologic  Automat  BC-5150</w:t>
            </w:r>
          </w:p>
        </w:tc>
        <w:tc>
          <w:tcPr>
            <w:tcW w:w="1814"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114986,41</w:t>
            </w:r>
          </w:p>
        </w:tc>
      </w:tr>
      <w:tr w:rsidR="00E751EC" w:rsidRPr="001B2CDC" w:rsidTr="004E37B2">
        <w:trPr>
          <w:cantSplit/>
          <w:trHeight w:val="1403"/>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67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6.1 </w:t>
            </w:r>
            <w:r w:rsidRPr="00E751EC">
              <w:rPr>
                <w:color w:val="000000"/>
                <w:sz w:val="24"/>
                <w:szCs w:val="24"/>
                <w:lang w:val="en-US" w:eastAsia="en-US"/>
              </w:rPr>
              <w:t>M-52D Diluent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24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nil"/>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set-20 l compatibil cu  Analizatorul Hematologic  Automat  BC-5150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68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6.2 </w:t>
            </w:r>
            <w:r w:rsidRPr="00E751EC">
              <w:rPr>
                <w:color w:val="000000"/>
                <w:sz w:val="24"/>
                <w:szCs w:val="24"/>
                <w:lang w:val="en-US" w:eastAsia="en-US"/>
              </w:rPr>
              <w:t>M-52DIFF Lyse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9</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nil"/>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4 b*500 ml , compatibil cu  Analizatorul Hematologic  Automat  BC-5150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69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6.3 </w:t>
            </w:r>
            <w:r w:rsidRPr="00E751EC">
              <w:rPr>
                <w:color w:val="000000"/>
                <w:sz w:val="24"/>
                <w:szCs w:val="24"/>
                <w:lang w:val="en-US" w:eastAsia="en-US"/>
              </w:rPr>
              <w:t>M-52LH Lyse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9</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nil"/>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4 buc*100 ml, compatibil cu  Analizatorul Hematologic  Automat  BC-5150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70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6.4 </w:t>
            </w:r>
            <w:r w:rsidRPr="00E751EC">
              <w:rPr>
                <w:color w:val="000000"/>
                <w:sz w:val="24"/>
                <w:szCs w:val="24"/>
                <w:lang w:val="en-US" w:eastAsia="en-US"/>
              </w:rPr>
              <w:t>M-68 Probe Cleanser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nil"/>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I set-1 fl-50 ml, compatibil cu  Analizatorul Hematologic  Automat  BC-5150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71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6.5 </w:t>
            </w:r>
            <w:r w:rsidRPr="00E751EC">
              <w:rPr>
                <w:color w:val="000000"/>
                <w:sz w:val="24"/>
                <w:szCs w:val="24"/>
                <w:lang w:val="en-US" w:eastAsia="en-US"/>
              </w:rPr>
              <w:t>BC-5D Control 3 x 3.0ml Tri-pack(1L, 1N, 1H)</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nil"/>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3f x 3.0 ml Tri-pack(1L, 1N, 1H), compatibil cu  Analizatorul Hematologic  Automat  BC-5150</w:t>
            </w:r>
          </w:p>
        </w:tc>
        <w:tc>
          <w:tcPr>
            <w:tcW w:w="1814" w:type="dxa"/>
            <w:vAlign w:val="center"/>
          </w:tcPr>
          <w:p w:rsidR="00E751EC" w:rsidRPr="004E37B2" w:rsidRDefault="00E751EC" w:rsidP="00E751EC">
            <w:pPr>
              <w:jc w:val="center"/>
              <w:rPr>
                <w:sz w:val="24"/>
                <w:szCs w:val="24"/>
                <w:lang w:val="en-US" w:eastAsia="en-US"/>
              </w:rPr>
            </w:pPr>
          </w:p>
        </w:tc>
      </w:tr>
      <w:tr w:rsidR="00E751EC" w:rsidRPr="001B2CDC" w:rsidTr="004E37B2">
        <w:trPr>
          <w:cantSplit/>
          <w:trHeight w:val="1379"/>
        </w:trPr>
        <w:tc>
          <w:tcPr>
            <w:tcW w:w="709" w:type="dxa"/>
            <w:tcBorders>
              <w:bottom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72</w:t>
            </w:r>
          </w:p>
        </w:tc>
        <w:tc>
          <w:tcPr>
            <w:tcW w:w="596" w:type="dxa"/>
            <w:tcBorders>
              <w:bottom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6.6 </w:t>
            </w:r>
            <w:r w:rsidRPr="00E751EC">
              <w:rPr>
                <w:color w:val="000000"/>
                <w:sz w:val="24"/>
                <w:szCs w:val="24"/>
                <w:lang w:val="en-US" w:eastAsia="en-US"/>
              </w:rPr>
              <w:t>Hirtie termo 57 mm</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250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buc</w:t>
            </w:r>
          </w:p>
        </w:tc>
        <w:tc>
          <w:tcPr>
            <w:tcW w:w="2693" w:type="dxa"/>
            <w:tcBorders>
              <w:top w:val="nil"/>
              <w:left w:val="single" w:sz="4" w:space="0" w:color="auto"/>
              <w:bottom w:val="single" w:sz="4" w:space="0" w:color="auto"/>
              <w:right w:val="nil"/>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1b-57 mm , compatibil cu  Analizatorul Hematologic  Automat  BC-5150</w:t>
            </w:r>
          </w:p>
        </w:tc>
        <w:tc>
          <w:tcPr>
            <w:tcW w:w="1814" w:type="dxa"/>
            <w:tcBorders>
              <w:bottom w:val="single" w:sz="4" w:space="0" w:color="auto"/>
            </w:tcBorders>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tcBorders>
              <w:top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73</w:t>
            </w:r>
          </w:p>
        </w:tc>
        <w:tc>
          <w:tcPr>
            <w:tcW w:w="596" w:type="dxa"/>
            <w:tcBorders>
              <w:top w:val="single" w:sz="4" w:space="0" w:color="auto"/>
            </w:tcBorders>
            <w:textDirection w:val="btLr"/>
            <w:vAlign w:val="center"/>
          </w:tcPr>
          <w:p w:rsidR="00E751EC" w:rsidRPr="00E751EC" w:rsidRDefault="00E751EC" w:rsidP="00E751EC">
            <w:pPr>
              <w:ind w:right="113"/>
              <w:jc w:val="center"/>
              <w:rPr>
                <w:sz w:val="18"/>
                <w:szCs w:val="18"/>
                <w:lang w:val="en-US" w:eastAsia="en-US"/>
              </w:rPr>
            </w:pPr>
          </w:p>
        </w:tc>
        <w:tc>
          <w:tcPr>
            <w:tcW w:w="72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b/>
                <w:color w:val="000000"/>
                <w:sz w:val="24"/>
                <w:szCs w:val="24"/>
                <w:lang w:val="en-US" w:eastAsia="en-US"/>
              </w:rPr>
            </w:pPr>
            <w:r w:rsidRPr="00E751EC">
              <w:rPr>
                <w:b/>
                <w:color w:val="000000"/>
                <w:sz w:val="24"/>
                <w:szCs w:val="24"/>
                <w:lang w:val="en-US" w:eastAsia="en-US"/>
              </w:rPr>
              <w:t>Lot. 7 Reagenţii şi consumabile pentru Analizatorul Hematologic Automat SYSMEX XN- 1000</w:t>
            </w:r>
          </w:p>
        </w:tc>
        <w:tc>
          <w:tcPr>
            <w:tcW w:w="1814" w:type="dxa"/>
            <w:tcBorders>
              <w:top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570600,00</w:t>
            </w: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74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7.1 </w:t>
            </w:r>
            <w:r w:rsidRPr="00E751EC">
              <w:rPr>
                <w:color w:val="000000"/>
                <w:sz w:val="24"/>
                <w:szCs w:val="24"/>
                <w:lang w:val="en-US" w:eastAsia="en-US"/>
              </w:rPr>
              <w:t>Cellpack DCL, 20 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30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f--20 l , 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75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7.2 </w:t>
            </w:r>
            <w:r w:rsidRPr="00E751EC">
              <w:rPr>
                <w:color w:val="000000"/>
                <w:sz w:val="24"/>
                <w:szCs w:val="24"/>
                <w:lang w:val="en-US" w:eastAsia="en-US"/>
              </w:rPr>
              <w:t>Sulfolyser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set-3f*500 ml  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76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7.3 </w:t>
            </w:r>
            <w:r w:rsidRPr="00E751EC">
              <w:rPr>
                <w:color w:val="000000"/>
                <w:sz w:val="24"/>
                <w:szCs w:val="24"/>
                <w:lang w:val="en-US" w:eastAsia="en-US"/>
              </w:rPr>
              <w:t>Lysercell WNR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f-5 l  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77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7.4 </w:t>
            </w:r>
            <w:r w:rsidRPr="00E751EC">
              <w:rPr>
                <w:color w:val="000000"/>
                <w:sz w:val="24"/>
                <w:szCs w:val="24"/>
                <w:lang w:val="en-US" w:eastAsia="en-US"/>
              </w:rPr>
              <w:t>Lysercel WDF, f-2 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1f-2l  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78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7.5 </w:t>
            </w:r>
            <w:r w:rsidRPr="00E751EC">
              <w:rPr>
                <w:color w:val="000000"/>
                <w:sz w:val="24"/>
                <w:szCs w:val="24"/>
                <w:lang w:val="en-US" w:eastAsia="en-US"/>
              </w:rPr>
              <w:t>Fluorcell WNR 2*82,0 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set-2*82 ml 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79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7.6 </w:t>
            </w:r>
            <w:r w:rsidRPr="00E751EC">
              <w:rPr>
                <w:color w:val="000000"/>
                <w:sz w:val="24"/>
                <w:szCs w:val="24"/>
                <w:lang w:val="en-US" w:eastAsia="en-US"/>
              </w:rPr>
              <w:t>Fluorcell VDF 2*22,0 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set-2*22 ml 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80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7.7 </w:t>
            </w:r>
            <w:r w:rsidRPr="00E751EC">
              <w:rPr>
                <w:color w:val="000000"/>
                <w:sz w:val="24"/>
                <w:szCs w:val="24"/>
                <w:lang w:val="en-US" w:eastAsia="en-US"/>
              </w:rPr>
              <w:t>Cellclean , f-50 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fl-50 ml 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81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7.8 </w:t>
            </w:r>
            <w:r w:rsidRPr="00E751EC">
              <w:rPr>
                <w:color w:val="000000"/>
                <w:sz w:val="24"/>
                <w:szCs w:val="24"/>
                <w:lang w:val="en-US" w:eastAsia="en-US"/>
              </w:rPr>
              <w:t>XN Check L1-3,0 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fl-3,0 ml 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82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7.9 </w:t>
            </w:r>
            <w:r w:rsidRPr="00E751EC">
              <w:rPr>
                <w:color w:val="000000"/>
                <w:sz w:val="24"/>
                <w:szCs w:val="24"/>
                <w:lang w:val="en-US" w:eastAsia="en-US"/>
              </w:rPr>
              <w:t>XN Check L2-3,0 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fl-3,0 ml 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83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7.10 </w:t>
            </w:r>
            <w:r w:rsidRPr="00E751EC">
              <w:rPr>
                <w:color w:val="000000"/>
                <w:sz w:val="24"/>
                <w:szCs w:val="24"/>
                <w:lang w:val="en-US" w:eastAsia="en-US"/>
              </w:rPr>
              <w:t>XN Check L3-3,0 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fl-3,0 ml 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tcBorders>
              <w:bottom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84</w:t>
            </w:r>
          </w:p>
        </w:tc>
        <w:tc>
          <w:tcPr>
            <w:tcW w:w="596" w:type="dxa"/>
            <w:tcBorders>
              <w:bottom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7.11 </w:t>
            </w:r>
            <w:r w:rsidRPr="00E751EC">
              <w:rPr>
                <w:color w:val="000000"/>
                <w:sz w:val="24"/>
                <w:szCs w:val="24"/>
                <w:lang w:val="en-US" w:eastAsia="en-US"/>
              </w:rPr>
              <w:t>XN Cal-3ml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f-3ml compatibil cu Analizatorul Hematologic  automat  SYSMEX XN 1000</w:t>
            </w:r>
          </w:p>
        </w:tc>
        <w:tc>
          <w:tcPr>
            <w:tcW w:w="1814" w:type="dxa"/>
            <w:tcBorders>
              <w:bottom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85</w:t>
            </w:r>
          </w:p>
        </w:tc>
        <w:tc>
          <w:tcPr>
            <w:tcW w:w="596" w:type="dxa"/>
            <w:tcBorders>
              <w:top w:val="single" w:sz="4" w:space="0" w:color="auto"/>
              <w:left w:val="single" w:sz="4" w:space="0" w:color="auto"/>
              <w:bottom w:val="single" w:sz="4" w:space="0" w:color="auto"/>
              <w:right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7.12 </w:t>
            </w:r>
            <w:r w:rsidRPr="00E751EC">
              <w:rPr>
                <w:color w:val="000000"/>
                <w:sz w:val="24"/>
                <w:szCs w:val="24"/>
                <w:lang w:val="en-US" w:eastAsia="en-US"/>
              </w:rPr>
              <w:t>DCL -Cell pack DCL  20L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65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flacon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automat  SYSMEX XN 1000</w:t>
            </w:r>
          </w:p>
        </w:tc>
        <w:tc>
          <w:tcPr>
            <w:tcW w:w="1814"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tcBorders>
              <w:top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86</w:t>
            </w:r>
          </w:p>
        </w:tc>
        <w:tc>
          <w:tcPr>
            <w:tcW w:w="596" w:type="dxa"/>
            <w:tcBorders>
              <w:top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7.13 </w:t>
            </w:r>
            <w:r w:rsidRPr="00E751EC">
              <w:rPr>
                <w:color w:val="000000"/>
                <w:sz w:val="24"/>
                <w:szCs w:val="24"/>
                <w:lang w:val="en-US" w:eastAsia="en-US"/>
              </w:rPr>
              <w:t>WNR - Lysercell WNR    5,0L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flacon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automat  SYSMEX XN 1000</w:t>
            </w:r>
          </w:p>
        </w:tc>
        <w:tc>
          <w:tcPr>
            <w:tcW w:w="1814" w:type="dxa"/>
            <w:tcBorders>
              <w:top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87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7.14 </w:t>
            </w:r>
            <w:r w:rsidRPr="00E751EC">
              <w:rPr>
                <w:color w:val="000000"/>
                <w:sz w:val="24"/>
                <w:szCs w:val="24"/>
                <w:lang w:val="en-US" w:eastAsia="en-US"/>
              </w:rPr>
              <w:t>WDF - Lysercell WDF     2,0L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flacon</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88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7.15 </w:t>
            </w:r>
            <w:r w:rsidRPr="00E751EC">
              <w:rPr>
                <w:color w:val="000000"/>
                <w:sz w:val="24"/>
                <w:szCs w:val="24"/>
                <w:lang w:val="en-US" w:eastAsia="en-US"/>
              </w:rPr>
              <w:t>SULFOLYSER SLS -220A   3*500ml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89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7.16 </w:t>
            </w:r>
            <w:r w:rsidRPr="00E751EC">
              <w:rPr>
                <w:color w:val="000000"/>
                <w:sz w:val="24"/>
                <w:szCs w:val="24"/>
                <w:lang w:val="en-US" w:eastAsia="en-US"/>
              </w:rPr>
              <w:t>WNR - Fluorocell WNR  2 x 82,0 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90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7.17 </w:t>
            </w:r>
            <w:r w:rsidRPr="00E751EC">
              <w:rPr>
                <w:color w:val="000000"/>
                <w:sz w:val="24"/>
                <w:szCs w:val="24"/>
                <w:lang w:val="en-US" w:eastAsia="en-US"/>
              </w:rPr>
              <w:t>WDF - Fluorocell WDF   2 x 22,0 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91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7.18 </w:t>
            </w:r>
            <w:r w:rsidRPr="00E751EC">
              <w:rPr>
                <w:color w:val="000000"/>
                <w:sz w:val="24"/>
                <w:szCs w:val="24"/>
                <w:lang w:val="en-US" w:eastAsia="en-US"/>
              </w:rPr>
              <w:t>CellClean CL-50   50,0ml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flacon</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92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7.19 </w:t>
            </w:r>
            <w:r w:rsidRPr="00E751EC">
              <w:rPr>
                <w:color w:val="000000"/>
                <w:sz w:val="24"/>
                <w:szCs w:val="24"/>
                <w:lang w:val="en-US" w:eastAsia="en-US"/>
              </w:rPr>
              <w:t>XN Check L1   3,0ml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93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7.20 </w:t>
            </w:r>
            <w:r w:rsidRPr="00E751EC">
              <w:rPr>
                <w:color w:val="000000"/>
                <w:sz w:val="24"/>
                <w:szCs w:val="24"/>
                <w:lang w:val="en-US" w:eastAsia="en-US"/>
              </w:rPr>
              <w:t>XN Check L2   3,0ml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94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7.21 </w:t>
            </w:r>
            <w:r w:rsidRPr="00E751EC">
              <w:rPr>
                <w:color w:val="000000"/>
                <w:sz w:val="24"/>
                <w:szCs w:val="24"/>
                <w:lang w:val="en-US" w:eastAsia="en-US"/>
              </w:rPr>
              <w:t>XN Check L3   3,0ml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95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7.22 </w:t>
            </w:r>
            <w:r w:rsidRPr="00E751EC">
              <w:rPr>
                <w:color w:val="000000"/>
                <w:sz w:val="24"/>
                <w:szCs w:val="24"/>
                <w:lang w:val="en-US" w:eastAsia="en-US"/>
              </w:rPr>
              <w:t>XN CAL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Hematologic  automat  SYSMEX XN 1000</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96</w:t>
            </w:r>
          </w:p>
        </w:tc>
        <w:tc>
          <w:tcPr>
            <w:tcW w:w="596" w:type="dxa"/>
            <w:vAlign w:val="center"/>
          </w:tcPr>
          <w:p w:rsidR="00E751EC" w:rsidRPr="00E751EC" w:rsidRDefault="00E751EC" w:rsidP="00E751EC">
            <w:pPr>
              <w:jc w:val="center"/>
              <w:rPr>
                <w:sz w:val="18"/>
                <w:szCs w:val="18"/>
                <w:lang w:val="en-US" w:eastAsia="en-US"/>
              </w:rPr>
            </w:pPr>
          </w:p>
        </w:tc>
        <w:tc>
          <w:tcPr>
            <w:tcW w:w="7229" w:type="dxa"/>
            <w:gridSpan w:val="4"/>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b/>
                <w:color w:val="000000"/>
                <w:sz w:val="24"/>
                <w:szCs w:val="24"/>
                <w:lang w:val="en-US" w:eastAsia="en-US"/>
              </w:rPr>
            </w:pPr>
            <w:r w:rsidRPr="00E751EC">
              <w:rPr>
                <w:b/>
                <w:color w:val="000000"/>
                <w:sz w:val="24"/>
                <w:szCs w:val="24"/>
                <w:lang w:val="en-US" w:eastAsia="en-US"/>
              </w:rPr>
              <w:t>Lot. 8 Reagenţii şi consumabile pentru Analizatorul  Automat de urină IRICELL 2000</w:t>
            </w:r>
          </w:p>
        </w:tc>
        <w:tc>
          <w:tcPr>
            <w:tcW w:w="1814"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596599,54</w:t>
            </w:r>
          </w:p>
        </w:tc>
      </w:tr>
      <w:tr w:rsidR="00E751EC" w:rsidRPr="001B2CDC" w:rsidTr="004E37B2">
        <w:trPr>
          <w:cantSplit/>
          <w:trHeight w:val="1134"/>
        </w:trPr>
        <w:tc>
          <w:tcPr>
            <w:tcW w:w="709" w:type="dxa"/>
            <w:tcBorders>
              <w:bottom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97</w:t>
            </w:r>
          </w:p>
        </w:tc>
        <w:tc>
          <w:tcPr>
            <w:tcW w:w="596" w:type="dxa"/>
            <w:tcBorders>
              <w:bottom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8.1 </w:t>
            </w:r>
            <w:r w:rsidRPr="00E751EC">
              <w:rPr>
                <w:color w:val="000000"/>
                <w:sz w:val="24"/>
                <w:szCs w:val="24"/>
                <w:lang w:val="en-US" w:eastAsia="en-US"/>
              </w:rPr>
              <w:t>Wash solution 2x7L</w:t>
            </w:r>
            <w:r w:rsidRPr="00E751EC">
              <w:rPr>
                <w:color w:val="000000"/>
                <w:sz w:val="24"/>
                <w:szCs w:val="24"/>
                <w:lang w:val="en-US" w:eastAsia="en-US"/>
              </w:rPr>
              <w:br/>
              <w:t>Soluție de spălare iChem®VELOCITY™</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25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Automat de urină IRICELL 2000</w:t>
            </w:r>
          </w:p>
        </w:tc>
        <w:tc>
          <w:tcPr>
            <w:tcW w:w="1814" w:type="dxa"/>
            <w:tcBorders>
              <w:bottom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98</w:t>
            </w:r>
          </w:p>
        </w:tc>
        <w:tc>
          <w:tcPr>
            <w:tcW w:w="596" w:type="dxa"/>
            <w:tcBorders>
              <w:top w:val="single" w:sz="4" w:space="0" w:color="auto"/>
              <w:left w:val="single" w:sz="4" w:space="0" w:color="auto"/>
              <w:bottom w:val="single" w:sz="4" w:space="0" w:color="auto"/>
              <w:right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8.2 </w:t>
            </w:r>
            <w:r w:rsidRPr="00E751EC">
              <w:rPr>
                <w:color w:val="000000"/>
                <w:sz w:val="24"/>
                <w:szCs w:val="24"/>
                <w:lang w:val="en-US" w:eastAsia="en-US"/>
              </w:rPr>
              <w:t>IQ Lamina 2x7L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Automat de urină IRICELL 2000</w:t>
            </w:r>
          </w:p>
        </w:tc>
        <w:tc>
          <w:tcPr>
            <w:tcW w:w="1814"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tcBorders>
              <w:top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99</w:t>
            </w:r>
          </w:p>
        </w:tc>
        <w:tc>
          <w:tcPr>
            <w:tcW w:w="596" w:type="dxa"/>
            <w:tcBorders>
              <w:top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8.3 </w:t>
            </w:r>
            <w:r w:rsidRPr="00E751EC">
              <w:rPr>
                <w:color w:val="000000"/>
                <w:sz w:val="24"/>
                <w:szCs w:val="24"/>
                <w:lang w:val="en-US" w:eastAsia="en-US"/>
              </w:rPr>
              <w:t>iChem®VELOCITY™ Strips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Automat de urină IRICELL 2000</w:t>
            </w:r>
          </w:p>
        </w:tc>
        <w:tc>
          <w:tcPr>
            <w:tcW w:w="1814" w:type="dxa"/>
            <w:tcBorders>
              <w:top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100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8.4  </w:t>
            </w:r>
            <w:r w:rsidRPr="00E751EC">
              <w:rPr>
                <w:color w:val="000000"/>
                <w:sz w:val="24"/>
                <w:szCs w:val="24"/>
                <w:lang w:val="en-US" w:eastAsia="en-US"/>
              </w:rPr>
              <w:t>IRISpec CA/CB/CC control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8</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Automat de urină IRICELL 2000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101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8.5 </w:t>
            </w:r>
            <w:r w:rsidRPr="00E751EC">
              <w:rPr>
                <w:color w:val="000000"/>
                <w:sz w:val="24"/>
                <w:szCs w:val="24"/>
                <w:lang w:val="en-US" w:eastAsia="en-US"/>
              </w:rPr>
              <w:t>IQ Control/Focus set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Automat de urină IRICELL 2000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102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8.6 </w:t>
            </w:r>
            <w:r w:rsidRPr="00E751EC">
              <w:rPr>
                <w:color w:val="000000"/>
                <w:sz w:val="24"/>
                <w:szCs w:val="24"/>
                <w:lang w:val="en-US" w:eastAsia="en-US"/>
              </w:rPr>
              <w:t>IQ Calibrator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Automat de urină IRICELL 2000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103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8.7 </w:t>
            </w:r>
            <w:r w:rsidRPr="00E751EC">
              <w:rPr>
                <w:color w:val="000000"/>
                <w:sz w:val="24"/>
                <w:szCs w:val="24"/>
                <w:lang w:val="en-US" w:eastAsia="en-US"/>
              </w:rPr>
              <w:t>iChem®VELOCITY™ CalCheck</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Automat de urină IRICELL 2000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104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8.8 </w:t>
            </w:r>
            <w:r w:rsidRPr="00E751EC">
              <w:rPr>
                <w:color w:val="000000"/>
                <w:sz w:val="24"/>
                <w:szCs w:val="24"/>
                <w:lang w:val="en-US" w:eastAsia="en-US"/>
              </w:rPr>
              <w:t>Iris System Cleanser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Automat de urină IRICELL 2000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RO" w:eastAsia="en-US"/>
              </w:rPr>
            </w:pPr>
            <w:r w:rsidRPr="00E751EC">
              <w:rPr>
                <w:sz w:val="24"/>
                <w:szCs w:val="24"/>
                <w:lang w:val="ro-RO" w:eastAsia="en-US"/>
              </w:rPr>
              <w:t>105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8.9 </w:t>
            </w:r>
            <w:r w:rsidRPr="00E751EC">
              <w:rPr>
                <w:color w:val="000000"/>
                <w:sz w:val="24"/>
                <w:szCs w:val="24"/>
                <w:lang w:val="en-US" w:eastAsia="en-US"/>
              </w:rPr>
              <w:t>Iris Diluent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Automat de urină IRICELL 2000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106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8.10 </w:t>
            </w:r>
            <w:r w:rsidRPr="00E751EC">
              <w:rPr>
                <w:color w:val="000000"/>
                <w:sz w:val="24"/>
                <w:szCs w:val="24"/>
                <w:lang w:val="en-US" w:eastAsia="en-US"/>
              </w:rPr>
              <w:t>Desiccant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Automat de urină IRICELL 2000</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107</w:t>
            </w:r>
          </w:p>
        </w:tc>
        <w:tc>
          <w:tcPr>
            <w:tcW w:w="596" w:type="dxa"/>
            <w:textDirection w:val="btLr"/>
            <w:vAlign w:val="center"/>
          </w:tcPr>
          <w:p w:rsidR="00E751EC" w:rsidRPr="00E751EC" w:rsidRDefault="00E751EC" w:rsidP="00E751EC">
            <w:pPr>
              <w:ind w:right="113"/>
              <w:jc w:val="center"/>
              <w:rPr>
                <w:sz w:val="18"/>
                <w:szCs w:val="18"/>
                <w:lang w:val="en-US" w:eastAsia="en-US"/>
              </w:rPr>
            </w:pPr>
          </w:p>
        </w:tc>
        <w:tc>
          <w:tcPr>
            <w:tcW w:w="7229" w:type="dxa"/>
            <w:gridSpan w:val="4"/>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b/>
                <w:color w:val="000000"/>
                <w:sz w:val="24"/>
                <w:szCs w:val="24"/>
                <w:lang w:val="en-US" w:eastAsia="en-US"/>
              </w:rPr>
            </w:pPr>
            <w:r w:rsidRPr="00E751EC">
              <w:rPr>
                <w:b/>
                <w:color w:val="000000"/>
                <w:sz w:val="24"/>
                <w:szCs w:val="24"/>
                <w:lang w:val="en-US" w:eastAsia="en-US"/>
              </w:rPr>
              <w:t>Lot. 9 Reagenţi calibratori şi materiale de control pentru analizatorul Cobas c311, Roche Diagnostics, Germania, sistem închis</w:t>
            </w:r>
          </w:p>
        </w:tc>
        <w:tc>
          <w:tcPr>
            <w:tcW w:w="1814"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585779,68</w:t>
            </w: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108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9.1 </w:t>
            </w:r>
            <w:r w:rsidRPr="00E751EC">
              <w:rPr>
                <w:color w:val="000000"/>
                <w:sz w:val="24"/>
                <w:szCs w:val="24"/>
                <w:lang w:val="en-US" w:eastAsia="en-US"/>
              </w:rPr>
              <w:t>Alanine Aminotransferase IFCC (ALTL IFCC, 500T)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25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( 1 set  500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109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9.2 </w:t>
            </w:r>
            <w:r w:rsidRPr="00E751EC">
              <w:rPr>
                <w:color w:val="000000"/>
                <w:sz w:val="24"/>
                <w:szCs w:val="24"/>
                <w:lang w:val="en-US" w:eastAsia="en-US"/>
              </w:rPr>
              <w:t>Aspartate Aminotransferase IFCC (ASTL, 500T)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c311;( 1 set  500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tcBorders>
              <w:bottom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110</w:t>
            </w:r>
          </w:p>
        </w:tc>
        <w:tc>
          <w:tcPr>
            <w:tcW w:w="596" w:type="dxa"/>
            <w:tcBorders>
              <w:bottom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9.3</w:t>
            </w:r>
            <w:r w:rsidRPr="00E751EC">
              <w:rPr>
                <w:color w:val="000000"/>
                <w:sz w:val="24"/>
                <w:szCs w:val="24"/>
                <w:lang w:val="en-US" w:eastAsia="en-US"/>
              </w:rPr>
              <w:t>Albumin Bromcresol Green (ALB BCG,300T)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( 1 set  300 teste)</w:t>
            </w:r>
          </w:p>
        </w:tc>
        <w:tc>
          <w:tcPr>
            <w:tcW w:w="1814" w:type="dxa"/>
            <w:tcBorders>
              <w:bottom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111</w:t>
            </w:r>
          </w:p>
        </w:tc>
        <w:tc>
          <w:tcPr>
            <w:tcW w:w="596" w:type="dxa"/>
            <w:tcBorders>
              <w:top w:val="single" w:sz="4" w:space="0" w:color="auto"/>
              <w:left w:val="single" w:sz="4" w:space="0" w:color="auto"/>
              <w:bottom w:val="single" w:sz="4" w:space="0" w:color="auto"/>
              <w:right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9.4 </w:t>
            </w:r>
            <w:r w:rsidRPr="00E751EC">
              <w:rPr>
                <w:color w:val="000000"/>
                <w:sz w:val="24"/>
                <w:szCs w:val="24"/>
                <w:lang w:val="en-US" w:eastAsia="en-US"/>
              </w:rPr>
              <w:t>Alkaline Phosphatase IFCC  (ALP IFCC, 400T)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c311;( 1 set  400 teste)</w:t>
            </w:r>
          </w:p>
        </w:tc>
        <w:tc>
          <w:tcPr>
            <w:tcW w:w="1814"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tcBorders>
              <w:top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112</w:t>
            </w:r>
          </w:p>
        </w:tc>
        <w:tc>
          <w:tcPr>
            <w:tcW w:w="596" w:type="dxa"/>
            <w:tcBorders>
              <w:top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9.5 </w:t>
            </w:r>
            <w:r w:rsidRPr="00E751EC">
              <w:rPr>
                <w:color w:val="000000"/>
                <w:sz w:val="24"/>
                <w:szCs w:val="24"/>
                <w:lang w:val="en-US" w:eastAsia="en-US"/>
              </w:rPr>
              <w:t>Amylase (AMYL, 300T)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( 1 set  300 teste)</w:t>
            </w:r>
          </w:p>
        </w:tc>
        <w:tc>
          <w:tcPr>
            <w:tcW w:w="1814" w:type="dxa"/>
            <w:tcBorders>
              <w:top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113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9.6 </w:t>
            </w:r>
            <w:r w:rsidRPr="00E751EC">
              <w:rPr>
                <w:color w:val="000000"/>
                <w:sz w:val="24"/>
                <w:szCs w:val="24"/>
                <w:lang w:val="en-US" w:eastAsia="en-US"/>
              </w:rPr>
              <w:t>Bilirubin-Direkt  (BIL-D, 350T)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( 1 set  350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114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9.7 </w:t>
            </w:r>
            <w:r w:rsidRPr="00E751EC">
              <w:rPr>
                <w:color w:val="000000"/>
                <w:sz w:val="24"/>
                <w:szCs w:val="24"/>
                <w:lang w:val="en-US" w:eastAsia="en-US"/>
              </w:rPr>
              <w:t>Bilirubin-Total (BIL-T, 250T)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( 1 set  250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115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9.8 </w:t>
            </w:r>
            <w:r w:rsidRPr="00E751EC">
              <w:rPr>
                <w:color w:val="000000"/>
                <w:sz w:val="24"/>
                <w:szCs w:val="24"/>
                <w:lang w:val="en-US" w:eastAsia="en-US"/>
              </w:rPr>
              <w:t>Cholesterol  (CHOL HiCo, 400T)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c311;( 1 set  400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116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9.9 </w:t>
            </w:r>
            <w:r w:rsidRPr="00E751EC">
              <w:rPr>
                <w:color w:val="000000"/>
                <w:sz w:val="24"/>
                <w:szCs w:val="24"/>
                <w:lang w:val="en-US" w:eastAsia="en-US"/>
              </w:rPr>
              <w:t>C-Reactive Protein (CRP, 250T)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( 1 set  250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117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9.10 </w:t>
            </w:r>
            <w:r w:rsidRPr="00E751EC">
              <w:rPr>
                <w:color w:val="000000"/>
                <w:sz w:val="24"/>
                <w:szCs w:val="24"/>
                <w:lang w:val="en-US" w:eastAsia="en-US"/>
              </w:rPr>
              <w:t>Creatinine Jaffe (CREA-J, 700T)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( 1 set  700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118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9.11 </w:t>
            </w:r>
            <w:r w:rsidRPr="00E751EC">
              <w:rPr>
                <w:color w:val="000000"/>
                <w:sz w:val="24"/>
                <w:szCs w:val="24"/>
                <w:lang w:val="en-US" w:eastAsia="en-US"/>
              </w:rPr>
              <w:t>Glucose HK  (GLUC HK, 800T)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( 1 set  800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119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9.12 </w:t>
            </w:r>
            <w:r w:rsidRPr="00E751EC">
              <w:rPr>
                <w:color w:val="000000"/>
                <w:sz w:val="24"/>
                <w:szCs w:val="24"/>
                <w:lang w:val="en-US" w:eastAsia="en-US"/>
              </w:rPr>
              <w:t>Total Protein (TP, 300T)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( 1 set  300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120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9.13 </w:t>
            </w:r>
            <w:r w:rsidRPr="00E751EC">
              <w:rPr>
                <w:color w:val="000000"/>
                <w:sz w:val="24"/>
                <w:szCs w:val="24"/>
                <w:lang w:val="en-US" w:eastAsia="en-US"/>
              </w:rPr>
              <w:t>Triglycerides (TRIGL, 250T)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( 1 set  250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121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9.14 </w:t>
            </w:r>
            <w:r w:rsidRPr="00E751EC">
              <w:rPr>
                <w:color w:val="000000"/>
                <w:sz w:val="24"/>
                <w:szCs w:val="24"/>
                <w:lang w:val="en-US" w:eastAsia="en-US"/>
              </w:rPr>
              <w:t>Urea (UREAL, 500T)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( 1 set  500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122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9.15 </w:t>
            </w:r>
            <w:r w:rsidRPr="00E751EC">
              <w:rPr>
                <w:color w:val="000000"/>
                <w:sz w:val="24"/>
                <w:szCs w:val="24"/>
                <w:lang w:val="en-US" w:eastAsia="en-US"/>
              </w:rPr>
              <w:t>CK-MB100 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( 1 set  100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123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9.16 </w:t>
            </w:r>
            <w:r w:rsidRPr="00E751EC">
              <w:rPr>
                <w:color w:val="000000"/>
                <w:sz w:val="24"/>
                <w:szCs w:val="24"/>
                <w:lang w:val="en-US" w:eastAsia="en-US"/>
              </w:rPr>
              <w:t>LDHI IFCC,300T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( 1 set  300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124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9.17 </w:t>
            </w:r>
            <w:r w:rsidRPr="00E751EC">
              <w:rPr>
                <w:color w:val="000000"/>
                <w:sz w:val="24"/>
                <w:szCs w:val="24"/>
                <w:lang w:val="en-US" w:eastAsia="en-US"/>
              </w:rPr>
              <w:t>Ferritin Gen. 4 (FERR)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( 1 set  250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125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9. 18</w:t>
            </w:r>
            <w:r w:rsidRPr="00E751EC">
              <w:rPr>
                <w:color w:val="000000"/>
                <w:sz w:val="24"/>
                <w:szCs w:val="24"/>
                <w:lang w:val="en-US" w:eastAsia="en-US"/>
              </w:rPr>
              <w:t>NaOH-D ( c-pack)</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126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9.19 </w:t>
            </w:r>
            <w:r w:rsidRPr="00E751EC">
              <w:rPr>
                <w:color w:val="000000"/>
                <w:sz w:val="24"/>
                <w:szCs w:val="24"/>
                <w:lang w:val="en-US" w:eastAsia="en-US"/>
              </w:rPr>
              <w:t>9% NaCl   Diluent (c-pack)</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127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9.20 </w:t>
            </w:r>
            <w:r w:rsidRPr="00E751EC">
              <w:rPr>
                <w:color w:val="000000"/>
                <w:sz w:val="24"/>
                <w:szCs w:val="24"/>
                <w:lang w:val="en-US" w:eastAsia="en-US"/>
              </w:rPr>
              <w:t>SMS  (c-pack)</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128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9.21 </w:t>
            </w:r>
            <w:r w:rsidRPr="00E751EC">
              <w:rPr>
                <w:color w:val="000000"/>
                <w:sz w:val="24"/>
                <w:szCs w:val="24"/>
                <w:lang w:val="en-US" w:eastAsia="en-US"/>
              </w:rPr>
              <w:t>cobas sample cup (5000 buc)</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9</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129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9.22 </w:t>
            </w:r>
            <w:r w:rsidRPr="00E751EC">
              <w:rPr>
                <w:color w:val="000000"/>
                <w:sz w:val="24"/>
                <w:szCs w:val="24"/>
                <w:lang w:val="en-US" w:eastAsia="en-US"/>
              </w:rPr>
              <w:t>ISE Internal Standart Gen 2</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130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9.23 </w:t>
            </w:r>
            <w:r w:rsidRPr="00E751EC">
              <w:rPr>
                <w:color w:val="000000"/>
                <w:sz w:val="24"/>
                <w:szCs w:val="24"/>
                <w:lang w:val="en-US" w:eastAsia="en-US"/>
              </w:rPr>
              <w:t>ISE Diluent Gen 2</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131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9.24 </w:t>
            </w:r>
            <w:r w:rsidRPr="00E751EC">
              <w:rPr>
                <w:color w:val="000000"/>
                <w:sz w:val="24"/>
                <w:szCs w:val="24"/>
                <w:lang w:val="en-US" w:eastAsia="en-US"/>
              </w:rPr>
              <w:t>ISE Reference Electrolyte Solution</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132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9.25 </w:t>
            </w:r>
            <w:r w:rsidRPr="00E751EC">
              <w:rPr>
                <w:color w:val="000000"/>
                <w:sz w:val="24"/>
                <w:szCs w:val="24"/>
                <w:lang w:val="en-US" w:eastAsia="en-US"/>
              </w:rPr>
              <w:t>ISE Cleaning Solution</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133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9.26 </w:t>
            </w:r>
            <w:r w:rsidRPr="00E751EC">
              <w:rPr>
                <w:color w:val="000000"/>
                <w:sz w:val="24"/>
                <w:szCs w:val="24"/>
                <w:lang w:val="en-US" w:eastAsia="en-US"/>
              </w:rPr>
              <w:t>ISE  Standard low</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1  set 60 t</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134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9.27 </w:t>
            </w:r>
            <w:r w:rsidRPr="00E751EC">
              <w:rPr>
                <w:color w:val="000000"/>
                <w:sz w:val="24"/>
                <w:szCs w:val="24"/>
                <w:lang w:val="en-US" w:eastAsia="en-US"/>
              </w:rPr>
              <w:t>ISE  Standard  high</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1  set 60 t</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135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9.28 </w:t>
            </w:r>
            <w:r w:rsidRPr="00E751EC">
              <w:rPr>
                <w:color w:val="000000"/>
                <w:sz w:val="24"/>
                <w:szCs w:val="24"/>
                <w:lang w:val="en-US" w:eastAsia="en-US"/>
              </w:rPr>
              <w:t>Detergent 1NaOH –D(2*1,8 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2* 1,8 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136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9.29 </w:t>
            </w:r>
            <w:r w:rsidRPr="00E751EC">
              <w:rPr>
                <w:color w:val="000000"/>
                <w:sz w:val="24"/>
                <w:szCs w:val="24"/>
                <w:lang w:val="en-US" w:eastAsia="en-US"/>
              </w:rPr>
              <w:t>Detergent 2 Acid Wash     2*2 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2*2 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137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9.30 </w:t>
            </w:r>
            <w:r w:rsidRPr="00E751EC">
              <w:rPr>
                <w:color w:val="000000"/>
                <w:sz w:val="24"/>
                <w:szCs w:val="24"/>
                <w:lang w:val="en-US" w:eastAsia="en-US"/>
              </w:rPr>
              <w:t>Sample Cleaner 1, cobas c</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138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9.31 </w:t>
            </w:r>
            <w:r w:rsidRPr="00E751EC">
              <w:rPr>
                <w:color w:val="000000"/>
                <w:sz w:val="24"/>
                <w:szCs w:val="24"/>
                <w:lang w:val="en-US" w:eastAsia="en-US"/>
              </w:rPr>
              <w:t>ECOtergent C311</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139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9.32 </w:t>
            </w:r>
            <w:r w:rsidRPr="00E751EC">
              <w:rPr>
                <w:color w:val="000000"/>
                <w:sz w:val="24"/>
                <w:szCs w:val="24"/>
                <w:lang w:val="en-US" w:eastAsia="en-US"/>
              </w:rPr>
              <w:t>PreciControl ClinChem Multi 1</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140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9.33 </w:t>
            </w:r>
            <w:r w:rsidRPr="00E751EC">
              <w:rPr>
                <w:color w:val="000000"/>
                <w:sz w:val="24"/>
                <w:szCs w:val="24"/>
                <w:lang w:val="en-US" w:eastAsia="en-US"/>
              </w:rPr>
              <w:t>PreciControl ClinChem Multi 2</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set-100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141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9.34</w:t>
            </w:r>
            <w:r w:rsidRPr="00E751EC">
              <w:rPr>
                <w:color w:val="000000"/>
                <w:sz w:val="24"/>
                <w:szCs w:val="24"/>
                <w:lang w:val="en-US" w:eastAsia="en-US"/>
              </w:rPr>
              <w:t>CFAS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set-36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142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9.35 </w:t>
            </w:r>
            <w:r w:rsidRPr="00E751EC">
              <w:rPr>
                <w:color w:val="000000"/>
                <w:sz w:val="24"/>
                <w:szCs w:val="24"/>
                <w:lang w:val="en-US" w:eastAsia="en-US"/>
              </w:rPr>
              <w:t>CFAS-CK MB</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set-6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143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9.36 </w:t>
            </w:r>
            <w:r w:rsidRPr="00E751EC">
              <w:rPr>
                <w:color w:val="000000"/>
                <w:sz w:val="24"/>
                <w:szCs w:val="24"/>
                <w:lang w:val="en-US" w:eastAsia="en-US"/>
              </w:rPr>
              <w:t>Cfas Proteins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Cobas c311, set-5 teste</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144</w:t>
            </w:r>
          </w:p>
        </w:tc>
        <w:tc>
          <w:tcPr>
            <w:tcW w:w="596" w:type="dxa"/>
            <w:vAlign w:val="center"/>
          </w:tcPr>
          <w:p w:rsidR="00E751EC" w:rsidRPr="00E751EC" w:rsidRDefault="00E751EC" w:rsidP="00E751EC">
            <w:pPr>
              <w:jc w:val="center"/>
              <w:rPr>
                <w:sz w:val="18"/>
                <w:szCs w:val="18"/>
                <w:lang w:val="en-US" w:eastAsia="en-US"/>
              </w:rPr>
            </w:pPr>
          </w:p>
        </w:tc>
        <w:tc>
          <w:tcPr>
            <w:tcW w:w="7229" w:type="dxa"/>
            <w:gridSpan w:val="4"/>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b/>
                <w:color w:val="000000"/>
                <w:sz w:val="24"/>
                <w:szCs w:val="24"/>
                <w:lang w:val="en-US" w:eastAsia="en-US"/>
              </w:rPr>
            </w:pPr>
            <w:r w:rsidRPr="00E751EC">
              <w:rPr>
                <w:b/>
                <w:color w:val="000000"/>
                <w:sz w:val="24"/>
                <w:szCs w:val="24"/>
                <w:lang w:val="en-US" w:eastAsia="en-US"/>
              </w:rPr>
              <w:t>Lot. 10 Reagenţi calibratori ,consumabile materiale de control pentru analizatorul biochimic BS-620 M Mindray  China  sistem închis</w:t>
            </w:r>
          </w:p>
        </w:tc>
        <w:tc>
          <w:tcPr>
            <w:tcW w:w="1814"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591649,00</w:t>
            </w: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145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nil"/>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10.1 </w:t>
            </w:r>
            <w:r w:rsidRPr="00E751EC">
              <w:rPr>
                <w:color w:val="000000"/>
                <w:sz w:val="24"/>
                <w:szCs w:val="24"/>
                <w:lang w:val="en-US" w:eastAsia="en-US"/>
              </w:rPr>
              <w:t>Proteina totala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6*60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146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10.2 </w:t>
            </w:r>
            <w:r w:rsidRPr="00E751EC">
              <w:rPr>
                <w:color w:val="000000"/>
                <w:sz w:val="24"/>
                <w:szCs w:val="24"/>
                <w:lang w:val="en-US" w:eastAsia="en-US"/>
              </w:rPr>
              <w:t>Billirubina totală</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set-R1:4*48ml + R2:4*12ml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147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10.3 </w:t>
            </w:r>
            <w:r w:rsidRPr="00E751EC">
              <w:rPr>
                <w:color w:val="000000"/>
                <w:sz w:val="24"/>
                <w:szCs w:val="24"/>
                <w:lang w:val="en-US" w:eastAsia="en-US"/>
              </w:rPr>
              <w:t>Billirubina  directă</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set-R1:4*48ml + R2:4*12ml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148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10.4 </w:t>
            </w:r>
            <w:r w:rsidRPr="00E751EC">
              <w:rPr>
                <w:color w:val="000000"/>
                <w:sz w:val="24"/>
                <w:szCs w:val="24"/>
                <w:lang w:val="en-US" w:eastAsia="en-US"/>
              </w:rPr>
              <w:t>Urea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set-R1:6*58ml + R2:3*32ml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149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10.5 </w:t>
            </w:r>
            <w:r w:rsidRPr="00E751EC">
              <w:rPr>
                <w:color w:val="000000"/>
                <w:sz w:val="24"/>
                <w:szCs w:val="24"/>
                <w:lang w:val="en-US" w:eastAsia="en-US"/>
              </w:rPr>
              <w:t>Creatinina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set-R1:4*59ml + R2:2*42ml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150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10.6 </w:t>
            </w:r>
            <w:r w:rsidRPr="00E751EC">
              <w:rPr>
                <w:color w:val="000000"/>
                <w:sz w:val="24"/>
                <w:szCs w:val="24"/>
                <w:lang w:val="en-US" w:eastAsia="en-US"/>
              </w:rPr>
              <w:t>Glucoza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R1:6*60ml + R2:3*32ml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151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10.7</w:t>
            </w:r>
            <w:r w:rsidRPr="00E751EC">
              <w:rPr>
                <w:color w:val="000000"/>
                <w:sz w:val="24"/>
                <w:szCs w:val="24"/>
                <w:lang w:val="en-US" w:eastAsia="en-US"/>
              </w:rPr>
              <w:t>ALT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9</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set-R1:6*57ml + R2:3*32ml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152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10.8</w:t>
            </w:r>
            <w:r w:rsidRPr="00E751EC">
              <w:rPr>
                <w:color w:val="000000"/>
                <w:sz w:val="24"/>
                <w:szCs w:val="24"/>
                <w:lang w:val="en-US" w:eastAsia="en-US"/>
              </w:rPr>
              <w:t>AST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9</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set-R1:6*57ml + R2:3*32ml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153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10.9</w:t>
            </w:r>
            <w:r w:rsidRPr="00E751EC">
              <w:rPr>
                <w:color w:val="000000"/>
                <w:sz w:val="24"/>
                <w:szCs w:val="24"/>
                <w:lang w:val="en-US" w:eastAsia="en-US"/>
              </w:rPr>
              <w:t>Amilaza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set-R1:4*45ml + R2:4*12ml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154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10.10</w:t>
            </w:r>
            <w:r w:rsidRPr="00E751EC">
              <w:rPr>
                <w:color w:val="000000"/>
                <w:sz w:val="24"/>
                <w:szCs w:val="24"/>
                <w:lang w:val="en-US" w:eastAsia="en-US"/>
              </w:rPr>
              <w:t>Albumina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set-R:6*60ml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155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10.11</w:t>
            </w:r>
            <w:r w:rsidRPr="00E751EC">
              <w:rPr>
                <w:color w:val="000000"/>
                <w:sz w:val="24"/>
                <w:szCs w:val="24"/>
                <w:lang w:val="en-US" w:eastAsia="en-US"/>
              </w:rPr>
              <w:t>CK-MB</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set-R1:3*42ml + R2:3*12ml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156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10.12</w:t>
            </w:r>
            <w:r w:rsidRPr="00E751EC">
              <w:rPr>
                <w:color w:val="000000"/>
                <w:sz w:val="24"/>
                <w:szCs w:val="24"/>
                <w:lang w:val="en-US" w:eastAsia="en-US"/>
              </w:rPr>
              <w:t>Colesterol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R:6*60ml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157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10.13</w:t>
            </w:r>
            <w:r w:rsidRPr="00E751EC">
              <w:rPr>
                <w:color w:val="000000"/>
                <w:sz w:val="24"/>
                <w:szCs w:val="24"/>
                <w:lang w:val="en-US" w:eastAsia="en-US"/>
              </w:rPr>
              <w:t>Feritina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19</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set-R1:1*20ml + R2:1*12ml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158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10.14</w:t>
            </w:r>
            <w:r w:rsidRPr="00E751EC">
              <w:rPr>
                <w:color w:val="000000"/>
                <w:sz w:val="24"/>
                <w:szCs w:val="24"/>
                <w:lang w:val="en-US" w:eastAsia="en-US"/>
              </w:rPr>
              <w:t>CRP</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9</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set-R1:2*35ml + R2:2*10ml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159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10.15</w:t>
            </w:r>
            <w:r w:rsidRPr="00E751EC">
              <w:rPr>
                <w:color w:val="000000"/>
                <w:sz w:val="24"/>
                <w:szCs w:val="24"/>
                <w:lang w:val="en-US" w:eastAsia="en-US"/>
              </w:rPr>
              <w:t>Fosfataza alcalină</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set-R1:6*4m8l + R2:3*32ml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160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10.16</w:t>
            </w:r>
            <w:r w:rsidRPr="00E751EC">
              <w:rPr>
                <w:color w:val="000000"/>
                <w:sz w:val="24"/>
                <w:szCs w:val="24"/>
                <w:lang w:val="en-US" w:eastAsia="en-US"/>
              </w:rPr>
              <w:t>Trigliceride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R:6*60ml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161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10.17 </w:t>
            </w:r>
            <w:r w:rsidRPr="00E751EC">
              <w:rPr>
                <w:color w:val="000000"/>
                <w:sz w:val="24"/>
                <w:szCs w:val="24"/>
                <w:lang w:val="en-US" w:eastAsia="en-US"/>
              </w:rPr>
              <w:t>LDH</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R1:4*42ml + R2:4*12ml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162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10.18 </w:t>
            </w:r>
            <w:r w:rsidRPr="00E751EC">
              <w:rPr>
                <w:color w:val="000000"/>
                <w:sz w:val="24"/>
                <w:szCs w:val="24"/>
                <w:lang w:val="en-US" w:eastAsia="en-US"/>
              </w:rPr>
              <w:t>Lactat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set- 2*50ml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163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10.19 </w:t>
            </w:r>
            <w:r w:rsidRPr="00E751EC">
              <w:rPr>
                <w:color w:val="000000"/>
                <w:sz w:val="24"/>
                <w:szCs w:val="24"/>
                <w:lang w:val="en-US" w:eastAsia="en-US"/>
              </w:rPr>
              <w:t>Detergent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set- 2L*6 buc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164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10.20 </w:t>
            </w:r>
            <w:r w:rsidRPr="00E751EC">
              <w:rPr>
                <w:color w:val="000000"/>
                <w:sz w:val="24"/>
                <w:szCs w:val="24"/>
                <w:lang w:val="en-US" w:eastAsia="en-US"/>
              </w:rPr>
              <w:t>Multi Calibrator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set- 10*3  ml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165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10.21 </w:t>
            </w:r>
            <w:r w:rsidRPr="00E751EC">
              <w:rPr>
                <w:color w:val="000000"/>
                <w:sz w:val="24"/>
                <w:szCs w:val="24"/>
                <w:lang w:val="en-US" w:eastAsia="en-US"/>
              </w:rPr>
              <w:t>MultiControl nivel 1</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set- 10*5  ml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166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10.22 </w:t>
            </w:r>
            <w:r w:rsidRPr="00E751EC">
              <w:rPr>
                <w:color w:val="000000"/>
                <w:sz w:val="24"/>
                <w:szCs w:val="24"/>
                <w:lang w:val="en-US" w:eastAsia="en-US"/>
              </w:rPr>
              <w:t>MultiControl nivel 2</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set- 10*5   ml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167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10.23 </w:t>
            </w:r>
            <w:r w:rsidRPr="00E751EC">
              <w:rPr>
                <w:color w:val="000000"/>
                <w:sz w:val="24"/>
                <w:szCs w:val="24"/>
                <w:lang w:val="en-US" w:eastAsia="en-US"/>
              </w:rPr>
              <w:t>Specific Proteins Calibrator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set- 5*1 ml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168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10.24 </w:t>
            </w:r>
            <w:r w:rsidRPr="00E751EC">
              <w:rPr>
                <w:color w:val="000000"/>
                <w:sz w:val="24"/>
                <w:szCs w:val="24"/>
                <w:lang w:val="en-US" w:eastAsia="en-US"/>
              </w:rPr>
              <w:t>CK-MB Calibrator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set- 3*1 ml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169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10.25 </w:t>
            </w:r>
            <w:r w:rsidRPr="00E751EC">
              <w:rPr>
                <w:color w:val="000000"/>
                <w:sz w:val="24"/>
                <w:szCs w:val="24"/>
                <w:lang w:val="en-US" w:eastAsia="en-US"/>
              </w:rPr>
              <w:t>FER Calibrator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set- 1*4levels*2 ml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170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10.26 </w:t>
            </w:r>
            <w:r w:rsidRPr="00E751EC">
              <w:rPr>
                <w:color w:val="000000"/>
                <w:sz w:val="24"/>
                <w:szCs w:val="24"/>
                <w:lang w:val="en-US" w:eastAsia="en-US"/>
              </w:rPr>
              <w:t>BIOCHEMISTRY CALIBRATOR HUMAN</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set- 5*5 ml  mlcompatibil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171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10.27  </w:t>
            </w:r>
            <w:r w:rsidRPr="00E751EC">
              <w:rPr>
                <w:color w:val="000000"/>
                <w:sz w:val="24"/>
                <w:szCs w:val="24"/>
                <w:lang w:val="en-US" w:eastAsia="en-US"/>
              </w:rPr>
              <w:t>BIOCHEMISTRY CONTROL SERUM I ( HUMAN)</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set- 5*5 ml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172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10.28 </w:t>
            </w:r>
            <w:r w:rsidRPr="00E751EC">
              <w:rPr>
                <w:color w:val="000000"/>
                <w:sz w:val="24"/>
                <w:szCs w:val="24"/>
                <w:lang w:val="en-US" w:eastAsia="en-US"/>
              </w:rPr>
              <w:t>BIOCHEMISTRY CONTROL SERUM II ( HUMAN)</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set- 5*5 ml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173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10.29  </w:t>
            </w:r>
            <w:r w:rsidRPr="00E751EC">
              <w:rPr>
                <w:color w:val="000000"/>
                <w:sz w:val="24"/>
                <w:szCs w:val="24"/>
                <w:lang w:val="en-US" w:eastAsia="en-US"/>
              </w:rPr>
              <w:t>Na electrode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set- 1pc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174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10.30  </w:t>
            </w:r>
            <w:r w:rsidRPr="00E751EC">
              <w:rPr>
                <w:color w:val="000000"/>
                <w:sz w:val="24"/>
                <w:szCs w:val="24"/>
                <w:lang w:val="en-US" w:eastAsia="en-US"/>
              </w:rPr>
              <w:t>K electrode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set- 1pc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175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10.31  </w:t>
            </w:r>
            <w:r w:rsidRPr="00E751EC">
              <w:rPr>
                <w:color w:val="000000"/>
                <w:sz w:val="24"/>
                <w:szCs w:val="24"/>
                <w:lang w:val="en-US" w:eastAsia="en-US"/>
              </w:rPr>
              <w:t>Cl electrode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set- 1pc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176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10.32  </w:t>
            </w:r>
            <w:r w:rsidRPr="00E751EC">
              <w:rPr>
                <w:color w:val="000000"/>
                <w:sz w:val="24"/>
                <w:szCs w:val="24"/>
                <w:lang w:val="en-US" w:eastAsia="en-US"/>
              </w:rPr>
              <w:t>Reference electrode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1pc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177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10.33  </w:t>
            </w:r>
            <w:r w:rsidRPr="00E751EC">
              <w:rPr>
                <w:color w:val="000000"/>
                <w:sz w:val="24"/>
                <w:szCs w:val="24"/>
                <w:lang w:val="en-US" w:eastAsia="en-US"/>
              </w:rPr>
              <w:t>ISE Reagent Pack</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1pc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178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10.34  </w:t>
            </w:r>
            <w:r w:rsidRPr="00E751EC">
              <w:rPr>
                <w:color w:val="000000"/>
                <w:sz w:val="24"/>
                <w:szCs w:val="24"/>
                <w:lang w:val="en-US" w:eastAsia="en-US"/>
              </w:rPr>
              <w:t>ISE Cleaning Solution</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set- 50  ml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179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10.35  </w:t>
            </w:r>
            <w:r w:rsidRPr="00E751EC">
              <w:rPr>
                <w:color w:val="000000"/>
                <w:sz w:val="24"/>
                <w:szCs w:val="24"/>
                <w:lang w:val="en-US" w:eastAsia="en-US"/>
              </w:rPr>
              <w:t>ISE Detergent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set- 15 ml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180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10.36  </w:t>
            </w:r>
            <w:r w:rsidRPr="00E751EC">
              <w:rPr>
                <w:color w:val="000000"/>
                <w:sz w:val="24"/>
                <w:szCs w:val="24"/>
                <w:lang w:val="en-US" w:eastAsia="en-US"/>
              </w:rPr>
              <w:t>Na Cleaning Solution</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set- 15  ml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181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nil"/>
              <w:bottom w:val="nil"/>
              <w:right w:val="nil"/>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10.37  </w:t>
            </w:r>
            <w:r w:rsidRPr="00E751EC">
              <w:rPr>
                <w:color w:val="000000"/>
                <w:sz w:val="24"/>
                <w:szCs w:val="24"/>
                <w:lang w:val="en-US" w:eastAsia="en-US"/>
              </w:rPr>
              <w:t>Plastic cuvette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1 set- Plastic cuvette (140pcs)  compatibil cu Analizatorul biochimic  automat  Mindray BS 620 M, China</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182</w:t>
            </w:r>
          </w:p>
        </w:tc>
        <w:tc>
          <w:tcPr>
            <w:tcW w:w="596" w:type="dxa"/>
            <w:textDirection w:val="btLr"/>
            <w:vAlign w:val="center"/>
          </w:tcPr>
          <w:p w:rsidR="00E751EC" w:rsidRPr="00E751EC" w:rsidRDefault="00E751EC" w:rsidP="00E751EC">
            <w:pPr>
              <w:ind w:right="113"/>
              <w:jc w:val="center"/>
              <w:rPr>
                <w:sz w:val="18"/>
                <w:szCs w:val="18"/>
                <w:lang w:val="en-US" w:eastAsia="en-US"/>
              </w:rPr>
            </w:pPr>
          </w:p>
        </w:tc>
        <w:tc>
          <w:tcPr>
            <w:tcW w:w="72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11 Reagenţi pentru  analizatorul Vitek 2 Compact sistem închis.</w:t>
            </w:r>
          </w:p>
        </w:tc>
        <w:tc>
          <w:tcPr>
            <w:tcW w:w="1814"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1487026,92</w:t>
            </w: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183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11.1</w:t>
            </w:r>
            <w:r w:rsidRPr="00E751EC">
              <w:rPr>
                <w:color w:val="000000"/>
                <w:sz w:val="24"/>
                <w:szCs w:val="24"/>
                <w:lang w:val="en-US" w:eastAsia="en-US"/>
              </w:rPr>
              <w:t xml:space="preserve"> Carduri  pentru identificarea bacililor  Gram  negativi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275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Vitek 2 Compact</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184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11.2 </w:t>
            </w:r>
            <w:r w:rsidRPr="00E751EC">
              <w:rPr>
                <w:color w:val="000000"/>
                <w:sz w:val="24"/>
                <w:szCs w:val="24"/>
                <w:lang w:val="en-US" w:eastAsia="en-US"/>
              </w:rPr>
              <w:t>Carduri  pentru identificarea coci Gram  pozitive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80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Vitek 2 Compact</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185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11.3 </w:t>
            </w:r>
            <w:r w:rsidRPr="00E751EC">
              <w:rPr>
                <w:color w:val="000000"/>
                <w:sz w:val="24"/>
                <w:szCs w:val="24"/>
                <w:lang w:val="en-US" w:eastAsia="en-US"/>
              </w:rPr>
              <w:t>Carduri  pentru identificarea fungiilor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Vitek 2 Compact</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186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11.4 </w:t>
            </w:r>
            <w:r w:rsidRPr="00E751EC">
              <w:rPr>
                <w:color w:val="000000"/>
                <w:sz w:val="24"/>
                <w:szCs w:val="24"/>
                <w:lang w:val="en-US" w:eastAsia="en-US"/>
              </w:rPr>
              <w:t>Carduri  pentru identificarea bacteriilor anaerobe şi Corynebacteriilor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Vitek 2 Compact</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187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11.5 </w:t>
            </w:r>
            <w:r w:rsidRPr="00E751EC">
              <w:rPr>
                <w:color w:val="000000"/>
                <w:sz w:val="24"/>
                <w:szCs w:val="24"/>
                <w:lang w:val="en-US" w:eastAsia="en-US"/>
              </w:rPr>
              <w:t>Solutie Suspensie (NaCl 0.45%)</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Vitek 2 Compact    set 3 fl. X 500ml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188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11.6 </w:t>
            </w:r>
            <w:r w:rsidRPr="00E751EC">
              <w:rPr>
                <w:color w:val="000000"/>
                <w:sz w:val="24"/>
                <w:szCs w:val="24"/>
                <w:lang w:val="en-US" w:eastAsia="en-US"/>
              </w:rPr>
              <w:t>Carduri  pentru testarea sensibilităţii  bacteriilor  Gram  pozitive AST-ST01</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Vitek 2 Compact</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189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11.7 </w:t>
            </w:r>
            <w:r w:rsidRPr="00E751EC">
              <w:rPr>
                <w:color w:val="000000"/>
                <w:sz w:val="24"/>
                <w:szCs w:val="24"/>
                <w:lang w:val="en-US" w:eastAsia="en-US"/>
              </w:rPr>
              <w:t>Carduri  pentru testarea sensibilităţii  bacteriilor  Gram  pozitive  AST 592</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73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Vitek 2 Compact</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190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11.8 </w:t>
            </w:r>
            <w:r w:rsidRPr="00E751EC">
              <w:rPr>
                <w:color w:val="000000"/>
                <w:sz w:val="24"/>
                <w:szCs w:val="24"/>
                <w:lang w:val="en-US" w:eastAsia="en-US"/>
              </w:rPr>
              <w:t>Carduri  pentru testarea sensibilităţii  bacililor  Gram  negative  AST N 204</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135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Vitek 2 Compact</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191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11.9 </w:t>
            </w:r>
            <w:r w:rsidRPr="00E751EC">
              <w:rPr>
                <w:color w:val="000000"/>
                <w:sz w:val="24"/>
                <w:szCs w:val="24"/>
                <w:lang w:val="en-US" w:eastAsia="en-US"/>
              </w:rPr>
              <w:t>Carduri  pentru testarea sensibilităţii  bacililor  Gram negative  multirezistente şi bacililor  Gram negative nefermentative AST 222</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170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Vitek 2 Compact</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192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11.10 </w:t>
            </w:r>
            <w:r w:rsidRPr="00E751EC">
              <w:rPr>
                <w:color w:val="000000"/>
                <w:sz w:val="24"/>
                <w:szCs w:val="24"/>
                <w:lang w:val="en-US" w:eastAsia="en-US"/>
              </w:rPr>
              <w:t>Carduri  pentru testarea sensibilităţii  fungilor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Vitek 2 Compact</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193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11.11 </w:t>
            </w:r>
            <w:r w:rsidRPr="00E751EC">
              <w:rPr>
                <w:color w:val="000000"/>
                <w:sz w:val="24"/>
                <w:szCs w:val="24"/>
                <w:lang w:val="en-US" w:eastAsia="en-US"/>
              </w:rPr>
              <w:t>Carduri pentru identificarea  Neisseria si Haemophilus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Vitek 2 Compact</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194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11.12 </w:t>
            </w:r>
            <w:r w:rsidRPr="00E751EC">
              <w:rPr>
                <w:color w:val="000000"/>
                <w:sz w:val="24"/>
                <w:szCs w:val="24"/>
                <w:lang w:val="en-US" w:eastAsia="en-US"/>
              </w:rPr>
              <w:t>Enterobacter hormaechei ATCC 700323</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Vitek 2 Compact . Flacon cu 6 tulpini</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195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11.13 </w:t>
            </w:r>
            <w:r w:rsidRPr="00E751EC">
              <w:rPr>
                <w:color w:val="000000"/>
                <w:sz w:val="24"/>
                <w:szCs w:val="24"/>
                <w:lang w:val="en-US" w:eastAsia="en-US"/>
              </w:rPr>
              <w:t>Enterococus casseliflavus ATCC 700327</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Vitek 2 Compact . Flacon cu 6 tulpini</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196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11.14 </w:t>
            </w:r>
            <w:r w:rsidRPr="00E751EC">
              <w:rPr>
                <w:color w:val="000000"/>
                <w:sz w:val="24"/>
                <w:szCs w:val="24"/>
                <w:lang w:val="en-US" w:eastAsia="en-US"/>
              </w:rPr>
              <w:t>Tuburi din polisteren pentru   analizatorul Vitek 2 Compact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analizatorul  Vitek 2 Compact Tuburi din polisteren 12x75 mm, clare , set=1cutie x 2000 buc.</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197</w:t>
            </w:r>
          </w:p>
        </w:tc>
        <w:tc>
          <w:tcPr>
            <w:tcW w:w="596" w:type="dxa"/>
            <w:textDirection w:val="btLr"/>
            <w:vAlign w:val="center"/>
          </w:tcPr>
          <w:p w:rsidR="00E751EC" w:rsidRPr="00E751EC" w:rsidRDefault="00E751EC" w:rsidP="00E751EC">
            <w:pPr>
              <w:ind w:right="113"/>
              <w:jc w:val="center"/>
              <w:rPr>
                <w:sz w:val="18"/>
                <w:szCs w:val="18"/>
                <w:lang w:val="en-US" w:eastAsia="en-US"/>
              </w:rPr>
            </w:pPr>
          </w:p>
        </w:tc>
        <w:tc>
          <w:tcPr>
            <w:tcW w:w="7229" w:type="dxa"/>
            <w:gridSpan w:val="4"/>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b/>
                <w:color w:val="000000"/>
                <w:sz w:val="24"/>
                <w:szCs w:val="24"/>
                <w:lang w:val="en-US" w:eastAsia="en-US"/>
              </w:rPr>
            </w:pPr>
            <w:r w:rsidRPr="00E751EC">
              <w:rPr>
                <w:b/>
                <w:color w:val="000000"/>
                <w:sz w:val="24"/>
                <w:szCs w:val="24"/>
                <w:lang w:val="en-US" w:eastAsia="en-US"/>
              </w:rPr>
              <w:t>Lot. 12 Reagenţi pentru  sistem automat BacT/ALERT 3D</w:t>
            </w:r>
          </w:p>
        </w:tc>
        <w:tc>
          <w:tcPr>
            <w:tcW w:w="1814"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1304885,00</w:t>
            </w: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198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12.1 </w:t>
            </w:r>
            <w:r w:rsidRPr="00E751EC">
              <w:rPr>
                <w:color w:val="000000"/>
                <w:sz w:val="24"/>
                <w:szCs w:val="24"/>
                <w:lang w:val="en-US" w:eastAsia="en-US"/>
              </w:rPr>
              <w:t>Reagenţi pentru examinarea produselor sanguine la prezenţa germenilor microbiene anaerobi BacT/ALERT FN Plus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4700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flacon</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sistem automat BacT/ALERT 3D</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199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12.2 </w:t>
            </w:r>
            <w:r w:rsidRPr="00E751EC">
              <w:rPr>
                <w:color w:val="000000"/>
                <w:sz w:val="24"/>
                <w:szCs w:val="24"/>
                <w:lang w:val="en-US" w:eastAsia="en-US"/>
              </w:rPr>
              <w:t>Reagenţi pentru examinarea produselor sanguine la prezenţa germenilor microbiene aerobi BacT/ALERT FA Plus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4700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flacon</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sistem automat BacT/ALERT 3D</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200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12.3 </w:t>
            </w:r>
            <w:r w:rsidRPr="00E751EC">
              <w:rPr>
                <w:color w:val="000000"/>
                <w:sz w:val="24"/>
                <w:szCs w:val="24"/>
                <w:lang w:val="en-US" w:eastAsia="en-US"/>
              </w:rPr>
              <w:t>Reagenţi pentru examinarea produselor sanguine la prezenţa germenilor microbiene aerobi şi facultativ anaerobi, de uz pediatric BacT/ALERT FP Plus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100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flacon</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sistem automat BacT/ALERT 3D</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201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12.4 </w:t>
            </w:r>
            <w:r w:rsidRPr="00E751EC">
              <w:rPr>
                <w:color w:val="000000"/>
                <w:sz w:val="24"/>
                <w:szCs w:val="24"/>
                <w:lang w:val="en-US" w:eastAsia="en-US"/>
              </w:rPr>
              <w:t>Ace sterile combatibil cu flacoane de hemocultura  pentru  sistem automat BacT/ALERT 3D</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2000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buc</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Ace sterile combatibil cu flacoane de hemocultura  pentru  sistem automat BacT/ALERT 3D</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202</w:t>
            </w:r>
          </w:p>
        </w:tc>
        <w:tc>
          <w:tcPr>
            <w:tcW w:w="596" w:type="dxa"/>
            <w:textDirection w:val="btLr"/>
            <w:vAlign w:val="center"/>
          </w:tcPr>
          <w:p w:rsidR="00E751EC" w:rsidRPr="00E751EC" w:rsidRDefault="00E751EC" w:rsidP="00E751EC">
            <w:pPr>
              <w:ind w:right="113"/>
              <w:jc w:val="center"/>
              <w:rPr>
                <w:sz w:val="18"/>
                <w:szCs w:val="18"/>
                <w:lang w:val="en-US" w:eastAsia="en-US"/>
              </w:rPr>
            </w:pPr>
          </w:p>
        </w:tc>
        <w:tc>
          <w:tcPr>
            <w:tcW w:w="7229" w:type="dxa"/>
            <w:gridSpan w:val="4"/>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b/>
                <w:color w:val="000000"/>
                <w:sz w:val="24"/>
                <w:szCs w:val="24"/>
                <w:lang w:val="en-US" w:eastAsia="en-US"/>
              </w:rPr>
            </w:pPr>
            <w:r w:rsidRPr="00E751EC">
              <w:rPr>
                <w:b/>
                <w:color w:val="000000"/>
                <w:sz w:val="24"/>
                <w:szCs w:val="24"/>
                <w:lang w:val="en-US" w:eastAsia="en-US"/>
              </w:rPr>
              <w:t>Lot. 13 Reagenti şi consumabile compatibili cu an. FIA 8000</w:t>
            </w:r>
          </w:p>
        </w:tc>
        <w:tc>
          <w:tcPr>
            <w:tcW w:w="1814"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1325100,00</w:t>
            </w: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203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13.1 </w:t>
            </w:r>
            <w:r w:rsidRPr="00E751EC">
              <w:rPr>
                <w:color w:val="000000"/>
                <w:sz w:val="24"/>
                <w:szCs w:val="24"/>
                <w:lang w:val="en-US" w:eastAsia="en-US"/>
              </w:rPr>
              <w:t>PCT Control /nivel:1/2/3(scăzut,-mediu, înalt)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Reagenti şi consumabile compatibili cu  FIA 8000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204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13.2 </w:t>
            </w:r>
            <w:r w:rsidRPr="00E751EC">
              <w:rPr>
                <w:color w:val="000000"/>
                <w:sz w:val="24"/>
                <w:szCs w:val="24"/>
                <w:lang w:val="en-US" w:eastAsia="en-US"/>
              </w:rPr>
              <w:t>Troponina I, control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Reagenti şi consumabile compatibili cu  FIA 8000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205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13.3 </w:t>
            </w:r>
            <w:r w:rsidRPr="00E751EC">
              <w:rPr>
                <w:color w:val="000000"/>
                <w:sz w:val="24"/>
                <w:szCs w:val="24"/>
                <w:lang w:val="en-US" w:eastAsia="en-US"/>
              </w:rPr>
              <w:t>Nt- proBNP control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Reagenti şi consumabile compatibili cu  FIA 8000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206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13.4 </w:t>
            </w:r>
            <w:r w:rsidRPr="00E751EC">
              <w:rPr>
                <w:color w:val="000000"/>
                <w:sz w:val="24"/>
                <w:szCs w:val="24"/>
                <w:lang w:val="en-US" w:eastAsia="en-US"/>
              </w:rPr>
              <w:t>CK-MB/cTnI/Myo Control /nivel:1/2/3(scăzut,-mediu, înalt)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Reagenti şi consumabile compatibili cu  FIA 8000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207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13.5 </w:t>
            </w:r>
            <w:r w:rsidRPr="00E751EC">
              <w:rPr>
                <w:color w:val="000000"/>
                <w:sz w:val="24"/>
                <w:szCs w:val="24"/>
                <w:lang w:val="en-US" w:eastAsia="en-US"/>
              </w:rPr>
              <w:t>Strip-test pentru determinarea semicantitativă a procalcitoninei în ser, sensibilitatea ≤ 0,5 ng/ml (91,3%), specifitatea 93,5% , precisitatea 98,5%</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5500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buc</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Reagenti şi consumabile compatibili cu  FIA 8000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208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13.6 </w:t>
            </w:r>
            <w:r w:rsidRPr="00E751EC">
              <w:rPr>
                <w:color w:val="000000"/>
                <w:sz w:val="24"/>
                <w:szCs w:val="24"/>
                <w:lang w:val="en-US" w:eastAsia="en-US"/>
              </w:rPr>
              <w:t>Troponina I</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FF0000"/>
                <w:sz w:val="24"/>
                <w:szCs w:val="24"/>
                <w:lang w:val="ro-RO" w:eastAsia="en-US"/>
              </w:rPr>
            </w:pPr>
            <w:r w:rsidRPr="00E751EC">
              <w:rPr>
                <w:color w:val="FF0000"/>
                <w:sz w:val="24"/>
                <w:szCs w:val="24"/>
                <w:lang w:val="ro-RO" w:eastAsia="en-US"/>
              </w:rPr>
              <w:t>3000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buc.</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Reagenti şi consumabile compatibili cu  FIA 8000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209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13.7 </w:t>
            </w:r>
            <w:r w:rsidRPr="00E751EC">
              <w:rPr>
                <w:color w:val="000000"/>
                <w:sz w:val="24"/>
                <w:szCs w:val="24"/>
                <w:lang w:val="en-US" w:eastAsia="en-US"/>
              </w:rPr>
              <w:t>NT- proBNP</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700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buc.</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Reagenti şi consumabile compatibili cu  FIA 8000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210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13.8 </w:t>
            </w:r>
            <w:r w:rsidRPr="00E751EC">
              <w:rPr>
                <w:color w:val="000000"/>
                <w:sz w:val="24"/>
                <w:szCs w:val="24"/>
                <w:lang w:val="en-US" w:eastAsia="en-US"/>
              </w:rPr>
              <w:t>Proteina bisodiumerica (Troponina I, mioglobina, creatinchinaza). Metoda imunofluorescentă,sensibilitate 95%,specificitate 98%</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FF0000"/>
                <w:sz w:val="24"/>
                <w:szCs w:val="24"/>
                <w:lang w:val="ro-RO" w:eastAsia="en-US"/>
              </w:rPr>
            </w:pPr>
            <w:r w:rsidRPr="00E751EC">
              <w:rPr>
                <w:color w:val="FF0000"/>
                <w:sz w:val="24"/>
                <w:szCs w:val="24"/>
                <w:lang w:val="ro-RO" w:eastAsia="en-US"/>
              </w:rPr>
              <w:t>3000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buc.</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Reagenti şi consumabile compatibili cu  FIA 8000</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211</w:t>
            </w:r>
          </w:p>
        </w:tc>
        <w:tc>
          <w:tcPr>
            <w:tcW w:w="596" w:type="dxa"/>
            <w:textDirection w:val="btLr"/>
            <w:vAlign w:val="center"/>
          </w:tcPr>
          <w:p w:rsidR="00E751EC" w:rsidRPr="00E751EC" w:rsidRDefault="00E751EC" w:rsidP="00E751EC">
            <w:pPr>
              <w:ind w:right="113"/>
              <w:jc w:val="center"/>
              <w:rPr>
                <w:sz w:val="18"/>
                <w:szCs w:val="18"/>
                <w:lang w:val="en-US" w:eastAsia="en-US"/>
              </w:rPr>
            </w:pPr>
          </w:p>
        </w:tc>
        <w:tc>
          <w:tcPr>
            <w:tcW w:w="7229" w:type="dxa"/>
            <w:gridSpan w:val="4"/>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b/>
                <w:color w:val="000000"/>
                <w:sz w:val="24"/>
                <w:szCs w:val="24"/>
                <w:lang w:val="en-US" w:eastAsia="en-US"/>
              </w:rPr>
            </w:pPr>
            <w:r w:rsidRPr="00E751EC">
              <w:rPr>
                <w:b/>
                <w:color w:val="000000"/>
                <w:sz w:val="24"/>
                <w:szCs w:val="24"/>
                <w:lang w:val="en-US" w:eastAsia="en-US"/>
              </w:rPr>
              <w:t>Lot.14 Reagenți  pentru analizatorul automat  de electroforeza SAS-1/2, Helena Biosciences, Marea Britanie  Consumabile</w:t>
            </w:r>
          </w:p>
        </w:tc>
        <w:tc>
          <w:tcPr>
            <w:tcW w:w="1814"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76862,00</w:t>
            </w: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212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14.1 </w:t>
            </w:r>
            <w:r w:rsidRPr="00E751EC">
              <w:rPr>
                <w:color w:val="000000"/>
                <w:sz w:val="24"/>
                <w:szCs w:val="24"/>
                <w:lang w:val="en-US" w:eastAsia="en-US"/>
              </w:rPr>
              <w:t>SAS-1 SP-24 Kit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8</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automat  de electroforeza SAS-1/2, Helena 1 set 240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213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14.2 </w:t>
            </w:r>
            <w:r w:rsidRPr="00E751EC">
              <w:rPr>
                <w:color w:val="000000"/>
                <w:sz w:val="24"/>
                <w:szCs w:val="24"/>
                <w:lang w:val="en-US" w:eastAsia="en-US"/>
              </w:rPr>
              <w:t>Kemtrol Serum Control - Normal Kit 10x2ml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automat  de electroforeza SAS-1/2, Helena Kemtrol Serum Control - Normal Kit 10x2ml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214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14.3 </w:t>
            </w:r>
            <w:r w:rsidRPr="00E751EC">
              <w:rPr>
                <w:color w:val="000000"/>
                <w:sz w:val="24"/>
                <w:szCs w:val="24"/>
                <w:lang w:val="en-US" w:eastAsia="en-US"/>
              </w:rPr>
              <w:t>Kemtrol Serum Control - Abnormal Kit 10x2ml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automat  de electroforeza SAS-1/2, Helena Kemtrol Serum Control - Abnormal Kit 10x2ml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215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14.4 </w:t>
            </w:r>
            <w:r w:rsidRPr="00E751EC">
              <w:rPr>
                <w:color w:val="000000"/>
                <w:sz w:val="24"/>
                <w:szCs w:val="24"/>
                <w:lang w:val="en-US" w:eastAsia="en-US"/>
              </w:rPr>
              <w:t>SAS -1 Lactate Dehydrogenase Vis Kit 120 tests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automat  de electroforeza SAS-1/2, Helena 1 set 120 teste</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216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14.5 </w:t>
            </w:r>
            <w:r w:rsidRPr="00E751EC">
              <w:rPr>
                <w:color w:val="000000"/>
                <w:sz w:val="24"/>
                <w:szCs w:val="24"/>
                <w:lang w:val="en-US" w:eastAsia="en-US"/>
              </w:rPr>
              <w:t>LD Control 5x2 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automat  de electroforeza SAS-1/2, Helena LD Control - Kit 5x2ml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217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14.6 </w:t>
            </w:r>
            <w:r w:rsidRPr="00E751EC">
              <w:rPr>
                <w:color w:val="000000"/>
                <w:sz w:val="24"/>
                <w:szCs w:val="24"/>
                <w:lang w:val="en-US" w:eastAsia="en-US"/>
              </w:rPr>
              <w:t>Incubation  Chamber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buc</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automat  de electroforeza SAS-1/2, Helena</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218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14.6 </w:t>
            </w:r>
            <w:r w:rsidRPr="00E751EC">
              <w:rPr>
                <w:color w:val="000000"/>
                <w:sz w:val="24"/>
                <w:szCs w:val="24"/>
                <w:lang w:val="en-US" w:eastAsia="en-US"/>
              </w:rPr>
              <w:t>Disposable Sample Cups 1x100</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automat  de electroforeza SAS-1/2, Helena Disposable Sample Cups 1x100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219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14.7 </w:t>
            </w:r>
            <w:r w:rsidRPr="00E751EC">
              <w:rPr>
                <w:color w:val="000000"/>
                <w:sz w:val="24"/>
                <w:szCs w:val="24"/>
                <w:lang w:val="en-US" w:eastAsia="en-US"/>
              </w:rPr>
              <w:t>SAS-1 Applicators 1x50</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automat  de electroforeza SAS-1/2, Helena SAS-1 Applicators 1x50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220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14.8 </w:t>
            </w:r>
            <w:r w:rsidRPr="00E751EC">
              <w:rPr>
                <w:color w:val="000000"/>
                <w:sz w:val="24"/>
                <w:szCs w:val="24"/>
                <w:lang w:val="en-US" w:eastAsia="en-US"/>
              </w:rPr>
              <w:t>REP PREP 1X250</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automat  de electroforeza SAS-1/2, Helena REP PREP 1X250</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221</w:t>
            </w:r>
          </w:p>
        </w:tc>
        <w:tc>
          <w:tcPr>
            <w:tcW w:w="596" w:type="dxa"/>
            <w:textDirection w:val="btLr"/>
            <w:vAlign w:val="center"/>
          </w:tcPr>
          <w:p w:rsidR="00E751EC" w:rsidRPr="00E751EC" w:rsidRDefault="00E751EC" w:rsidP="00E751EC">
            <w:pPr>
              <w:ind w:right="113"/>
              <w:jc w:val="center"/>
              <w:rPr>
                <w:sz w:val="18"/>
                <w:szCs w:val="18"/>
                <w:lang w:val="en-US" w:eastAsia="en-US"/>
              </w:rPr>
            </w:pPr>
          </w:p>
        </w:tc>
        <w:tc>
          <w:tcPr>
            <w:tcW w:w="7229" w:type="dxa"/>
            <w:gridSpan w:val="4"/>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b/>
                <w:color w:val="000000"/>
                <w:sz w:val="24"/>
                <w:szCs w:val="24"/>
                <w:lang w:val="en-US" w:eastAsia="en-US"/>
              </w:rPr>
            </w:pPr>
            <w:r w:rsidRPr="00E751EC">
              <w:rPr>
                <w:b/>
                <w:color w:val="000000"/>
                <w:sz w:val="24"/>
                <w:szCs w:val="24"/>
                <w:lang w:val="en-US" w:eastAsia="en-US"/>
              </w:rPr>
              <w:t>Lot. 15 Reagenţi calibratori ,consumabile materiale de control pentru analizatorul biochimic BS-2000 Mindray  China  sistem închis</w:t>
            </w:r>
          </w:p>
        </w:tc>
        <w:tc>
          <w:tcPr>
            <w:tcW w:w="1814"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2268773,44</w:t>
            </w: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222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15.1 </w:t>
            </w:r>
            <w:r w:rsidRPr="00E751EC">
              <w:rPr>
                <w:color w:val="000000"/>
                <w:sz w:val="24"/>
                <w:szCs w:val="24"/>
                <w:lang w:val="en-US" w:eastAsia="en-US"/>
              </w:rPr>
              <w:t>Albumina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12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 Set R:6×60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223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15.2</w:t>
            </w:r>
            <w:r w:rsidRPr="00E751EC">
              <w:rPr>
                <w:color w:val="000000"/>
                <w:sz w:val="24"/>
                <w:szCs w:val="24"/>
                <w:lang w:val="en-US" w:eastAsia="en-US"/>
              </w:rPr>
              <w:t>Fosfataza alcalina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 Set R1:6×58 mL+R2:3×32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224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15.3</w:t>
            </w:r>
            <w:r w:rsidRPr="00E751EC">
              <w:rPr>
                <w:color w:val="000000"/>
                <w:sz w:val="24"/>
                <w:szCs w:val="24"/>
                <w:lang w:val="en-US" w:eastAsia="en-US"/>
              </w:rPr>
              <w:t>Alanil amino- Transferaza (ALT)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18</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 Set R1:6×57 mL+R2:3×32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225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15.4 </w:t>
            </w:r>
            <w:r w:rsidRPr="00E751EC">
              <w:rPr>
                <w:color w:val="000000"/>
                <w:sz w:val="24"/>
                <w:szCs w:val="24"/>
                <w:lang w:val="en-US" w:eastAsia="en-US"/>
              </w:rPr>
              <w:t>Amilaza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 Set R1:4×45 mL+R2:4×12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226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15.5 </w:t>
            </w:r>
            <w:r w:rsidRPr="00E751EC">
              <w:rPr>
                <w:color w:val="000000"/>
                <w:sz w:val="24"/>
                <w:szCs w:val="24"/>
                <w:lang w:val="en-US" w:eastAsia="en-US"/>
              </w:rPr>
              <w:t>Antistreptolizina-O</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18</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 Set R1:2×40 mL+R2:2×40 mL+Calibrator:1×0.5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227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15.6 </w:t>
            </w:r>
            <w:r w:rsidRPr="00E751EC">
              <w:rPr>
                <w:color w:val="000000"/>
                <w:sz w:val="24"/>
                <w:szCs w:val="24"/>
                <w:lang w:val="en-US" w:eastAsia="en-US"/>
              </w:rPr>
              <w:t>Aspartat amino- Transferaza (AST)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18</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 Set R1:6×57 mL+R2:3×32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228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15.7 </w:t>
            </w:r>
            <w:r w:rsidRPr="00E751EC">
              <w:rPr>
                <w:color w:val="000000"/>
                <w:sz w:val="24"/>
                <w:szCs w:val="24"/>
                <w:lang w:val="en-US" w:eastAsia="en-US"/>
              </w:rPr>
              <w:t>Calciu</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19</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 Set R:4×45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229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15.8 </w:t>
            </w:r>
            <w:r w:rsidRPr="00E751EC">
              <w:rPr>
                <w:color w:val="000000"/>
                <w:sz w:val="24"/>
                <w:szCs w:val="24"/>
                <w:lang w:val="en-US" w:eastAsia="en-US"/>
              </w:rPr>
              <w:t>Colinesteraza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 Set R1:4×40 mL+R2:2×16 mL+Calibrator:1×3 mL+Control:1×5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230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15.9 </w:t>
            </w:r>
            <w:r w:rsidRPr="00E751EC">
              <w:rPr>
                <w:color w:val="000000"/>
                <w:sz w:val="24"/>
                <w:szCs w:val="24"/>
                <w:lang w:val="en-US" w:eastAsia="en-US"/>
              </w:rPr>
              <w:t>Creatin Kinaza (CK)</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 Set R1:3×42 mL+R2:3×12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231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15.10 </w:t>
            </w:r>
            <w:r w:rsidRPr="00E751EC">
              <w:rPr>
                <w:color w:val="000000"/>
                <w:sz w:val="24"/>
                <w:szCs w:val="24"/>
                <w:lang w:val="en-US" w:eastAsia="en-US"/>
              </w:rPr>
              <w:t>Creatin Kinaza MB (CK-MB)</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R1:3×42 mL+R2:3×12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232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15.11 </w:t>
            </w:r>
            <w:r w:rsidRPr="00E751EC">
              <w:rPr>
                <w:color w:val="000000"/>
                <w:sz w:val="24"/>
                <w:szCs w:val="24"/>
                <w:lang w:val="en-US" w:eastAsia="en-US"/>
              </w:rPr>
              <w:t>Creatinina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R1:4×59 mL+R2:2×42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233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15.12 </w:t>
            </w:r>
            <w:r w:rsidRPr="00E751EC">
              <w:rPr>
                <w:color w:val="000000"/>
                <w:sz w:val="24"/>
                <w:szCs w:val="24"/>
                <w:lang w:val="en-US" w:eastAsia="en-US"/>
              </w:rPr>
              <w:t>Proteina C-reactiva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R1:2×35 mL+R2:2×10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234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15.13 </w:t>
            </w:r>
            <w:r w:rsidRPr="00E751EC">
              <w:rPr>
                <w:color w:val="000000"/>
                <w:sz w:val="24"/>
                <w:szCs w:val="24"/>
                <w:lang w:val="en-US" w:eastAsia="en-US"/>
              </w:rPr>
              <w:t>Bilirubina directa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R1:4×48 mL+R2:4×12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235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15.14 </w:t>
            </w:r>
            <w:r w:rsidRPr="00E751EC">
              <w:rPr>
                <w:color w:val="000000"/>
                <w:sz w:val="24"/>
                <w:szCs w:val="24"/>
                <w:lang w:val="en-US" w:eastAsia="en-US"/>
              </w:rPr>
              <w:t>Fier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R1:4×40 mL+R2:2×16 mL+Calibrator:1×1.5 mL+Control:1×5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236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15.15</w:t>
            </w:r>
            <w:r w:rsidRPr="00E751EC">
              <w:rPr>
                <w:color w:val="000000"/>
                <w:sz w:val="24"/>
                <w:szCs w:val="24"/>
                <w:lang w:val="en-US" w:eastAsia="en-US"/>
              </w:rPr>
              <w:t>Feritina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R1:1×20 mL+R2:1×12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237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15.16 </w:t>
            </w:r>
            <w:r w:rsidRPr="00E751EC">
              <w:rPr>
                <w:color w:val="000000"/>
                <w:sz w:val="24"/>
                <w:szCs w:val="24"/>
                <w:lang w:val="en-US" w:eastAsia="en-US"/>
              </w:rPr>
              <w:t>γ- Glutamil Transpeptidaza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R1:6×57 mL+R2:3×32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238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Lot. 15.17</w:t>
            </w:r>
            <w:r w:rsidRPr="00E751EC">
              <w:rPr>
                <w:color w:val="000000"/>
                <w:sz w:val="24"/>
                <w:szCs w:val="24"/>
                <w:lang w:val="en-US" w:eastAsia="en-US"/>
              </w:rPr>
              <w:t>Glucoza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R1:6×60 mL+R2:3×32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239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15.18 </w:t>
            </w:r>
            <w:r w:rsidRPr="00E751EC">
              <w:rPr>
                <w:color w:val="000000"/>
                <w:sz w:val="24"/>
                <w:szCs w:val="24"/>
                <w:lang w:val="en-US" w:eastAsia="en-US"/>
              </w:rPr>
              <w:t>Hemoglobina glicozilata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8</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R(Hb):2×40 mL+R1(HbA1c):2×40 mL+R2(HbA1c):2×15 mL+Pretreatment Solution:2×150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240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15.19  </w:t>
            </w:r>
            <w:r w:rsidRPr="00E751EC">
              <w:rPr>
                <w:color w:val="000000"/>
                <w:sz w:val="24"/>
                <w:szCs w:val="24"/>
                <w:lang w:val="en-US" w:eastAsia="en-US"/>
              </w:rPr>
              <w:t>HDL-colesterol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8</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R1:4×58 mL+R2:2×42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241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15.20 </w:t>
            </w:r>
            <w:r w:rsidRPr="00E751EC">
              <w:rPr>
                <w:color w:val="000000"/>
                <w:sz w:val="24"/>
                <w:szCs w:val="24"/>
                <w:lang w:val="en-US" w:eastAsia="en-US"/>
              </w:rPr>
              <w:t>Proteina C-reactiva inalta sensibilitate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R1:2×40 mL+R2:2×40 mL+Calibrator:5×1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242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15.21 </w:t>
            </w:r>
            <w:r w:rsidRPr="00E751EC">
              <w:rPr>
                <w:color w:val="000000"/>
                <w:sz w:val="24"/>
                <w:szCs w:val="24"/>
                <w:lang w:val="en-US" w:eastAsia="en-US"/>
              </w:rPr>
              <w:t>Imunoglobulina 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R1:2×40 mL+R2:2×20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243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15.22 </w:t>
            </w:r>
            <w:r w:rsidRPr="00E751EC">
              <w:rPr>
                <w:color w:val="000000"/>
                <w:sz w:val="24"/>
                <w:szCs w:val="24"/>
                <w:lang w:val="en-US" w:eastAsia="en-US"/>
              </w:rPr>
              <w:t>Imunoglobulina G</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R1:2×40 mL+R2:2×20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244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15.23 </w:t>
            </w:r>
            <w:r w:rsidRPr="00E751EC">
              <w:rPr>
                <w:color w:val="000000"/>
                <w:sz w:val="24"/>
                <w:szCs w:val="24"/>
                <w:lang w:val="en-US" w:eastAsia="en-US"/>
              </w:rPr>
              <w:t>Imunoglobulina M</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R1:2×35 mL+R2:2×10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245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15.24 </w:t>
            </w:r>
            <w:r w:rsidRPr="00E751EC">
              <w:rPr>
                <w:color w:val="000000"/>
                <w:sz w:val="24"/>
                <w:szCs w:val="24"/>
                <w:lang w:val="en-US" w:eastAsia="en-US"/>
              </w:rPr>
              <w:t>Lactat-dehidrogenaza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R1:4×42 mL+R2:4×12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246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15.25 </w:t>
            </w:r>
            <w:r w:rsidRPr="00E751EC">
              <w:rPr>
                <w:color w:val="000000"/>
                <w:sz w:val="24"/>
                <w:szCs w:val="24"/>
                <w:lang w:val="en-US" w:eastAsia="en-US"/>
              </w:rPr>
              <w:t>LDL-colesterol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8</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R1:4×58 mL+R2:2×42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247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15.26 </w:t>
            </w:r>
            <w:r w:rsidRPr="00E751EC">
              <w:rPr>
                <w:color w:val="000000"/>
                <w:sz w:val="24"/>
                <w:szCs w:val="24"/>
                <w:lang w:val="en-US" w:eastAsia="en-US"/>
              </w:rPr>
              <w:t>Lipaza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R1:2×40 mL+R2:2×10 mL+Calibrator:1×3 mL+Control:1×5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248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15.27 </w:t>
            </w:r>
            <w:r w:rsidRPr="00E751EC">
              <w:rPr>
                <w:color w:val="000000"/>
                <w:sz w:val="24"/>
                <w:szCs w:val="24"/>
                <w:lang w:val="en-US" w:eastAsia="en-US"/>
              </w:rPr>
              <w:t>Microalbumina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R1:3×50 mL+R2:3×11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249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15.28 </w:t>
            </w:r>
            <w:r w:rsidRPr="00E751EC">
              <w:rPr>
                <w:color w:val="000000"/>
                <w:sz w:val="24"/>
                <w:szCs w:val="24"/>
                <w:lang w:val="en-US" w:eastAsia="en-US"/>
              </w:rPr>
              <w:t>Magneziu</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8</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R:4×45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250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15.29 </w:t>
            </w:r>
            <w:r w:rsidRPr="00E751EC">
              <w:rPr>
                <w:color w:val="000000"/>
                <w:sz w:val="24"/>
                <w:szCs w:val="24"/>
                <w:lang w:val="en-US" w:eastAsia="en-US"/>
              </w:rPr>
              <w:t>Fosfor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R:4×45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251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15.30 </w:t>
            </w:r>
            <w:r w:rsidRPr="00E751EC">
              <w:rPr>
                <w:color w:val="000000"/>
                <w:sz w:val="24"/>
                <w:szCs w:val="24"/>
                <w:lang w:val="en-US" w:eastAsia="en-US"/>
              </w:rPr>
              <w:t>Factor reumatoud</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R1:2×40 mL+R2:2×11 mL+Calibrator:5×0.5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252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15.31 </w:t>
            </w:r>
            <w:r w:rsidRPr="00E751EC">
              <w:rPr>
                <w:color w:val="000000"/>
                <w:sz w:val="24"/>
                <w:szCs w:val="24"/>
                <w:lang w:val="en-US" w:eastAsia="en-US"/>
              </w:rPr>
              <w:t>Bilirubina Totala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R1:4×48 mL+R2:4×12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253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15.32 </w:t>
            </w:r>
            <w:r w:rsidRPr="00E751EC">
              <w:rPr>
                <w:color w:val="000000"/>
                <w:sz w:val="24"/>
                <w:szCs w:val="24"/>
                <w:lang w:val="en-US" w:eastAsia="en-US"/>
              </w:rPr>
              <w:t>Colesterol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R:6×60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254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15.33 </w:t>
            </w:r>
            <w:r w:rsidRPr="00E751EC">
              <w:rPr>
                <w:color w:val="000000"/>
                <w:sz w:val="24"/>
                <w:szCs w:val="24"/>
                <w:lang w:val="en-US" w:eastAsia="en-US"/>
              </w:rPr>
              <w:t>Trigliceride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9</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R:6×60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255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15.34 </w:t>
            </w:r>
            <w:r w:rsidRPr="00E751EC">
              <w:rPr>
                <w:color w:val="000000"/>
                <w:sz w:val="24"/>
                <w:szCs w:val="24"/>
                <w:lang w:val="en-US" w:eastAsia="en-US"/>
              </w:rPr>
              <w:t>Proteine Totale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 Set R:6×60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256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15.35 </w:t>
            </w:r>
            <w:r w:rsidRPr="00E751EC">
              <w:rPr>
                <w:color w:val="000000"/>
                <w:sz w:val="24"/>
                <w:szCs w:val="24"/>
                <w:lang w:val="en-US" w:eastAsia="en-US"/>
              </w:rPr>
              <w:t>Transferrina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R1:1×45 mL+R2:1×7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257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15.36 </w:t>
            </w:r>
            <w:r w:rsidRPr="00E751EC">
              <w:rPr>
                <w:color w:val="000000"/>
                <w:sz w:val="24"/>
                <w:szCs w:val="24"/>
                <w:lang w:val="en-US" w:eastAsia="en-US"/>
              </w:rPr>
              <w:t>Acid Uric</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biochimicBS-2000M Mindray  China  sistem închisSet R1:6×60 mL+R2:3×32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258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15.37 </w:t>
            </w:r>
            <w:r w:rsidRPr="00E751EC">
              <w:rPr>
                <w:color w:val="000000"/>
                <w:sz w:val="24"/>
                <w:szCs w:val="24"/>
                <w:lang w:val="en-US" w:eastAsia="en-US"/>
              </w:rPr>
              <w:t>Capacitatea de legare ale fierului</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R1:4×54 mL+R2:4×16 mL+Cal:1×1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259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15.38 </w:t>
            </w:r>
            <w:r w:rsidRPr="00E751EC">
              <w:rPr>
                <w:color w:val="000000"/>
                <w:sz w:val="24"/>
                <w:szCs w:val="24"/>
                <w:lang w:val="en-US" w:eastAsia="en-US"/>
              </w:rPr>
              <w:t>Uree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R1:6×58 mL+R2:3×32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260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15.39 </w:t>
            </w:r>
            <w:r w:rsidRPr="00E751EC">
              <w:rPr>
                <w:color w:val="000000"/>
                <w:sz w:val="24"/>
                <w:szCs w:val="24"/>
                <w:lang w:val="en-US" w:eastAsia="en-US"/>
              </w:rPr>
              <w:t>Amilaza pancreatica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închisSet 2x60ml + 2x15ml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261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15.40 </w:t>
            </w:r>
            <w:r w:rsidRPr="00E751EC">
              <w:rPr>
                <w:color w:val="000000"/>
                <w:sz w:val="24"/>
                <w:szCs w:val="24"/>
                <w:lang w:val="en-US" w:eastAsia="en-US"/>
              </w:rPr>
              <w:t>Amoniac</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 Set 27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262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15.41 </w:t>
            </w:r>
            <w:r w:rsidRPr="00E751EC">
              <w:rPr>
                <w:color w:val="000000"/>
                <w:sz w:val="24"/>
                <w:szCs w:val="24"/>
                <w:lang w:val="en-US" w:eastAsia="en-US"/>
              </w:rPr>
              <w:t>Cupru</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263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15.42 </w:t>
            </w:r>
            <w:r w:rsidRPr="00E751EC">
              <w:rPr>
                <w:color w:val="000000"/>
                <w:sz w:val="24"/>
                <w:szCs w:val="24"/>
                <w:lang w:val="en-US" w:eastAsia="en-US"/>
              </w:rPr>
              <w:t>Acizi biliari</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264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15.43 </w:t>
            </w:r>
            <w:r w:rsidRPr="00E751EC">
              <w:rPr>
                <w:color w:val="000000"/>
                <w:sz w:val="24"/>
                <w:szCs w:val="24"/>
                <w:lang w:val="en-US" w:eastAsia="en-US"/>
              </w:rPr>
              <w:t>Complement C3</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biochimicBS-2000MMindray  China  sistem închis  set R 1 2x  40ml  R2 2x20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265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15.44 </w:t>
            </w:r>
            <w:r w:rsidRPr="00E751EC">
              <w:rPr>
                <w:color w:val="000000"/>
                <w:sz w:val="24"/>
                <w:szCs w:val="24"/>
                <w:lang w:val="en-US" w:eastAsia="en-US"/>
              </w:rPr>
              <w:t>Complement C4</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  set R 1 2x  38ml  R2 2x15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266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15.45 </w:t>
            </w:r>
            <w:r w:rsidRPr="00E751EC">
              <w:rPr>
                <w:color w:val="000000"/>
                <w:sz w:val="24"/>
                <w:szCs w:val="24"/>
                <w:lang w:val="en-US" w:eastAsia="en-US"/>
              </w:rPr>
              <w:t>Apolipoprotein B</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  set R 1:3x42ml  R2:3x15 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267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15.46 </w:t>
            </w:r>
            <w:r w:rsidRPr="00E751EC">
              <w:rPr>
                <w:color w:val="000000"/>
                <w:sz w:val="24"/>
                <w:szCs w:val="24"/>
                <w:lang w:val="en-US" w:eastAsia="en-US"/>
              </w:rPr>
              <w:t>Ceruloplasmina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268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15.47 </w:t>
            </w:r>
            <w:r w:rsidRPr="00E751EC">
              <w:rPr>
                <w:color w:val="000000"/>
                <w:sz w:val="24"/>
                <w:szCs w:val="24"/>
                <w:lang w:val="en-US" w:eastAsia="en-US"/>
              </w:rPr>
              <w:t>Multi Sera Calibrator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269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15.48 </w:t>
            </w:r>
            <w:r w:rsidRPr="00E751EC">
              <w:rPr>
                <w:color w:val="000000"/>
                <w:sz w:val="24"/>
                <w:szCs w:val="24"/>
                <w:lang w:val="en-US" w:eastAsia="en-US"/>
              </w:rPr>
              <w:t>Specific Proteins Calibrator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270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15.49 </w:t>
            </w:r>
            <w:r w:rsidRPr="00E751EC">
              <w:rPr>
                <w:color w:val="000000"/>
                <w:sz w:val="24"/>
                <w:szCs w:val="24"/>
                <w:lang w:val="en-US" w:eastAsia="en-US"/>
              </w:rPr>
              <w:t>Lipids Calibrator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271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15.50 </w:t>
            </w:r>
            <w:r w:rsidRPr="00E751EC">
              <w:rPr>
                <w:color w:val="000000"/>
                <w:sz w:val="24"/>
                <w:szCs w:val="24"/>
                <w:lang w:val="en-US" w:eastAsia="en-US"/>
              </w:rPr>
              <w:t>CK-MB Calibrator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272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15.51 </w:t>
            </w:r>
            <w:r w:rsidRPr="00E751EC">
              <w:rPr>
                <w:color w:val="000000"/>
                <w:sz w:val="24"/>
                <w:szCs w:val="24"/>
                <w:lang w:val="en-US" w:eastAsia="en-US"/>
              </w:rPr>
              <w:t>FER calibrator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273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15.52 </w:t>
            </w:r>
            <w:r w:rsidRPr="00E751EC">
              <w:rPr>
                <w:color w:val="000000"/>
                <w:sz w:val="24"/>
                <w:szCs w:val="24"/>
                <w:lang w:val="en-US" w:eastAsia="en-US"/>
              </w:rPr>
              <w:t>MALB calibrator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274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15.53 </w:t>
            </w:r>
            <w:r w:rsidRPr="00E751EC">
              <w:rPr>
                <w:color w:val="000000"/>
                <w:sz w:val="24"/>
                <w:szCs w:val="24"/>
                <w:lang w:val="en-US" w:eastAsia="en-US"/>
              </w:rPr>
              <w:t>TRF calibrator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275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15.54 </w:t>
            </w:r>
            <w:r w:rsidRPr="00E751EC">
              <w:rPr>
                <w:color w:val="000000"/>
                <w:sz w:val="24"/>
                <w:szCs w:val="24"/>
                <w:lang w:val="en-US" w:eastAsia="en-US"/>
              </w:rPr>
              <w:t>HbA1c Calibrator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276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15.55 </w:t>
            </w:r>
            <w:r w:rsidRPr="00E751EC">
              <w:rPr>
                <w:color w:val="000000"/>
                <w:sz w:val="24"/>
                <w:szCs w:val="24"/>
                <w:lang w:val="en-US" w:eastAsia="en-US"/>
              </w:rPr>
              <w:t>BIOCHEMISTRY CALIBRATOR HUMAN</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277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15.56 </w:t>
            </w:r>
            <w:r w:rsidRPr="00E751EC">
              <w:rPr>
                <w:color w:val="000000"/>
                <w:sz w:val="24"/>
                <w:szCs w:val="24"/>
                <w:lang w:val="en-US" w:eastAsia="en-US"/>
              </w:rPr>
              <w:t>AMMONIA-ETHANOL-CO2 STANDARD</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278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15.57 </w:t>
            </w:r>
            <w:r w:rsidRPr="00E751EC">
              <w:rPr>
                <w:color w:val="000000"/>
                <w:sz w:val="24"/>
                <w:szCs w:val="24"/>
                <w:lang w:val="en-US" w:eastAsia="en-US"/>
              </w:rPr>
              <w:t>Copper calibrator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279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15.58 </w:t>
            </w:r>
            <w:r w:rsidRPr="00E751EC">
              <w:rPr>
                <w:color w:val="000000"/>
                <w:sz w:val="24"/>
                <w:szCs w:val="24"/>
                <w:lang w:val="en-US" w:eastAsia="en-US"/>
              </w:rPr>
              <w:t>Ceruplasmin calibrator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280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15.59 </w:t>
            </w:r>
            <w:r w:rsidRPr="00E751EC">
              <w:rPr>
                <w:color w:val="000000"/>
                <w:sz w:val="24"/>
                <w:szCs w:val="24"/>
                <w:lang w:val="en-US" w:eastAsia="en-US"/>
              </w:rPr>
              <w:t>HbA1c Control P</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281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15.60 </w:t>
            </w:r>
            <w:r w:rsidRPr="00E751EC">
              <w:rPr>
                <w:color w:val="000000"/>
                <w:sz w:val="24"/>
                <w:szCs w:val="24"/>
                <w:lang w:val="en-US" w:eastAsia="en-US"/>
              </w:rPr>
              <w:t>HbA1c Control N</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282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15.61 </w:t>
            </w:r>
            <w:r w:rsidRPr="00E751EC">
              <w:rPr>
                <w:color w:val="000000"/>
                <w:sz w:val="24"/>
                <w:szCs w:val="24"/>
                <w:lang w:val="en-US" w:eastAsia="en-US"/>
              </w:rPr>
              <w:t>UIBC control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283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15.62 </w:t>
            </w:r>
            <w:r w:rsidRPr="00E751EC">
              <w:rPr>
                <w:color w:val="000000"/>
                <w:sz w:val="24"/>
                <w:szCs w:val="24"/>
                <w:lang w:val="en-US" w:eastAsia="en-US"/>
              </w:rPr>
              <w:t>MALB control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284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15.63 </w:t>
            </w:r>
            <w:r w:rsidRPr="00E751EC">
              <w:rPr>
                <w:color w:val="000000"/>
                <w:sz w:val="24"/>
                <w:szCs w:val="24"/>
                <w:lang w:val="en-US" w:eastAsia="en-US"/>
              </w:rPr>
              <w:t>TRF control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285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15.64 </w:t>
            </w:r>
            <w:r w:rsidRPr="00E751EC">
              <w:rPr>
                <w:color w:val="000000"/>
                <w:sz w:val="24"/>
                <w:szCs w:val="24"/>
                <w:lang w:val="en-US" w:eastAsia="en-US"/>
              </w:rPr>
              <w:t>ClinChem Multi Control (level 1)</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286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br/>
            </w:r>
            <w:r w:rsidRPr="00E751EC">
              <w:rPr>
                <w:b/>
                <w:color w:val="000000"/>
                <w:sz w:val="24"/>
                <w:szCs w:val="24"/>
                <w:lang w:val="en-US" w:eastAsia="en-US"/>
              </w:rPr>
              <w:t xml:space="preserve">Lot. 15.65 </w:t>
            </w:r>
            <w:r w:rsidRPr="00E751EC">
              <w:rPr>
                <w:color w:val="000000"/>
                <w:sz w:val="24"/>
                <w:szCs w:val="24"/>
                <w:lang w:val="en-US" w:eastAsia="en-US"/>
              </w:rPr>
              <w:t>ClinChem Multi Control (level 2)</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287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15.66 </w:t>
            </w:r>
            <w:r w:rsidRPr="00E751EC">
              <w:rPr>
                <w:color w:val="000000"/>
                <w:sz w:val="24"/>
                <w:szCs w:val="24"/>
                <w:lang w:val="en-US" w:eastAsia="en-US"/>
              </w:rPr>
              <w:t>ASO/CRP/RF Triple Control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288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15.67 </w:t>
            </w:r>
            <w:r w:rsidRPr="00E751EC">
              <w:rPr>
                <w:color w:val="000000"/>
                <w:sz w:val="24"/>
                <w:szCs w:val="24"/>
                <w:lang w:val="en-US" w:eastAsia="en-US"/>
              </w:rPr>
              <w:t>BIOCHEMISTRY CONTROL SERUM I  (HUMAN)</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289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15.68 </w:t>
            </w:r>
            <w:r w:rsidRPr="00E751EC">
              <w:rPr>
                <w:color w:val="000000"/>
                <w:sz w:val="24"/>
                <w:szCs w:val="24"/>
                <w:lang w:val="en-US" w:eastAsia="en-US"/>
              </w:rPr>
              <w:t>BIOCHEMISTRY CONTROL SERUM II (HUMAN)</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290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15.69 </w:t>
            </w:r>
            <w:r w:rsidRPr="00E751EC">
              <w:rPr>
                <w:color w:val="000000"/>
                <w:sz w:val="24"/>
                <w:szCs w:val="24"/>
                <w:lang w:val="en-US" w:eastAsia="en-US"/>
              </w:rPr>
              <w:t>AMMONIA-ETHANOL-CO2 LEVEL I</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291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15.70 </w:t>
            </w:r>
            <w:r w:rsidRPr="00E751EC">
              <w:rPr>
                <w:color w:val="000000"/>
                <w:sz w:val="24"/>
                <w:szCs w:val="24"/>
                <w:lang w:val="en-US" w:eastAsia="en-US"/>
              </w:rPr>
              <w:t>AMMONIA-ETHANOL-CO2 LEVEL II</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292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15.71 </w:t>
            </w:r>
            <w:r w:rsidRPr="00E751EC">
              <w:rPr>
                <w:color w:val="000000"/>
                <w:sz w:val="24"/>
                <w:szCs w:val="24"/>
                <w:lang w:val="en-US" w:eastAsia="en-US"/>
              </w:rPr>
              <w:t>Copper control LEVEL I</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293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15.72 </w:t>
            </w:r>
            <w:r w:rsidRPr="00E751EC">
              <w:rPr>
                <w:color w:val="000000"/>
                <w:sz w:val="24"/>
                <w:szCs w:val="24"/>
                <w:lang w:val="en-US" w:eastAsia="en-US"/>
              </w:rPr>
              <w:t>Copper control LEVEL II</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294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15.73 </w:t>
            </w:r>
            <w:r w:rsidRPr="00E751EC">
              <w:rPr>
                <w:color w:val="000000"/>
                <w:sz w:val="24"/>
                <w:szCs w:val="24"/>
                <w:lang w:val="en-US" w:eastAsia="en-US"/>
              </w:rPr>
              <w:t>Ceruloplasmin control LEVEL I</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295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15.74 </w:t>
            </w:r>
            <w:r w:rsidRPr="00E751EC">
              <w:rPr>
                <w:color w:val="000000"/>
                <w:sz w:val="24"/>
                <w:szCs w:val="24"/>
                <w:lang w:val="en-US" w:eastAsia="en-US"/>
              </w:rPr>
              <w:t>Ceruloplasmin control LEVEL II</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296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15.75 </w:t>
            </w:r>
            <w:r w:rsidRPr="00E751EC">
              <w:rPr>
                <w:color w:val="000000"/>
                <w:sz w:val="24"/>
                <w:szCs w:val="24"/>
                <w:lang w:val="en-US" w:eastAsia="en-US"/>
              </w:rPr>
              <w:t>Acizi Biliari control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297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15.76 </w:t>
            </w:r>
            <w:r w:rsidRPr="00E751EC">
              <w:rPr>
                <w:color w:val="000000"/>
                <w:sz w:val="24"/>
                <w:szCs w:val="24"/>
                <w:lang w:val="en-US" w:eastAsia="en-US"/>
              </w:rPr>
              <w:t>CD80 Detergent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298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15.77 </w:t>
            </w:r>
            <w:r w:rsidRPr="00E751EC">
              <w:rPr>
                <w:color w:val="000000"/>
                <w:sz w:val="24"/>
                <w:szCs w:val="24"/>
                <w:lang w:val="en-US" w:eastAsia="en-US"/>
              </w:rPr>
              <w:t>MR Buffer Solution</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84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299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15.78 </w:t>
            </w:r>
            <w:r w:rsidRPr="00E751EC">
              <w:rPr>
                <w:color w:val="000000"/>
                <w:sz w:val="24"/>
                <w:szCs w:val="24"/>
                <w:lang w:val="en-US" w:eastAsia="en-US"/>
              </w:rPr>
              <w:t>MR Detergent Solution</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300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15.79 </w:t>
            </w:r>
            <w:r w:rsidRPr="00E751EC">
              <w:rPr>
                <w:color w:val="000000"/>
                <w:sz w:val="24"/>
                <w:szCs w:val="24"/>
                <w:lang w:val="en-US" w:eastAsia="en-US"/>
              </w:rPr>
              <w:t>MR Serum Standard</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301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15.80 </w:t>
            </w:r>
            <w:r w:rsidRPr="00E751EC">
              <w:rPr>
                <w:color w:val="000000"/>
                <w:sz w:val="24"/>
                <w:szCs w:val="24"/>
                <w:lang w:val="en-US" w:eastAsia="en-US"/>
              </w:rPr>
              <w:t>Sodium Electrode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302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15.81 </w:t>
            </w:r>
            <w:r w:rsidRPr="00E751EC">
              <w:rPr>
                <w:color w:val="000000"/>
                <w:sz w:val="24"/>
                <w:szCs w:val="24"/>
                <w:lang w:val="en-US" w:eastAsia="en-US"/>
              </w:rPr>
              <w:t>Potassium Electrode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303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15.82 </w:t>
            </w:r>
            <w:r w:rsidRPr="00E751EC">
              <w:rPr>
                <w:color w:val="000000"/>
                <w:sz w:val="24"/>
                <w:szCs w:val="24"/>
                <w:lang w:val="en-US" w:eastAsia="en-US"/>
              </w:rPr>
              <w:t>Chloride Electrode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304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15.83 </w:t>
            </w:r>
            <w:r w:rsidRPr="00E751EC">
              <w:rPr>
                <w:color w:val="000000"/>
                <w:sz w:val="24"/>
                <w:szCs w:val="24"/>
                <w:lang w:val="en-US" w:eastAsia="en-US"/>
              </w:rPr>
              <w:t>Reference Electrode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Compatibile cu analizatorul  biochimic BS-2000M Mindray  China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305</w:t>
            </w:r>
          </w:p>
        </w:tc>
        <w:tc>
          <w:tcPr>
            <w:tcW w:w="596" w:type="dxa"/>
            <w:textDirection w:val="btLr"/>
            <w:vAlign w:val="center"/>
          </w:tcPr>
          <w:p w:rsidR="00E751EC" w:rsidRPr="00E751EC" w:rsidRDefault="00E751EC" w:rsidP="00E751EC">
            <w:pPr>
              <w:ind w:right="113"/>
              <w:jc w:val="center"/>
              <w:rPr>
                <w:sz w:val="18"/>
                <w:szCs w:val="18"/>
                <w:lang w:val="en-US" w:eastAsia="en-US"/>
              </w:rPr>
            </w:pPr>
          </w:p>
        </w:tc>
        <w:tc>
          <w:tcPr>
            <w:tcW w:w="7229" w:type="dxa"/>
            <w:gridSpan w:val="4"/>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b/>
                <w:color w:val="000000"/>
                <w:sz w:val="24"/>
                <w:szCs w:val="24"/>
                <w:lang w:val="en-US" w:eastAsia="en-US"/>
              </w:rPr>
            </w:pPr>
            <w:r w:rsidRPr="00E751EC">
              <w:rPr>
                <w:b/>
                <w:color w:val="000000"/>
                <w:sz w:val="24"/>
                <w:szCs w:val="24"/>
                <w:lang w:val="en-US" w:eastAsia="en-US"/>
              </w:rPr>
              <w:t>Lot. 16 Reagenţi, calibratori, materiale de control și consumabile pentru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3965164,5</w:t>
            </w: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306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16.1 </w:t>
            </w:r>
            <w:r w:rsidRPr="00E751EC">
              <w:rPr>
                <w:color w:val="000000"/>
                <w:sz w:val="24"/>
                <w:szCs w:val="24"/>
                <w:lang w:val="en-US" w:eastAsia="en-US"/>
              </w:rPr>
              <w:t>C-Peptide Elecsys E2G, set 100 teste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30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307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16.2 </w:t>
            </w:r>
            <w:r w:rsidRPr="00E751EC">
              <w:rPr>
                <w:color w:val="000000"/>
                <w:sz w:val="24"/>
                <w:szCs w:val="24"/>
                <w:lang w:val="en-US" w:eastAsia="en-US"/>
              </w:rPr>
              <w:t>Testosterone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308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16.3 </w:t>
            </w:r>
            <w:r w:rsidRPr="00E751EC">
              <w:rPr>
                <w:color w:val="000000"/>
                <w:sz w:val="24"/>
                <w:szCs w:val="24"/>
                <w:lang w:val="en-US" w:eastAsia="en-US"/>
              </w:rPr>
              <w:t>IgE  Elecsys E2G,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309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16.4 </w:t>
            </w:r>
            <w:r w:rsidRPr="00E751EC">
              <w:rPr>
                <w:color w:val="000000"/>
                <w:sz w:val="24"/>
                <w:szCs w:val="24"/>
                <w:lang w:val="en-US" w:eastAsia="en-US"/>
              </w:rPr>
              <w:t>FT4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310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16.5 </w:t>
            </w:r>
            <w:r w:rsidRPr="00E751EC">
              <w:rPr>
                <w:color w:val="000000"/>
                <w:sz w:val="24"/>
                <w:szCs w:val="24"/>
                <w:lang w:val="en-US" w:eastAsia="en-US"/>
              </w:rPr>
              <w:t>AFP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311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16.6 </w:t>
            </w:r>
            <w:r w:rsidRPr="00E751EC">
              <w:rPr>
                <w:color w:val="000000"/>
                <w:sz w:val="24"/>
                <w:szCs w:val="24"/>
                <w:lang w:val="en-US" w:eastAsia="en-US"/>
              </w:rPr>
              <w:t>Anti-TPO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312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16.7 </w:t>
            </w:r>
            <w:r w:rsidRPr="00E751EC">
              <w:rPr>
                <w:color w:val="000000"/>
                <w:sz w:val="24"/>
                <w:szCs w:val="24"/>
                <w:lang w:val="en-US" w:eastAsia="en-US"/>
              </w:rPr>
              <w:t>Anti-HBs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313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16.8 </w:t>
            </w:r>
            <w:r w:rsidRPr="00E751EC">
              <w:rPr>
                <w:color w:val="000000"/>
                <w:sz w:val="24"/>
                <w:szCs w:val="24"/>
                <w:lang w:val="en-US" w:eastAsia="en-US"/>
              </w:rPr>
              <w:t>CEA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314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16.9 </w:t>
            </w:r>
            <w:r w:rsidRPr="00E751EC">
              <w:rPr>
                <w:color w:val="000000"/>
                <w:sz w:val="24"/>
                <w:szCs w:val="24"/>
                <w:lang w:val="en-US" w:eastAsia="en-US"/>
              </w:rPr>
              <w:t>Cortisol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315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16.10 </w:t>
            </w:r>
            <w:r w:rsidRPr="00E751EC">
              <w:rPr>
                <w:color w:val="000000"/>
                <w:sz w:val="24"/>
                <w:szCs w:val="24"/>
                <w:lang w:val="en-US" w:eastAsia="en-US"/>
              </w:rPr>
              <w:t>FT3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316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16.11 </w:t>
            </w:r>
            <w:r w:rsidRPr="00E751EC">
              <w:rPr>
                <w:color w:val="000000"/>
                <w:sz w:val="24"/>
                <w:szCs w:val="24"/>
                <w:lang w:val="en-US" w:eastAsia="en-US"/>
              </w:rPr>
              <w:t>TSH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317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16.12 </w:t>
            </w:r>
            <w:r w:rsidRPr="00E751EC">
              <w:rPr>
                <w:color w:val="000000"/>
                <w:sz w:val="24"/>
                <w:szCs w:val="24"/>
                <w:lang w:val="en-US" w:eastAsia="en-US"/>
              </w:rPr>
              <w:t>CA 125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318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16.13 </w:t>
            </w:r>
            <w:r w:rsidRPr="00E751EC">
              <w:rPr>
                <w:color w:val="000000"/>
                <w:sz w:val="24"/>
                <w:szCs w:val="24"/>
                <w:lang w:val="en-US" w:eastAsia="en-US"/>
              </w:rPr>
              <w:t>Prolactin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319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16.14 </w:t>
            </w:r>
            <w:r w:rsidRPr="00E751EC">
              <w:rPr>
                <w:color w:val="000000"/>
                <w:sz w:val="24"/>
                <w:szCs w:val="24"/>
                <w:lang w:val="en-US" w:eastAsia="en-US"/>
              </w:rPr>
              <w:t>Anti-HBc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320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16.15 </w:t>
            </w:r>
            <w:r w:rsidRPr="00E751EC">
              <w:rPr>
                <w:color w:val="000000"/>
                <w:sz w:val="24"/>
                <w:szCs w:val="24"/>
                <w:lang w:val="en-US" w:eastAsia="en-US"/>
              </w:rPr>
              <w:t>Anti-HBc IgM Elecsys,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321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16.16 </w:t>
            </w:r>
            <w:r w:rsidRPr="00E751EC">
              <w:rPr>
                <w:color w:val="000000"/>
                <w:sz w:val="24"/>
                <w:szCs w:val="24"/>
                <w:lang w:val="en-US" w:eastAsia="en-US"/>
              </w:rPr>
              <w:t>Total PSA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28</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322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16.17 </w:t>
            </w:r>
            <w:r w:rsidRPr="00E751EC">
              <w:rPr>
                <w:color w:val="000000"/>
                <w:sz w:val="24"/>
                <w:szCs w:val="24"/>
                <w:lang w:val="en-US" w:eastAsia="en-US"/>
              </w:rPr>
              <w:t>Anti-HCV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323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16.18 </w:t>
            </w:r>
            <w:r w:rsidRPr="00E751EC">
              <w:rPr>
                <w:color w:val="000000"/>
                <w:sz w:val="24"/>
                <w:szCs w:val="24"/>
                <w:lang w:val="en-US" w:eastAsia="en-US"/>
              </w:rPr>
              <w:t>PTH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324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16.19 </w:t>
            </w:r>
            <w:r w:rsidRPr="00E751EC">
              <w:rPr>
                <w:color w:val="000000"/>
                <w:sz w:val="24"/>
                <w:szCs w:val="24"/>
                <w:lang w:val="en-US" w:eastAsia="en-US"/>
              </w:rPr>
              <w:t>CA 19-9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325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16.20 </w:t>
            </w:r>
            <w:r w:rsidRPr="00E751EC">
              <w:rPr>
                <w:color w:val="000000"/>
                <w:sz w:val="24"/>
                <w:szCs w:val="24"/>
                <w:lang w:val="en-US" w:eastAsia="en-US"/>
              </w:rPr>
              <w:t>ACTH Elecsys E2G,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326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16.21 </w:t>
            </w:r>
            <w:r w:rsidRPr="00E751EC">
              <w:rPr>
                <w:color w:val="000000"/>
                <w:sz w:val="24"/>
                <w:szCs w:val="24"/>
                <w:lang w:val="en-US" w:eastAsia="en-US"/>
              </w:rPr>
              <w:t>HBsAg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tcBorders>
              <w:bottom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327</w:t>
            </w:r>
          </w:p>
        </w:tc>
        <w:tc>
          <w:tcPr>
            <w:tcW w:w="596" w:type="dxa"/>
            <w:tcBorders>
              <w:bottom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16.22 </w:t>
            </w:r>
            <w:r w:rsidRPr="00E751EC">
              <w:rPr>
                <w:color w:val="000000"/>
                <w:sz w:val="24"/>
                <w:szCs w:val="24"/>
                <w:lang w:val="en-US" w:eastAsia="en-US"/>
              </w:rPr>
              <w:t>HBeAg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tcBorders>
              <w:bottom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328</w:t>
            </w:r>
          </w:p>
        </w:tc>
        <w:tc>
          <w:tcPr>
            <w:tcW w:w="596" w:type="dxa"/>
            <w:tcBorders>
              <w:top w:val="single" w:sz="4" w:space="0" w:color="auto"/>
              <w:left w:val="single" w:sz="4" w:space="0" w:color="auto"/>
              <w:bottom w:val="single" w:sz="4" w:space="0" w:color="auto"/>
              <w:right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16.23 </w:t>
            </w:r>
            <w:r w:rsidRPr="00E751EC">
              <w:rPr>
                <w:color w:val="000000"/>
                <w:sz w:val="24"/>
                <w:szCs w:val="24"/>
                <w:lang w:val="en-US" w:eastAsia="en-US"/>
              </w:rPr>
              <w:t>Anti-HBeAg Elecsys E2G, set 300 teste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tcBorders>
              <w:top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329</w:t>
            </w:r>
          </w:p>
        </w:tc>
        <w:tc>
          <w:tcPr>
            <w:tcW w:w="596" w:type="dxa"/>
            <w:tcBorders>
              <w:top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16.24 </w:t>
            </w:r>
            <w:r w:rsidRPr="00E751EC">
              <w:rPr>
                <w:color w:val="000000"/>
                <w:sz w:val="24"/>
                <w:szCs w:val="24"/>
                <w:lang w:val="en-US" w:eastAsia="en-US"/>
              </w:rPr>
              <w:t>Anti-CCP Elecsys E2G, set 100 teste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tcBorders>
              <w:top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330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16.25 </w:t>
            </w:r>
            <w:r w:rsidRPr="00E751EC">
              <w:rPr>
                <w:color w:val="000000"/>
                <w:sz w:val="24"/>
                <w:szCs w:val="24"/>
                <w:lang w:val="en-US" w:eastAsia="en-US"/>
              </w:rPr>
              <w:t>IGF-1 Elecsys E2G,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331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16.26 </w:t>
            </w:r>
            <w:r w:rsidRPr="00E751EC">
              <w:rPr>
                <w:color w:val="000000"/>
                <w:sz w:val="24"/>
                <w:szCs w:val="24"/>
                <w:lang w:val="en-US" w:eastAsia="en-US"/>
              </w:rPr>
              <w:t>Calcitonin Elecsys E2G,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332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16.27 </w:t>
            </w:r>
            <w:r w:rsidRPr="00E751EC">
              <w:rPr>
                <w:color w:val="000000"/>
                <w:sz w:val="24"/>
                <w:szCs w:val="24"/>
                <w:lang w:val="en-US" w:eastAsia="en-US"/>
              </w:rPr>
              <w:t>Vitamin D total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FF0000"/>
                <w:sz w:val="24"/>
                <w:szCs w:val="24"/>
                <w:lang w:val="ro-RO" w:eastAsia="en-US"/>
              </w:rPr>
            </w:pPr>
            <w:r w:rsidRPr="00E751EC">
              <w:rPr>
                <w:color w:val="FF0000"/>
                <w:sz w:val="24"/>
                <w:szCs w:val="24"/>
                <w:lang w:val="ro-RO" w:eastAsia="en-US"/>
              </w:rPr>
              <w:t>25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333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16.28 </w:t>
            </w:r>
            <w:r w:rsidRPr="00E751EC">
              <w:rPr>
                <w:color w:val="000000"/>
                <w:sz w:val="24"/>
                <w:szCs w:val="24"/>
                <w:lang w:val="en-US" w:eastAsia="en-US"/>
              </w:rPr>
              <w:t>Insulin Elecsys E2G,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334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16.29 </w:t>
            </w:r>
            <w:r w:rsidRPr="00E751EC">
              <w:rPr>
                <w:color w:val="000000"/>
                <w:sz w:val="24"/>
                <w:szCs w:val="24"/>
                <w:lang w:val="en-US" w:eastAsia="en-US"/>
              </w:rPr>
              <w:t>Vitamin B12 Elecsys E2G, set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335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16.30 </w:t>
            </w:r>
            <w:r w:rsidRPr="00E751EC">
              <w:rPr>
                <w:color w:val="000000"/>
                <w:sz w:val="24"/>
                <w:szCs w:val="24"/>
                <w:lang w:val="en-US" w:eastAsia="en-US"/>
              </w:rPr>
              <w:t>CA72-4 Elecsys E2G 300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336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16.31 </w:t>
            </w:r>
            <w:r w:rsidRPr="00E751EC">
              <w:rPr>
                <w:color w:val="000000"/>
                <w:sz w:val="24"/>
                <w:szCs w:val="24"/>
                <w:lang w:val="en-US" w:eastAsia="en-US"/>
              </w:rPr>
              <w:t>hGH ElecsysE2G,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337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16.32 </w:t>
            </w:r>
            <w:r w:rsidRPr="00E751EC">
              <w:rPr>
                <w:color w:val="000000"/>
                <w:sz w:val="24"/>
                <w:szCs w:val="24"/>
                <w:lang w:val="en-US" w:eastAsia="en-US"/>
              </w:rPr>
              <w:t>PreciControl Universal Elecsys V2</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Set:PC U1 2x3ml; PC U2 2x3ml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tcBorders>
              <w:bottom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338</w:t>
            </w:r>
          </w:p>
        </w:tc>
        <w:tc>
          <w:tcPr>
            <w:tcW w:w="596" w:type="dxa"/>
            <w:tcBorders>
              <w:bottom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16.33 </w:t>
            </w:r>
            <w:r w:rsidRPr="00E751EC">
              <w:rPr>
                <w:color w:val="000000"/>
                <w:sz w:val="24"/>
                <w:szCs w:val="24"/>
                <w:lang w:val="en-US" w:eastAsia="en-US"/>
              </w:rPr>
              <w:t>PreciControl TM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Set:PC TM1 2x3ml; PC TM2 2x3ml</w:t>
            </w:r>
          </w:p>
        </w:tc>
        <w:tc>
          <w:tcPr>
            <w:tcW w:w="1814" w:type="dxa"/>
            <w:tcBorders>
              <w:bottom w:val="single" w:sz="4" w:space="0" w:color="auto"/>
            </w:tcBorders>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339</w:t>
            </w:r>
          </w:p>
        </w:tc>
        <w:tc>
          <w:tcPr>
            <w:tcW w:w="596" w:type="dxa"/>
            <w:tcBorders>
              <w:top w:val="single" w:sz="4" w:space="0" w:color="auto"/>
              <w:left w:val="single" w:sz="4" w:space="0" w:color="auto"/>
              <w:bottom w:val="single" w:sz="4" w:space="0" w:color="auto"/>
              <w:right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16.34 </w:t>
            </w:r>
            <w:r w:rsidRPr="00E751EC">
              <w:rPr>
                <w:color w:val="000000"/>
                <w:sz w:val="24"/>
                <w:szCs w:val="24"/>
                <w:lang w:val="en-US" w:eastAsia="en-US"/>
              </w:rPr>
              <w:t>PreciControl Thyro AB Elecsys V2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Compatibil cu analizator imunologic automat  Cobas Pro e801 (sistem închis).  Set:PC  Thyro AB1 2x2ml; PC  Thyro AB2 2x2ml</w:t>
            </w:r>
          </w:p>
        </w:tc>
        <w:tc>
          <w:tcPr>
            <w:tcW w:w="1814" w:type="dxa"/>
            <w:tcBorders>
              <w:top w:val="single" w:sz="4" w:space="0" w:color="auto"/>
              <w:left w:val="single" w:sz="4" w:space="0" w:color="auto"/>
              <w:bottom w:val="single" w:sz="4" w:space="0" w:color="auto"/>
              <w:right w:val="single" w:sz="4" w:space="0" w:color="auto"/>
            </w:tcBorders>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tcBorders>
              <w:top w:val="single" w:sz="4" w:space="0" w:color="auto"/>
            </w:tcBorders>
            <w:vAlign w:val="center"/>
          </w:tcPr>
          <w:p w:rsidR="00E751EC" w:rsidRPr="00E751EC" w:rsidRDefault="00E751EC" w:rsidP="00E751EC">
            <w:pPr>
              <w:jc w:val="center"/>
              <w:rPr>
                <w:sz w:val="24"/>
                <w:szCs w:val="24"/>
                <w:lang w:val="ro-MD" w:eastAsia="en-US"/>
              </w:rPr>
            </w:pPr>
            <w:r w:rsidRPr="00E751EC">
              <w:rPr>
                <w:sz w:val="24"/>
                <w:szCs w:val="24"/>
                <w:lang w:val="ro-MD" w:eastAsia="en-US"/>
              </w:rPr>
              <w:t>340</w:t>
            </w:r>
          </w:p>
        </w:tc>
        <w:tc>
          <w:tcPr>
            <w:tcW w:w="596" w:type="dxa"/>
            <w:tcBorders>
              <w:top w:val="single" w:sz="4" w:space="0" w:color="auto"/>
            </w:tcBorders>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16.35 </w:t>
            </w:r>
            <w:r w:rsidRPr="00E751EC">
              <w:rPr>
                <w:color w:val="000000"/>
                <w:sz w:val="24"/>
                <w:szCs w:val="24"/>
                <w:lang w:val="en-US" w:eastAsia="en-US"/>
              </w:rPr>
              <w:t>PreciControl Varia Elecsys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Set:PC Varia1 2x3ml; PC Varia2 2x3ml</w:t>
            </w:r>
          </w:p>
        </w:tc>
        <w:tc>
          <w:tcPr>
            <w:tcW w:w="1814" w:type="dxa"/>
            <w:tcBorders>
              <w:top w:val="single" w:sz="4" w:space="0" w:color="auto"/>
            </w:tcBorders>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341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16.36  </w:t>
            </w:r>
            <w:r w:rsidRPr="00E751EC">
              <w:rPr>
                <w:color w:val="000000"/>
                <w:sz w:val="24"/>
                <w:szCs w:val="24"/>
                <w:lang w:val="en-US" w:eastAsia="en-US"/>
              </w:rPr>
              <w:t>Anti-HBc G2 PC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Set PC Anti HBc1 8x1.3ml, PC Anti HBc2 8x1.3ml.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342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16.37 </w:t>
            </w:r>
            <w:r w:rsidRPr="00E751EC">
              <w:rPr>
                <w:color w:val="000000"/>
                <w:sz w:val="24"/>
                <w:szCs w:val="24"/>
                <w:lang w:val="en-US" w:eastAsia="en-US"/>
              </w:rPr>
              <w:t>Anti-HBc IgM PC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Set PC Anti HBc IgM1 8x1.3ml, PC Anti HBc IgM2 8x1.3ml.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343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16.38  </w:t>
            </w:r>
            <w:r w:rsidRPr="00E751EC">
              <w:rPr>
                <w:color w:val="000000"/>
                <w:sz w:val="24"/>
                <w:szCs w:val="24"/>
                <w:lang w:val="en-US" w:eastAsia="en-US"/>
              </w:rPr>
              <w:t>HBsAg PC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Set PC HBsAg1 8x1.3ml, PC HBsAg2 8x1.3ml.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344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16.39  </w:t>
            </w:r>
            <w:r w:rsidRPr="00E751EC">
              <w:rPr>
                <w:color w:val="000000"/>
                <w:sz w:val="24"/>
                <w:szCs w:val="24"/>
                <w:lang w:val="en-US" w:eastAsia="en-US"/>
              </w:rPr>
              <w:t>HBeAg PC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Set PC HBeAg1 8x1.3ml, PC HBeAg2 8x1.3ml.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345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16.40 </w:t>
            </w:r>
            <w:r w:rsidRPr="00E751EC">
              <w:rPr>
                <w:color w:val="000000"/>
                <w:sz w:val="24"/>
                <w:szCs w:val="24"/>
                <w:lang w:val="en-US" w:eastAsia="en-US"/>
              </w:rPr>
              <w:t>Anti-HBe PC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Set PC Anti HBe1 8x1.3ml, PC Anti HBe2 8x1.3ml.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346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16.41 </w:t>
            </w:r>
            <w:r w:rsidRPr="00E751EC">
              <w:rPr>
                <w:color w:val="000000"/>
                <w:sz w:val="24"/>
                <w:szCs w:val="24"/>
                <w:lang w:val="en-US" w:eastAsia="en-US"/>
              </w:rPr>
              <w:t>PreciControl Growth Elecsys cobas e (IGFBP-3- dajemy Seronorm Immunoassay 09302506001)</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Set:PC G1 2x3ml; PC G2 2x3ml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347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16.42 </w:t>
            </w:r>
            <w:r w:rsidRPr="00E751EC">
              <w:rPr>
                <w:color w:val="000000"/>
                <w:sz w:val="24"/>
                <w:szCs w:val="24"/>
                <w:lang w:val="en-US" w:eastAsia="en-US"/>
              </w:rPr>
              <w:t>PreciControl Multimarker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Set:PC MM1 2x3ml; PC MM2 2x3ml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348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16.43 </w:t>
            </w:r>
            <w:r w:rsidRPr="00E751EC">
              <w:rPr>
                <w:color w:val="000000"/>
                <w:sz w:val="24"/>
                <w:szCs w:val="24"/>
                <w:lang w:val="en-US" w:eastAsia="en-US"/>
              </w:rPr>
              <w:t>Anti-HBs  PC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Set PC Anti HBs1 8x1.3ml, PC Anti HBs2 8x1.3ml.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349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16.44  </w:t>
            </w:r>
            <w:r w:rsidRPr="00E751EC">
              <w:rPr>
                <w:color w:val="000000"/>
                <w:sz w:val="24"/>
                <w:szCs w:val="24"/>
                <w:lang w:val="en-US" w:eastAsia="en-US"/>
              </w:rPr>
              <w:t>Anti-HCV  PC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Set PC AHCV1 8x1.3ml, PC AHCV2 8x1.3ml.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350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16.45 </w:t>
            </w:r>
            <w:r w:rsidRPr="00E751EC">
              <w:rPr>
                <w:color w:val="000000"/>
                <w:sz w:val="24"/>
                <w:szCs w:val="24"/>
                <w:lang w:val="en-US" w:eastAsia="en-US"/>
              </w:rPr>
              <w:t>Anti-CCP PC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Set:PCAnti-CCP 1 2x2ml; PC Anti-CCP2 2x2ml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351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16.46 </w:t>
            </w:r>
            <w:r w:rsidRPr="00E751EC">
              <w:rPr>
                <w:color w:val="000000"/>
                <w:sz w:val="24"/>
                <w:szCs w:val="24"/>
                <w:lang w:val="en-US" w:eastAsia="en-US"/>
              </w:rPr>
              <w:t>Vitamin D total  PC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Set:PC1VitDT 2x3ml; PC VitDT2 2x3ml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352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16.47 </w:t>
            </w:r>
            <w:r w:rsidRPr="00E751EC">
              <w:rPr>
                <w:color w:val="000000"/>
                <w:sz w:val="24"/>
                <w:szCs w:val="24"/>
                <w:lang w:val="en-US" w:eastAsia="en-US"/>
              </w:rPr>
              <w:t>CA 125 G2 CS G2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353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16.48 </w:t>
            </w:r>
            <w:r w:rsidRPr="00E751EC">
              <w:rPr>
                <w:color w:val="000000"/>
                <w:sz w:val="24"/>
                <w:szCs w:val="24"/>
                <w:lang w:val="en-US" w:eastAsia="en-US"/>
              </w:rPr>
              <w:t>Calcitonin CS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354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16.49 </w:t>
            </w:r>
            <w:r w:rsidRPr="00E751EC">
              <w:rPr>
                <w:color w:val="000000"/>
                <w:sz w:val="24"/>
                <w:szCs w:val="24"/>
                <w:lang w:val="en-US" w:eastAsia="en-US"/>
              </w:rPr>
              <w:t>Testosterone G2 CS G2 Elecsys V2.1</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355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16.50 </w:t>
            </w:r>
            <w:r w:rsidRPr="00E751EC">
              <w:rPr>
                <w:color w:val="000000"/>
                <w:sz w:val="24"/>
                <w:szCs w:val="24"/>
                <w:lang w:val="en-US" w:eastAsia="en-US"/>
              </w:rPr>
              <w:t>Total PSA G2 CS Elecsys V2.1</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356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16.51 </w:t>
            </w:r>
            <w:r w:rsidRPr="00E751EC">
              <w:rPr>
                <w:color w:val="000000"/>
                <w:sz w:val="24"/>
                <w:szCs w:val="24"/>
                <w:lang w:val="en-US" w:eastAsia="en-US"/>
              </w:rPr>
              <w:t>FT3 G3 CS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357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16.52 </w:t>
            </w:r>
            <w:r w:rsidRPr="00E751EC">
              <w:rPr>
                <w:color w:val="000000"/>
                <w:sz w:val="24"/>
                <w:szCs w:val="24"/>
                <w:lang w:val="en-US" w:eastAsia="en-US"/>
              </w:rPr>
              <w:t>CEA CS Elecsys V2</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358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16.53 </w:t>
            </w:r>
            <w:r w:rsidRPr="00E751EC">
              <w:rPr>
                <w:color w:val="000000"/>
                <w:sz w:val="24"/>
                <w:szCs w:val="24"/>
                <w:lang w:val="en-US" w:eastAsia="en-US"/>
              </w:rPr>
              <w:t>IgE CS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359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16.54 </w:t>
            </w:r>
            <w:r w:rsidRPr="00E751EC">
              <w:rPr>
                <w:color w:val="000000"/>
                <w:sz w:val="24"/>
                <w:szCs w:val="24"/>
                <w:lang w:val="en-US" w:eastAsia="en-US"/>
              </w:rPr>
              <w:t>C-Peptide CS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360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16.55 </w:t>
            </w:r>
            <w:r w:rsidRPr="00E751EC">
              <w:rPr>
                <w:color w:val="000000"/>
                <w:sz w:val="24"/>
                <w:szCs w:val="24"/>
                <w:lang w:val="en-US" w:eastAsia="en-US"/>
              </w:rPr>
              <w:t>Insulin CS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361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16.56 </w:t>
            </w:r>
            <w:r w:rsidRPr="00E751EC">
              <w:rPr>
                <w:color w:val="000000"/>
                <w:sz w:val="24"/>
                <w:szCs w:val="24"/>
                <w:lang w:val="en-US" w:eastAsia="en-US"/>
              </w:rPr>
              <w:t>Vitamin D total G2 CS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362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16.57 </w:t>
            </w:r>
            <w:r w:rsidRPr="00E751EC">
              <w:rPr>
                <w:color w:val="000000"/>
                <w:sz w:val="24"/>
                <w:szCs w:val="24"/>
                <w:lang w:val="en-US" w:eastAsia="en-US"/>
              </w:rPr>
              <w:t>Vitamin B12 CS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363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16.58 </w:t>
            </w:r>
            <w:r w:rsidRPr="00E751EC">
              <w:rPr>
                <w:color w:val="000000"/>
                <w:sz w:val="24"/>
                <w:szCs w:val="24"/>
                <w:lang w:val="en-US" w:eastAsia="en-US"/>
              </w:rPr>
              <w:t>CA 19-9 CS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364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16.59 </w:t>
            </w:r>
            <w:r w:rsidRPr="00E751EC">
              <w:rPr>
                <w:color w:val="000000"/>
                <w:sz w:val="24"/>
                <w:szCs w:val="24"/>
                <w:lang w:val="en-US" w:eastAsia="en-US"/>
              </w:rPr>
              <w:t>AFP G2 CS Elecsys V2.1</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365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16.60 </w:t>
            </w:r>
            <w:r w:rsidRPr="00E751EC">
              <w:rPr>
                <w:color w:val="000000"/>
                <w:sz w:val="24"/>
                <w:szCs w:val="24"/>
                <w:lang w:val="en-US" w:eastAsia="en-US"/>
              </w:rPr>
              <w:t>Cortisol G2 CS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366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16.61 </w:t>
            </w:r>
            <w:r w:rsidRPr="00E751EC">
              <w:rPr>
                <w:color w:val="000000"/>
                <w:sz w:val="24"/>
                <w:szCs w:val="24"/>
                <w:lang w:val="en-US" w:eastAsia="en-US"/>
              </w:rPr>
              <w:t>FT4 G2 CS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367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16.62 </w:t>
            </w:r>
            <w:r w:rsidRPr="00E751EC">
              <w:rPr>
                <w:color w:val="000000"/>
                <w:sz w:val="24"/>
                <w:szCs w:val="24"/>
                <w:lang w:val="en-US" w:eastAsia="en-US"/>
              </w:rPr>
              <w:t>TSH CS Elecsys V2</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Cal1-2x1,3ml; Cal2-2x1,3ml.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368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16.63 </w:t>
            </w:r>
            <w:r w:rsidRPr="00E751EC">
              <w:rPr>
                <w:color w:val="000000"/>
                <w:sz w:val="24"/>
                <w:szCs w:val="24"/>
                <w:lang w:val="en-US" w:eastAsia="en-US"/>
              </w:rPr>
              <w:t>Prolactin G2 CS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369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16.64 </w:t>
            </w:r>
            <w:r w:rsidRPr="00E751EC">
              <w:rPr>
                <w:color w:val="000000"/>
                <w:sz w:val="24"/>
                <w:szCs w:val="24"/>
                <w:lang w:val="en-US" w:eastAsia="en-US"/>
              </w:rPr>
              <w:t>IGF-1 CS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370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16.65 </w:t>
            </w:r>
            <w:r w:rsidRPr="00E751EC">
              <w:rPr>
                <w:color w:val="000000"/>
                <w:sz w:val="24"/>
                <w:szCs w:val="24"/>
                <w:lang w:val="en-US" w:eastAsia="en-US"/>
              </w:rPr>
              <w:t>ACTH CS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371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16.66 </w:t>
            </w:r>
            <w:r w:rsidRPr="00E751EC">
              <w:rPr>
                <w:color w:val="000000"/>
                <w:sz w:val="24"/>
                <w:szCs w:val="24"/>
                <w:lang w:val="en-US" w:eastAsia="en-US"/>
              </w:rPr>
              <w:t>Anti-TPO CS Elecsys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Cal1-2x1,5ml; Cal2-2x1,5ml.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372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16.67 </w:t>
            </w:r>
            <w:r w:rsidRPr="00E751EC">
              <w:rPr>
                <w:color w:val="000000"/>
                <w:sz w:val="24"/>
                <w:szCs w:val="24"/>
                <w:lang w:val="en-US" w:eastAsia="en-US"/>
              </w:rPr>
              <w:t>PTH CS G2 Elecsys E2G</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373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16.68 </w:t>
            </w:r>
            <w:r w:rsidRPr="00E751EC">
              <w:rPr>
                <w:color w:val="000000"/>
                <w:sz w:val="24"/>
                <w:szCs w:val="24"/>
                <w:lang w:val="en-US" w:eastAsia="en-US"/>
              </w:rPr>
              <w:t>CA 72-4 CS G2 Elecsys E2G</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 Cal1-2x1ml; Cal2-2x1ml.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374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16.69 </w:t>
            </w:r>
            <w:r w:rsidRPr="00E751EC">
              <w:rPr>
                <w:color w:val="000000"/>
                <w:sz w:val="24"/>
                <w:szCs w:val="24"/>
                <w:lang w:val="en-US" w:eastAsia="en-US"/>
              </w:rPr>
              <w:t>KIT MAINTENANCE E801 MODULES</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375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16.70  </w:t>
            </w:r>
            <w:r w:rsidRPr="00E751EC">
              <w:rPr>
                <w:color w:val="000000"/>
                <w:sz w:val="24"/>
                <w:szCs w:val="24"/>
                <w:lang w:val="en-US" w:eastAsia="en-US"/>
              </w:rPr>
              <w:t>CleanCell M 2x2 L Elecsys,cobas 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80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376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16.71 </w:t>
            </w:r>
            <w:r w:rsidRPr="00E751EC">
              <w:rPr>
                <w:color w:val="000000"/>
                <w:sz w:val="24"/>
                <w:szCs w:val="24"/>
                <w:lang w:val="en-US" w:eastAsia="en-US"/>
              </w:rPr>
              <w:t>PreClean M G2 2x2L Elecsys E2G</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38</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377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16.72  </w:t>
            </w:r>
            <w:r w:rsidRPr="00E751EC">
              <w:rPr>
                <w:color w:val="000000"/>
                <w:sz w:val="24"/>
                <w:szCs w:val="24"/>
                <w:lang w:val="en-US" w:eastAsia="en-US"/>
              </w:rPr>
              <w:t>ProCell M G2 2x2L Elecsys E2G</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378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16.73 </w:t>
            </w:r>
            <w:r w:rsidRPr="00E751EC">
              <w:rPr>
                <w:color w:val="000000"/>
                <w:sz w:val="24"/>
                <w:szCs w:val="24"/>
                <w:lang w:val="en-US" w:eastAsia="en-US"/>
              </w:rPr>
              <w:t>AssayTip/AssayCup tray</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379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16.74 </w:t>
            </w:r>
            <w:r w:rsidRPr="00E751EC">
              <w:rPr>
                <w:color w:val="000000"/>
                <w:sz w:val="24"/>
                <w:szCs w:val="24"/>
                <w:lang w:val="en-US" w:eastAsia="en-US"/>
              </w:rPr>
              <w:t>Diluent Universal E2G</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analizator imunologic automat  Cobas Pro e801 (sistem închis)</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380</w:t>
            </w:r>
          </w:p>
        </w:tc>
        <w:tc>
          <w:tcPr>
            <w:tcW w:w="596" w:type="dxa"/>
            <w:textDirection w:val="btLr"/>
            <w:vAlign w:val="center"/>
          </w:tcPr>
          <w:p w:rsidR="00E751EC" w:rsidRPr="00E751EC" w:rsidRDefault="00E751EC" w:rsidP="00E751EC">
            <w:pPr>
              <w:ind w:right="113"/>
              <w:jc w:val="center"/>
              <w:rPr>
                <w:sz w:val="18"/>
                <w:szCs w:val="18"/>
                <w:lang w:val="en-US" w:eastAsia="en-US"/>
              </w:rPr>
            </w:pPr>
          </w:p>
        </w:tc>
        <w:tc>
          <w:tcPr>
            <w:tcW w:w="7229" w:type="dxa"/>
            <w:gridSpan w:val="4"/>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b/>
                <w:color w:val="000000"/>
                <w:sz w:val="24"/>
                <w:szCs w:val="24"/>
                <w:lang w:val="en-US" w:eastAsia="en-US"/>
              </w:rPr>
            </w:pPr>
            <w:r w:rsidRPr="00E751EC">
              <w:rPr>
                <w:b/>
                <w:color w:val="000000"/>
                <w:sz w:val="24"/>
                <w:szCs w:val="24"/>
                <w:lang w:val="en-US" w:eastAsia="en-US"/>
              </w:rPr>
              <w:t>Lot 17 Reagenți pentru Maglumi X3</w:t>
            </w:r>
          </w:p>
        </w:tc>
        <w:tc>
          <w:tcPr>
            <w:tcW w:w="1814"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1 009 638,28</w:t>
            </w: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381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17.1 </w:t>
            </w:r>
            <w:r w:rsidRPr="00E751EC">
              <w:rPr>
                <w:color w:val="000000"/>
                <w:sz w:val="24"/>
                <w:szCs w:val="24"/>
                <w:lang w:val="en-US" w:eastAsia="en-US"/>
              </w:rPr>
              <w:t>MAGLUMI CEA(CLIA), set 100 teste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382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17.2 </w:t>
            </w:r>
            <w:r w:rsidRPr="00E751EC">
              <w:rPr>
                <w:color w:val="000000"/>
                <w:sz w:val="24"/>
                <w:szCs w:val="24"/>
                <w:lang w:val="en-US" w:eastAsia="en-US"/>
              </w:rPr>
              <w:t>MAGLUMI Total PSA(CLIA),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383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17.3 </w:t>
            </w:r>
            <w:r w:rsidRPr="00E751EC">
              <w:rPr>
                <w:color w:val="000000"/>
                <w:sz w:val="24"/>
                <w:szCs w:val="24"/>
                <w:lang w:val="en-US" w:eastAsia="en-US"/>
              </w:rPr>
              <w:t>MAGLUMI CA 125(CLIA),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384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17.4 </w:t>
            </w:r>
            <w:r w:rsidRPr="00E751EC">
              <w:rPr>
                <w:color w:val="000000"/>
                <w:sz w:val="24"/>
                <w:szCs w:val="24"/>
                <w:lang w:val="en-US" w:eastAsia="en-US"/>
              </w:rPr>
              <w:t>MAGLUMI CA 19-9(CLIA),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385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17.5 </w:t>
            </w:r>
            <w:r w:rsidRPr="00E751EC">
              <w:rPr>
                <w:color w:val="000000"/>
                <w:sz w:val="24"/>
                <w:szCs w:val="24"/>
                <w:lang w:val="en-US" w:eastAsia="en-US"/>
              </w:rPr>
              <w:t>MAGLUMI CA 72-4(CLIA),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386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17.6 </w:t>
            </w:r>
            <w:r w:rsidRPr="00E751EC">
              <w:rPr>
                <w:color w:val="000000"/>
                <w:sz w:val="24"/>
                <w:szCs w:val="24"/>
                <w:lang w:val="en-US" w:eastAsia="en-US"/>
              </w:rPr>
              <w:t>MAGLUMI AFP(CLIA),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387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17.7 </w:t>
            </w:r>
            <w:r w:rsidRPr="00E751EC">
              <w:rPr>
                <w:color w:val="000000"/>
                <w:sz w:val="24"/>
                <w:szCs w:val="24"/>
                <w:lang w:val="en-US" w:eastAsia="en-US"/>
              </w:rPr>
              <w:t>MAGLUMI Gastrin-17 (CLIA),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388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17.8 </w:t>
            </w:r>
            <w:r w:rsidRPr="00E751EC">
              <w:rPr>
                <w:color w:val="000000"/>
                <w:sz w:val="24"/>
                <w:szCs w:val="24"/>
                <w:lang w:val="en-US" w:eastAsia="en-US"/>
              </w:rPr>
              <w:t>MAGLUMI HBsAg(CLIA),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389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17.9 </w:t>
            </w:r>
            <w:r w:rsidRPr="00E751EC">
              <w:rPr>
                <w:color w:val="000000"/>
                <w:sz w:val="24"/>
                <w:szCs w:val="24"/>
                <w:lang w:val="en-US" w:eastAsia="en-US"/>
              </w:rPr>
              <w:t>MAGLUMI Anti-HBs(CLIA),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390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17.10 </w:t>
            </w:r>
            <w:r w:rsidRPr="00E751EC">
              <w:rPr>
                <w:color w:val="000000"/>
                <w:sz w:val="24"/>
                <w:szCs w:val="24"/>
                <w:lang w:val="en-US" w:eastAsia="en-US"/>
              </w:rPr>
              <w:t>MAGLUMI Anti-HBc(CLIA),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391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17.11 </w:t>
            </w:r>
            <w:r w:rsidRPr="00E751EC">
              <w:rPr>
                <w:color w:val="000000"/>
                <w:sz w:val="24"/>
                <w:szCs w:val="24"/>
                <w:lang w:val="en-US" w:eastAsia="en-US"/>
              </w:rPr>
              <w:t>MAGLUMI Anti-HCV(CLIA),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392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17.12 </w:t>
            </w:r>
            <w:r w:rsidRPr="00E751EC">
              <w:rPr>
                <w:color w:val="000000"/>
                <w:sz w:val="24"/>
                <w:szCs w:val="24"/>
                <w:lang w:val="en-US" w:eastAsia="en-US"/>
              </w:rPr>
              <w:t>MAGLUMI C-Peptide(CLIA),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393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17.13 </w:t>
            </w:r>
            <w:r w:rsidRPr="00E751EC">
              <w:rPr>
                <w:color w:val="000000"/>
                <w:sz w:val="24"/>
                <w:szCs w:val="24"/>
                <w:lang w:val="en-US" w:eastAsia="en-US"/>
              </w:rPr>
              <w:t>MAGLUMI TSH(CLIA),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394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17.14 </w:t>
            </w:r>
            <w:r w:rsidRPr="00E751EC">
              <w:rPr>
                <w:color w:val="000000"/>
                <w:sz w:val="24"/>
                <w:szCs w:val="24"/>
                <w:lang w:val="en-US" w:eastAsia="en-US"/>
              </w:rPr>
              <w:t>MAGLUMI FT4(CLIA),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395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17.15 </w:t>
            </w:r>
            <w:r w:rsidRPr="00E751EC">
              <w:rPr>
                <w:color w:val="000000"/>
                <w:sz w:val="24"/>
                <w:szCs w:val="24"/>
                <w:lang w:val="en-US" w:eastAsia="en-US"/>
              </w:rPr>
              <w:t>MAGLUMI FT3(CLIA),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396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17.16 </w:t>
            </w:r>
            <w:r w:rsidRPr="00E751EC">
              <w:rPr>
                <w:color w:val="000000"/>
                <w:sz w:val="24"/>
                <w:szCs w:val="24"/>
                <w:lang w:val="en-US" w:eastAsia="en-US"/>
              </w:rPr>
              <w:t>MAGLUMI Anti-TPO(CLIA),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397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17.17 </w:t>
            </w:r>
            <w:r w:rsidRPr="00E751EC">
              <w:rPr>
                <w:color w:val="000000"/>
                <w:sz w:val="24"/>
                <w:szCs w:val="24"/>
                <w:lang w:val="en-US" w:eastAsia="en-US"/>
              </w:rPr>
              <w:t>MAGLUMI Intact PTH(CLIA), set 100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398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17.18 </w:t>
            </w:r>
            <w:r w:rsidRPr="00E751EC">
              <w:rPr>
                <w:color w:val="000000"/>
                <w:sz w:val="24"/>
                <w:szCs w:val="24"/>
                <w:lang w:val="en-US" w:eastAsia="en-US"/>
              </w:rPr>
              <w:t>MAGLUMI Anti-CCP(CLIA), set 50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399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17.19 </w:t>
            </w:r>
            <w:r w:rsidRPr="00E751EC">
              <w:rPr>
                <w:color w:val="000000"/>
                <w:sz w:val="24"/>
                <w:szCs w:val="24"/>
                <w:lang w:val="en-US" w:eastAsia="en-US"/>
              </w:rPr>
              <w:t>MAGLUMI Anti-dsDNA IgG(CLIA), set 50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50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400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17.20 </w:t>
            </w:r>
            <w:r w:rsidRPr="00E751EC">
              <w:rPr>
                <w:color w:val="000000"/>
                <w:sz w:val="24"/>
                <w:szCs w:val="24"/>
                <w:lang w:val="en-US" w:eastAsia="en-US"/>
              </w:rPr>
              <w:t>MAGLUMI ANA Screen(CLIA), set 50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401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17.21 </w:t>
            </w:r>
            <w:r w:rsidRPr="00E751EC">
              <w:rPr>
                <w:color w:val="000000"/>
                <w:sz w:val="24"/>
                <w:szCs w:val="24"/>
                <w:lang w:val="en-US" w:eastAsia="en-US"/>
              </w:rPr>
              <w:t>MAGLUMI Anti-Scl-70 IgG(CLIA), set 50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18</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402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17.22 </w:t>
            </w:r>
            <w:r w:rsidRPr="00E751EC">
              <w:rPr>
                <w:color w:val="000000"/>
                <w:sz w:val="24"/>
                <w:szCs w:val="24"/>
                <w:lang w:val="en-US" w:eastAsia="en-US"/>
              </w:rPr>
              <w:t>MAGLUMI Anti-Centromeres IgG(CLIA), set 50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403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17.23 </w:t>
            </w:r>
            <w:r w:rsidRPr="00E751EC">
              <w:rPr>
                <w:color w:val="000000"/>
                <w:sz w:val="24"/>
                <w:szCs w:val="24"/>
                <w:lang w:val="en-US" w:eastAsia="en-US"/>
              </w:rPr>
              <w:t>MAGLUMI Anti-Jo-1 IgG(CLIA), set 50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404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17.24 </w:t>
            </w:r>
            <w:r w:rsidRPr="00E751EC">
              <w:rPr>
                <w:color w:val="000000"/>
                <w:sz w:val="24"/>
                <w:szCs w:val="24"/>
                <w:lang w:val="en-US" w:eastAsia="en-US"/>
              </w:rPr>
              <w:t>MAGLUMI Anti-Rib-P IgG(CLIA), set 50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405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17.25 </w:t>
            </w:r>
            <w:r w:rsidRPr="00E751EC">
              <w:rPr>
                <w:color w:val="000000"/>
                <w:sz w:val="24"/>
                <w:szCs w:val="24"/>
                <w:lang w:val="en-US" w:eastAsia="en-US"/>
              </w:rPr>
              <w:t>MAGLUMI Anti-nRNP/Sm IgG(CLIA), set 50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406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17.26 </w:t>
            </w:r>
            <w:r w:rsidRPr="00E751EC">
              <w:rPr>
                <w:color w:val="000000"/>
                <w:sz w:val="24"/>
                <w:szCs w:val="24"/>
                <w:lang w:val="en-US" w:eastAsia="en-US"/>
              </w:rPr>
              <w:t>MAGLUMI Anti-Sm IgG(CLIA), set 50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407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17.27 </w:t>
            </w:r>
            <w:r w:rsidRPr="00E751EC">
              <w:rPr>
                <w:color w:val="000000"/>
                <w:sz w:val="24"/>
                <w:szCs w:val="24"/>
                <w:lang w:val="en-US" w:eastAsia="en-US"/>
              </w:rPr>
              <w:t>MAGLUMI Anti-SS-A IgG(CLIA), set 50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408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17.28 </w:t>
            </w:r>
            <w:r w:rsidRPr="00E751EC">
              <w:rPr>
                <w:color w:val="000000"/>
                <w:sz w:val="24"/>
                <w:szCs w:val="24"/>
                <w:lang w:val="en-US" w:eastAsia="en-US"/>
              </w:rPr>
              <w:t>MAGLUMI Anti-SS-B IgG(CLIA), set 50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409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17.29 </w:t>
            </w:r>
            <w:r w:rsidRPr="00E751EC">
              <w:rPr>
                <w:color w:val="000000"/>
                <w:sz w:val="24"/>
                <w:szCs w:val="24"/>
                <w:lang w:val="en-US" w:eastAsia="en-US"/>
              </w:rPr>
              <w:t>MAGLUMI Anti-M2 IgG(CLIA), set 50 teste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18</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nil"/>
              <w:right w:val="nil"/>
            </w:tcBorders>
            <w:shd w:val="clear" w:color="auto" w:fill="auto"/>
            <w:vAlign w:val="center"/>
          </w:tcPr>
          <w:p w:rsidR="00E751EC" w:rsidRPr="00E751EC" w:rsidRDefault="00E751EC" w:rsidP="007F3DD1">
            <w:pPr>
              <w:rPr>
                <w:sz w:val="24"/>
                <w:szCs w:val="24"/>
                <w:lang w:val="en-US" w:eastAsia="en-US"/>
              </w:rPr>
            </w:pPr>
            <w:r w:rsidRPr="00E751EC">
              <w:rPr>
                <w:sz w:val="24"/>
                <w:szCs w:val="24"/>
                <w:lang w:val="en-US" w:eastAsia="en-US"/>
              </w:rPr>
              <w:t>Reagenţi compatibili cu analizator  imunologic Maglumi X3, în set sa fie incluși reagenți, calibratori, materiale de control.</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410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17.30 </w:t>
            </w:r>
            <w:r w:rsidRPr="00E751EC">
              <w:rPr>
                <w:color w:val="000000"/>
                <w:sz w:val="24"/>
                <w:szCs w:val="24"/>
                <w:lang w:val="en-US" w:eastAsia="en-US"/>
              </w:rPr>
              <w:t>Cuvete de reactie Maglumi X3, set  3X182 cuvete  (546 cuvete /set)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37</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Consumabile  compatibile cu analizator  imunologic Maglumi X3.</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411</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17.31 </w:t>
            </w:r>
            <w:r w:rsidRPr="00E751EC">
              <w:rPr>
                <w:color w:val="000000"/>
                <w:sz w:val="24"/>
                <w:szCs w:val="24"/>
                <w:lang w:val="en-US" w:eastAsia="en-US"/>
              </w:rPr>
              <w:t>Starter kit 1+2 (1 set 2*230ml)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30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Consumabile  compatibile cu analizator  imunologic Maglumi X3.</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412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17.32 </w:t>
            </w:r>
            <w:r w:rsidRPr="00E751EC">
              <w:rPr>
                <w:color w:val="000000"/>
                <w:sz w:val="24"/>
                <w:szCs w:val="24"/>
                <w:lang w:val="en-US" w:eastAsia="en-US"/>
              </w:rPr>
              <w:t>Solutie de spalare concetntrata (cutie = 714ml)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45</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Consumabile  compatibile cu analizator  imunologic Maglumi X3.</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413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17.33 </w:t>
            </w:r>
            <w:r w:rsidRPr="00E751EC">
              <w:rPr>
                <w:color w:val="000000"/>
                <w:sz w:val="24"/>
                <w:szCs w:val="24"/>
                <w:lang w:val="en-US" w:eastAsia="en-US"/>
              </w:rPr>
              <w:t>Lichid pentru testarea semnalului luminiscent (1 set 5*2ml)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22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Consumabile  compatibile cu analizator  imunologic Maglumi X3.</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414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nil"/>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17.34 </w:t>
            </w:r>
            <w:r w:rsidRPr="00E751EC">
              <w:rPr>
                <w:color w:val="000000"/>
                <w:sz w:val="24"/>
                <w:szCs w:val="24"/>
                <w:lang w:val="en-US" w:eastAsia="en-US"/>
              </w:rPr>
              <w:t>Lichid pentru spalarea tubulaturii (flacon 500 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ro-RO" w:eastAsia="en-US"/>
              </w:rPr>
            </w:pPr>
            <w:r w:rsidRPr="00E751EC">
              <w:rPr>
                <w:color w:val="000000"/>
                <w:sz w:val="24"/>
                <w:szCs w:val="24"/>
                <w:lang w:val="ro-RO" w:eastAsia="en-US"/>
              </w:rPr>
              <w:t>6</w:t>
            </w:r>
          </w:p>
        </w:tc>
        <w:tc>
          <w:tcPr>
            <w:tcW w:w="992" w:type="dxa"/>
            <w:tcBorders>
              <w:top w:val="nil"/>
              <w:left w:val="single" w:sz="4" w:space="0" w:color="auto"/>
              <w:bottom w:val="nil"/>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nil"/>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Consumabile  compatibile cu analizator  imunologic Maglumi X3.</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415</w:t>
            </w:r>
          </w:p>
        </w:tc>
        <w:tc>
          <w:tcPr>
            <w:tcW w:w="596" w:type="dxa"/>
            <w:textDirection w:val="btLr"/>
            <w:vAlign w:val="center"/>
          </w:tcPr>
          <w:p w:rsidR="00E751EC" w:rsidRPr="00E751EC" w:rsidRDefault="00E751EC" w:rsidP="00E751EC">
            <w:pPr>
              <w:ind w:right="113"/>
              <w:jc w:val="center"/>
              <w:rPr>
                <w:sz w:val="18"/>
                <w:szCs w:val="18"/>
                <w:lang w:val="en-US" w:eastAsia="en-US"/>
              </w:rPr>
            </w:pPr>
          </w:p>
        </w:tc>
        <w:tc>
          <w:tcPr>
            <w:tcW w:w="72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b/>
                <w:color w:val="000000"/>
                <w:sz w:val="24"/>
                <w:szCs w:val="24"/>
                <w:lang w:val="en-US" w:eastAsia="en-US"/>
              </w:rPr>
            </w:pPr>
            <w:r w:rsidRPr="00E751EC">
              <w:rPr>
                <w:b/>
                <w:color w:val="000000"/>
                <w:sz w:val="24"/>
                <w:szCs w:val="24"/>
                <w:lang w:val="en-US" w:eastAsia="en-US"/>
              </w:rPr>
              <w:t>Lot 18 Reagenți și consumabile pentru Siemens Rapid Point 5000</w:t>
            </w:r>
          </w:p>
        </w:tc>
        <w:tc>
          <w:tcPr>
            <w:tcW w:w="1814"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1377473,72</w:t>
            </w: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416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18.1 </w:t>
            </w:r>
            <w:r w:rsidRPr="00E751EC">
              <w:rPr>
                <w:color w:val="000000"/>
                <w:sz w:val="24"/>
                <w:szCs w:val="24"/>
                <w:lang w:val="en-US" w:eastAsia="en-US"/>
              </w:rPr>
              <w:t>Cartuș 750  teste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en-US" w:eastAsia="en-US"/>
              </w:rPr>
            </w:pPr>
            <w:r w:rsidRPr="00E751EC">
              <w:rPr>
                <w:sz w:val="24"/>
                <w:szCs w:val="24"/>
                <w:lang w:val="ro-RO" w:eastAsia="en-US"/>
              </w:rPr>
              <w:t>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buc.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 Siemens Rapid Point 500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417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18.2 </w:t>
            </w:r>
            <w:r w:rsidRPr="00E751EC">
              <w:rPr>
                <w:color w:val="000000"/>
                <w:sz w:val="24"/>
                <w:szCs w:val="24"/>
                <w:lang w:val="en-US" w:eastAsia="en-US"/>
              </w:rPr>
              <w:t>Cartuș  de  spălare (1*4)  set</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40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buc.</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 Siemens Rapid Point 500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418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18.3 </w:t>
            </w:r>
            <w:r w:rsidRPr="00E751EC">
              <w:rPr>
                <w:color w:val="000000"/>
                <w:sz w:val="24"/>
                <w:szCs w:val="24"/>
                <w:lang w:val="en-US" w:eastAsia="en-US"/>
              </w:rPr>
              <w:t>Rapid QC                              Complete N1</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 Siemens Rapid Point 500</w:t>
            </w:r>
          </w:p>
          <w:p w:rsidR="00E751EC" w:rsidRPr="00E751EC" w:rsidRDefault="00E751EC" w:rsidP="007F3DD1">
            <w:pPr>
              <w:rPr>
                <w:color w:val="000000"/>
                <w:sz w:val="24"/>
                <w:szCs w:val="24"/>
                <w:lang w:val="en-US" w:eastAsia="en-US"/>
              </w:rPr>
            </w:pP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419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b/>
                <w:color w:val="000000"/>
                <w:sz w:val="24"/>
                <w:szCs w:val="24"/>
                <w:lang w:val="en-US" w:eastAsia="en-US"/>
              </w:rPr>
              <w:t xml:space="preserve">Lot 18.4 </w:t>
            </w:r>
            <w:r w:rsidRPr="00E751EC">
              <w:rPr>
                <w:color w:val="000000"/>
                <w:sz w:val="24"/>
                <w:szCs w:val="24"/>
                <w:lang w:val="en-US" w:eastAsia="en-US"/>
              </w:rPr>
              <w:t>Rapid QC                              Complete N2</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 Siemens Rapid Point 500</w:t>
            </w:r>
          </w:p>
        </w:tc>
        <w:tc>
          <w:tcPr>
            <w:tcW w:w="1814" w:type="dxa"/>
            <w:vAlign w:val="center"/>
          </w:tcPr>
          <w:p w:rsidR="00E751EC" w:rsidRPr="00E751EC" w:rsidRDefault="00E751EC" w:rsidP="00E751EC">
            <w:pPr>
              <w:jc w:val="center"/>
              <w:rPr>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sz w:val="24"/>
                <w:szCs w:val="24"/>
                <w:lang w:val="ro-MD" w:eastAsia="en-US"/>
              </w:rPr>
            </w:pPr>
            <w:r w:rsidRPr="00E751EC">
              <w:rPr>
                <w:sz w:val="24"/>
                <w:szCs w:val="24"/>
                <w:lang w:val="ro-MD" w:eastAsia="en-US"/>
              </w:rPr>
              <w:t>420</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651958" w:rsidP="007F3DD1">
            <w:pPr>
              <w:rPr>
                <w:color w:val="000000"/>
                <w:sz w:val="24"/>
                <w:szCs w:val="24"/>
                <w:lang w:val="en-US" w:eastAsia="en-US"/>
              </w:rPr>
            </w:pPr>
            <w:r>
              <w:rPr>
                <w:b/>
                <w:color w:val="000000"/>
                <w:sz w:val="24"/>
                <w:szCs w:val="24"/>
                <w:lang w:val="en-US" w:eastAsia="en-US"/>
              </w:rPr>
              <w:t>Lot 18.5</w:t>
            </w:r>
            <w:r w:rsidR="00E751EC" w:rsidRPr="00E751EC">
              <w:rPr>
                <w:b/>
                <w:color w:val="000000"/>
                <w:sz w:val="24"/>
                <w:szCs w:val="24"/>
                <w:lang w:val="en-US" w:eastAsia="en-US"/>
              </w:rPr>
              <w:t xml:space="preserve"> </w:t>
            </w:r>
            <w:r w:rsidR="00E751EC" w:rsidRPr="00E751EC">
              <w:rPr>
                <w:color w:val="000000"/>
                <w:sz w:val="24"/>
                <w:szCs w:val="24"/>
                <w:lang w:val="en-US" w:eastAsia="en-US"/>
              </w:rPr>
              <w:t>Rapid QC                              Complete N3</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24"/>
                <w:lang w:val="ro-RO" w:eastAsia="en-US"/>
              </w:rPr>
            </w:pPr>
            <w:r w:rsidRPr="00E751EC">
              <w:rPr>
                <w:sz w:val="24"/>
                <w:szCs w:val="24"/>
                <w:lang w:val="ro-RO" w:eastAsia="en-US"/>
              </w:rPr>
              <w:t>2</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color w:val="000000"/>
                <w:sz w:val="24"/>
                <w:szCs w:val="24"/>
                <w:lang w:val="en-US" w:eastAsia="en-US"/>
              </w:rPr>
            </w:pPr>
            <w:r w:rsidRPr="00E751EC">
              <w:rPr>
                <w:color w:val="000000"/>
                <w:sz w:val="24"/>
                <w:szCs w:val="24"/>
                <w:lang w:val="en-US" w:eastAsia="en-US"/>
              </w:rPr>
              <w:t>Compatibil cu an Siemens Rapid Point 500</w:t>
            </w:r>
          </w:p>
        </w:tc>
        <w:tc>
          <w:tcPr>
            <w:tcW w:w="1814" w:type="dxa"/>
            <w:vAlign w:val="center"/>
          </w:tcPr>
          <w:p w:rsidR="00E751EC" w:rsidRPr="00E751EC" w:rsidRDefault="00E751EC" w:rsidP="00E751EC">
            <w:pPr>
              <w:jc w:val="center"/>
              <w:rPr>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rFonts w:ascii="Calibri" w:hAnsi="Calibri"/>
                <w:lang w:val="ro-MD" w:eastAsia="en-US"/>
              </w:rPr>
            </w:pPr>
            <w:r w:rsidRPr="00E751EC">
              <w:rPr>
                <w:rFonts w:ascii="Calibri" w:hAnsi="Calibri"/>
                <w:lang w:val="ro-MD" w:eastAsia="en-US"/>
              </w:rPr>
              <w:t>421</w:t>
            </w:r>
          </w:p>
        </w:tc>
        <w:tc>
          <w:tcPr>
            <w:tcW w:w="596" w:type="dxa"/>
            <w:textDirection w:val="btLr"/>
            <w:vAlign w:val="center"/>
          </w:tcPr>
          <w:p w:rsidR="00E751EC" w:rsidRPr="00E751EC" w:rsidRDefault="00E751EC" w:rsidP="00E751EC">
            <w:pPr>
              <w:ind w:right="113"/>
              <w:jc w:val="center"/>
              <w:rPr>
                <w:sz w:val="18"/>
                <w:szCs w:val="18"/>
                <w:lang w:val="en-US" w:eastAsia="en-US"/>
              </w:rPr>
            </w:pPr>
          </w:p>
        </w:tc>
        <w:tc>
          <w:tcPr>
            <w:tcW w:w="72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rFonts w:ascii="Calibri" w:hAnsi="Calibri"/>
                <w:color w:val="000000"/>
                <w:sz w:val="24"/>
                <w:szCs w:val="24"/>
                <w:lang w:val="en-US" w:eastAsia="en-US"/>
              </w:rPr>
            </w:pPr>
            <w:r w:rsidRPr="00E751EC">
              <w:rPr>
                <w:b/>
                <w:color w:val="000000"/>
                <w:sz w:val="24"/>
                <w:szCs w:val="24"/>
                <w:lang w:val="en-US" w:eastAsia="en-US"/>
              </w:rPr>
              <w:t>Lot 19 Reagenți și consumabile pentru Stat Profile Prime Plus</w:t>
            </w:r>
          </w:p>
        </w:tc>
        <w:tc>
          <w:tcPr>
            <w:tcW w:w="1814" w:type="dxa"/>
            <w:vAlign w:val="center"/>
          </w:tcPr>
          <w:p w:rsidR="00E751EC" w:rsidRPr="00E751EC" w:rsidRDefault="00E751EC" w:rsidP="00E751EC">
            <w:pPr>
              <w:jc w:val="center"/>
              <w:rPr>
                <w:rFonts w:ascii="Calibri" w:hAnsi="Calibri"/>
                <w:sz w:val="24"/>
                <w:szCs w:val="24"/>
                <w:lang w:val="ro-MD" w:eastAsia="en-US"/>
              </w:rPr>
            </w:pPr>
            <w:r w:rsidRPr="00E751EC">
              <w:rPr>
                <w:rFonts w:ascii="Calibri" w:hAnsi="Calibri"/>
                <w:sz w:val="24"/>
                <w:szCs w:val="24"/>
                <w:lang w:val="ro-MD" w:eastAsia="en-US"/>
              </w:rPr>
              <w:t>1441399,6</w:t>
            </w:r>
          </w:p>
        </w:tc>
      </w:tr>
      <w:tr w:rsidR="00E751EC" w:rsidRPr="001B2CDC" w:rsidTr="004E37B2">
        <w:trPr>
          <w:cantSplit/>
          <w:trHeight w:val="1134"/>
        </w:trPr>
        <w:tc>
          <w:tcPr>
            <w:tcW w:w="709" w:type="dxa"/>
            <w:vAlign w:val="center"/>
          </w:tcPr>
          <w:p w:rsidR="00E751EC" w:rsidRPr="00E751EC" w:rsidRDefault="00E751EC" w:rsidP="00E751EC">
            <w:pPr>
              <w:jc w:val="center"/>
              <w:rPr>
                <w:rFonts w:ascii="Calibri" w:hAnsi="Calibri"/>
                <w:lang w:val="ro-MD" w:eastAsia="en-US"/>
              </w:rPr>
            </w:pPr>
            <w:r w:rsidRPr="00E751EC">
              <w:rPr>
                <w:rFonts w:ascii="Calibri" w:hAnsi="Calibri"/>
                <w:lang w:val="ro-MD" w:eastAsia="en-US"/>
              </w:rPr>
              <w:t>422</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651958" w:rsidP="007F3DD1">
            <w:pPr>
              <w:rPr>
                <w:sz w:val="24"/>
                <w:szCs w:val="14"/>
                <w:lang w:val="en-US" w:eastAsia="en-US"/>
              </w:rPr>
            </w:pPr>
            <w:r>
              <w:rPr>
                <w:sz w:val="24"/>
                <w:szCs w:val="14"/>
                <w:lang w:val="ro-RO" w:eastAsia="en-US"/>
              </w:rPr>
              <w:t xml:space="preserve">Lot 19.1 </w:t>
            </w:r>
            <w:r w:rsidR="00E751EC" w:rsidRPr="00E751EC">
              <w:rPr>
                <w:sz w:val="24"/>
                <w:szCs w:val="14"/>
                <w:lang w:val="ro-RO" w:eastAsia="en-US"/>
              </w:rPr>
              <w:t>MicroSensor Card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en-US" w:eastAsia="en-US"/>
              </w:rPr>
            </w:pPr>
            <w:r w:rsidRPr="00E751EC">
              <w:rPr>
                <w:sz w:val="24"/>
                <w:szCs w:val="14"/>
                <w:lang w:val="ro-RO" w:eastAsia="en-US"/>
              </w:rPr>
              <w:t>75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en-US" w:eastAsia="en-US"/>
              </w:rPr>
            </w:pPr>
            <w:r w:rsidRPr="00E751EC">
              <w:rPr>
                <w:sz w:val="24"/>
                <w:szCs w:val="14"/>
                <w:lang w:val="ro-RO" w:eastAsia="en-US"/>
              </w:rPr>
              <w:t>set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en-US" w:eastAsia="en-US"/>
              </w:rPr>
            </w:pPr>
            <w:r w:rsidRPr="00E751EC">
              <w:rPr>
                <w:sz w:val="24"/>
                <w:szCs w:val="14"/>
                <w:lang w:val="ro-RO" w:eastAsia="en-US"/>
              </w:rPr>
              <w:t>Stat Profile Prime Plus Sensor card  with COOx (High Volume) 400 teste.</w:t>
            </w:r>
          </w:p>
        </w:tc>
        <w:tc>
          <w:tcPr>
            <w:tcW w:w="1814" w:type="dxa"/>
            <w:vAlign w:val="center"/>
          </w:tcPr>
          <w:p w:rsidR="00E751EC" w:rsidRPr="00E751EC" w:rsidRDefault="00E751EC" w:rsidP="00E751EC">
            <w:pPr>
              <w:jc w:val="center"/>
              <w:rPr>
                <w:rFonts w:ascii="Calibri" w:hAnsi="Calibri"/>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rFonts w:ascii="Calibri" w:hAnsi="Calibri"/>
                <w:lang w:val="ro-MD" w:eastAsia="en-US"/>
              </w:rPr>
            </w:pPr>
            <w:r w:rsidRPr="00E751EC">
              <w:rPr>
                <w:rFonts w:ascii="Calibri" w:hAnsi="Calibri"/>
                <w:lang w:val="ro-MD" w:eastAsia="en-US"/>
              </w:rPr>
              <w:t>423</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651958" w:rsidP="007F3DD1">
            <w:pPr>
              <w:rPr>
                <w:sz w:val="24"/>
                <w:szCs w:val="14"/>
                <w:lang w:val="ro-RO" w:eastAsia="en-US"/>
              </w:rPr>
            </w:pPr>
            <w:r>
              <w:rPr>
                <w:sz w:val="24"/>
                <w:szCs w:val="14"/>
                <w:lang w:val="ro-RO" w:eastAsia="en-US"/>
              </w:rPr>
              <w:t xml:space="preserve">Lot 19.2 </w:t>
            </w:r>
            <w:r w:rsidR="00E751EC" w:rsidRPr="00E751EC">
              <w:rPr>
                <w:sz w:val="24"/>
                <w:szCs w:val="14"/>
                <w:lang w:val="ro-RO" w:eastAsia="en-US"/>
              </w:rPr>
              <w:t>Calibrator cartridge</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60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Stat Profile Prime Plus Calibrator Catridge 500 teste</w:t>
            </w:r>
          </w:p>
        </w:tc>
        <w:tc>
          <w:tcPr>
            <w:tcW w:w="1814" w:type="dxa"/>
            <w:vAlign w:val="center"/>
          </w:tcPr>
          <w:p w:rsidR="00E751EC" w:rsidRPr="00E751EC" w:rsidRDefault="00E751EC" w:rsidP="00E751EC">
            <w:pPr>
              <w:jc w:val="center"/>
              <w:rPr>
                <w:rFonts w:ascii="Calibri" w:hAnsi="Calibri"/>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rFonts w:ascii="Calibri" w:hAnsi="Calibri"/>
                <w:lang w:val="ro-MD" w:eastAsia="en-US"/>
              </w:rPr>
            </w:pPr>
            <w:r w:rsidRPr="00E751EC">
              <w:rPr>
                <w:rFonts w:ascii="Calibri" w:hAnsi="Calibri"/>
                <w:lang w:val="ro-MD" w:eastAsia="en-US"/>
              </w:rPr>
              <w:t>424</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651958" w:rsidP="007F3DD1">
            <w:pPr>
              <w:rPr>
                <w:sz w:val="24"/>
                <w:szCs w:val="14"/>
                <w:lang w:val="ro-RO" w:eastAsia="en-US"/>
              </w:rPr>
            </w:pPr>
            <w:r>
              <w:rPr>
                <w:sz w:val="24"/>
                <w:szCs w:val="14"/>
                <w:lang w:val="ro-RO" w:eastAsia="en-US"/>
              </w:rPr>
              <w:t xml:space="preserve">Lot 19.3 </w:t>
            </w:r>
            <w:r w:rsidR="00E751EC" w:rsidRPr="00E751EC">
              <w:rPr>
                <w:sz w:val="24"/>
                <w:szCs w:val="14"/>
                <w:lang w:val="ro-RO" w:eastAsia="en-US"/>
              </w:rPr>
              <w:t>QC Pack(Auto)</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24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Stat Profile Prime Plus Auto QC Cartridge 160 teste</w:t>
            </w:r>
          </w:p>
        </w:tc>
        <w:tc>
          <w:tcPr>
            <w:tcW w:w="1814" w:type="dxa"/>
            <w:vAlign w:val="center"/>
          </w:tcPr>
          <w:p w:rsidR="00E751EC" w:rsidRPr="00E751EC" w:rsidRDefault="00E751EC" w:rsidP="00E751EC">
            <w:pPr>
              <w:jc w:val="center"/>
              <w:rPr>
                <w:rFonts w:ascii="Calibri" w:hAnsi="Calibri"/>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rFonts w:ascii="Calibri" w:hAnsi="Calibri"/>
                <w:lang w:val="ro-MD" w:eastAsia="en-US"/>
              </w:rPr>
            </w:pPr>
            <w:r w:rsidRPr="00E751EC">
              <w:rPr>
                <w:rFonts w:ascii="Calibri" w:hAnsi="Calibri"/>
                <w:lang w:val="ro-MD" w:eastAsia="en-US"/>
              </w:rPr>
              <w:t>425</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651958" w:rsidP="007F3DD1">
            <w:pPr>
              <w:rPr>
                <w:sz w:val="24"/>
                <w:szCs w:val="14"/>
                <w:lang w:val="ro-RO" w:eastAsia="en-US"/>
              </w:rPr>
            </w:pPr>
            <w:r>
              <w:rPr>
                <w:sz w:val="24"/>
                <w:szCs w:val="14"/>
                <w:lang w:val="ro-RO" w:eastAsia="en-US"/>
              </w:rPr>
              <w:t xml:space="preserve">Lot 19.4 </w:t>
            </w:r>
            <w:r w:rsidR="00E751EC" w:rsidRPr="00E751EC">
              <w:rPr>
                <w:sz w:val="24"/>
                <w:szCs w:val="14"/>
                <w:lang w:val="ro-RO" w:eastAsia="en-US"/>
              </w:rPr>
              <w:t>Reference sensor</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6</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Reference Sensor Cartridge</w:t>
            </w:r>
          </w:p>
        </w:tc>
        <w:tc>
          <w:tcPr>
            <w:tcW w:w="1814" w:type="dxa"/>
            <w:vAlign w:val="center"/>
          </w:tcPr>
          <w:p w:rsidR="00E751EC" w:rsidRPr="00E751EC" w:rsidRDefault="00E751EC" w:rsidP="00E751EC">
            <w:pPr>
              <w:jc w:val="center"/>
              <w:rPr>
                <w:rFonts w:ascii="Calibri" w:hAnsi="Calibri"/>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rFonts w:ascii="Calibri" w:hAnsi="Calibri"/>
                <w:lang w:val="ro-MD" w:eastAsia="en-US"/>
              </w:rPr>
            </w:pPr>
            <w:r w:rsidRPr="00E751EC">
              <w:rPr>
                <w:rFonts w:ascii="Calibri" w:hAnsi="Calibri"/>
                <w:lang w:val="ro-MD" w:eastAsia="en-US"/>
              </w:rPr>
              <w:t>426</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651958" w:rsidP="007F3DD1">
            <w:pPr>
              <w:rPr>
                <w:sz w:val="24"/>
                <w:szCs w:val="14"/>
                <w:lang w:val="ro-RO" w:eastAsia="en-US"/>
              </w:rPr>
            </w:pPr>
            <w:r>
              <w:rPr>
                <w:sz w:val="24"/>
                <w:szCs w:val="14"/>
                <w:lang w:val="ro-RO" w:eastAsia="en-US"/>
              </w:rPr>
              <w:t xml:space="preserve">Lot 19.5 </w:t>
            </w:r>
            <w:r w:rsidR="00E751EC" w:rsidRPr="00E751EC">
              <w:rPr>
                <w:sz w:val="24"/>
                <w:szCs w:val="14"/>
                <w:lang w:val="ro-RO" w:eastAsia="en-US"/>
              </w:rPr>
              <w:t>BUN,Creatinine-Blank Sensor Card</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buc.</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Compatibil cu Stat Profile PRIME Plus</w:t>
            </w:r>
          </w:p>
        </w:tc>
        <w:tc>
          <w:tcPr>
            <w:tcW w:w="1814" w:type="dxa"/>
            <w:vAlign w:val="center"/>
          </w:tcPr>
          <w:p w:rsidR="00E751EC" w:rsidRPr="00E751EC" w:rsidRDefault="00E751EC" w:rsidP="00E751EC">
            <w:pPr>
              <w:jc w:val="center"/>
              <w:rPr>
                <w:rFonts w:ascii="Calibri" w:hAnsi="Calibri"/>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rFonts w:ascii="Calibri" w:hAnsi="Calibri"/>
                <w:lang w:val="ro-MD" w:eastAsia="en-US"/>
              </w:rPr>
            </w:pPr>
            <w:r w:rsidRPr="00E751EC">
              <w:rPr>
                <w:rFonts w:ascii="Calibri" w:hAnsi="Calibri"/>
                <w:lang w:val="ro-MD" w:eastAsia="en-US"/>
              </w:rPr>
              <w:t>427</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651958" w:rsidP="007F3DD1">
            <w:pPr>
              <w:rPr>
                <w:sz w:val="24"/>
                <w:szCs w:val="14"/>
                <w:lang w:val="ro-RO" w:eastAsia="en-US"/>
              </w:rPr>
            </w:pPr>
            <w:r>
              <w:rPr>
                <w:sz w:val="24"/>
                <w:szCs w:val="14"/>
                <w:lang w:val="ro-RO" w:eastAsia="en-US"/>
              </w:rPr>
              <w:t xml:space="preserve">Lot 19.6 </w:t>
            </w:r>
            <w:r w:rsidR="00E751EC" w:rsidRPr="00E751EC">
              <w:rPr>
                <w:sz w:val="24"/>
                <w:szCs w:val="14"/>
                <w:lang w:val="ro-RO" w:eastAsia="en-US"/>
              </w:rPr>
              <w:t>Safety Sample port 5 PK</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4</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Compatibil cu Stat Profile PRIME Plus 1set-5 buc.</w:t>
            </w:r>
          </w:p>
        </w:tc>
        <w:tc>
          <w:tcPr>
            <w:tcW w:w="1814" w:type="dxa"/>
            <w:vAlign w:val="center"/>
          </w:tcPr>
          <w:p w:rsidR="00E751EC" w:rsidRPr="00E751EC" w:rsidRDefault="00E751EC" w:rsidP="00E751EC">
            <w:pPr>
              <w:jc w:val="center"/>
              <w:rPr>
                <w:rFonts w:ascii="Calibri" w:hAnsi="Calibri"/>
                <w:sz w:val="24"/>
                <w:szCs w:val="24"/>
                <w:lang w:val="ro-MD" w:eastAsia="en-US"/>
              </w:rPr>
            </w:pPr>
          </w:p>
        </w:tc>
      </w:tr>
      <w:tr w:rsidR="00E751EC" w:rsidRPr="00E751EC" w:rsidTr="004E37B2">
        <w:trPr>
          <w:cantSplit/>
          <w:trHeight w:val="1134"/>
        </w:trPr>
        <w:tc>
          <w:tcPr>
            <w:tcW w:w="709" w:type="dxa"/>
            <w:vAlign w:val="center"/>
          </w:tcPr>
          <w:p w:rsidR="00E751EC" w:rsidRPr="00E751EC" w:rsidRDefault="00E751EC" w:rsidP="00E751EC">
            <w:pPr>
              <w:jc w:val="center"/>
              <w:rPr>
                <w:rFonts w:ascii="Calibri" w:hAnsi="Calibri"/>
                <w:lang w:val="ro-MD" w:eastAsia="en-US"/>
              </w:rPr>
            </w:pPr>
            <w:r w:rsidRPr="00E751EC">
              <w:rPr>
                <w:rFonts w:ascii="Calibri" w:hAnsi="Calibri"/>
                <w:lang w:val="ro-MD" w:eastAsia="en-US"/>
              </w:rPr>
              <w:t>428</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651958" w:rsidP="007F3DD1">
            <w:pPr>
              <w:rPr>
                <w:sz w:val="24"/>
                <w:szCs w:val="14"/>
                <w:lang w:val="ro-RO" w:eastAsia="en-US"/>
              </w:rPr>
            </w:pPr>
            <w:r>
              <w:rPr>
                <w:sz w:val="24"/>
                <w:szCs w:val="14"/>
                <w:lang w:val="ro-RO" w:eastAsia="en-US"/>
              </w:rPr>
              <w:t xml:space="preserve">Lot 19.7 </w:t>
            </w:r>
            <w:r w:rsidR="00E751EC" w:rsidRPr="00E751EC">
              <w:rPr>
                <w:sz w:val="24"/>
                <w:szCs w:val="14"/>
                <w:lang w:val="ro-RO" w:eastAsia="en-US"/>
              </w:rPr>
              <w:t>Hartie imprimanta</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300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set</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Printer Paper.</w:t>
            </w:r>
          </w:p>
        </w:tc>
        <w:tc>
          <w:tcPr>
            <w:tcW w:w="1814" w:type="dxa"/>
            <w:vAlign w:val="center"/>
          </w:tcPr>
          <w:p w:rsidR="00E751EC" w:rsidRPr="00E751EC" w:rsidRDefault="00E751EC" w:rsidP="00E751EC">
            <w:pPr>
              <w:jc w:val="center"/>
              <w:rPr>
                <w:rFonts w:ascii="Calibri" w:hAnsi="Calibri"/>
                <w:sz w:val="24"/>
                <w:szCs w:val="24"/>
                <w:lang w:val="ro-MD" w:eastAsia="en-US"/>
              </w:rPr>
            </w:pPr>
          </w:p>
        </w:tc>
      </w:tr>
      <w:tr w:rsidR="00E751EC" w:rsidRPr="001B2CDC" w:rsidTr="004E37B2">
        <w:trPr>
          <w:cantSplit/>
          <w:trHeight w:val="1134"/>
        </w:trPr>
        <w:tc>
          <w:tcPr>
            <w:tcW w:w="709" w:type="dxa"/>
            <w:vAlign w:val="center"/>
          </w:tcPr>
          <w:p w:rsidR="00E751EC" w:rsidRPr="00E751EC" w:rsidRDefault="00E751EC" w:rsidP="00E751EC">
            <w:pPr>
              <w:jc w:val="center"/>
              <w:rPr>
                <w:rFonts w:ascii="Calibri" w:hAnsi="Calibri"/>
                <w:lang w:val="ro-MD" w:eastAsia="en-US"/>
              </w:rPr>
            </w:pPr>
            <w:r w:rsidRPr="00E751EC">
              <w:rPr>
                <w:rFonts w:ascii="Calibri" w:hAnsi="Calibri"/>
                <w:lang w:val="ro-MD" w:eastAsia="en-US"/>
              </w:rPr>
              <w:t>429</w:t>
            </w:r>
          </w:p>
        </w:tc>
        <w:tc>
          <w:tcPr>
            <w:tcW w:w="596" w:type="dxa"/>
            <w:textDirection w:val="btLr"/>
            <w:vAlign w:val="center"/>
          </w:tcPr>
          <w:p w:rsidR="00E751EC" w:rsidRPr="00E751EC" w:rsidRDefault="00E751EC" w:rsidP="00E751EC">
            <w:pPr>
              <w:ind w:right="113"/>
              <w:jc w:val="center"/>
              <w:rPr>
                <w:sz w:val="18"/>
                <w:szCs w:val="18"/>
                <w:lang w:val="en-US" w:eastAsia="en-US"/>
              </w:rPr>
            </w:pPr>
            <w:r w:rsidRPr="00E751EC">
              <w:rPr>
                <w:sz w:val="18"/>
                <w:szCs w:val="18"/>
                <w:lang w:val="en-US" w:eastAsia="en-US"/>
              </w:rPr>
              <w:t>33000000-0</w:t>
            </w: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651958" w:rsidP="007F3DD1">
            <w:pPr>
              <w:rPr>
                <w:sz w:val="24"/>
                <w:szCs w:val="14"/>
                <w:lang w:val="ro-RO" w:eastAsia="en-US"/>
              </w:rPr>
            </w:pPr>
            <w:r>
              <w:rPr>
                <w:sz w:val="24"/>
                <w:szCs w:val="14"/>
                <w:lang w:val="ro-RO" w:eastAsia="en-US"/>
              </w:rPr>
              <w:t xml:space="preserve">Lot 19.8 </w:t>
            </w:r>
            <w:r w:rsidR="00E751EC" w:rsidRPr="00E751EC">
              <w:rPr>
                <w:sz w:val="24"/>
                <w:szCs w:val="14"/>
                <w:lang w:val="ro-RO" w:eastAsia="en-US"/>
              </w:rPr>
              <w:t>Seringi specializate cu Litium Heparina, volum 2,3 ml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30000</w:t>
            </w: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buc.</w:t>
            </w: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E751EC" w:rsidRDefault="00E751EC" w:rsidP="007F3DD1">
            <w:pPr>
              <w:rPr>
                <w:sz w:val="24"/>
                <w:szCs w:val="14"/>
                <w:lang w:val="ro-RO" w:eastAsia="en-US"/>
              </w:rPr>
            </w:pPr>
            <w:r w:rsidRPr="00E751EC">
              <w:rPr>
                <w:sz w:val="24"/>
                <w:szCs w:val="14"/>
                <w:lang w:val="ro-RO" w:eastAsia="en-US"/>
              </w:rPr>
              <w:t>Seringi specializate cu Litium Heparina, volum 2,3 ml KabeVette Blood gas</w:t>
            </w:r>
          </w:p>
        </w:tc>
        <w:tc>
          <w:tcPr>
            <w:tcW w:w="1814" w:type="dxa"/>
            <w:vAlign w:val="center"/>
          </w:tcPr>
          <w:p w:rsidR="00E751EC" w:rsidRPr="00E751EC" w:rsidRDefault="00E751EC" w:rsidP="00E751EC">
            <w:pPr>
              <w:jc w:val="center"/>
              <w:rPr>
                <w:rFonts w:ascii="Calibri" w:hAnsi="Calibri"/>
                <w:sz w:val="24"/>
                <w:szCs w:val="24"/>
                <w:lang w:val="ro-MD" w:eastAsia="en-US"/>
              </w:rPr>
            </w:pPr>
          </w:p>
        </w:tc>
      </w:tr>
      <w:bookmarkEnd w:id="0"/>
      <w:tr w:rsidR="00E751EC" w:rsidRPr="00E751EC" w:rsidTr="004E37B2">
        <w:trPr>
          <w:cantSplit/>
          <w:trHeight w:val="676"/>
        </w:trPr>
        <w:tc>
          <w:tcPr>
            <w:tcW w:w="709" w:type="dxa"/>
            <w:vAlign w:val="center"/>
          </w:tcPr>
          <w:p w:rsidR="00E751EC" w:rsidRPr="00E751EC" w:rsidRDefault="00E751EC" w:rsidP="00E751EC">
            <w:pPr>
              <w:jc w:val="center"/>
              <w:rPr>
                <w:rFonts w:ascii="Calibri" w:hAnsi="Calibri"/>
                <w:lang w:val="ro-MD" w:eastAsia="en-US"/>
              </w:rPr>
            </w:pPr>
          </w:p>
        </w:tc>
        <w:tc>
          <w:tcPr>
            <w:tcW w:w="596" w:type="dxa"/>
            <w:textDirection w:val="btLr"/>
            <w:vAlign w:val="center"/>
          </w:tcPr>
          <w:p w:rsidR="00E751EC" w:rsidRPr="00E751EC" w:rsidRDefault="00E751EC" w:rsidP="00E751EC">
            <w:pPr>
              <w:ind w:right="113"/>
              <w:jc w:val="center"/>
              <w:rPr>
                <w:sz w:val="18"/>
                <w:szCs w:val="18"/>
                <w:lang w:val="en-US" w:eastAsia="en-US"/>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E751EC" w:rsidRPr="00441C96" w:rsidRDefault="00E751EC" w:rsidP="00E751EC">
            <w:pPr>
              <w:jc w:val="center"/>
              <w:rPr>
                <w:b/>
                <w:sz w:val="24"/>
                <w:szCs w:val="24"/>
                <w:lang w:val="ro-RO" w:eastAsia="en-US"/>
              </w:rPr>
            </w:pPr>
            <w:r w:rsidRPr="00441C96">
              <w:rPr>
                <w:b/>
                <w:sz w:val="24"/>
                <w:szCs w:val="24"/>
                <w:lang w:val="ro-RO" w:eastAsia="en-US"/>
              </w:rPr>
              <w:t>Total</w:t>
            </w:r>
          </w:p>
        </w:tc>
        <w:tc>
          <w:tcPr>
            <w:tcW w:w="1134" w:type="dxa"/>
            <w:tcBorders>
              <w:top w:val="nil"/>
              <w:left w:val="single" w:sz="4" w:space="0" w:color="auto"/>
              <w:bottom w:val="single" w:sz="4" w:space="0" w:color="auto"/>
              <w:right w:val="single" w:sz="4" w:space="0" w:color="auto"/>
            </w:tcBorders>
            <w:shd w:val="clear" w:color="auto" w:fill="auto"/>
            <w:vAlign w:val="center"/>
          </w:tcPr>
          <w:p w:rsidR="00E751EC" w:rsidRPr="00441C96" w:rsidRDefault="00E751EC" w:rsidP="00E751EC">
            <w:pPr>
              <w:jc w:val="center"/>
              <w:rPr>
                <w:b/>
                <w:sz w:val="24"/>
                <w:szCs w:val="24"/>
                <w:lang w:val="ro-RO" w:eastAsia="en-US"/>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E751EC" w:rsidRPr="00441C96" w:rsidRDefault="00E751EC" w:rsidP="00E751EC">
            <w:pPr>
              <w:jc w:val="center"/>
              <w:rPr>
                <w:b/>
                <w:sz w:val="24"/>
                <w:szCs w:val="24"/>
                <w:lang w:val="ro-RO" w:eastAsia="en-US"/>
              </w:rPr>
            </w:pPr>
          </w:p>
        </w:tc>
        <w:tc>
          <w:tcPr>
            <w:tcW w:w="2693" w:type="dxa"/>
            <w:tcBorders>
              <w:top w:val="nil"/>
              <w:left w:val="single" w:sz="4" w:space="0" w:color="auto"/>
              <w:bottom w:val="single" w:sz="4" w:space="0" w:color="auto"/>
              <w:right w:val="single" w:sz="4" w:space="0" w:color="auto"/>
            </w:tcBorders>
            <w:shd w:val="clear" w:color="auto" w:fill="auto"/>
            <w:vAlign w:val="center"/>
          </w:tcPr>
          <w:p w:rsidR="00E751EC" w:rsidRPr="00441C96" w:rsidRDefault="00E751EC" w:rsidP="00E751EC">
            <w:pPr>
              <w:jc w:val="center"/>
              <w:rPr>
                <w:b/>
                <w:sz w:val="24"/>
                <w:szCs w:val="24"/>
                <w:lang w:val="ro-RO" w:eastAsia="en-US"/>
              </w:rPr>
            </w:pPr>
          </w:p>
        </w:tc>
        <w:tc>
          <w:tcPr>
            <w:tcW w:w="1814" w:type="dxa"/>
            <w:vAlign w:val="center"/>
          </w:tcPr>
          <w:p w:rsidR="00E751EC" w:rsidRPr="00441C96" w:rsidRDefault="00E751EC" w:rsidP="00E751EC">
            <w:pPr>
              <w:jc w:val="center"/>
              <w:rPr>
                <w:b/>
                <w:bCs/>
                <w:color w:val="000000"/>
                <w:sz w:val="24"/>
                <w:szCs w:val="24"/>
                <w:lang w:val="en-US" w:eastAsia="en-US"/>
              </w:rPr>
            </w:pPr>
            <w:r w:rsidRPr="00441C96">
              <w:rPr>
                <w:b/>
                <w:bCs/>
                <w:color w:val="000000"/>
                <w:sz w:val="24"/>
                <w:szCs w:val="24"/>
                <w:lang w:val="ro-RO" w:eastAsia="en-US"/>
              </w:rPr>
              <w:t>19.208.038,09</w:t>
            </w:r>
          </w:p>
        </w:tc>
      </w:tr>
    </w:tbl>
    <w:p w:rsidR="0081224E" w:rsidRDefault="0081224E" w:rsidP="0081224E">
      <w:pPr>
        <w:numPr>
          <w:ilvl w:val="0"/>
          <w:numId w:val="28"/>
        </w:numPr>
        <w:tabs>
          <w:tab w:val="right" w:pos="426"/>
        </w:tabs>
        <w:spacing w:before="120"/>
        <w:ind w:left="360"/>
        <w:rPr>
          <w:b/>
          <w:sz w:val="24"/>
          <w:szCs w:val="24"/>
          <w:lang w:val="en-US"/>
        </w:rPr>
      </w:pPr>
      <w:r>
        <w:rPr>
          <w:b/>
          <w:sz w:val="24"/>
          <w:szCs w:val="24"/>
          <w:lang w:val="en-US"/>
        </w:rPr>
        <w:t>În cazul în care contractul este împărțit pe loturi un operator economic poate depune oferta (se va selecta):</w:t>
      </w:r>
    </w:p>
    <w:p w:rsidR="0081224E" w:rsidRDefault="0081224E" w:rsidP="0081224E">
      <w:pPr>
        <w:tabs>
          <w:tab w:val="right" w:pos="426"/>
        </w:tabs>
        <w:ind w:left="360"/>
        <w:rPr>
          <w:sz w:val="24"/>
          <w:szCs w:val="24"/>
          <w:u w:val="single"/>
          <w:lang w:val="en-US"/>
        </w:rPr>
      </w:pPr>
      <w:r>
        <w:rPr>
          <w:sz w:val="24"/>
          <w:szCs w:val="24"/>
          <w:lang w:val="en-US"/>
        </w:rPr>
        <w:t>1) Pentru un singur  lot</w:t>
      </w:r>
      <w:r w:rsidR="008A3F1D">
        <w:rPr>
          <w:noProof/>
          <w:sz w:val="24"/>
          <w:szCs w:val="24"/>
          <w:lang w:val="ro-MD" w:eastAsia="ro-M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2pt;height:12pt;visibility:visible;mso-wrap-style:square">
            <v:imagedata r:id="rId10" o:title=""/>
          </v:shape>
        </w:pict>
      </w:r>
    </w:p>
    <w:p w:rsidR="0081224E" w:rsidRDefault="0081224E" w:rsidP="0081224E">
      <w:pPr>
        <w:tabs>
          <w:tab w:val="right" w:pos="426"/>
        </w:tabs>
        <w:ind w:left="360"/>
        <w:rPr>
          <w:sz w:val="24"/>
          <w:szCs w:val="24"/>
          <w:lang w:val="en-US"/>
        </w:rPr>
      </w:pPr>
      <w:r>
        <w:rPr>
          <w:sz w:val="24"/>
          <w:szCs w:val="24"/>
          <w:lang w:val="en-US"/>
        </w:rPr>
        <w:t>2) Pentru mai multe loturi</w:t>
      </w:r>
      <w:r w:rsidR="008A3F1D">
        <w:rPr>
          <w:noProof/>
          <w:sz w:val="24"/>
          <w:szCs w:val="24"/>
          <w:lang w:val="ro-MD" w:eastAsia="ro-MD"/>
        </w:rPr>
        <w:pict>
          <v:shape id="Рисунок 2" o:spid="_x0000_i1026" type="#_x0000_t75" style="width:12pt;height:12pt;visibility:visible;mso-wrap-style:square">
            <v:imagedata r:id="rId11" o:title=""/>
          </v:shape>
        </w:pict>
      </w:r>
    </w:p>
    <w:p w:rsidR="0081224E" w:rsidRDefault="0081224E" w:rsidP="0081224E">
      <w:pPr>
        <w:tabs>
          <w:tab w:val="right" w:pos="426"/>
        </w:tabs>
        <w:ind w:left="360"/>
        <w:rPr>
          <w:sz w:val="24"/>
          <w:szCs w:val="24"/>
          <w:u w:val="single"/>
          <w:lang w:val="en-US"/>
        </w:rPr>
      </w:pPr>
      <w:r>
        <w:rPr>
          <w:sz w:val="24"/>
          <w:szCs w:val="24"/>
          <w:lang w:val="en-US"/>
        </w:rPr>
        <w:t>3) Pentru toate loturile</w:t>
      </w:r>
      <w:r w:rsidR="008A3F1D">
        <w:rPr>
          <w:noProof/>
          <w:sz w:val="24"/>
          <w:szCs w:val="24"/>
          <w:lang w:val="ro-MD" w:eastAsia="ro-MD"/>
        </w:rPr>
        <w:pict>
          <v:shape id="Рисунок 3" o:spid="_x0000_i1027" type="#_x0000_t75" style="width:12pt;height:12pt;visibility:visible;mso-wrap-style:square">
            <v:imagedata r:id="rId11" o:title=""/>
          </v:shape>
        </w:pict>
      </w:r>
    </w:p>
    <w:p w:rsidR="0081224E" w:rsidRDefault="0081224E" w:rsidP="0081224E">
      <w:pPr>
        <w:numPr>
          <w:ilvl w:val="0"/>
          <w:numId w:val="28"/>
        </w:numPr>
        <w:tabs>
          <w:tab w:val="right" w:pos="426"/>
        </w:tabs>
        <w:spacing w:before="120"/>
        <w:ind w:left="0" w:firstLine="0"/>
        <w:rPr>
          <w:szCs w:val="24"/>
          <w:lang w:val="en-US"/>
        </w:rPr>
      </w:pPr>
      <w:r>
        <w:rPr>
          <w:b/>
          <w:sz w:val="24"/>
          <w:szCs w:val="24"/>
          <w:lang w:val="en-US"/>
        </w:rPr>
        <w:t xml:space="preserve">Admiterea sau interzicerea ofertelor alternative: </w:t>
      </w:r>
      <w:r>
        <w:rPr>
          <w:sz w:val="24"/>
          <w:szCs w:val="24"/>
          <w:u w:val="single"/>
          <w:lang w:val="en-US"/>
        </w:rPr>
        <w:t>nu se admite</w:t>
      </w:r>
    </w:p>
    <w:p w:rsidR="0081224E" w:rsidRDefault="0081224E" w:rsidP="0081224E">
      <w:pPr>
        <w:numPr>
          <w:ilvl w:val="0"/>
          <w:numId w:val="28"/>
        </w:numPr>
        <w:tabs>
          <w:tab w:val="left" w:pos="0"/>
          <w:tab w:val="left" w:pos="284"/>
          <w:tab w:val="left" w:pos="426"/>
        </w:tabs>
        <w:spacing w:before="120"/>
        <w:ind w:left="720"/>
        <w:rPr>
          <w:sz w:val="24"/>
          <w:szCs w:val="24"/>
          <w:u w:val="single"/>
          <w:lang w:val="en-US"/>
        </w:rPr>
      </w:pPr>
      <w:r>
        <w:rPr>
          <w:b/>
          <w:sz w:val="24"/>
          <w:szCs w:val="24"/>
          <w:lang w:val="en-US"/>
        </w:rPr>
        <w:t xml:space="preserve">Termenii și condițiile de livrare/prestare/executare solicitați:  </w:t>
      </w:r>
      <w:r>
        <w:rPr>
          <w:sz w:val="24"/>
          <w:szCs w:val="24"/>
          <w:u w:val="single"/>
          <w:lang w:val="en-US"/>
        </w:rPr>
        <w:t xml:space="preserve">la solicitare, în termen de </w:t>
      </w:r>
      <w:r w:rsidR="00E71F48">
        <w:rPr>
          <w:sz w:val="24"/>
          <w:szCs w:val="24"/>
          <w:u w:val="single"/>
          <w:lang w:val="en-US"/>
        </w:rPr>
        <w:t>30 zile pe parcursul anului 202</w:t>
      </w:r>
      <w:r w:rsidR="00743320">
        <w:rPr>
          <w:sz w:val="24"/>
          <w:szCs w:val="24"/>
          <w:u w:val="single"/>
          <w:lang w:val="en-US"/>
        </w:rPr>
        <w:t>4</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 xml:space="preserve">Termenul de valabilitate a contractului: </w:t>
      </w:r>
      <w:r w:rsidR="00E751EC">
        <w:rPr>
          <w:sz w:val="24"/>
          <w:szCs w:val="24"/>
          <w:u w:val="single"/>
          <w:lang w:val="en-US"/>
        </w:rPr>
        <w:t>31.12.2024</w:t>
      </w:r>
    </w:p>
    <w:p w:rsidR="0081224E" w:rsidRDefault="0081224E" w:rsidP="0081224E">
      <w:pPr>
        <w:numPr>
          <w:ilvl w:val="0"/>
          <w:numId w:val="28"/>
        </w:numPr>
        <w:tabs>
          <w:tab w:val="right" w:pos="426"/>
        </w:tabs>
        <w:spacing w:before="120"/>
        <w:ind w:left="360"/>
        <w:rPr>
          <w:b/>
          <w:sz w:val="24"/>
          <w:szCs w:val="24"/>
          <w:lang w:val="en-US"/>
        </w:rPr>
      </w:pPr>
      <w:r>
        <w:rPr>
          <w:b/>
          <w:sz w:val="24"/>
          <w:szCs w:val="24"/>
          <w:lang w:val="en-US"/>
        </w:rPr>
        <w:t xml:space="preserve">Contract de achiziție rezervat atelierelor protejate sau că acesta poate fi executat numai în cadrul unor programe de angajare protejată (după caz): </w:t>
      </w:r>
      <w:r>
        <w:rPr>
          <w:sz w:val="24"/>
          <w:szCs w:val="24"/>
          <w:u w:val="single"/>
          <w:lang w:val="en-US"/>
        </w:rPr>
        <w:t xml:space="preserve">nu </w:t>
      </w:r>
    </w:p>
    <w:p w:rsidR="0081224E" w:rsidRDefault="0081224E" w:rsidP="0081224E">
      <w:pPr>
        <w:numPr>
          <w:ilvl w:val="0"/>
          <w:numId w:val="28"/>
        </w:numPr>
        <w:tabs>
          <w:tab w:val="right" w:pos="426"/>
        </w:tabs>
        <w:spacing w:before="120"/>
        <w:ind w:left="360"/>
        <w:rPr>
          <w:b/>
          <w:sz w:val="24"/>
          <w:szCs w:val="24"/>
          <w:lang w:val="en-US"/>
        </w:rPr>
      </w:pPr>
      <w:r>
        <w:rPr>
          <w:b/>
          <w:sz w:val="24"/>
          <w:szCs w:val="24"/>
          <w:lang w:val="en-US"/>
        </w:rPr>
        <w:t xml:space="preserve">Prestarea serviciului este rezervată unei anumite profesii în temeiul unor acte cu putere de lege sau al unor acte administrative (după caz): </w:t>
      </w:r>
      <w:r>
        <w:rPr>
          <w:sz w:val="24"/>
          <w:szCs w:val="24"/>
          <w:u w:val="single"/>
          <w:lang w:val="en-US"/>
        </w:rPr>
        <w:t>nu</w:t>
      </w:r>
    </w:p>
    <w:p w:rsidR="0081224E" w:rsidRDefault="0081224E" w:rsidP="0081224E">
      <w:pPr>
        <w:numPr>
          <w:ilvl w:val="0"/>
          <w:numId w:val="28"/>
        </w:numPr>
        <w:tabs>
          <w:tab w:val="right" w:pos="426"/>
        </w:tabs>
        <w:spacing w:before="120"/>
        <w:ind w:left="360"/>
        <w:rPr>
          <w:b/>
          <w:sz w:val="24"/>
          <w:szCs w:val="24"/>
          <w:lang w:val="en-US"/>
        </w:rPr>
      </w:pPr>
      <w:r>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2452"/>
        <w:gridCol w:w="5160"/>
        <w:gridCol w:w="1657"/>
      </w:tblGrid>
      <w:tr w:rsidR="0081224E" w:rsidRPr="0081224E" w:rsidTr="00E751EC">
        <w:trPr>
          <w:trHeight w:val="575"/>
        </w:trPr>
        <w:tc>
          <w:tcPr>
            <w:tcW w:w="576" w:type="dxa"/>
            <w:tcBorders>
              <w:top w:val="single" w:sz="4" w:space="0" w:color="auto"/>
              <w:left w:val="single" w:sz="4" w:space="0" w:color="auto"/>
              <w:bottom w:val="single" w:sz="4" w:space="0" w:color="auto"/>
              <w:right w:val="single" w:sz="4" w:space="0" w:color="auto"/>
            </w:tcBorders>
            <w:shd w:val="clear" w:color="auto" w:fill="D9D9D9"/>
            <w:hideMark/>
          </w:tcPr>
          <w:p w:rsidR="0081224E" w:rsidRDefault="0081224E">
            <w:pPr>
              <w:tabs>
                <w:tab w:val="left" w:pos="612"/>
              </w:tabs>
              <w:spacing w:before="120" w:after="120" w:line="256" w:lineRule="auto"/>
              <w:rPr>
                <w:rFonts w:eastAsia="Times New Roman"/>
                <w:b/>
                <w:iCs/>
                <w:sz w:val="22"/>
                <w:szCs w:val="22"/>
              </w:rPr>
            </w:pPr>
            <w:r>
              <w:rPr>
                <w:b/>
                <w:iCs/>
                <w:sz w:val="22"/>
                <w:szCs w:val="22"/>
              </w:rPr>
              <w:t>Nr. d/o</w:t>
            </w:r>
          </w:p>
        </w:tc>
        <w:tc>
          <w:tcPr>
            <w:tcW w:w="245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1224E" w:rsidRDefault="0081224E">
            <w:pPr>
              <w:tabs>
                <w:tab w:val="left" w:pos="612"/>
              </w:tabs>
              <w:spacing w:before="120" w:after="120" w:line="256" w:lineRule="auto"/>
              <w:jc w:val="center"/>
              <w:rPr>
                <w:rFonts w:eastAsia="Times New Roman"/>
                <w:b/>
                <w:iCs/>
                <w:sz w:val="22"/>
                <w:szCs w:val="22"/>
              </w:rPr>
            </w:pPr>
            <w:r>
              <w:rPr>
                <w:b/>
                <w:iCs/>
                <w:sz w:val="22"/>
                <w:szCs w:val="22"/>
              </w:rPr>
              <w:t>Descrierea criteriului/cerinței</w:t>
            </w:r>
          </w:p>
        </w:tc>
        <w:tc>
          <w:tcPr>
            <w:tcW w:w="5160" w:type="dxa"/>
            <w:tcBorders>
              <w:top w:val="single" w:sz="4" w:space="0" w:color="auto"/>
              <w:left w:val="single" w:sz="4" w:space="0" w:color="auto"/>
              <w:bottom w:val="single" w:sz="4" w:space="0" w:color="auto"/>
              <w:right w:val="single" w:sz="4" w:space="0" w:color="auto"/>
            </w:tcBorders>
            <w:shd w:val="clear" w:color="auto" w:fill="D9D9D9"/>
            <w:hideMark/>
          </w:tcPr>
          <w:p w:rsidR="0081224E" w:rsidRDefault="0081224E">
            <w:pPr>
              <w:tabs>
                <w:tab w:val="left" w:pos="612"/>
              </w:tabs>
              <w:spacing w:before="120" w:after="120" w:line="256" w:lineRule="auto"/>
              <w:jc w:val="center"/>
              <w:rPr>
                <w:rFonts w:eastAsia="Times New Roman"/>
                <w:b/>
                <w:iCs/>
                <w:sz w:val="22"/>
                <w:szCs w:val="22"/>
                <w:lang w:val="es-ES_tradnl"/>
              </w:rPr>
            </w:pPr>
            <w:r>
              <w:rPr>
                <w:b/>
                <w:iCs/>
                <w:sz w:val="22"/>
                <w:szCs w:val="22"/>
                <w:lang w:val="es-ES_tradnl"/>
              </w:rPr>
              <w:t>Mod de demonstrare a îndeplinirii criteriului/cerinței:</w:t>
            </w:r>
          </w:p>
        </w:tc>
        <w:tc>
          <w:tcPr>
            <w:tcW w:w="1657" w:type="dxa"/>
            <w:tcBorders>
              <w:top w:val="single" w:sz="4" w:space="0" w:color="auto"/>
              <w:left w:val="single" w:sz="4" w:space="0" w:color="auto"/>
              <w:bottom w:val="single" w:sz="4" w:space="0" w:color="auto"/>
              <w:right w:val="single" w:sz="4" w:space="0" w:color="auto"/>
            </w:tcBorders>
            <w:shd w:val="clear" w:color="auto" w:fill="D9D9D9"/>
            <w:hideMark/>
          </w:tcPr>
          <w:p w:rsidR="0081224E" w:rsidRDefault="0081224E">
            <w:pPr>
              <w:tabs>
                <w:tab w:val="left" w:pos="612"/>
              </w:tabs>
              <w:spacing w:before="120" w:after="120" w:line="256" w:lineRule="auto"/>
              <w:jc w:val="center"/>
              <w:rPr>
                <w:rFonts w:eastAsia="Times New Roman"/>
                <w:b/>
                <w:iCs/>
                <w:sz w:val="22"/>
                <w:szCs w:val="22"/>
              </w:rPr>
            </w:pPr>
            <w:r>
              <w:rPr>
                <w:b/>
                <w:iCs/>
                <w:sz w:val="22"/>
                <w:szCs w:val="22"/>
              </w:rPr>
              <w:t>Nivelul minim/</w:t>
            </w:r>
            <w:r>
              <w:rPr>
                <w:b/>
                <w:iCs/>
                <w:sz w:val="22"/>
                <w:szCs w:val="22"/>
              </w:rPr>
              <w:br/>
              <w:t>Obligativitatea</w:t>
            </w:r>
          </w:p>
        </w:tc>
      </w:tr>
      <w:tr w:rsidR="00E71F48" w:rsidRPr="0081224E" w:rsidTr="00E751EC">
        <w:tc>
          <w:tcPr>
            <w:tcW w:w="576"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1</w:t>
            </w:r>
          </w:p>
        </w:tc>
        <w:tc>
          <w:tcPr>
            <w:tcW w:w="2452"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lang w:val="en-US"/>
              </w:rPr>
            </w:pPr>
            <w:r>
              <w:rPr>
                <w:color w:val="000000"/>
                <w:sz w:val="22"/>
                <w:szCs w:val="22"/>
                <w:lang w:val="en-US"/>
              </w:rPr>
              <w:t>DUAE</w:t>
            </w:r>
          </w:p>
        </w:tc>
        <w:tc>
          <w:tcPr>
            <w:tcW w:w="5160"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lang w:val="en-US"/>
              </w:rPr>
            </w:pPr>
            <w:r>
              <w:rPr>
                <w:color w:val="000000"/>
                <w:sz w:val="22"/>
                <w:szCs w:val="22"/>
                <w:lang w:val="en-US"/>
              </w:rPr>
              <w:t>În mod obligatoriu să fie completat Formularul standard al Documentului Unic de Achiziții European conform Ordinului Ministerului Finanțelor nr.146 din 24.11.2020, confirmat prin aplicarea semnăturii electronice;</w:t>
            </w:r>
          </w:p>
        </w:tc>
        <w:tc>
          <w:tcPr>
            <w:tcW w:w="1657"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Obligatoriu</w:t>
            </w:r>
          </w:p>
        </w:tc>
      </w:tr>
      <w:tr w:rsidR="00E71F48" w:rsidRPr="0081224E" w:rsidTr="00E751EC">
        <w:tc>
          <w:tcPr>
            <w:tcW w:w="576"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2</w:t>
            </w:r>
          </w:p>
        </w:tc>
        <w:tc>
          <w:tcPr>
            <w:tcW w:w="2452"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color w:val="000000"/>
                <w:sz w:val="22"/>
                <w:szCs w:val="22"/>
                <w:lang w:val="es-ES_tradnl"/>
              </w:rPr>
            </w:pPr>
            <w:r>
              <w:rPr>
                <w:color w:val="000000"/>
                <w:sz w:val="22"/>
                <w:szCs w:val="22"/>
                <w:lang w:val="es-ES_tradnl"/>
              </w:rPr>
              <w:t>Garanţia pentru ofert</w:t>
            </w:r>
            <w:r>
              <w:rPr>
                <w:color w:val="000000"/>
                <w:sz w:val="22"/>
                <w:szCs w:val="22"/>
                <w:lang w:val="en-US"/>
              </w:rPr>
              <w:t>ă</w:t>
            </w:r>
            <w:r>
              <w:rPr>
                <w:color w:val="000000"/>
                <w:sz w:val="22"/>
                <w:szCs w:val="22"/>
                <w:lang w:val="es-ES_tradnl"/>
              </w:rPr>
              <w:t xml:space="preserve"> – în valoare de 1% din suma ofertei fără TVA </w:t>
            </w:r>
          </w:p>
          <w:p w:rsidR="00743320" w:rsidRPr="00743320" w:rsidRDefault="00743320" w:rsidP="00743320">
            <w:pPr>
              <w:jc w:val="center"/>
              <w:rPr>
                <w:rFonts w:eastAsia="Times New Roman"/>
                <w:b/>
                <w:color w:val="000000"/>
                <w:sz w:val="22"/>
                <w:szCs w:val="22"/>
                <w:lang w:val="es-ES_tradnl"/>
              </w:rPr>
            </w:pPr>
            <w:r w:rsidRPr="00743320">
              <w:rPr>
                <w:b/>
                <w:color w:val="000000"/>
                <w:sz w:val="22"/>
                <w:szCs w:val="22"/>
                <w:lang w:val="es-ES_tradnl"/>
              </w:rPr>
              <w:t>*Rechizitele vezi la pct. 36</w:t>
            </w:r>
          </w:p>
        </w:tc>
        <w:tc>
          <w:tcPr>
            <w:tcW w:w="5160"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i/>
                <w:noProof/>
                <w:color w:val="000000"/>
                <w:sz w:val="22"/>
                <w:szCs w:val="22"/>
                <w:lang w:val="es-ES_tradnl" w:eastAsia="en-US"/>
              </w:rPr>
            </w:pPr>
            <w:r>
              <w:rPr>
                <w:noProof/>
                <w:color w:val="000000"/>
                <w:sz w:val="22"/>
                <w:szCs w:val="22"/>
                <w:lang w:val="es-ES_tradnl" w:eastAsia="en-US"/>
              </w:rPr>
              <w:t xml:space="preserve">Garanţia pentru ofertă prin transfer la contul autorităţii contractante sau garanție prin scrisoare bancară (conform anexei nr. 9 din Documentația de atribuire) </w:t>
            </w:r>
            <w:r>
              <w:rPr>
                <w:i/>
                <w:noProof/>
                <w:color w:val="000000"/>
                <w:sz w:val="22"/>
                <w:szCs w:val="22"/>
                <w:lang w:val="es-ES_tradnl" w:eastAsia="en-US"/>
              </w:rPr>
              <w:t>– confirmate prin aplicare semnăturii electronice pentru platforma achiziții.md.</w:t>
            </w:r>
          </w:p>
          <w:p w:rsidR="00E71F48" w:rsidRDefault="00E71F48">
            <w:pPr>
              <w:rPr>
                <w:rFonts w:eastAsia="Times New Roman"/>
                <w:b/>
                <w:color w:val="000000"/>
                <w:sz w:val="22"/>
                <w:szCs w:val="22"/>
                <w:u w:val="single"/>
                <w:lang w:val="es-ES_tradnl"/>
              </w:rPr>
            </w:pPr>
            <w:r>
              <w:rPr>
                <w:noProof/>
                <w:color w:val="000000"/>
                <w:sz w:val="22"/>
                <w:szCs w:val="22"/>
                <w:u w:val="single"/>
                <w:lang w:val="es-ES_tradnl" w:eastAsia="en-US"/>
              </w:rPr>
              <w:t>*Notă: În cazul în care se va depune scrisoare de garanție bancară atunci în termen de maxim 2 zile de la data deschiderii se va prezenta originalul scrisorii la sediul IMSP SCR „Timofei Moșneaga”.</w:t>
            </w:r>
          </w:p>
        </w:tc>
        <w:tc>
          <w:tcPr>
            <w:tcW w:w="1657"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Obligatoriu</w:t>
            </w:r>
          </w:p>
        </w:tc>
      </w:tr>
      <w:tr w:rsidR="00E71F48" w:rsidRPr="0081224E" w:rsidTr="00E751EC">
        <w:tc>
          <w:tcPr>
            <w:tcW w:w="576"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en-US"/>
              </w:rPr>
            </w:pPr>
            <w:r>
              <w:rPr>
                <w:iCs/>
                <w:color w:val="000000"/>
                <w:sz w:val="22"/>
                <w:szCs w:val="22"/>
                <w:lang w:val="en-US"/>
              </w:rPr>
              <w:t>3</w:t>
            </w:r>
          </w:p>
        </w:tc>
        <w:tc>
          <w:tcPr>
            <w:tcW w:w="2452"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rPr>
            </w:pPr>
            <w:r>
              <w:rPr>
                <w:color w:val="000000"/>
                <w:sz w:val="22"/>
                <w:szCs w:val="22"/>
              </w:rPr>
              <w:t xml:space="preserve">Oferta tehnică </w:t>
            </w:r>
          </w:p>
        </w:tc>
        <w:tc>
          <w:tcPr>
            <w:tcW w:w="5160"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lang w:val="en-US"/>
              </w:rPr>
            </w:pPr>
            <w:r>
              <w:rPr>
                <w:color w:val="000000"/>
                <w:sz w:val="22"/>
                <w:szCs w:val="22"/>
                <w:lang w:val="en-US"/>
              </w:rPr>
              <w:t>Specificaţii tehnice conform Anexei nr. 22 din Documentația standard – confirmată prin aplicarea semnăturii electronice</w:t>
            </w:r>
          </w:p>
        </w:tc>
        <w:tc>
          <w:tcPr>
            <w:tcW w:w="1657"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Obligatoriu</w:t>
            </w:r>
          </w:p>
        </w:tc>
      </w:tr>
      <w:tr w:rsidR="00E71F48" w:rsidRPr="0081224E" w:rsidTr="00E751EC">
        <w:tc>
          <w:tcPr>
            <w:tcW w:w="576"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4</w:t>
            </w:r>
          </w:p>
        </w:tc>
        <w:tc>
          <w:tcPr>
            <w:tcW w:w="2452"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rPr>
            </w:pPr>
            <w:r>
              <w:rPr>
                <w:color w:val="000000"/>
                <w:sz w:val="22"/>
                <w:szCs w:val="22"/>
              </w:rPr>
              <w:t xml:space="preserve">Oferta financiară </w:t>
            </w:r>
          </w:p>
        </w:tc>
        <w:tc>
          <w:tcPr>
            <w:tcW w:w="5160"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lang w:val="es-ES_tradnl"/>
              </w:rPr>
            </w:pPr>
            <w:r>
              <w:rPr>
                <w:color w:val="000000"/>
                <w:sz w:val="22"/>
                <w:szCs w:val="22"/>
                <w:lang w:val="es-ES_tradnl"/>
              </w:rPr>
              <w:t>Specificații de preț conform Anexei nr. 23 din Documentația standard  – confirmată prin aplicarea semnăturii electronice</w:t>
            </w:r>
          </w:p>
        </w:tc>
        <w:tc>
          <w:tcPr>
            <w:tcW w:w="1657"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Obligatoriu</w:t>
            </w:r>
          </w:p>
        </w:tc>
      </w:tr>
      <w:tr w:rsidR="00E71F48" w:rsidRPr="0081224E" w:rsidTr="00E751EC">
        <w:tc>
          <w:tcPr>
            <w:tcW w:w="576"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5</w:t>
            </w:r>
          </w:p>
        </w:tc>
        <w:tc>
          <w:tcPr>
            <w:tcW w:w="2452"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rPr>
            </w:pPr>
            <w:r>
              <w:rPr>
                <w:color w:val="000000"/>
                <w:sz w:val="22"/>
                <w:szCs w:val="22"/>
              </w:rPr>
              <w:t xml:space="preserve">Cerere de participare  </w:t>
            </w:r>
          </w:p>
        </w:tc>
        <w:tc>
          <w:tcPr>
            <w:tcW w:w="5160" w:type="dxa"/>
            <w:tcBorders>
              <w:top w:val="single" w:sz="4" w:space="0" w:color="auto"/>
              <w:left w:val="single" w:sz="4" w:space="0" w:color="auto"/>
              <w:bottom w:val="single" w:sz="4" w:space="0" w:color="auto"/>
              <w:right w:val="single" w:sz="4" w:space="0" w:color="auto"/>
            </w:tcBorders>
            <w:vAlign w:val="center"/>
            <w:hideMark/>
          </w:tcPr>
          <w:p w:rsidR="00E71F48" w:rsidRDefault="00E71F48">
            <w:pPr>
              <w:rPr>
                <w:rFonts w:eastAsia="Times New Roman"/>
                <w:color w:val="000000"/>
                <w:sz w:val="22"/>
                <w:szCs w:val="22"/>
                <w:lang w:val="en-US"/>
              </w:rPr>
            </w:pPr>
          </w:p>
          <w:p w:rsidR="00E71F48" w:rsidRDefault="00E71F48">
            <w:pPr>
              <w:rPr>
                <w:color w:val="000000"/>
                <w:sz w:val="22"/>
                <w:szCs w:val="22"/>
                <w:lang w:val="en-US"/>
              </w:rPr>
            </w:pPr>
            <w:r>
              <w:rPr>
                <w:color w:val="000000"/>
                <w:sz w:val="22"/>
                <w:szCs w:val="22"/>
                <w:lang w:val="en-US"/>
              </w:rPr>
              <w:t>Conform anexei 7 din Documentația standard  - confirmată prin aplicarea semnăturii electronice</w:t>
            </w:r>
          </w:p>
          <w:p w:rsidR="00E71F48" w:rsidRDefault="00E71F48">
            <w:pPr>
              <w:rPr>
                <w:rFonts w:eastAsia="Times New Roman"/>
                <w:color w:val="000000"/>
                <w:sz w:val="22"/>
                <w:szCs w:val="22"/>
                <w:lang w:val="en-US"/>
              </w:rPr>
            </w:pPr>
          </w:p>
        </w:tc>
        <w:tc>
          <w:tcPr>
            <w:tcW w:w="1657" w:type="dxa"/>
            <w:tcBorders>
              <w:top w:val="single" w:sz="4" w:space="0" w:color="auto"/>
              <w:left w:val="single" w:sz="4" w:space="0" w:color="auto"/>
              <w:bottom w:val="single" w:sz="4" w:space="0" w:color="auto"/>
              <w:right w:val="single" w:sz="4" w:space="0" w:color="auto"/>
            </w:tcBorders>
            <w:vAlign w:val="center"/>
            <w:hideMark/>
          </w:tcPr>
          <w:p w:rsidR="00E71F48" w:rsidRDefault="00E71F48">
            <w:pPr>
              <w:tabs>
                <w:tab w:val="left" w:pos="612"/>
              </w:tabs>
              <w:jc w:val="center"/>
              <w:rPr>
                <w:iCs/>
                <w:color w:val="000000"/>
                <w:sz w:val="22"/>
                <w:szCs w:val="22"/>
                <w:lang w:val="ro-RO"/>
              </w:rPr>
            </w:pPr>
            <w:r>
              <w:rPr>
                <w:iCs/>
                <w:color w:val="000000"/>
                <w:sz w:val="22"/>
                <w:szCs w:val="22"/>
                <w:lang w:val="ro-RO"/>
              </w:rPr>
              <w:t>Obligatoriu</w:t>
            </w:r>
          </w:p>
        </w:tc>
      </w:tr>
      <w:tr w:rsidR="00E71F48" w:rsidRPr="0081224E" w:rsidTr="00E751EC">
        <w:tc>
          <w:tcPr>
            <w:tcW w:w="576" w:type="dxa"/>
            <w:tcBorders>
              <w:top w:val="single" w:sz="4" w:space="0" w:color="auto"/>
              <w:left w:val="single" w:sz="4" w:space="0" w:color="auto"/>
              <w:bottom w:val="single" w:sz="4" w:space="0" w:color="auto"/>
              <w:right w:val="single" w:sz="4" w:space="0" w:color="auto"/>
            </w:tcBorders>
            <w:vAlign w:val="center"/>
          </w:tcPr>
          <w:p w:rsidR="00E71F48" w:rsidRDefault="00E71F48">
            <w:pPr>
              <w:tabs>
                <w:tab w:val="left" w:pos="612"/>
              </w:tabs>
              <w:jc w:val="center"/>
              <w:rPr>
                <w:rFonts w:eastAsia="Times New Roman"/>
                <w:iCs/>
                <w:noProof/>
                <w:sz w:val="24"/>
                <w:szCs w:val="24"/>
                <w:lang w:val="ro-RO" w:eastAsia="en-US"/>
              </w:rPr>
            </w:pPr>
            <w:r>
              <w:rPr>
                <w:iCs/>
                <w:noProof/>
                <w:sz w:val="24"/>
                <w:szCs w:val="24"/>
                <w:lang w:val="ro-RO" w:eastAsia="en-US"/>
              </w:rPr>
              <w:t>6</w:t>
            </w:r>
          </w:p>
        </w:tc>
        <w:tc>
          <w:tcPr>
            <w:tcW w:w="2452" w:type="dxa"/>
            <w:tcBorders>
              <w:top w:val="single" w:sz="4" w:space="0" w:color="auto"/>
              <w:left w:val="single" w:sz="4" w:space="0" w:color="auto"/>
              <w:bottom w:val="single" w:sz="4" w:space="0" w:color="auto"/>
              <w:right w:val="single" w:sz="4" w:space="0" w:color="auto"/>
            </w:tcBorders>
            <w:vAlign w:val="center"/>
          </w:tcPr>
          <w:p w:rsidR="00E71F48" w:rsidRDefault="00E71F48">
            <w:pPr>
              <w:rPr>
                <w:rFonts w:eastAsia="Times New Roman"/>
                <w:noProof/>
                <w:sz w:val="24"/>
                <w:szCs w:val="24"/>
                <w:lang w:val="es-ES_tradnl" w:eastAsia="en-US"/>
              </w:rPr>
            </w:pPr>
            <w:r>
              <w:rPr>
                <w:noProof/>
                <w:sz w:val="24"/>
                <w:szCs w:val="24"/>
                <w:lang w:val="es-ES_tradnl" w:eastAsia="en-US"/>
              </w:rPr>
              <w:t>Declarație privind valabilitatea ofertelor</w:t>
            </w:r>
          </w:p>
        </w:tc>
        <w:tc>
          <w:tcPr>
            <w:tcW w:w="5160" w:type="dxa"/>
            <w:tcBorders>
              <w:top w:val="single" w:sz="4" w:space="0" w:color="auto"/>
              <w:left w:val="single" w:sz="4" w:space="0" w:color="auto"/>
              <w:bottom w:val="single" w:sz="4" w:space="0" w:color="auto"/>
              <w:right w:val="single" w:sz="4" w:space="0" w:color="auto"/>
            </w:tcBorders>
            <w:vAlign w:val="center"/>
          </w:tcPr>
          <w:p w:rsidR="00065FAA" w:rsidRDefault="00E71F48">
            <w:pPr>
              <w:spacing w:line="276" w:lineRule="auto"/>
              <w:rPr>
                <w:noProof/>
                <w:color w:val="000000"/>
                <w:sz w:val="24"/>
                <w:szCs w:val="24"/>
                <w:lang w:val="en-US" w:eastAsia="en-US"/>
              </w:rPr>
            </w:pPr>
            <w:r>
              <w:rPr>
                <w:noProof/>
                <w:color w:val="000000"/>
                <w:sz w:val="24"/>
                <w:szCs w:val="24"/>
                <w:lang w:val="en-US" w:eastAsia="en-US"/>
              </w:rPr>
              <w:t>Conform anexei nr. 8 din Documentația standard – confirmată prin aplicarea semnăturii electronice</w:t>
            </w:r>
            <w:r w:rsidR="00065FAA">
              <w:rPr>
                <w:noProof/>
                <w:color w:val="000000"/>
                <w:sz w:val="24"/>
                <w:szCs w:val="24"/>
                <w:lang w:val="en-US" w:eastAsia="en-US"/>
              </w:rPr>
              <w:t xml:space="preserve">. </w:t>
            </w:r>
          </w:p>
          <w:p w:rsidR="00E71F48" w:rsidRPr="00743320" w:rsidRDefault="00065FAA">
            <w:pPr>
              <w:spacing w:line="276" w:lineRule="auto"/>
              <w:rPr>
                <w:rFonts w:eastAsia="Times New Roman"/>
                <w:noProof/>
                <w:color w:val="000000"/>
                <w:sz w:val="24"/>
                <w:szCs w:val="24"/>
                <w:lang w:val="en-US" w:eastAsia="en-US"/>
              </w:rPr>
            </w:pPr>
            <w:r w:rsidRPr="00065FAA">
              <w:rPr>
                <w:noProof/>
                <w:color w:val="000000"/>
                <w:sz w:val="24"/>
                <w:szCs w:val="24"/>
                <w:lang w:val="en-US" w:eastAsia="en-US"/>
              </w:rPr>
              <w:t>Ofertele vor fi valabile 90 de zile.</w:t>
            </w:r>
          </w:p>
        </w:tc>
        <w:tc>
          <w:tcPr>
            <w:tcW w:w="1657" w:type="dxa"/>
            <w:tcBorders>
              <w:top w:val="single" w:sz="4" w:space="0" w:color="auto"/>
              <w:left w:val="single" w:sz="4" w:space="0" w:color="auto"/>
              <w:bottom w:val="single" w:sz="4" w:space="0" w:color="auto"/>
              <w:right w:val="single" w:sz="4" w:space="0" w:color="auto"/>
            </w:tcBorders>
            <w:vAlign w:val="center"/>
          </w:tcPr>
          <w:p w:rsidR="00E71F48" w:rsidRDefault="00E71F48">
            <w:pPr>
              <w:tabs>
                <w:tab w:val="left" w:pos="612"/>
              </w:tabs>
              <w:jc w:val="center"/>
              <w:rPr>
                <w:rFonts w:eastAsia="Times New Roman"/>
                <w:iCs/>
                <w:noProof/>
                <w:sz w:val="24"/>
                <w:szCs w:val="24"/>
                <w:lang w:val="ro-RO" w:eastAsia="en-US"/>
              </w:rPr>
            </w:pPr>
            <w:r>
              <w:rPr>
                <w:iCs/>
                <w:noProof/>
                <w:sz w:val="24"/>
                <w:szCs w:val="24"/>
                <w:lang w:val="ro-RO" w:eastAsia="en-US"/>
              </w:rPr>
              <w:t>Obligatoriu</w:t>
            </w:r>
          </w:p>
        </w:tc>
      </w:tr>
      <w:tr w:rsidR="0081224E" w:rsidRPr="001B2CDC" w:rsidTr="00E71F48">
        <w:trPr>
          <w:trHeight w:val="217"/>
        </w:trPr>
        <w:tc>
          <w:tcPr>
            <w:tcW w:w="9845" w:type="dxa"/>
            <w:gridSpan w:val="4"/>
            <w:tcBorders>
              <w:top w:val="single" w:sz="4" w:space="0" w:color="auto"/>
              <w:left w:val="single" w:sz="4" w:space="0" w:color="auto"/>
              <w:bottom w:val="single" w:sz="4" w:space="0" w:color="auto"/>
              <w:right w:val="single" w:sz="4" w:space="0" w:color="auto"/>
            </w:tcBorders>
            <w:vAlign w:val="center"/>
            <w:hideMark/>
          </w:tcPr>
          <w:p w:rsidR="0081224E" w:rsidRDefault="0081224E">
            <w:pPr>
              <w:tabs>
                <w:tab w:val="left" w:pos="612"/>
              </w:tabs>
              <w:spacing w:line="256" w:lineRule="auto"/>
              <w:jc w:val="center"/>
              <w:rPr>
                <w:rFonts w:eastAsia="Times New Roman"/>
                <w:b/>
                <w:iCs/>
                <w:sz w:val="22"/>
                <w:szCs w:val="22"/>
                <w:lang w:val="ro-RO"/>
              </w:rPr>
            </w:pPr>
            <w:r>
              <w:rPr>
                <w:b/>
                <w:iCs/>
                <w:sz w:val="22"/>
                <w:szCs w:val="22"/>
                <w:lang w:val="ro-RO"/>
              </w:rPr>
              <w:t>Documente suplimentare de calificare și selecție</w:t>
            </w:r>
          </w:p>
        </w:tc>
      </w:tr>
      <w:tr w:rsidR="00065FAA" w:rsidRPr="0081224E" w:rsidTr="00E751EC">
        <w:tc>
          <w:tcPr>
            <w:tcW w:w="576"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tabs>
                <w:tab w:val="left" w:pos="612"/>
              </w:tabs>
              <w:spacing w:before="120" w:after="120"/>
              <w:jc w:val="center"/>
              <w:rPr>
                <w:iCs/>
                <w:sz w:val="22"/>
                <w:szCs w:val="22"/>
                <w:lang w:val="ro-RO"/>
              </w:rPr>
            </w:pPr>
            <w:r>
              <w:rPr>
                <w:iCs/>
                <w:sz w:val="22"/>
                <w:szCs w:val="22"/>
                <w:lang w:val="ro-RO"/>
              </w:rPr>
              <w:t>7</w:t>
            </w:r>
          </w:p>
        </w:tc>
        <w:tc>
          <w:tcPr>
            <w:tcW w:w="2452"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rPr>
                <w:sz w:val="22"/>
                <w:szCs w:val="22"/>
                <w:lang w:val="en-US"/>
              </w:rPr>
            </w:pPr>
            <w:r w:rsidRPr="00CC3FEB">
              <w:rPr>
                <w:sz w:val="22"/>
                <w:szCs w:val="22"/>
                <w:lang w:val="en-US"/>
              </w:rPr>
              <w:t>Certificat de înregistrare (decizie de înregistrare)/ Extras de înregistrare</w:t>
            </w:r>
          </w:p>
        </w:tc>
        <w:tc>
          <w:tcPr>
            <w:tcW w:w="5160"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rPr>
                <w:sz w:val="22"/>
                <w:szCs w:val="22"/>
                <w:lang w:val="es-ES_tradnl"/>
              </w:rPr>
            </w:pPr>
            <w:r w:rsidRPr="00CC3FEB">
              <w:rPr>
                <w:sz w:val="22"/>
                <w:szCs w:val="22"/>
                <w:lang w:val="es-ES_tradnl"/>
              </w:rPr>
              <w:t>Copie, emis de Agenţia Servicii Publice, confirmat prin aplicarea semnăturii electronice</w:t>
            </w:r>
          </w:p>
        </w:tc>
        <w:tc>
          <w:tcPr>
            <w:tcW w:w="1657"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tabs>
                <w:tab w:val="left" w:pos="612"/>
              </w:tabs>
              <w:spacing w:before="120" w:after="120"/>
              <w:jc w:val="center"/>
              <w:rPr>
                <w:iCs/>
                <w:sz w:val="22"/>
                <w:szCs w:val="22"/>
                <w:lang w:val="ro-RO"/>
              </w:rPr>
            </w:pPr>
            <w:r w:rsidRPr="00CC3FEB">
              <w:rPr>
                <w:iCs/>
                <w:sz w:val="22"/>
                <w:szCs w:val="22"/>
                <w:lang w:val="ro-RO"/>
              </w:rPr>
              <w:t>Obligatoriu</w:t>
            </w:r>
          </w:p>
        </w:tc>
      </w:tr>
      <w:tr w:rsidR="00065FAA" w:rsidRPr="0081224E" w:rsidTr="00E751EC">
        <w:trPr>
          <w:trHeight w:val="70"/>
        </w:trPr>
        <w:tc>
          <w:tcPr>
            <w:tcW w:w="576"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tabs>
                <w:tab w:val="left" w:pos="612"/>
              </w:tabs>
              <w:spacing w:before="120" w:after="120"/>
              <w:jc w:val="center"/>
              <w:rPr>
                <w:iCs/>
                <w:sz w:val="22"/>
                <w:szCs w:val="22"/>
                <w:lang w:val="ro-RO"/>
              </w:rPr>
            </w:pPr>
            <w:r>
              <w:rPr>
                <w:iCs/>
                <w:sz w:val="22"/>
                <w:szCs w:val="22"/>
                <w:lang w:val="ro-RO"/>
              </w:rPr>
              <w:t>8</w:t>
            </w:r>
          </w:p>
        </w:tc>
        <w:tc>
          <w:tcPr>
            <w:tcW w:w="2452"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rPr>
                <w:sz w:val="22"/>
                <w:szCs w:val="22"/>
                <w:lang w:val="ro-RO"/>
              </w:rPr>
            </w:pPr>
            <w:r w:rsidRPr="00CC3FEB">
              <w:rPr>
                <w:sz w:val="22"/>
                <w:szCs w:val="22"/>
                <w:lang w:val="es-ES_tradnl"/>
              </w:rPr>
              <w:t>Prezentarea de dovezi privind conformitatea produselor, identificată prin referire la specificații sau standarde relevante</w:t>
            </w:r>
          </w:p>
        </w:tc>
        <w:tc>
          <w:tcPr>
            <w:tcW w:w="5160" w:type="dxa"/>
            <w:tcBorders>
              <w:top w:val="single" w:sz="4" w:space="0" w:color="auto"/>
              <w:left w:val="single" w:sz="4" w:space="0" w:color="auto"/>
              <w:bottom w:val="single" w:sz="4" w:space="0" w:color="auto"/>
              <w:right w:val="single" w:sz="4" w:space="0" w:color="auto"/>
            </w:tcBorders>
            <w:vAlign w:val="center"/>
            <w:hideMark/>
          </w:tcPr>
          <w:p w:rsidR="00065FAA" w:rsidRPr="00065FAA" w:rsidRDefault="00065FAA" w:rsidP="00065FAA">
            <w:pPr>
              <w:pStyle w:val="aa"/>
              <w:numPr>
                <w:ilvl w:val="0"/>
                <w:numId w:val="31"/>
              </w:numPr>
              <w:tabs>
                <w:tab w:val="left" w:pos="342"/>
              </w:tabs>
              <w:ind w:left="72" w:firstLine="0"/>
              <w:jc w:val="both"/>
              <w:rPr>
                <w:sz w:val="22"/>
                <w:szCs w:val="22"/>
                <w:lang w:val="en-US"/>
              </w:rPr>
            </w:pPr>
            <w:r w:rsidRPr="00065FAA">
              <w:rPr>
                <w:sz w:val="22"/>
                <w:szCs w:val="22"/>
                <w:lang w:val="en-US"/>
              </w:rPr>
              <w:t>Certificat CE sau declarație de conformitate în funcție de evaluarea conformității cu anexele corespunzătoare pentru produsul oferit – valabil, copie confirmată prin aplicarea semnăturii electronice.</w:t>
            </w:r>
          </w:p>
          <w:p w:rsidR="00065FAA" w:rsidRPr="00065FAA" w:rsidRDefault="00065FAA" w:rsidP="00065FAA">
            <w:pPr>
              <w:pStyle w:val="aa"/>
              <w:numPr>
                <w:ilvl w:val="0"/>
                <w:numId w:val="31"/>
              </w:numPr>
              <w:tabs>
                <w:tab w:val="left" w:pos="342"/>
              </w:tabs>
              <w:ind w:left="72" w:firstLine="0"/>
              <w:jc w:val="both"/>
              <w:rPr>
                <w:sz w:val="22"/>
                <w:szCs w:val="22"/>
                <w:lang w:val="en-US"/>
              </w:rPr>
            </w:pPr>
            <w:r w:rsidRPr="00065FAA">
              <w:rPr>
                <w:sz w:val="22"/>
                <w:szCs w:val="22"/>
                <w:lang w:val="en-US"/>
              </w:rPr>
              <w:t>Catalogul producătorului/prospecte/documente tehnice pentru produsul oferit, copie confirmată prin aplicarea semnăturii electronice.</w:t>
            </w:r>
          </w:p>
          <w:p w:rsidR="00065FAA" w:rsidRPr="00065FAA" w:rsidRDefault="00065FAA" w:rsidP="00065FAA">
            <w:pPr>
              <w:pStyle w:val="aa"/>
              <w:numPr>
                <w:ilvl w:val="0"/>
                <w:numId w:val="31"/>
              </w:numPr>
              <w:tabs>
                <w:tab w:val="left" w:pos="342"/>
              </w:tabs>
              <w:ind w:left="72" w:firstLine="0"/>
              <w:jc w:val="both"/>
              <w:rPr>
                <w:sz w:val="22"/>
                <w:szCs w:val="22"/>
                <w:lang w:val="en-US"/>
              </w:rPr>
            </w:pPr>
            <w:r w:rsidRPr="00065FAA">
              <w:rPr>
                <w:sz w:val="22"/>
                <w:szCs w:val="22"/>
                <w:lang w:val="en-US"/>
              </w:rPr>
              <w:t xml:space="preserve"> În ofertă se va indica codul produsului oferit pentru a putea fi identificat conform catalogului prezentat.</w:t>
            </w:r>
          </w:p>
        </w:tc>
        <w:tc>
          <w:tcPr>
            <w:tcW w:w="1657"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tabs>
                <w:tab w:val="left" w:pos="612"/>
              </w:tabs>
              <w:spacing w:before="120" w:after="120"/>
              <w:jc w:val="center"/>
              <w:rPr>
                <w:iCs/>
                <w:sz w:val="22"/>
                <w:szCs w:val="22"/>
                <w:lang w:val="ro-RO"/>
              </w:rPr>
            </w:pPr>
            <w:r w:rsidRPr="00CC3FEB">
              <w:rPr>
                <w:iCs/>
                <w:sz w:val="22"/>
                <w:szCs w:val="22"/>
                <w:lang w:val="ro-RO"/>
              </w:rPr>
              <w:t>Obligatoriu</w:t>
            </w:r>
          </w:p>
        </w:tc>
      </w:tr>
      <w:tr w:rsidR="00065FAA" w:rsidRPr="0081224E" w:rsidTr="00E751EC">
        <w:tc>
          <w:tcPr>
            <w:tcW w:w="576"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tabs>
                <w:tab w:val="left" w:pos="612"/>
              </w:tabs>
              <w:spacing w:before="120" w:after="120"/>
              <w:jc w:val="center"/>
              <w:rPr>
                <w:iCs/>
                <w:sz w:val="22"/>
                <w:szCs w:val="22"/>
                <w:lang w:val="ro-RO"/>
              </w:rPr>
            </w:pPr>
            <w:r>
              <w:rPr>
                <w:iCs/>
                <w:sz w:val="22"/>
                <w:szCs w:val="22"/>
                <w:lang w:val="ro-RO"/>
              </w:rPr>
              <w:t>9</w:t>
            </w:r>
          </w:p>
        </w:tc>
        <w:tc>
          <w:tcPr>
            <w:tcW w:w="2452"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rPr>
                <w:sz w:val="22"/>
                <w:szCs w:val="22"/>
                <w:lang w:val="ro-MD"/>
              </w:rPr>
            </w:pPr>
            <w:r w:rsidRPr="00CC3FEB">
              <w:rPr>
                <w:sz w:val="22"/>
                <w:szCs w:val="22"/>
                <w:lang w:val="ro-RO"/>
              </w:rPr>
              <w:t>Declarație pe proprie răspundere precum că livrarea va avea loc cu respectarea lanțului condițiilor de păstrare și transportare</w:t>
            </w:r>
          </w:p>
        </w:tc>
        <w:tc>
          <w:tcPr>
            <w:tcW w:w="5160"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rPr>
                <w:rFonts w:eastAsia="PMingLiU"/>
                <w:iCs/>
                <w:sz w:val="22"/>
                <w:szCs w:val="22"/>
                <w:lang w:val="es-ES_tradnl" w:eastAsia="zh-CN"/>
              </w:rPr>
            </w:pPr>
            <w:r w:rsidRPr="00CC3FEB">
              <w:rPr>
                <w:sz w:val="22"/>
                <w:szCs w:val="22"/>
                <w:lang w:val="ro-RO"/>
              </w:rPr>
              <w:t>Confirmată prin aplicarea semnăturii electronice</w:t>
            </w:r>
            <w:r w:rsidRPr="00CC3FEB">
              <w:rPr>
                <w:sz w:val="22"/>
                <w:szCs w:val="22"/>
                <w:lang w:val="en-US"/>
              </w:rPr>
              <w:t>;</w:t>
            </w:r>
          </w:p>
        </w:tc>
        <w:tc>
          <w:tcPr>
            <w:tcW w:w="1657"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tabs>
                <w:tab w:val="left" w:pos="612"/>
              </w:tabs>
              <w:spacing w:before="120" w:after="120"/>
              <w:jc w:val="center"/>
              <w:rPr>
                <w:iCs/>
                <w:sz w:val="22"/>
                <w:szCs w:val="22"/>
                <w:lang w:val="ro-RO"/>
              </w:rPr>
            </w:pPr>
            <w:r w:rsidRPr="00CC3FEB">
              <w:rPr>
                <w:iCs/>
                <w:sz w:val="22"/>
                <w:szCs w:val="22"/>
                <w:lang w:val="ro-RO"/>
              </w:rPr>
              <w:t>Obligatoriu</w:t>
            </w:r>
          </w:p>
        </w:tc>
      </w:tr>
      <w:tr w:rsidR="00065FAA" w:rsidRPr="0081224E" w:rsidTr="00E751EC">
        <w:tc>
          <w:tcPr>
            <w:tcW w:w="576"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tabs>
                <w:tab w:val="left" w:pos="612"/>
              </w:tabs>
              <w:spacing w:before="120" w:after="120"/>
              <w:jc w:val="center"/>
              <w:rPr>
                <w:iCs/>
                <w:sz w:val="22"/>
                <w:szCs w:val="22"/>
                <w:lang w:val="ro-RO"/>
              </w:rPr>
            </w:pPr>
            <w:r>
              <w:rPr>
                <w:iCs/>
                <w:sz w:val="22"/>
                <w:szCs w:val="22"/>
                <w:lang w:val="ro-RO"/>
              </w:rPr>
              <w:t>10</w:t>
            </w:r>
          </w:p>
        </w:tc>
        <w:tc>
          <w:tcPr>
            <w:tcW w:w="2452"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rPr>
                <w:sz w:val="22"/>
                <w:szCs w:val="22"/>
                <w:lang w:val="ro-RO"/>
              </w:rPr>
            </w:pPr>
            <w:r w:rsidRPr="00CC3FEB">
              <w:rPr>
                <w:sz w:val="22"/>
                <w:szCs w:val="22"/>
                <w:lang w:val="ro-RO"/>
              </w:rPr>
              <w:t>Declarație pe proprie răspundere privind termenul de valabilitate restant (la momentul livrării)</w:t>
            </w:r>
          </w:p>
        </w:tc>
        <w:tc>
          <w:tcPr>
            <w:tcW w:w="5160"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rPr>
                <w:rFonts w:eastAsia="PMingLiU"/>
                <w:iCs/>
                <w:sz w:val="22"/>
                <w:szCs w:val="22"/>
                <w:lang w:val="es-ES_tradnl" w:eastAsia="zh-CN"/>
              </w:rPr>
            </w:pPr>
            <w:r w:rsidRPr="004134EF">
              <w:rPr>
                <w:sz w:val="22"/>
                <w:szCs w:val="22"/>
                <w:lang w:val="ro-RO"/>
              </w:rPr>
              <w:t>Confirmată prin aplicarea semnăturii electronice. Termenul de valabilitate restant (la momentul livrării) va constitui cel putin 80% din termenul total al produsului</w:t>
            </w:r>
          </w:p>
        </w:tc>
        <w:tc>
          <w:tcPr>
            <w:tcW w:w="1657"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tabs>
                <w:tab w:val="left" w:pos="612"/>
              </w:tabs>
              <w:spacing w:before="120" w:after="120"/>
              <w:jc w:val="center"/>
              <w:rPr>
                <w:iCs/>
                <w:sz w:val="22"/>
                <w:szCs w:val="22"/>
                <w:lang w:val="ro-RO"/>
              </w:rPr>
            </w:pPr>
            <w:r w:rsidRPr="00CC3FEB">
              <w:rPr>
                <w:iCs/>
                <w:sz w:val="22"/>
                <w:szCs w:val="22"/>
                <w:lang w:val="ro-RO"/>
              </w:rPr>
              <w:t>Obligatoriu</w:t>
            </w:r>
          </w:p>
        </w:tc>
      </w:tr>
      <w:tr w:rsidR="00065FAA" w:rsidRPr="0081224E" w:rsidTr="00E751EC">
        <w:tc>
          <w:tcPr>
            <w:tcW w:w="576"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tabs>
                <w:tab w:val="left" w:pos="612"/>
              </w:tabs>
              <w:spacing w:before="120" w:after="120"/>
              <w:jc w:val="center"/>
              <w:rPr>
                <w:iCs/>
                <w:sz w:val="22"/>
                <w:szCs w:val="22"/>
                <w:lang w:val="ro-RO"/>
              </w:rPr>
            </w:pPr>
            <w:r>
              <w:rPr>
                <w:iCs/>
                <w:sz w:val="22"/>
                <w:szCs w:val="22"/>
                <w:lang w:val="ro-RO"/>
              </w:rPr>
              <w:t>11</w:t>
            </w:r>
          </w:p>
        </w:tc>
        <w:tc>
          <w:tcPr>
            <w:tcW w:w="2452"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rPr>
                <w:sz w:val="22"/>
                <w:szCs w:val="22"/>
                <w:lang w:val="ro-RO"/>
              </w:rPr>
            </w:pPr>
            <w:r w:rsidRPr="00CC3FEB">
              <w:rPr>
                <w:sz w:val="22"/>
                <w:szCs w:val="22"/>
                <w:lang w:val="ro-RO"/>
              </w:rPr>
              <w:t>Criterii de calitate</w:t>
            </w:r>
          </w:p>
        </w:tc>
        <w:tc>
          <w:tcPr>
            <w:tcW w:w="5160"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rPr>
                <w:sz w:val="22"/>
                <w:szCs w:val="22"/>
                <w:lang w:val="en-US"/>
              </w:rPr>
            </w:pPr>
            <w:r w:rsidRPr="00CC3FEB">
              <w:rPr>
                <w:sz w:val="22"/>
                <w:szCs w:val="22"/>
                <w:lang w:val="en-US"/>
              </w:rPr>
              <w:t>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 3. Reagenţii, soluţiile din set să fie lichizi şi gata de lucru, în cazul cînd nu sînt liofilizaţi. Soluţiile de lucru să fie stabile mai mult de 30 zile. In instrucţiunea de folosire să fie indicată specificitatea şi sensibilitatea testelor. Cerințe conform ordinului MS nr.701 din 18.10.2010</w:t>
            </w:r>
          </w:p>
        </w:tc>
        <w:tc>
          <w:tcPr>
            <w:tcW w:w="1657" w:type="dxa"/>
            <w:tcBorders>
              <w:top w:val="single" w:sz="4" w:space="0" w:color="auto"/>
              <w:left w:val="single" w:sz="4" w:space="0" w:color="auto"/>
              <w:bottom w:val="single" w:sz="4" w:space="0" w:color="auto"/>
              <w:right w:val="single" w:sz="4" w:space="0" w:color="auto"/>
            </w:tcBorders>
            <w:vAlign w:val="center"/>
            <w:hideMark/>
          </w:tcPr>
          <w:p w:rsidR="00065FAA" w:rsidRPr="00CC3FEB" w:rsidRDefault="00065FAA" w:rsidP="007F3DD1">
            <w:pPr>
              <w:tabs>
                <w:tab w:val="left" w:pos="612"/>
              </w:tabs>
              <w:spacing w:before="120" w:after="120"/>
              <w:jc w:val="center"/>
              <w:rPr>
                <w:iCs/>
                <w:sz w:val="22"/>
                <w:szCs w:val="22"/>
                <w:lang w:val="ro-RO"/>
              </w:rPr>
            </w:pPr>
            <w:r w:rsidRPr="00CC3FEB">
              <w:rPr>
                <w:iCs/>
                <w:sz w:val="22"/>
                <w:szCs w:val="22"/>
                <w:lang w:val="ro-RO"/>
              </w:rPr>
              <w:t>Obligatoriu</w:t>
            </w:r>
          </w:p>
        </w:tc>
      </w:tr>
      <w:tr w:rsidR="00280752" w:rsidRPr="0081224E" w:rsidTr="00E751EC">
        <w:tc>
          <w:tcPr>
            <w:tcW w:w="576" w:type="dxa"/>
            <w:tcBorders>
              <w:top w:val="single" w:sz="4" w:space="0" w:color="auto"/>
              <w:left w:val="single" w:sz="4" w:space="0" w:color="auto"/>
              <w:bottom w:val="single" w:sz="4" w:space="0" w:color="auto"/>
              <w:right w:val="single" w:sz="4" w:space="0" w:color="auto"/>
            </w:tcBorders>
            <w:vAlign w:val="center"/>
          </w:tcPr>
          <w:p w:rsidR="00280752" w:rsidRDefault="00280752" w:rsidP="00280752">
            <w:pPr>
              <w:tabs>
                <w:tab w:val="left" w:pos="612"/>
              </w:tabs>
              <w:spacing w:before="120" w:after="120"/>
              <w:jc w:val="center"/>
              <w:rPr>
                <w:iCs/>
                <w:sz w:val="22"/>
                <w:szCs w:val="22"/>
                <w:lang w:val="ro-RO"/>
              </w:rPr>
            </w:pPr>
            <w:r>
              <w:rPr>
                <w:iCs/>
                <w:sz w:val="22"/>
                <w:szCs w:val="22"/>
                <w:lang w:val="ro-RO"/>
              </w:rPr>
              <w:t>12</w:t>
            </w:r>
          </w:p>
        </w:tc>
        <w:tc>
          <w:tcPr>
            <w:tcW w:w="2452" w:type="dxa"/>
            <w:tcBorders>
              <w:top w:val="single" w:sz="4" w:space="0" w:color="auto"/>
              <w:left w:val="single" w:sz="4" w:space="0" w:color="auto"/>
              <w:bottom w:val="single" w:sz="4" w:space="0" w:color="auto"/>
              <w:right w:val="single" w:sz="4" w:space="0" w:color="auto"/>
            </w:tcBorders>
            <w:vAlign w:val="center"/>
          </w:tcPr>
          <w:p w:rsidR="00280752" w:rsidRPr="00743320" w:rsidRDefault="00280752" w:rsidP="00280752">
            <w:pPr>
              <w:rPr>
                <w:rFonts w:eastAsia="Times New Roman"/>
                <w:noProof/>
                <w:sz w:val="22"/>
                <w:szCs w:val="22"/>
                <w:lang w:val="ro-RO" w:eastAsia="en-US"/>
              </w:rPr>
            </w:pPr>
            <w:r w:rsidRPr="00743320">
              <w:rPr>
                <w:noProof/>
                <w:sz w:val="22"/>
                <w:szCs w:val="22"/>
                <w:lang w:val="en-US" w:eastAsia="en-US"/>
              </w:rPr>
              <w:t>Declara</w:t>
            </w:r>
            <w:r w:rsidRPr="00743320">
              <w:rPr>
                <w:noProof/>
                <w:sz w:val="22"/>
                <w:szCs w:val="22"/>
                <w:lang w:val="ro-RO" w:eastAsia="en-US"/>
              </w:rPr>
              <w:t>ție pe propria răspundere</w:t>
            </w:r>
          </w:p>
        </w:tc>
        <w:tc>
          <w:tcPr>
            <w:tcW w:w="5160" w:type="dxa"/>
            <w:tcBorders>
              <w:top w:val="single" w:sz="4" w:space="0" w:color="auto"/>
              <w:left w:val="single" w:sz="4" w:space="0" w:color="auto"/>
              <w:bottom w:val="single" w:sz="4" w:space="0" w:color="auto"/>
              <w:right w:val="single" w:sz="4" w:space="0" w:color="auto"/>
            </w:tcBorders>
            <w:vAlign w:val="center"/>
          </w:tcPr>
          <w:p w:rsidR="00280752" w:rsidRPr="00743320" w:rsidRDefault="00280752" w:rsidP="00280752">
            <w:pPr>
              <w:tabs>
                <w:tab w:val="left" w:pos="23"/>
                <w:tab w:val="left" w:pos="306"/>
              </w:tabs>
              <w:rPr>
                <w:sz w:val="22"/>
                <w:szCs w:val="22"/>
                <w:lang w:val="en-US"/>
              </w:rPr>
            </w:pPr>
            <w:r w:rsidRPr="00743320">
              <w:rPr>
                <w:sz w:val="22"/>
                <w:szCs w:val="22"/>
                <w:lang w:val="en-US"/>
              </w:rPr>
              <w:t>Operatorul economic va prezenta o declarație prin care își asumă pe propria răspundere obligativitatea ca la livrare produsele vor fi înregistrate la AMDM (pentru produsele supuse obligatorii înregistrarării)</w:t>
            </w:r>
          </w:p>
          <w:p w:rsidR="00280752" w:rsidRPr="00743320" w:rsidRDefault="00280752" w:rsidP="00280752">
            <w:pPr>
              <w:tabs>
                <w:tab w:val="left" w:pos="23"/>
                <w:tab w:val="left" w:pos="306"/>
              </w:tabs>
              <w:rPr>
                <w:b/>
                <w:sz w:val="22"/>
                <w:szCs w:val="22"/>
                <w:lang w:val="en-US"/>
              </w:rPr>
            </w:pPr>
            <w:r w:rsidRPr="00743320">
              <w:rPr>
                <w:sz w:val="22"/>
                <w:szCs w:val="22"/>
                <w:lang w:val="en-US"/>
              </w:rPr>
              <w:t>*Notă în cazul în care deja sunt înregistrate va prezenta lista numărului de înregistrare în specificația tehnică (vezi Docmentația standard precompletată)</w:t>
            </w:r>
          </w:p>
        </w:tc>
        <w:tc>
          <w:tcPr>
            <w:tcW w:w="1657" w:type="dxa"/>
            <w:tcBorders>
              <w:top w:val="single" w:sz="4" w:space="0" w:color="auto"/>
              <w:left w:val="single" w:sz="4" w:space="0" w:color="auto"/>
              <w:bottom w:val="single" w:sz="4" w:space="0" w:color="auto"/>
              <w:right w:val="single" w:sz="4" w:space="0" w:color="auto"/>
            </w:tcBorders>
            <w:vAlign w:val="center"/>
          </w:tcPr>
          <w:p w:rsidR="00280752" w:rsidRPr="00743320" w:rsidRDefault="00280752" w:rsidP="00280752">
            <w:pPr>
              <w:tabs>
                <w:tab w:val="left" w:pos="612"/>
              </w:tabs>
              <w:jc w:val="center"/>
              <w:rPr>
                <w:rFonts w:eastAsia="Times New Roman"/>
                <w:iCs/>
                <w:noProof/>
                <w:sz w:val="22"/>
                <w:szCs w:val="22"/>
                <w:lang w:val="ro-RO" w:eastAsia="en-US"/>
              </w:rPr>
            </w:pPr>
            <w:r w:rsidRPr="00743320">
              <w:rPr>
                <w:iCs/>
                <w:noProof/>
                <w:sz w:val="22"/>
                <w:szCs w:val="22"/>
                <w:lang w:val="ro-RO" w:eastAsia="en-US"/>
              </w:rPr>
              <w:t>Obligatoriu</w:t>
            </w:r>
          </w:p>
        </w:tc>
      </w:tr>
      <w:tr w:rsidR="00280752" w:rsidRPr="001B2CDC" w:rsidTr="00E71F48">
        <w:tc>
          <w:tcPr>
            <w:tcW w:w="9845" w:type="dxa"/>
            <w:gridSpan w:val="4"/>
            <w:tcBorders>
              <w:top w:val="single" w:sz="4" w:space="0" w:color="auto"/>
              <w:left w:val="single" w:sz="4" w:space="0" w:color="auto"/>
              <w:bottom w:val="single" w:sz="4" w:space="0" w:color="auto"/>
              <w:right w:val="single" w:sz="4" w:space="0" w:color="auto"/>
            </w:tcBorders>
            <w:vAlign w:val="center"/>
            <w:hideMark/>
          </w:tcPr>
          <w:p w:rsidR="00280752" w:rsidRDefault="00280752" w:rsidP="00280752">
            <w:pPr>
              <w:tabs>
                <w:tab w:val="left" w:pos="0"/>
                <w:tab w:val="left" w:pos="284"/>
                <w:tab w:val="left" w:pos="426"/>
              </w:tabs>
              <w:spacing w:line="256" w:lineRule="auto"/>
              <w:rPr>
                <w:rFonts w:eastAsia="Times New Roman"/>
                <w:b/>
                <w:sz w:val="22"/>
                <w:szCs w:val="22"/>
                <w:lang w:val="ro-RO"/>
              </w:rPr>
            </w:pPr>
            <w:r>
              <w:rPr>
                <w:b/>
                <w:sz w:val="22"/>
                <w:szCs w:val="22"/>
                <w:lang w:val="es-ES_tradnl"/>
              </w:rPr>
              <w:t xml:space="preserve">Oferta </w:t>
            </w:r>
            <w:r>
              <w:rPr>
                <w:b/>
                <w:sz w:val="22"/>
                <w:szCs w:val="22"/>
                <w:lang w:val="ro-RO"/>
              </w:rPr>
              <w:t xml:space="preserve">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 </w:t>
            </w:r>
          </w:p>
        </w:tc>
      </w:tr>
      <w:tr w:rsidR="00280752" w:rsidRPr="001B2CDC" w:rsidTr="00E751EC">
        <w:tc>
          <w:tcPr>
            <w:tcW w:w="3028" w:type="dxa"/>
            <w:gridSpan w:val="2"/>
            <w:tcBorders>
              <w:top w:val="single" w:sz="4" w:space="0" w:color="auto"/>
              <w:left w:val="single" w:sz="4" w:space="0" w:color="auto"/>
              <w:bottom w:val="single" w:sz="4" w:space="0" w:color="auto"/>
              <w:right w:val="single" w:sz="4" w:space="0" w:color="auto"/>
            </w:tcBorders>
            <w:vAlign w:val="center"/>
            <w:hideMark/>
          </w:tcPr>
          <w:p w:rsidR="00280752" w:rsidRDefault="00280752" w:rsidP="00280752">
            <w:pPr>
              <w:spacing w:line="276" w:lineRule="auto"/>
              <w:rPr>
                <w:rFonts w:eastAsia="Times New Roman"/>
                <w:sz w:val="22"/>
                <w:szCs w:val="22"/>
                <w:lang w:val="en-US"/>
              </w:rPr>
            </w:pPr>
            <w:r>
              <w:rPr>
                <w:sz w:val="22"/>
                <w:szCs w:val="22"/>
                <w:lang w:val="en-US"/>
              </w:rPr>
              <w:t>Prezentarea mostrelor</w:t>
            </w:r>
          </w:p>
        </w:tc>
        <w:tc>
          <w:tcPr>
            <w:tcW w:w="6817" w:type="dxa"/>
            <w:gridSpan w:val="2"/>
            <w:tcBorders>
              <w:top w:val="single" w:sz="4" w:space="0" w:color="auto"/>
              <w:left w:val="single" w:sz="4" w:space="0" w:color="auto"/>
              <w:bottom w:val="single" w:sz="4" w:space="0" w:color="auto"/>
              <w:right w:val="single" w:sz="4" w:space="0" w:color="auto"/>
            </w:tcBorders>
            <w:vAlign w:val="center"/>
            <w:hideMark/>
          </w:tcPr>
          <w:p w:rsidR="00280752" w:rsidRDefault="00280752" w:rsidP="00280752">
            <w:pPr>
              <w:tabs>
                <w:tab w:val="left" w:pos="0"/>
                <w:tab w:val="left" w:pos="284"/>
                <w:tab w:val="left" w:pos="426"/>
              </w:tabs>
              <w:spacing w:line="256" w:lineRule="auto"/>
              <w:rPr>
                <w:rFonts w:eastAsia="Times New Roman"/>
                <w:color w:val="FF0000"/>
                <w:sz w:val="22"/>
                <w:szCs w:val="22"/>
                <w:lang w:val="es-ES_tradnl"/>
              </w:rPr>
            </w:pPr>
            <w:r>
              <w:rPr>
                <w:sz w:val="22"/>
                <w:szCs w:val="22"/>
                <w:lang w:val="es-ES_tradnl"/>
              </w:rPr>
              <w:t>În decurs de 5 zile calendaristice de la solicitare</w:t>
            </w:r>
          </w:p>
        </w:tc>
      </w:tr>
      <w:tr w:rsidR="00280752" w:rsidRPr="001B2CDC" w:rsidTr="00E751EC">
        <w:tc>
          <w:tcPr>
            <w:tcW w:w="3028" w:type="dxa"/>
            <w:gridSpan w:val="2"/>
            <w:tcBorders>
              <w:top w:val="single" w:sz="4" w:space="0" w:color="auto"/>
              <w:left w:val="single" w:sz="4" w:space="0" w:color="auto"/>
              <w:bottom w:val="single" w:sz="4" w:space="0" w:color="auto"/>
              <w:right w:val="single" w:sz="4" w:space="0" w:color="auto"/>
            </w:tcBorders>
            <w:vAlign w:val="center"/>
            <w:hideMark/>
          </w:tcPr>
          <w:p w:rsidR="00280752" w:rsidRDefault="00280752" w:rsidP="00280752">
            <w:pPr>
              <w:spacing w:line="256" w:lineRule="auto"/>
              <w:rPr>
                <w:rFonts w:eastAsia="Times New Roman"/>
                <w:sz w:val="22"/>
                <w:szCs w:val="22"/>
                <w:lang w:val="es-ES_tradnl"/>
              </w:rPr>
            </w:pPr>
            <w:r>
              <w:rPr>
                <w:sz w:val="22"/>
                <w:szCs w:val="22"/>
                <w:lang w:val="es-ES_tradnl"/>
              </w:rPr>
              <w:t>Modalitatea de efectuare a evaluării</w:t>
            </w:r>
          </w:p>
        </w:tc>
        <w:tc>
          <w:tcPr>
            <w:tcW w:w="6817" w:type="dxa"/>
            <w:gridSpan w:val="2"/>
            <w:tcBorders>
              <w:top w:val="single" w:sz="4" w:space="0" w:color="auto"/>
              <w:left w:val="single" w:sz="4" w:space="0" w:color="auto"/>
              <w:bottom w:val="single" w:sz="4" w:space="0" w:color="auto"/>
              <w:right w:val="single" w:sz="4" w:space="0" w:color="auto"/>
            </w:tcBorders>
            <w:vAlign w:val="center"/>
            <w:hideMark/>
          </w:tcPr>
          <w:p w:rsidR="00280752" w:rsidRDefault="00280752" w:rsidP="00280752">
            <w:pPr>
              <w:spacing w:line="256" w:lineRule="auto"/>
              <w:rPr>
                <w:rFonts w:eastAsia="Times New Roman"/>
                <w:sz w:val="22"/>
                <w:szCs w:val="22"/>
                <w:lang w:val="en-US"/>
              </w:rPr>
            </w:pPr>
            <w:r>
              <w:rPr>
                <w:sz w:val="22"/>
                <w:szCs w:val="22"/>
                <w:lang w:val="en-US"/>
              </w:rPr>
              <w:t>Cel mai mic preţ fără TVA cu corespunderea cerinţelor solicitate, pe lot</w:t>
            </w:r>
          </w:p>
        </w:tc>
      </w:tr>
      <w:tr w:rsidR="00280752" w:rsidRPr="001B2CDC" w:rsidTr="00E751EC">
        <w:tc>
          <w:tcPr>
            <w:tcW w:w="3028" w:type="dxa"/>
            <w:gridSpan w:val="2"/>
            <w:tcBorders>
              <w:top w:val="single" w:sz="4" w:space="0" w:color="auto"/>
              <w:left w:val="single" w:sz="4" w:space="0" w:color="auto"/>
              <w:bottom w:val="single" w:sz="4" w:space="0" w:color="auto"/>
              <w:right w:val="single" w:sz="4" w:space="0" w:color="auto"/>
            </w:tcBorders>
            <w:vAlign w:val="center"/>
            <w:hideMark/>
          </w:tcPr>
          <w:p w:rsidR="00280752" w:rsidRDefault="00280752" w:rsidP="00280752">
            <w:pPr>
              <w:spacing w:line="256" w:lineRule="auto"/>
              <w:rPr>
                <w:rFonts w:eastAsia="Times New Roman"/>
                <w:sz w:val="22"/>
                <w:szCs w:val="22"/>
                <w:lang w:val="en-US"/>
              </w:rPr>
            </w:pPr>
            <w:r>
              <w:rPr>
                <w:sz w:val="22"/>
                <w:szCs w:val="22"/>
                <w:lang w:val="en-US"/>
              </w:rPr>
              <w:t>Termenii și condițiile de livrare/prestare/executare</w:t>
            </w:r>
            <w:r>
              <w:rPr>
                <w:b/>
                <w:sz w:val="22"/>
                <w:szCs w:val="22"/>
                <w:lang w:val="en-US"/>
              </w:rPr>
              <w:t xml:space="preserve"> </w:t>
            </w:r>
            <w:r>
              <w:rPr>
                <w:sz w:val="22"/>
                <w:szCs w:val="22"/>
                <w:lang w:val="en-US"/>
              </w:rPr>
              <w:t>solicitați</w:t>
            </w:r>
          </w:p>
        </w:tc>
        <w:tc>
          <w:tcPr>
            <w:tcW w:w="6817" w:type="dxa"/>
            <w:gridSpan w:val="2"/>
            <w:tcBorders>
              <w:top w:val="single" w:sz="4" w:space="0" w:color="auto"/>
              <w:left w:val="single" w:sz="4" w:space="0" w:color="auto"/>
              <w:bottom w:val="single" w:sz="4" w:space="0" w:color="auto"/>
              <w:right w:val="single" w:sz="4" w:space="0" w:color="auto"/>
            </w:tcBorders>
            <w:vAlign w:val="center"/>
          </w:tcPr>
          <w:p w:rsidR="00280752" w:rsidRDefault="00280752" w:rsidP="00280752">
            <w:pPr>
              <w:tabs>
                <w:tab w:val="left" w:pos="0"/>
                <w:tab w:val="left" w:pos="284"/>
                <w:tab w:val="left" w:pos="426"/>
              </w:tabs>
              <w:spacing w:line="256" w:lineRule="auto"/>
              <w:rPr>
                <w:rFonts w:eastAsia="Times New Roman"/>
                <w:sz w:val="22"/>
                <w:szCs w:val="22"/>
                <w:lang w:val="es-ES_tradnl"/>
              </w:rPr>
            </w:pPr>
            <w:r>
              <w:rPr>
                <w:sz w:val="22"/>
                <w:szCs w:val="22"/>
                <w:lang w:val="es-ES_tradnl"/>
              </w:rPr>
              <w:t xml:space="preserve">pe parcursul anului 2024, </w:t>
            </w:r>
            <w:r>
              <w:rPr>
                <w:sz w:val="22"/>
                <w:szCs w:val="22"/>
                <w:lang w:val="ro-RO"/>
              </w:rPr>
              <w:t>în termen de 30 de zile de la solicitare</w:t>
            </w:r>
          </w:p>
          <w:p w:rsidR="00280752" w:rsidRDefault="00280752" w:rsidP="00280752">
            <w:pPr>
              <w:spacing w:line="256" w:lineRule="auto"/>
              <w:rPr>
                <w:rFonts w:eastAsia="Times New Roman"/>
                <w:color w:val="FF0000"/>
                <w:sz w:val="22"/>
                <w:szCs w:val="22"/>
                <w:lang w:val="es-ES_tradnl"/>
              </w:rPr>
            </w:pPr>
          </w:p>
        </w:tc>
      </w:tr>
      <w:tr w:rsidR="00280752" w:rsidRPr="001B2CDC" w:rsidTr="00E71F48">
        <w:tc>
          <w:tcPr>
            <w:tcW w:w="9845" w:type="dxa"/>
            <w:gridSpan w:val="4"/>
            <w:tcBorders>
              <w:top w:val="single" w:sz="4" w:space="0" w:color="auto"/>
              <w:left w:val="single" w:sz="4" w:space="0" w:color="auto"/>
              <w:bottom w:val="single" w:sz="4" w:space="0" w:color="auto"/>
              <w:right w:val="single" w:sz="4" w:space="0" w:color="auto"/>
            </w:tcBorders>
            <w:vAlign w:val="center"/>
            <w:hideMark/>
          </w:tcPr>
          <w:p w:rsidR="00280752" w:rsidRDefault="00280752" w:rsidP="00280752">
            <w:pPr>
              <w:tabs>
                <w:tab w:val="left" w:pos="0"/>
                <w:tab w:val="left" w:pos="284"/>
                <w:tab w:val="left" w:pos="426"/>
              </w:tabs>
              <w:spacing w:line="256" w:lineRule="auto"/>
              <w:rPr>
                <w:rFonts w:eastAsia="Times New Roman"/>
                <w:sz w:val="22"/>
                <w:szCs w:val="22"/>
                <w:lang w:val="es-ES_tradnl"/>
              </w:rPr>
            </w:pPr>
            <w:r>
              <w:rPr>
                <w:b/>
                <w:iCs/>
                <w:sz w:val="22"/>
                <w:szCs w:val="22"/>
                <w:lang w:val="ro-RO"/>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hârtie semnat iar un exemplar va fi prezentat Agenției Achiziții Publice.</w:t>
            </w:r>
          </w:p>
        </w:tc>
      </w:tr>
    </w:tbl>
    <w:p w:rsidR="00743320" w:rsidRPr="00743320" w:rsidRDefault="0081224E" w:rsidP="00743320">
      <w:pPr>
        <w:numPr>
          <w:ilvl w:val="0"/>
          <w:numId w:val="28"/>
        </w:numPr>
        <w:jc w:val="both"/>
        <w:rPr>
          <w:b/>
          <w:sz w:val="24"/>
          <w:szCs w:val="24"/>
          <w:lang w:val="en-US"/>
        </w:rPr>
      </w:pPr>
      <w:r>
        <w:rPr>
          <w:b/>
          <w:sz w:val="24"/>
          <w:szCs w:val="24"/>
          <w:lang w:val="en-US"/>
        </w:rPr>
        <w:t xml:space="preserve">Motivul recurgerii la procedura accelerată (în cazul licitației deschise, restrînse și al procedurii negociate), după caz: </w:t>
      </w:r>
      <w:r w:rsidR="00743320" w:rsidRPr="00743320">
        <w:rPr>
          <w:i/>
          <w:sz w:val="24"/>
          <w:szCs w:val="24"/>
          <w:lang w:val="en-US"/>
        </w:rPr>
        <w:t xml:space="preserve">În temeiul art.47, alin(6) a Legii 131/2015 a legii privind achizițiile publice ,, În cazul în care autoritatea contractantă publică electronic întreaga documentaţie de atribuire şi permite, începînd cu data publicării anunţului de participare, accesul direct şi nerestricţionat al operatorilor economici la documentaţie, precum și acceptă depunerea electronică a ofertelor, aceasta are dreptul de a reduce cu 5 zile perioadele prevăzute la alin. (2) și (3)”, </w:t>
      </w:r>
      <w:r w:rsidR="00743320">
        <w:rPr>
          <w:b/>
          <w:i/>
          <w:sz w:val="24"/>
          <w:szCs w:val="24"/>
          <w:lang w:val="en-US"/>
        </w:rPr>
        <w:t>sereduce</w:t>
      </w:r>
      <w:r w:rsidR="00743320" w:rsidRPr="00743320">
        <w:rPr>
          <w:b/>
          <w:i/>
          <w:sz w:val="24"/>
          <w:szCs w:val="24"/>
          <w:lang w:val="en-US"/>
        </w:rPr>
        <w:t xml:space="preserve"> termenului de depunere a ofertelor cu 5 zile de la 35 zile la 30 zile.  </w:t>
      </w:r>
    </w:p>
    <w:p w:rsidR="0081224E" w:rsidRDefault="0081224E" w:rsidP="0081224E">
      <w:pPr>
        <w:numPr>
          <w:ilvl w:val="0"/>
          <w:numId w:val="28"/>
        </w:numPr>
        <w:tabs>
          <w:tab w:val="right" w:pos="426"/>
        </w:tabs>
        <w:spacing w:before="120"/>
        <w:ind w:left="360"/>
        <w:rPr>
          <w:b/>
          <w:sz w:val="24"/>
          <w:szCs w:val="24"/>
          <w:lang w:val="en-US"/>
        </w:rPr>
      </w:pPr>
      <w:r>
        <w:rPr>
          <w:b/>
          <w:sz w:val="24"/>
          <w:szCs w:val="24"/>
          <w:lang w:val="en-US"/>
        </w:rPr>
        <w:t xml:space="preserve">Tehnici și instrumente specifice de atribuire (dacă este cazul specificați dacă se va utiliza acordul-cadru, sistemul dinamic de achiziție sau licitația electronică): </w:t>
      </w:r>
      <w:r>
        <w:rPr>
          <w:sz w:val="24"/>
          <w:szCs w:val="24"/>
          <w:u w:val="single"/>
          <w:lang w:val="en-US"/>
        </w:rPr>
        <w:t>nu se aplică</w:t>
      </w:r>
      <w:r>
        <w:rPr>
          <w:b/>
          <w:sz w:val="24"/>
          <w:szCs w:val="24"/>
          <w:lang w:val="en-US"/>
        </w:rPr>
        <w:t xml:space="preserve"> </w:t>
      </w:r>
    </w:p>
    <w:p w:rsidR="00DA79B1" w:rsidRDefault="0081224E" w:rsidP="00DA79B1">
      <w:pPr>
        <w:numPr>
          <w:ilvl w:val="0"/>
          <w:numId w:val="28"/>
        </w:numPr>
        <w:tabs>
          <w:tab w:val="right" w:pos="426"/>
        </w:tabs>
        <w:spacing w:before="120"/>
        <w:ind w:left="0" w:firstLine="0"/>
        <w:jc w:val="both"/>
        <w:rPr>
          <w:b/>
          <w:sz w:val="24"/>
          <w:szCs w:val="24"/>
          <w:lang w:val="es-ES_tradnl"/>
        </w:rPr>
      </w:pPr>
      <w:r>
        <w:rPr>
          <w:b/>
          <w:sz w:val="24"/>
          <w:szCs w:val="24"/>
          <w:lang w:val="en-US"/>
        </w:rPr>
        <w:t>Condiții speciale de care depinde îndeplinirea contractului (</w:t>
      </w:r>
      <w:r>
        <w:rPr>
          <w:sz w:val="24"/>
          <w:szCs w:val="24"/>
          <w:lang w:val="en-US"/>
        </w:rPr>
        <w:t>indicați după caz</w:t>
      </w:r>
      <w:r>
        <w:rPr>
          <w:b/>
          <w:sz w:val="24"/>
          <w:szCs w:val="24"/>
          <w:lang w:val="en-US"/>
        </w:rPr>
        <w:t>):</w:t>
      </w:r>
      <w:r w:rsidRPr="0081224E">
        <w:rPr>
          <w:b/>
          <w:sz w:val="24"/>
          <w:szCs w:val="24"/>
          <w:lang w:val="en-US"/>
        </w:rPr>
        <w:t xml:space="preserve"> </w:t>
      </w:r>
      <w:r w:rsidR="00DA79B1">
        <w:rPr>
          <w:sz w:val="24"/>
          <w:szCs w:val="24"/>
          <w:lang w:val="es-ES_tradnl"/>
        </w:rPr>
        <w:t xml:space="preserve">Ofertantul va prezenta, la încheierea contractului, garanția de bună execuție a acestuia. Garanția de bună execuție a contractului va constitui </w:t>
      </w:r>
      <w:r w:rsidR="00DA79B1">
        <w:rPr>
          <w:b/>
          <w:sz w:val="24"/>
          <w:szCs w:val="24"/>
          <w:lang w:val="es-ES_tradnl"/>
        </w:rPr>
        <w:t>5%</w:t>
      </w:r>
      <w:r w:rsidR="00DA79B1">
        <w:rPr>
          <w:sz w:val="24"/>
          <w:szCs w:val="24"/>
          <w:lang w:val="es-ES_tradnl"/>
        </w:rPr>
        <w:t xml:space="preserve"> din valoarea totală cu TVA a contractului de achiziții publice.</w:t>
      </w:r>
    </w:p>
    <w:p w:rsidR="00DA79B1" w:rsidRPr="00E751EC" w:rsidRDefault="00DA79B1" w:rsidP="00DA79B1">
      <w:pPr>
        <w:tabs>
          <w:tab w:val="left" w:pos="372"/>
        </w:tabs>
        <w:suppressAutoHyphens/>
        <w:spacing w:before="120"/>
        <w:jc w:val="both"/>
        <w:rPr>
          <w:b/>
          <w:i/>
          <w:sz w:val="24"/>
          <w:szCs w:val="24"/>
          <w:lang w:val="es-ES_tradnl"/>
        </w:rPr>
      </w:pPr>
      <w:r>
        <w:rPr>
          <w:b/>
          <w:i/>
          <w:sz w:val="24"/>
          <w:szCs w:val="24"/>
          <w:lang w:val="es-ES_tradnl"/>
        </w:rPr>
        <w:t>*Notă: În cazul în care se va depune scrisoare de garanție bancară atunci în termen de maxim 2 zile de la data semnării contractului se va prezenta originalul scrisorii la sediul IMSP SCR „Timofei Moșneaga”.</w:t>
      </w:r>
    </w:p>
    <w:p w:rsidR="00DA79B1" w:rsidRDefault="00DA79B1" w:rsidP="00DA79B1">
      <w:pPr>
        <w:tabs>
          <w:tab w:val="left" w:pos="372"/>
        </w:tabs>
        <w:suppressAutoHyphens/>
        <w:jc w:val="both"/>
        <w:rPr>
          <w:i/>
          <w:lang w:val="es-ES_tradnl"/>
        </w:rPr>
      </w:pPr>
      <w:r>
        <w:rPr>
          <w:i/>
          <w:sz w:val="22"/>
          <w:szCs w:val="22"/>
          <w:lang w:val="es-ES_tradnl"/>
        </w:rPr>
        <w:t>conform următoarelor date bancare:</w:t>
      </w:r>
    </w:p>
    <w:p w:rsidR="00DA79B1" w:rsidRDefault="00DA79B1" w:rsidP="00DA79B1">
      <w:pPr>
        <w:ind w:left="599"/>
        <w:jc w:val="both"/>
        <w:rPr>
          <w:i/>
          <w:sz w:val="22"/>
          <w:szCs w:val="22"/>
          <w:lang w:val="es-ES_tradnl"/>
        </w:rPr>
      </w:pPr>
      <w:r>
        <w:rPr>
          <w:i/>
          <w:sz w:val="22"/>
          <w:szCs w:val="22"/>
          <w:lang w:val="es-ES_tradnl"/>
        </w:rPr>
        <w:t>Beneficiarul plăţii: IMSP Spitalul Clinic Republican „Timofei Moșneaga”, mun.Chișinău, str.Testemițanu, 29</w:t>
      </w:r>
    </w:p>
    <w:p w:rsidR="00DA79B1" w:rsidRDefault="00DA79B1" w:rsidP="00DA79B1">
      <w:pPr>
        <w:ind w:left="599"/>
        <w:jc w:val="both"/>
        <w:rPr>
          <w:i/>
          <w:sz w:val="22"/>
          <w:szCs w:val="22"/>
          <w:lang w:val="es-ES_tradnl"/>
        </w:rPr>
      </w:pPr>
      <w:r>
        <w:rPr>
          <w:i/>
          <w:sz w:val="22"/>
          <w:szCs w:val="22"/>
          <w:lang w:val="es-ES_tradnl"/>
        </w:rPr>
        <w:t>Denumirea Băncii: OTP BANK SA, Chișinău</w:t>
      </w:r>
    </w:p>
    <w:p w:rsidR="00DA79B1" w:rsidRDefault="00DA79B1" w:rsidP="00DA79B1">
      <w:pPr>
        <w:ind w:left="599"/>
        <w:jc w:val="both"/>
        <w:rPr>
          <w:i/>
          <w:sz w:val="22"/>
          <w:szCs w:val="22"/>
          <w:lang w:val="es-ES_tradnl"/>
        </w:rPr>
      </w:pPr>
      <w:r>
        <w:rPr>
          <w:i/>
          <w:sz w:val="22"/>
          <w:szCs w:val="22"/>
          <w:lang w:val="es-ES_tradnl"/>
        </w:rPr>
        <w:t>Codul fiscal: 1003600150783</w:t>
      </w:r>
    </w:p>
    <w:p w:rsidR="00DA79B1" w:rsidRDefault="00DA79B1" w:rsidP="00DA79B1">
      <w:pPr>
        <w:ind w:left="599"/>
        <w:jc w:val="both"/>
        <w:rPr>
          <w:i/>
          <w:sz w:val="22"/>
          <w:szCs w:val="22"/>
          <w:lang w:val="es-ES_tradnl"/>
        </w:rPr>
      </w:pPr>
      <w:r>
        <w:rPr>
          <w:i/>
          <w:sz w:val="22"/>
          <w:szCs w:val="22"/>
          <w:lang w:val="es-ES_tradnl"/>
        </w:rPr>
        <w:t>Contul de decontare: IBAN – MD57MO2251ASV96476607100</w:t>
      </w:r>
    </w:p>
    <w:p w:rsidR="0081224E" w:rsidRPr="00E751EC" w:rsidRDefault="00DA79B1" w:rsidP="00E751EC">
      <w:pPr>
        <w:tabs>
          <w:tab w:val="right" w:pos="426"/>
        </w:tabs>
        <w:ind w:left="450"/>
        <w:jc w:val="both"/>
        <w:rPr>
          <w:i/>
          <w:sz w:val="22"/>
          <w:szCs w:val="22"/>
          <w:lang w:val="ro-RO"/>
        </w:rPr>
      </w:pPr>
      <w:r>
        <w:rPr>
          <w:i/>
          <w:sz w:val="22"/>
          <w:szCs w:val="22"/>
          <w:lang w:val="es-ES_tradnl"/>
        </w:rPr>
        <w:t xml:space="preserve">   </w:t>
      </w:r>
      <w:r>
        <w:rPr>
          <w:i/>
          <w:sz w:val="22"/>
          <w:szCs w:val="22"/>
          <w:lang w:val="en-US"/>
        </w:rPr>
        <w:t>Codul bancar: MOBBMD22</w:t>
      </w:r>
    </w:p>
    <w:p w:rsidR="0081224E" w:rsidRDefault="0081224E" w:rsidP="0081224E">
      <w:pPr>
        <w:pStyle w:val="aa"/>
        <w:numPr>
          <w:ilvl w:val="0"/>
          <w:numId w:val="28"/>
        </w:numPr>
        <w:ind w:left="426" w:hanging="426"/>
        <w:rPr>
          <w:sz w:val="24"/>
          <w:szCs w:val="24"/>
          <w:u w:val="single"/>
          <w:lang w:val="en-US"/>
        </w:rPr>
      </w:pPr>
      <w:r>
        <w:rPr>
          <w:b/>
          <w:sz w:val="24"/>
          <w:szCs w:val="24"/>
          <w:lang w:val="en-US"/>
        </w:rPr>
        <w:t>Criteriul de evaluare aplicat pentru adjudecarea contractului:</w:t>
      </w:r>
      <w:r>
        <w:rPr>
          <w:lang w:val="en-US"/>
        </w:rPr>
        <w:t xml:space="preserve"> </w:t>
      </w:r>
      <w:r>
        <w:rPr>
          <w:sz w:val="24"/>
          <w:szCs w:val="24"/>
          <w:u w:val="single"/>
          <w:lang w:val="en-US"/>
        </w:rPr>
        <w:t>Cel mai mic preţ fără TVA cu corespunderea cerinţelor solicitate, pe lot</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 xml:space="preserve">Factorii de evaluare a ofertei celei mai avantajoase din punct de vedere economic, precum și ponderile lor: </w:t>
      </w:r>
      <w:r>
        <w:rPr>
          <w:sz w:val="24"/>
          <w:szCs w:val="24"/>
          <w:u w:val="single"/>
          <w:lang w:val="en-US"/>
        </w:rPr>
        <w:t>nu se aplică</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Termenul limită de depunere/deschidere a ofertelor:</w:t>
      </w:r>
    </w:p>
    <w:p w:rsidR="0081224E" w:rsidRDefault="0081224E" w:rsidP="0081224E">
      <w:pPr>
        <w:pStyle w:val="aa"/>
        <w:numPr>
          <w:ilvl w:val="0"/>
          <w:numId w:val="30"/>
        </w:numPr>
        <w:tabs>
          <w:tab w:val="right" w:pos="426"/>
        </w:tabs>
        <w:spacing w:before="120"/>
        <w:rPr>
          <w:b/>
          <w:sz w:val="24"/>
          <w:szCs w:val="24"/>
          <w:lang w:val="en-US"/>
        </w:rPr>
      </w:pPr>
      <w:r>
        <w:rPr>
          <w:b/>
          <w:sz w:val="24"/>
          <w:szCs w:val="24"/>
          <w:lang w:val="en-US"/>
        </w:rPr>
        <w:t xml:space="preserve">până la: </w:t>
      </w:r>
      <w:r>
        <w:rPr>
          <w:sz w:val="24"/>
          <w:szCs w:val="24"/>
          <w:u w:val="single"/>
          <w:lang w:val="ro-RO"/>
        </w:rPr>
        <w:t>conform informației SIA RSAP (achiziții.md)</w:t>
      </w:r>
      <w:r>
        <w:rPr>
          <w:b/>
          <w:sz w:val="24"/>
          <w:szCs w:val="24"/>
          <w:lang w:val="en-US"/>
        </w:rPr>
        <w:t xml:space="preserve"> </w:t>
      </w:r>
    </w:p>
    <w:p w:rsidR="0081224E" w:rsidRDefault="0081224E" w:rsidP="0081224E">
      <w:pPr>
        <w:pStyle w:val="aa"/>
        <w:numPr>
          <w:ilvl w:val="0"/>
          <w:numId w:val="30"/>
        </w:numPr>
        <w:tabs>
          <w:tab w:val="right" w:pos="426"/>
        </w:tabs>
        <w:spacing w:before="120"/>
        <w:rPr>
          <w:b/>
          <w:sz w:val="24"/>
          <w:szCs w:val="24"/>
          <w:lang w:val="en-US"/>
        </w:rPr>
      </w:pPr>
      <w:r>
        <w:rPr>
          <w:b/>
          <w:sz w:val="24"/>
          <w:szCs w:val="24"/>
          <w:lang w:val="en-US"/>
        </w:rPr>
        <w:t>pe:</w:t>
      </w:r>
      <w:r>
        <w:rPr>
          <w:sz w:val="24"/>
          <w:szCs w:val="24"/>
          <w:u w:val="single"/>
          <w:lang w:val="ro-RO"/>
        </w:rPr>
        <w:t xml:space="preserve"> conform informației SIA RSAP (achiziții.md)</w:t>
      </w:r>
      <w:r>
        <w:rPr>
          <w:b/>
          <w:sz w:val="24"/>
          <w:szCs w:val="24"/>
          <w:lang w:val="en-US"/>
        </w:rPr>
        <w:t xml:space="preserve">  </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 xml:space="preserve">Adresa la care trebuie transmise ofertele sau cererile de participare: </w:t>
      </w:r>
    </w:p>
    <w:p w:rsidR="0081224E" w:rsidRDefault="0081224E" w:rsidP="0081224E">
      <w:pPr>
        <w:tabs>
          <w:tab w:val="right" w:pos="426"/>
        </w:tabs>
        <w:spacing w:before="120"/>
        <w:ind w:left="450"/>
        <w:rPr>
          <w:b/>
          <w:sz w:val="24"/>
          <w:szCs w:val="24"/>
          <w:lang w:val="en-US"/>
        </w:rPr>
      </w:pPr>
      <w:r>
        <w:rPr>
          <w:b/>
          <w:i/>
          <w:sz w:val="24"/>
          <w:szCs w:val="24"/>
          <w:lang w:val="en-US"/>
        </w:rPr>
        <w:t>Ofertele sau cererile de participare vor fi depuse electronic prin intermediul SIA RSAP</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 xml:space="preserve">Termenul de valabilitate a ofertelor: </w:t>
      </w:r>
      <w:r>
        <w:rPr>
          <w:sz w:val="24"/>
          <w:szCs w:val="24"/>
          <w:u w:val="single"/>
          <w:lang w:val="en-US"/>
        </w:rPr>
        <w:t>90 zile</w:t>
      </w:r>
    </w:p>
    <w:p w:rsidR="0081224E" w:rsidRDefault="0081224E" w:rsidP="0081224E">
      <w:pPr>
        <w:numPr>
          <w:ilvl w:val="0"/>
          <w:numId w:val="28"/>
        </w:numPr>
        <w:tabs>
          <w:tab w:val="right" w:pos="426"/>
        </w:tabs>
        <w:spacing w:before="120"/>
        <w:ind w:left="720"/>
        <w:rPr>
          <w:b/>
          <w:sz w:val="24"/>
          <w:szCs w:val="24"/>
          <w:lang w:val="en-US"/>
        </w:rPr>
      </w:pPr>
      <w:r>
        <w:rPr>
          <w:b/>
          <w:sz w:val="24"/>
          <w:szCs w:val="24"/>
          <w:lang w:val="en-US"/>
        </w:rPr>
        <w:t>Locul deschiderii ofertelor:</w:t>
      </w:r>
      <w:r>
        <w:rPr>
          <w:lang w:val="en-US"/>
        </w:rPr>
        <w:t xml:space="preserve"> </w:t>
      </w:r>
      <w:r>
        <w:rPr>
          <w:sz w:val="24"/>
          <w:szCs w:val="24"/>
          <w:u w:val="single"/>
          <w:lang w:val="en-US"/>
        </w:rPr>
        <w:t>SIA RSAP (achiziții.md)</w:t>
      </w:r>
      <w:r>
        <w:rPr>
          <w:b/>
          <w:sz w:val="24"/>
          <w:szCs w:val="24"/>
          <w:lang w:val="en-US"/>
        </w:rPr>
        <w:t xml:space="preserve">  </w:t>
      </w:r>
    </w:p>
    <w:p w:rsidR="0081224E" w:rsidRDefault="0081224E" w:rsidP="0081224E">
      <w:pPr>
        <w:pStyle w:val="aa"/>
        <w:tabs>
          <w:tab w:val="left" w:pos="360"/>
          <w:tab w:val="left" w:pos="1800"/>
          <w:tab w:val="left" w:pos="3240"/>
        </w:tabs>
        <w:spacing w:after="120"/>
        <w:ind w:left="360"/>
        <w:rPr>
          <w:b/>
          <w:i/>
          <w:sz w:val="24"/>
          <w:szCs w:val="24"/>
          <w:lang w:val="en-US"/>
        </w:rPr>
      </w:pPr>
      <w:r>
        <w:rPr>
          <w:b/>
          <w:i/>
          <w:sz w:val="24"/>
          <w:szCs w:val="24"/>
          <w:lang w:val="en-US"/>
        </w:rPr>
        <w:t xml:space="preserve">Ofertele întîrziate vor fi respinse. </w:t>
      </w:r>
    </w:p>
    <w:p w:rsidR="0081224E" w:rsidRDefault="0081224E" w:rsidP="0081224E">
      <w:pPr>
        <w:numPr>
          <w:ilvl w:val="0"/>
          <w:numId w:val="28"/>
        </w:numPr>
        <w:tabs>
          <w:tab w:val="right" w:pos="426"/>
        </w:tabs>
        <w:spacing w:before="120"/>
        <w:ind w:left="450" w:hanging="450"/>
        <w:rPr>
          <w:b/>
          <w:sz w:val="24"/>
          <w:szCs w:val="24"/>
          <w:lang w:val="en-US"/>
        </w:rPr>
      </w:pPr>
      <w:r>
        <w:rPr>
          <w:b/>
          <w:sz w:val="24"/>
          <w:szCs w:val="24"/>
          <w:lang w:val="en-US"/>
        </w:rPr>
        <w:t xml:space="preserve">Persoanele autorizate să asiste la deschiderea ofertelor: </w:t>
      </w:r>
      <w:r>
        <w:rPr>
          <w:b/>
          <w:sz w:val="24"/>
          <w:szCs w:val="24"/>
          <w:lang w:val="en-US"/>
        </w:rPr>
        <w:br/>
      </w:r>
      <w:r>
        <w:rPr>
          <w:b/>
          <w:i/>
          <w:sz w:val="24"/>
          <w:szCs w:val="24"/>
          <w:lang w:val="en-US"/>
        </w:rPr>
        <w:t>Ofertanții sau reprezentanții acestora au dreptul să participe la deschiderea ofertelor, cu excepția cazului cînd ofertele au fost depuse prin SIA “RSAP”</w:t>
      </w:r>
      <w:r>
        <w:rPr>
          <w:b/>
          <w:sz w:val="24"/>
          <w:szCs w:val="24"/>
          <w:lang w:val="en-US"/>
        </w:rPr>
        <w:t>.</w:t>
      </w:r>
    </w:p>
    <w:p w:rsidR="0081224E" w:rsidRDefault="0081224E" w:rsidP="0081224E">
      <w:pPr>
        <w:numPr>
          <w:ilvl w:val="0"/>
          <w:numId w:val="28"/>
        </w:numPr>
        <w:tabs>
          <w:tab w:val="right" w:pos="426"/>
        </w:tabs>
        <w:spacing w:before="120"/>
        <w:ind w:left="450" w:hanging="450"/>
        <w:rPr>
          <w:b/>
          <w:sz w:val="24"/>
          <w:szCs w:val="24"/>
          <w:lang w:val="en-US"/>
        </w:rPr>
      </w:pPr>
      <w:r>
        <w:rPr>
          <w:b/>
          <w:sz w:val="24"/>
          <w:szCs w:val="24"/>
          <w:lang w:val="en-US"/>
        </w:rPr>
        <w:t xml:space="preserve">Limba sau limbile în care trebuie redactate ofertele sau cererile de participare: </w:t>
      </w:r>
      <w:r>
        <w:rPr>
          <w:sz w:val="24"/>
          <w:szCs w:val="24"/>
          <w:u w:val="single"/>
          <w:lang w:val="en-US"/>
        </w:rPr>
        <w:t>română</w:t>
      </w:r>
    </w:p>
    <w:p w:rsidR="0081224E" w:rsidRDefault="0081224E" w:rsidP="0081224E">
      <w:pPr>
        <w:numPr>
          <w:ilvl w:val="0"/>
          <w:numId w:val="28"/>
        </w:numPr>
        <w:tabs>
          <w:tab w:val="right" w:pos="426"/>
        </w:tabs>
        <w:spacing w:before="120"/>
        <w:ind w:left="360"/>
        <w:rPr>
          <w:b/>
          <w:sz w:val="24"/>
          <w:szCs w:val="24"/>
          <w:lang w:val="en-US"/>
        </w:rPr>
      </w:pPr>
      <w:r>
        <w:rPr>
          <w:b/>
          <w:sz w:val="24"/>
          <w:szCs w:val="24"/>
          <w:lang w:val="en-US"/>
        </w:rPr>
        <w:t xml:space="preserve">Respectivul contract se referă la un proiect și/sau program finanțat din fonduri ale Uniunii Europene: </w:t>
      </w:r>
      <w:r>
        <w:rPr>
          <w:sz w:val="24"/>
          <w:szCs w:val="24"/>
          <w:u w:val="single"/>
          <w:lang w:val="en-US"/>
        </w:rPr>
        <w:t>nu se aplică</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 xml:space="preserve">Denumirea și adresa organismului competent de soluționare a contestațiilor: </w:t>
      </w:r>
    </w:p>
    <w:p w:rsidR="0081224E" w:rsidRDefault="0081224E" w:rsidP="0081224E">
      <w:pPr>
        <w:tabs>
          <w:tab w:val="right" w:pos="426"/>
        </w:tabs>
        <w:ind w:left="450"/>
        <w:rPr>
          <w:b/>
          <w:i/>
          <w:sz w:val="24"/>
          <w:szCs w:val="24"/>
          <w:lang w:val="en-US"/>
        </w:rPr>
      </w:pPr>
      <w:r>
        <w:rPr>
          <w:b/>
          <w:i/>
          <w:sz w:val="24"/>
          <w:szCs w:val="24"/>
          <w:lang w:val="en-US"/>
        </w:rPr>
        <w:t>Agenția Națională pentru Soluționarea Contestațiilor</w:t>
      </w:r>
    </w:p>
    <w:p w:rsidR="0081224E" w:rsidRDefault="0081224E" w:rsidP="0081224E">
      <w:pPr>
        <w:tabs>
          <w:tab w:val="right" w:pos="426"/>
        </w:tabs>
        <w:ind w:left="450"/>
        <w:rPr>
          <w:b/>
          <w:i/>
          <w:sz w:val="24"/>
          <w:szCs w:val="24"/>
          <w:lang w:val="en-US"/>
        </w:rPr>
      </w:pPr>
      <w:r>
        <w:rPr>
          <w:b/>
          <w:i/>
          <w:sz w:val="24"/>
          <w:szCs w:val="24"/>
          <w:lang w:val="en-US"/>
        </w:rPr>
        <w:t>Adresa: mun. Chișinău, bd. Ștefan cel Mare și Sfânt nr.124 (et.4), MD 2001;</w:t>
      </w:r>
    </w:p>
    <w:p w:rsidR="0081224E" w:rsidRDefault="0081224E" w:rsidP="0081224E">
      <w:pPr>
        <w:tabs>
          <w:tab w:val="right" w:pos="426"/>
        </w:tabs>
        <w:ind w:left="450"/>
        <w:rPr>
          <w:b/>
          <w:i/>
          <w:sz w:val="24"/>
          <w:szCs w:val="24"/>
          <w:lang w:val="en-US"/>
        </w:rPr>
      </w:pPr>
      <w:r>
        <w:rPr>
          <w:b/>
          <w:i/>
          <w:sz w:val="24"/>
          <w:szCs w:val="24"/>
          <w:lang w:val="en-US"/>
        </w:rPr>
        <w:t>Tel/Fax/email:</w:t>
      </w:r>
      <w:r>
        <w:rPr>
          <w:b/>
          <w:i/>
          <w:color w:val="000000"/>
          <w:sz w:val="27"/>
          <w:szCs w:val="27"/>
          <w:shd w:val="clear" w:color="auto" w:fill="FFFFFF"/>
          <w:lang w:val="en-US"/>
        </w:rPr>
        <w:t xml:space="preserve"> </w:t>
      </w:r>
      <w:r>
        <w:rPr>
          <w:b/>
          <w:i/>
          <w:sz w:val="24"/>
          <w:szCs w:val="24"/>
          <w:lang w:val="en-US"/>
        </w:rPr>
        <w:t>022-820 652, 022 820-651, contestatii@ansc.md</w:t>
      </w:r>
    </w:p>
    <w:p w:rsidR="0081224E" w:rsidRDefault="0081224E" w:rsidP="00E751EC">
      <w:pPr>
        <w:numPr>
          <w:ilvl w:val="0"/>
          <w:numId w:val="28"/>
        </w:numPr>
        <w:tabs>
          <w:tab w:val="right" w:pos="426"/>
        </w:tabs>
        <w:spacing w:before="120"/>
        <w:rPr>
          <w:b/>
          <w:sz w:val="24"/>
          <w:szCs w:val="24"/>
          <w:lang w:val="en-US"/>
        </w:rPr>
      </w:pPr>
      <w:r>
        <w:rPr>
          <w:b/>
          <w:sz w:val="24"/>
          <w:szCs w:val="24"/>
          <w:lang w:val="en-US"/>
        </w:rPr>
        <w:t>Data (datele) și referința (referințele) publicărilor anterioare în Jurnalul Oficial al Uniunii Europene privind contractul (contractele) la care se referă anunțul respective (dacă este cazul)</w:t>
      </w:r>
      <w:r w:rsidR="000F2C8A">
        <w:rPr>
          <w:b/>
          <w:sz w:val="24"/>
          <w:szCs w:val="24"/>
          <w:lang w:val="en-US"/>
        </w:rPr>
        <w:t xml:space="preserve"> </w:t>
      </w:r>
      <w:r w:rsidRPr="00766758">
        <w:rPr>
          <w:b/>
          <w:sz w:val="24"/>
          <w:szCs w:val="24"/>
          <w:u w:val="single"/>
          <w:lang w:val="en-US"/>
        </w:rPr>
        <w:t xml:space="preserve"> </w:t>
      </w:r>
      <w:r w:rsidR="00E751EC" w:rsidRPr="00E751EC">
        <w:rPr>
          <w:sz w:val="24"/>
          <w:szCs w:val="24"/>
          <w:u w:val="single"/>
          <w:lang w:val="en-US"/>
        </w:rPr>
        <w:t>2023/S 217-681338</w:t>
      </w:r>
      <w:r w:rsidR="00E751EC">
        <w:rPr>
          <w:sz w:val="24"/>
          <w:szCs w:val="24"/>
          <w:u w:val="single"/>
          <w:lang w:val="en-US"/>
        </w:rPr>
        <w:t xml:space="preserve"> </w:t>
      </w:r>
      <w:r w:rsidR="000F2C8A" w:rsidRPr="00766758">
        <w:rPr>
          <w:sz w:val="24"/>
          <w:szCs w:val="24"/>
          <w:u w:val="single"/>
          <w:lang w:val="en-US"/>
        </w:rPr>
        <w:t xml:space="preserve">din </w:t>
      </w:r>
      <w:r w:rsidR="00E751EC">
        <w:rPr>
          <w:sz w:val="24"/>
          <w:szCs w:val="24"/>
          <w:u w:val="single"/>
          <w:lang w:val="en-US"/>
        </w:rPr>
        <w:t>06</w:t>
      </w:r>
      <w:r w:rsidR="000F2C8A" w:rsidRPr="00766758">
        <w:rPr>
          <w:sz w:val="24"/>
          <w:szCs w:val="24"/>
          <w:u w:val="single"/>
          <w:lang w:val="en-US"/>
        </w:rPr>
        <w:t>.</w:t>
      </w:r>
      <w:r w:rsidR="00E751EC">
        <w:rPr>
          <w:sz w:val="24"/>
          <w:szCs w:val="24"/>
          <w:u w:val="single"/>
          <w:lang w:val="en-US"/>
        </w:rPr>
        <w:t>11</w:t>
      </w:r>
      <w:r w:rsidR="000F2C8A" w:rsidRPr="00766758">
        <w:rPr>
          <w:sz w:val="24"/>
          <w:szCs w:val="24"/>
          <w:u w:val="single"/>
          <w:lang w:val="en-US"/>
        </w:rPr>
        <w:t>.202</w:t>
      </w:r>
      <w:r w:rsidR="00E751EC">
        <w:rPr>
          <w:sz w:val="24"/>
          <w:szCs w:val="24"/>
          <w:u w:val="single"/>
          <w:lang w:val="en-US"/>
        </w:rPr>
        <w:t>3</w:t>
      </w:r>
    </w:p>
    <w:p w:rsidR="0081224E" w:rsidRDefault="0081224E" w:rsidP="0081224E">
      <w:pPr>
        <w:pStyle w:val="aa"/>
        <w:numPr>
          <w:ilvl w:val="0"/>
          <w:numId w:val="28"/>
        </w:numPr>
        <w:ind w:left="426" w:hanging="426"/>
        <w:rPr>
          <w:b/>
          <w:sz w:val="24"/>
          <w:szCs w:val="24"/>
          <w:lang w:val="en-US"/>
        </w:rPr>
      </w:pPr>
      <w:r>
        <w:rPr>
          <w:b/>
          <w:sz w:val="24"/>
          <w:szCs w:val="24"/>
          <w:lang w:val="en-US"/>
        </w:rPr>
        <w:t xml:space="preserve">În cazul achizițiilor periodice, calendarul estimat pentru publicarea anunțurilor viitoare: </w:t>
      </w:r>
      <w:r>
        <w:rPr>
          <w:sz w:val="24"/>
          <w:szCs w:val="24"/>
          <w:u w:val="single"/>
          <w:lang w:val="en-US"/>
        </w:rPr>
        <w:t>nu se aplică</w:t>
      </w:r>
    </w:p>
    <w:p w:rsidR="0081224E" w:rsidRDefault="0081224E" w:rsidP="0081224E">
      <w:pPr>
        <w:pStyle w:val="aa"/>
        <w:numPr>
          <w:ilvl w:val="0"/>
          <w:numId w:val="28"/>
        </w:numPr>
        <w:ind w:left="426" w:hanging="426"/>
        <w:rPr>
          <w:b/>
          <w:sz w:val="24"/>
          <w:szCs w:val="24"/>
          <w:lang w:val="en-US"/>
        </w:rPr>
      </w:pPr>
      <w:r>
        <w:rPr>
          <w:b/>
          <w:sz w:val="24"/>
          <w:szCs w:val="24"/>
          <w:lang w:val="en-US"/>
        </w:rPr>
        <w:t xml:space="preserve">Data publicării anunțului de intenție sau, după caz, precizarea că nu a fost publicat un astfel de anunţ: </w:t>
      </w:r>
      <w:r w:rsidRPr="00E2517B">
        <w:rPr>
          <w:sz w:val="24"/>
          <w:szCs w:val="24"/>
          <w:u w:val="single"/>
          <w:lang w:val="en-US"/>
        </w:rPr>
        <w:t xml:space="preserve">BAP </w:t>
      </w:r>
      <w:r w:rsidR="00E2517B">
        <w:rPr>
          <w:sz w:val="24"/>
          <w:szCs w:val="24"/>
          <w:u w:val="single"/>
          <w:lang w:val="en-US"/>
        </w:rPr>
        <w:t xml:space="preserve"> </w:t>
      </w:r>
      <w:r w:rsidR="00E751EC">
        <w:rPr>
          <w:sz w:val="24"/>
          <w:szCs w:val="24"/>
          <w:u w:val="single"/>
          <w:lang w:val="en-US"/>
        </w:rPr>
        <w:t>nr.89</w:t>
      </w:r>
      <w:r w:rsidRPr="00E2517B">
        <w:rPr>
          <w:sz w:val="24"/>
          <w:szCs w:val="24"/>
          <w:u w:val="single"/>
          <w:lang w:val="en-US"/>
        </w:rPr>
        <w:t xml:space="preserve">   din. </w:t>
      </w:r>
      <w:r w:rsidR="00E751EC">
        <w:rPr>
          <w:sz w:val="24"/>
          <w:szCs w:val="24"/>
          <w:u w:val="single"/>
          <w:lang w:val="en-US"/>
        </w:rPr>
        <w:t>10</w:t>
      </w:r>
      <w:r w:rsidR="00F62204">
        <w:rPr>
          <w:sz w:val="24"/>
          <w:szCs w:val="24"/>
          <w:u w:val="single"/>
          <w:lang w:val="en-US"/>
        </w:rPr>
        <w:t>.</w:t>
      </w:r>
      <w:r w:rsidR="00E751EC">
        <w:rPr>
          <w:sz w:val="24"/>
          <w:szCs w:val="24"/>
          <w:u w:val="single"/>
          <w:lang w:val="en-US"/>
        </w:rPr>
        <w:t>11</w:t>
      </w:r>
      <w:r w:rsidR="00F62204">
        <w:rPr>
          <w:sz w:val="24"/>
          <w:szCs w:val="24"/>
          <w:u w:val="single"/>
          <w:lang w:val="en-US"/>
        </w:rPr>
        <w:t>.202</w:t>
      </w:r>
      <w:r w:rsidR="00E751EC">
        <w:rPr>
          <w:sz w:val="24"/>
          <w:szCs w:val="24"/>
          <w:u w:val="single"/>
          <w:lang w:val="en-US"/>
        </w:rPr>
        <w:t>3</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 xml:space="preserve">Data transmiterii spre publicare a anunțului de participare: </w:t>
      </w:r>
      <w:r>
        <w:rPr>
          <w:sz w:val="24"/>
          <w:szCs w:val="24"/>
          <w:u w:val="single"/>
          <w:lang w:val="en-US"/>
        </w:rPr>
        <w:t>conform SIA RSAP</w:t>
      </w:r>
      <w:r>
        <w:rPr>
          <w:b/>
          <w:sz w:val="24"/>
          <w:szCs w:val="24"/>
          <w:lang w:val="en-US"/>
        </w:rPr>
        <w:t xml:space="preserve"> </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În cadrul procedurii de achiziție publică se va utiliza/accepta:</w:t>
      </w:r>
    </w:p>
    <w:tbl>
      <w:tblPr>
        <w:tblStyle w:val="a9"/>
        <w:tblW w:w="0" w:type="auto"/>
        <w:tblInd w:w="445" w:type="dxa"/>
        <w:tblLook w:val="04A0" w:firstRow="1" w:lastRow="0" w:firstColumn="1" w:lastColumn="0" w:noHBand="0" w:noVBand="1"/>
      </w:tblPr>
      <w:tblGrid>
        <w:gridCol w:w="5305"/>
        <w:gridCol w:w="3785"/>
      </w:tblGrid>
      <w:tr w:rsidR="0081224E" w:rsidRPr="001B2CDC" w:rsidTr="0081224E">
        <w:tc>
          <w:tcPr>
            <w:tcW w:w="5305" w:type="dxa"/>
            <w:tcBorders>
              <w:top w:val="single" w:sz="4" w:space="0" w:color="auto"/>
              <w:left w:val="single" w:sz="4" w:space="0" w:color="auto"/>
              <w:bottom w:val="single" w:sz="4" w:space="0" w:color="auto"/>
              <w:right w:val="single" w:sz="4" w:space="0" w:color="auto"/>
            </w:tcBorders>
            <w:shd w:val="clear" w:color="auto" w:fill="EEECE1"/>
            <w:hideMark/>
          </w:tcPr>
          <w:p w:rsidR="0081224E" w:rsidRDefault="0081224E">
            <w:pPr>
              <w:tabs>
                <w:tab w:val="right" w:pos="426"/>
              </w:tabs>
              <w:rPr>
                <w:rFonts w:eastAsia="Times New Roman"/>
                <w:b/>
                <w:sz w:val="24"/>
                <w:szCs w:val="24"/>
              </w:rPr>
            </w:pPr>
            <w:r>
              <w:rPr>
                <w:b/>
                <w:sz w:val="24"/>
                <w:szCs w:val="24"/>
              </w:rPr>
              <w:t>Denumirea instrumentului electronic</w:t>
            </w:r>
          </w:p>
        </w:tc>
        <w:tc>
          <w:tcPr>
            <w:tcW w:w="378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b/>
                <w:sz w:val="24"/>
                <w:szCs w:val="24"/>
                <w:lang w:val="en-US"/>
              </w:rPr>
            </w:pPr>
            <w:r>
              <w:rPr>
                <w:b/>
                <w:sz w:val="24"/>
                <w:szCs w:val="24"/>
                <w:lang w:val="en-US"/>
              </w:rPr>
              <w:t>Se va utiliza/accepta sau nu</w:t>
            </w:r>
          </w:p>
        </w:tc>
      </w:tr>
      <w:tr w:rsidR="0081224E" w:rsidRPr="0081224E" w:rsidTr="0081224E">
        <w:tc>
          <w:tcPr>
            <w:tcW w:w="530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lang w:val="en-US"/>
              </w:rPr>
            </w:pPr>
            <w:r>
              <w:rPr>
                <w:sz w:val="24"/>
                <w:szCs w:val="24"/>
                <w:lang w:val="en-US"/>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lang w:val="en-US"/>
              </w:rPr>
            </w:pPr>
            <w:r>
              <w:rPr>
                <w:sz w:val="24"/>
                <w:szCs w:val="24"/>
                <w:lang w:val="en-US"/>
              </w:rPr>
              <w:t>Se acceptă</w:t>
            </w:r>
          </w:p>
        </w:tc>
      </w:tr>
      <w:tr w:rsidR="0081224E" w:rsidRPr="0081224E" w:rsidTr="0081224E">
        <w:tc>
          <w:tcPr>
            <w:tcW w:w="530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rPr>
            </w:pPr>
            <w:r>
              <w:rPr>
                <w:sz w:val="24"/>
                <w:szCs w:val="24"/>
              </w:rPr>
              <w:t>sistemul de comenzi electronice</w:t>
            </w:r>
          </w:p>
        </w:tc>
        <w:tc>
          <w:tcPr>
            <w:tcW w:w="3785" w:type="dxa"/>
            <w:tcBorders>
              <w:top w:val="single" w:sz="4" w:space="0" w:color="auto"/>
              <w:left w:val="single" w:sz="4" w:space="0" w:color="auto"/>
              <w:bottom w:val="single" w:sz="4" w:space="0" w:color="auto"/>
              <w:right w:val="single" w:sz="4" w:space="0" w:color="auto"/>
            </w:tcBorders>
            <w:hideMark/>
          </w:tcPr>
          <w:p w:rsidR="0081224E" w:rsidRDefault="000A19E0">
            <w:pPr>
              <w:tabs>
                <w:tab w:val="right" w:pos="426"/>
              </w:tabs>
              <w:rPr>
                <w:rFonts w:eastAsia="Times New Roman"/>
                <w:sz w:val="24"/>
                <w:szCs w:val="24"/>
                <w:lang w:val="ro-RO"/>
              </w:rPr>
            </w:pPr>
            <w:r>
              <w:rPr>
                <w:sz w:val="24"/>
                <w:szCs w:val="24"/>
                <w:lang w:val="ro-RO"/>
              </w:rPr>
              <w:t>-</w:t>
            </w:r>
          </w:p>
        </w:tc>
      </w:tr>
      <w:tr w:rsidR="0081224E" w:rsidRPr="0081224E" w:rsidTr="0081224E">
        <w:tc>
          <w:tcPr>
            <w:tcW w:w="530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rPr>
            </w:pPr>
            <w:r>
              <w:rPr>
                <w:sz w:val="24"/>
                <w:szCs w:val="24"/>
              </w:rPr>
              <w:t>facturarea electronică</w:t>
            </w:r>
          </w:p>
        </w:tc>
        <w:tc>
          <w:tcPr>
            <w:tcW w:w="378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lang w:val="ro-RO"/>
              </w:rPr>
            </w:pPr>
            <w:r>
              <w:rPr>
                <w:sz w:val="24"/>
                <w:szCs w:val="24"/>
                <w:lang w:val="ro-RO"/>
              </w:rPr>
              <w:t>Se acceptă</w:t>
            </w:r>
          </w:p>
        </w:tc>
      </w:tr>
      <w:tr w:rsidR="0081224E" w:rsidRPr="0081224E" w:rsidTr="0081224E">
        <w:tc>
          <w:tcPr>
            <w:tcW w:w="530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rPr>
            </w:pPr>
            <w:r>
              <w:rPr>
                <w:sz w:val="24"/>
                <w:szCs w:val="24"/>
              </w:rPr>
              <w:t>plățile electronice</w:t>
            </w:r>
          </w:p>
        </w:tc>
        <w:tc>
          <w:tcPr>
            <w:tcW w:w="378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lang w:val="ro-RO"/>
              </w:rPr>
            </w:pPr>
            <w:r>
              <w:rPr>
                <w:sz w:val="24"/>
                <w:szCs w:val="24"/>
                <w:lang w:val="ro-RO"/>
              </w:rPr>
              <w:t>Se acceptă</w:t>
            </w:r>
          </w:p>
        </w:tc>
      </w:tr>
    </w:tbl>
    <w:p w:rsidR="0081224E" w:rsidRDefault="0081224E" w:rsidP="006F2C84">
      <w:pPr>
        <w:pStyle w:val="aa"/>
        <w:numPr>
          <w:ilvl w:val="0"/>
          <w:numId w:val="28"/>
        </w:numPr>
        <w:rPr>
          <w:rFonts w:eastAsia="Times New Roman"/>
          <w:b/>
          <w:sz w:val="24"/>
          <w:szCs w:val="24"/>
          <w:lang w:val="en-US"/>
        </w:rPr>
      </w:pPr>
      <w:r>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006F2C84" w:rsidRPr="006F2C84">
        <w:rPr>
          <w:sz w:val="24"/>
          <w:szCs w:val="24"/>
          <w:u w:val="single"/>
          <w:lang w:val="en-US"/>
        </w:rPr>
        <w:t>nu se aplică</w:t>
      </w:r>
    </w:p>
    <w:p w:rsidR="0081224E" w:rsidRDefault="0081224E" w:rsidP="0081224E">
      <w:pPr>
        <w:tabs>
          <w:tab w:val="left" w:pos="372"/>
        </w:tabs>
        <w:suppressAutoHyphens/>
        <w:spacing w:before="120" w:after="120"/>
        <w:jc w:val="both"/>
        <w:rPr>
          <w:b/>
          <w:sz w:val="24"/>
          <w:szCs w:val="24"/>
          <w:lang w:val="en-US"/>
        </w:rPr>
      </w:pPr>
      <w:r>
        <w:rPr>
          <w:b/>
          <w:sz w:val="24"/>
          <w:szCs w:val="24"/>
          <w:lang w:val="en-US"/>
        </w:rPr>
        <w:t xml:space="preserve">36. Alte informații relevante: </w:t>
      </w:r>
    </w:p>
    <w:p w:rsidR="0081224E" w:rsidRDefault="0081224E" w:rsidP="0081224E">
      <w:pPr>
        <w:tabs>
          <w:tab w:val="left" w:pos="372"/>
        </w:tabs>
        <w:suppressAutoHyphens/>
        <w:jc w:val="both"/>
        <w:rPr>
          <w:i/>
          <w:lang w:val="es-ES_tradnl"/>
        </w:rPr>
      </w:pPr>
      <w:r>
        <w:rPr>
          <w:sz w:val="24"/>
          <w:szCs w:val="24"/>
          <w:u w:val="single"/>
          <w:lang w:val="ro-RO"/>
        </w:rPr>
        <w:t>Rechizitele bancare pentru transferul garanției:</w:t>
      </w:r>
      <w:r>
        <w:rPr>
          <w:i/>
          <w:sz w:val="22"/>
          <w:szCs w:val="22"/>
          <w:lang w:val="es-ES_tradnl"/>
        </w:rPr>
        <w:t xml:space="preserve"> Garanţia pentru ofertă prin </w:t>
      </w:r>
      <w:r w:rsidR="008B57AE">
        <w:rPr>
          <w:i/>
          <w:sz w:val="22"/>
          <w:szCs w:val="22"/>
          <w:lang w:val="es-ES_tradnl"/>
        </w:rPr>
        <w:t xml:space="preserve">garație bancară sau </w:t>
      </w:r>
      <w:r>
        <w:rPr>
          <w:i/>
          <w:sz w:val="22"/>
          <w:szCs w:val="22"/>
          <w:lang w:val="es-ES_tradnl"/>
        </w:rPr>
        <w:t>transfer</w:t>
      </w:r>
      <w:r w:rsidR="008B57AE">
        <w:rPr>
          <w:i/>
          <w:sz w:val="22"/>
          <w:szCs w:val="22"/>
          <w:lang w:val="es-ES_tradnl"/>
        </w:rPr>
        <w:t xml:space="preserve"> </w:t>
      </w:r>
      <w:r>
        <w:rPr>
          <w:i/>
          <w:sz w:val="22"/>
          <w:szCs w:val="22"/>
          <w:lang w:val="es-ES_tradnl"/>
        </w:rPr>
        <w:t xml:space="preserve"> la contul autorităţii contractante, conform următoarelor date bancare:</w:t>
      </w:r>
    </w:p>
    <w:p w:rsidR="0081224E" w:rsidRDefault="0081224E" w:rsidP="0081224E">
      <w:pPr>
        <w:ind w:left="599"/>
        <w:jc w:val="both"/>
        <w:rPr>
          <w:i/>
          <w:sz w:val="22"/>
          <w:szCs w:val="22"/>
          <w:lang w:val="es-ES_tradnl"/>
        </w:rPr>
      </w:pPr>
      <w:r>
        <w:rPr>
          <w:i/>
          <w:sz w:val="22"/>
          <w:szCs w:val="22"/>
          <w:lang w:val="es-ES_tradnl"/>
        </w:rPr>
        <w:t>Beneficiarul plăţii: IMSP Spitalul Clinic Republican „Timofei Moșneaga”, mun.Chișinău, str.Testemițanu, 29</w:t>
      </w:r>
    </w:p>
    <w:p w:rsidR="0081224E" w:rsidRDefault="0081224E" w:rsidP="0081224E">
      <w:pPr>
        <w:ind w:left="599"/>
        <w:jc w:val="both"/>
        <w:rPr>
          <w:i/>
          <w:sz w:val="22"/>
          <w:szCs w:val="22"/>
          <w:lang w:val="es-ES_tradnl"/>
        </w:rPr>
      </w:pPr>
      <w:r>
        <w:rPr>
          <w:i/>
          <w:sz w:val="22"/>
          <w:szCs w:val="22"/>
          <w:lang w:val="es-ES_tradnl"/>
        </w:rPr>
        <w:t>Denumirea Băncii: OTP BANK SA, Chișinău</w:t>
      </w:r>
    </w:p>
    <w:p w:rsidR="0081224E" w:rsidRDefault="0081224E" w:rsidP="0081224E">
      <w:pPr>
        <w:ind w:left="599"/>
        <w:jc w:val="both"/>
        <w:rPr>
          <w:i/>
          <w:sz w:val="22"/>
          <w:szCs w:val="22"/>
          <w:lang w:val="es-ES_tradnl"/>
        </w:rPr>
      </w:pPr>
      <w:r>
        <w:rPr>
          <w:i/>
          <w:sz w:val="22"/>
          <w:szCs w:val="22"/>
          <w:lang w:val="es-ES_tradnl"/>
        </w:rPr>
        <w:t>Codul fiscal: 1003600150783</w:t>
      </w:r>
    </w:p>
    <w:p w:rsidR="0081224E" w:rsidRDefault="0081224E" w:rsidP="0081224E">
      <w:pPr>
        <w:ind w:left="599"/>
        <w:jc w:val="both"/>
        <w:rPr>
          <w:i/>
          <w:sz w:val="22"/>
          <w:szCs w:val="22"/>
          <w:lang w:val="es-ES_tradnl"/>
        </w:rPr>
      </w:pPr>
      <w:r>
        <w:rPr>
          <w:i/>
          <w:sz w:val="22"/>
          <w:szCs w:val="22"/>
          <w:lang w:val="es-ES_tradnl"/>
        </w:rPr>
        <w:t>Contul de decontare: IBAN – MD57MO2251ASV96476607100</w:t>
      </w:r>
    </w:p>
    <w:p w:rsidR="0081224E" w:rsidRDefault="0081224E" w:rsidP="0081224E">
      <w:pPr>
        <w:tabs>
          <w:tab w:val="right" w:pos="426"/>
        </w:tabs>
        <w:ind w:left="450"/>
        <w:jc w:val="both"/>
        <w:rPr>
          <w:i/>
          <w:sz w:val="22"/>
          <w:szCs w:val="22"/>
          <w:lang w:val="en-US"/>
        </w:rPr>
      </w:pPr>
      <w:r>
        <w:rPr>
          <w:i/>
          <w:sz w:val="22"/>
          <w:szCs w:val="22"/>
          <w:lang w:val="es-ES_tradnl"/>
        </w:rPr>
        <w:t xml:space="preserve">   </w:t>
      </w:r>
      <w:r>
        <w:rPr>
          <w:i/>
          <w:sz w:val="22"/>
          <w:szCs w:val="22"/>
          <w:lang w:val="en-US"/>
        </w:rPr>
        <w:t>Codul bancar: MOBBMD22</w:t>
      </w:r>
    </w:p>
    <w:p w:rsidR="0081224E" w:rsidRDefault="0081224E" w:rsidP="0081224E">
      <w:pPr>
        <w:tabs>
          <w:tab w:val="right" w:pos="426"/>
        </w:tabs>
        <w:ind w:left="450"/>
        <w:jc w:val="both"/>
        <w:rPr>
          <w:i/>
          <w:sz w:val="22"/>
          <w:szCs w:val="22"/>
          <w:lang w:val="ro-RO"/>
        </w:rPr>
      </w:pPr>
    </w:p>
    <w:p w:rsidR="0081224E" w:rsidRDefault="0081224E" w:rsidP="0081224E">
      <w:pPr>
        <w:tabs>
          <w:tab w:val="right" w:pos="426"/>
        </w:tabs>
        <w:ind w:left="450"/>
        <w:jc w:val="both"/>
        <w:rPr>
          <w:i/>
          <w:sz w:val="22"/>
          <w:szCs w:val="22"/>
          <w:lang w:val="ro-RO"/>
        </w:rPr>
      </w:pPr>
      <w:r>
        <w:rPr>
          <w:i/>
          <w:sz w:val="22"/>
          <w:szCs w:val="22"/>
          <w:lang w:val="ro-RO"/>
        </w:rPr>
        <w:t xml:space="preserve">*Notă: În cazul în care se va depune scrisoare de garanție bancară atunci în termen de maxim 2 zile de la </w:t>
      </w:r>
      <w:r w:rsidR="008B57AE">
        <w:rPr>
          <w:i/>
          <w:sz w:val="22"/>
          <w:szCs w:val="22"/>
          <w:lang w:val="ro-RO"/>
        </w:rPr>
        <w:t>deschiderea procedurii,</w:t>
      </w:r>
      <w:r>
        <w:rPr>
          <w:i/>
          <w:sz w:val="22"/>
          <w:szCs w:val="22"/>
          <w:lang w:val="ro-RO"/>
        </w:rPr>
        <w:t xml:space="preserve">  se va prezenta originalul scrisorii la sediul IMSP SCR „Timofei Moșneaga”</w:t>
      </w:r>
    </w:p>
    <w:p w:rsidR="0081224E" w:rsidRDefault="0081224E" w:rsidP="0081224E">
      <w:pPr>
        <w:tabs>
          <w:tab w:val="right" w:pos="426"/>
        </w:tabs>
        <w:ind w:left="450"/>
        <w:jc w:val="both"/>
        <w:rPr>
          <w:i/>
          <w:sz w:val="22"/>
          <w:szCs w:val="22"/>
          <w:lang w:val="ro-RO"/>
        </w:rPr>
      </w:pPr>
    </w:p>
    <w:p w:rsidR="0081224E" w:rsidRDefault="0081224E" w:rsidP="0081224E">
      <w:pPr>
        <w:tabs>
          <w:tab w:val="right" w:pos="426"/>
        </w:tabs>
        <w:rPr>
          <w:b/>
          <w:i/>
          <w:color w:val="FF0000"/>
          <w:sz w:val="22"/>
          <w:szCs w:val="22"/>
          <w:u w:val="single"/>
          <w:lang w:val="ro-RO"/>
        </w:rPr>
      </w:pPr>
      <w:r>
        <w:rPr>
          <w:b/>
          <w:i/>
          <w:color w:val="FF0000"/>
          <w:sz w:val="22"/>
          <w:szCs w:val="22"/>
          <w:lang w:val="en-US"/>
        </w:rPr>
        <w:t xml:space="preserve">          </w:t>
      </w:r>
      <w:r>
        <w:rPr>
          <w:b/>
          <w:i/>
          <w:color w:val="FF0000"/>
          <w:sz w:val="22"/>
          <w:szCs w:val="22"/>
          <w:u w:val="single"/>
          <w:lang w:val="en-US"/>
        </w:rPr>
        <w:t>Garan</w:t>
      </w:r>
      <w:r>
        <w:rPr>
          <w:b/>
          <w:i/>
          <w:color w:val="FF0000"/>
          <w:sz w:val="22"/>
          <w:szCs w:val="22"/>
          <w:u w:val="single"/>
          <w:lang w:val="ro-RO"/>
        </w:rPr>
        <w:t>ția pentru ofertă se v-a reține în cazul în care:</w:t>
      </w:r>
    </w:p>
    <w:p w:rsidR="0081224E" w:rsidRDefault="0081224E" w:rsidP="0081224E">
      <w:pPr>
        <w:tabs>
          <w:tab w:val="right" w:pos="426"/>
        </w:tabs>
        <w:ind w:left="450"/>
        <w:rPr>
          <w:b/>
          <w:i/>
          <w:color w:val="FF0000"/>
          <w:sz w:val="22"/>
          <w:szCs w:val="22"/>
          <w:lang w:val="ro-RO"/>
        </w:rPr>
      </w:pPr>
      <w:r>
        <w:rPr>
          <w:b/>
          <w:i/>
          <w:color w:val="FF0000"/>
          <w:sz w:val="22"/>
          <w:szCs w:val="22"/>
          <w:lang w:val="ro-RO"/>
        </w:rPr>
        <w:t xml:space="preserve">    a) operatorul economic retrage sau modifică oferta după expirarea termenului de depunere a ofertelor; </w:t>
      </w:r>
    </w:p>
    <w:p w:rsidR="0081224E" w:rsidRDefault="0081224E" w:rsidP="0081224E">
      <w:pPr>
        <w:tabs>
          <w:tab w:val="right" w:pos="426"/>
        </w:tabs>
        <w:ind w:left="450"/>
        <w:rPr>
          <w:b/>
          <w:i/>
          <w:color w:val="FF0000"/>
          <w:sz w:val="22"/>
          <w:szCs w:val="22"/>
          <w:lang w:val="ro-RO"/>
        </w:rPr>
      </w:pPr>
      <w:r>
        <w:rPr>
          <w:b/>
          <w:i/>
          <w:color w:val="FF0000"/>
          <w:sz w:val="22"/>
          <w:szCs w:val="22"/>
          <w:lang w:val="ro-RO"/>
        </w:rPr>
        <w:t xml:space="preserve">    b) ofertantul cîştigător nu semnează contractul de achiziţii publice; </w:t>
      </w:r>
    </w:p>
    <w:p w:rsidR="0081224E" w:rsidRDefault="0081224E" w:rsidP="00280752">
      <w:pPr>
        <w:tabs>
          <w:tab w:val="right" w:pos="426"/>
        </w:tabs>
        <w:ind w:left="450"/>
        <w:rPr>
          <w:b/>
          <w:color w:val="FF0000"/>
          <w:sz w:val="24"/>
          <w:szCs w:val="24"/>
          <w:lang w:val="ro-RO"/>
        </w:rPr>
      </w:pPr>
      <w:r>
        <w:rPr>
          <w:b/>
          <w:i/>
          <w:color w:val="FF0000"/>
          <w:sz w:val="22"/>
          <w:szCs w:val="22"/>
          <w:lang w:val="ro-RO"/>
        </w:rPr>
        <w:t xml:space="preserve">    c) nu se depune garanţia de bună execuţie a contractului după acceptarea ofertei.</w:t>
      </w:r>
    </w:p>
    <w:p w:rsidR="00280752" w:rsidRPr="00280752" w:rsidRDefault="00280752" w:rsidP="00280752">
      <w:pPr>
        <w:tabs>
          <w:tab w:val="right" w:pos="426"/>
        </w:tabs>
        <w:ind w:left="450"/>
        <w:rPr>
          <w:b/>
          <w:color w:val="FF0000"/>
          <w:sz w:val="24"/>
          <w:szCs w:val="24"/>
          <w:lang w:val="ro-RO"/>
        </w:rPr>
      </w:pPr>
    </w:p>
    <w:p w:rsidR="00223D70" w:rsidRDefault="0081224E" w:rsidP="00E751EC">
      <w:pPr>
        <w:spacing w:before="120" w:after="120"/>
        <w:rPr>
          <w:b/>
          <w:sz w:val="24"/>
          <w:szCs w:val="24"/>
          <w:lang w:val="en-US"/>
        </w:rPr>
      </w:pPr>
      <w:r>
        <w:rPr>
          <w:b/>
          <w:sz w:val="24"/>
          <w:szCs w:val="24"/>
          <w:lang w:val="en-US"/>
        </w:rPr>
        <w:t xml:space="preserve">Conducătorul grupului de lucru:                                                </w:t>
      </w:r>
      <w:r w:rsidR="00E751EC">
        <w:rPr>
          <w:b/>
          <w:sz w:val="24"/>
          <w:szCs w:val="24"/>
          <w:lang w:val="en-US"/>
        </w:rPr>
        <w:t>Zinaida Alexa</w:t>
      </w:r>
      <w:r>
        <w:rPr>
          <w:b/>
          <w:sz w:val="24"/>
          <w:szCs w:val="24"/>
          <w:lang w:val="en-US"/>
        </w:rPr>
        <w:t xml:space="preserve">  </w:t>
      </w:r>
    </w:p>
    <w:p w:rsidR="00632B0A" w:rsidRDefault="00632B0A" w:rsidP="00E751EC">
      <w:pPr>
        <w:spacing w:before="120" w:after="120"/>
        <w:rPr>
          <w:b/>
          <w:sz w:val="24"/>
          <w:szCs w:val="24"/>
          <w:lang w:val="en-US"/>
        </w:rPr>
      </w:pPr>
    </w:p>
    <w:p w:rsidR="00632B0A" w:rsidRPr="00E751EC" w:rsidRDefault="00632B0A" w:rsidP="00E751EC">
      <w:pPr>
        <w:spacing w:before="120" w:after="120"/>
        <w:rPr>
          <w:b/>
          <w:sz w:val="24"/>
          <w:szCs w:val="24"/>
          <w:lang w:val="en-US"/>
        </w:rPr>
      </w:pPr>
    </w:p>
    <w:sectPr w:rsidR="00632B0A" w:rsidRPr="00E751EC" w:rsidSect="00007DAA">
      <w:footerReference w:type="default" r:id="rId12"/>
      <w:pgSz w:w="11906" w:h="16838"/>
      <w:pgMar w:top="851" w:right="567" w:bottom="284" w:left="171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54CD" w:rsidRDefault="004854CD">
      <w:r>
        <w:separator/>
      </w:r>
    </w:p>
  </w:endnote>
  <w:endnote w:type="continuationSeparator" w:id="0">
    <w:p w:rsidR="004854CD" w:rsidRDefault="00485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4CD" w:rsidRDefault="004854CD" w:rsidP="00562F65">
    <w:pPr>
      <w:pStyle w:val="a4"/>
      <w:jc w:val="center"/>
    </w:pPr>
    <w:r>
      <w:fldChar w:fldCharType="begin"/>
    </w:r>
    <w:r>
      <w:instrText xml:space="preserve"> PAGE   \* MERGEFORMAT </w:instrText>
    </w:r>
    <w:r>
      <w:fldChar w:fldCharType="separate"/>
    </w:r>
    <w:r w:rsidR="008A3F1D">
      <w:rPr>
        <w:noProof/>
      </w:rPr>
      <w:t>41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54CD" w:rsidRDefault="004854CD">
      <w:r>
        <w:separator/>
      </w:r>
    </w:p>
  </w:footnote>
  <w:footnote w:type="continuationSeparator" w:id="0">
    <w:p w:rsidR="004854CD" w:rsidRDefault="004854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15:restartNumberingAfterBreak="0">
    <w:nsid w:val="17EF7256"/>
    <w:multiLevelType w:val="hybridMultilevel"/>
    <w:tmpl w:val="F1AE25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9" w15:restartNumberingAfterBreak="0">
    <w:nsid w:val="2E3316D5"/>
    <w:multiLevelType w:val="hybridMultilevel"/>
    <w:tmpl w:val="8062BB10"/>
    <w:lvl w:ilvl="0" w:tplc="04190011">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15:restartNumberingAfterBreak="0">
    <w:nsid w:val="39010A31"/>
    <w:multiLevelType w:val="hybridMultilevel"/>
    <w:tmpl w:val="58087C58"/>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4" w15:restartNumberingAfterBreak="0">
    <w:nsid w:val="3D5764C2"/>
    <w:multiLevelType w:val="hybridMultilevel"/>
    <w:tmpl w:val="42704FE6"/>
    <w:lvl w:ilvl="0" w:tplc="58BEE754">
      <w:start w:val="3"/>
      <w:numFmt w:val="decimal"/>
      <w:lvlText w:val="%1)"/>
      <w:lvlJc w:val="left"/>
      <w:pPr>
        <w:ind w:left="630" w:hanging="360"/>
      </w:pPr>
      <w:rPr>
        <w:rFonts w:cs="Times New Roman" w:hint="default"/>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15" w15:restartNumberingAfterBreak="0">
    <w:nsid w:val="3E3D6768"/>
    <w:multiLevelType w:val="hybridMultilevel"/>
    <w:tmpl w:val="E6FCD7E6"/>
    <w:lvl w:ilvl="0" w:tplc="48624C4C">
      <w:start w:val="1"/>
      <w:numFmt w:val="decimal"/>
      <w:lvlText w:val="%1."/>
      <w:lvlJc w:val="left"/>
      <w:pPr>
        <w:ind w:left="502" w:hanging="360"/>
      </w:pPr>
      <w:rPr>
        <w:rFonts w:cs="Times New Roman" w:hint="default"/>
        <w:b/>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4EB24B4"/>
    <w:multiLevelType w:val="hybridMultilevel"/>
    <w:tmpl w:val="E4BC9B86"/>
    <w:lvl w:ilvl="0" w:tplc="35A2DCB6">
      <w:start w:val="1"/>
      <w:numFmt w:val="decimal"/>
      <w:lvlText w:val="%1)"/>
      <w:lvlJc w:val="left"/>
      <w:pPr>
        <w:ind w:left="432" w:hanging="360"/>
      </w:pPr>
      <w:rPr>
        <w:b/>
        <w:color w:val="000000"/>
        <w:sz w:val="22"/>
      </w:rPr>
    </w:lvl>
    <w:lvl w:ilvl="1" w:tplc="08180019">
      <w:start w:val="1"/>
      <w:numFmt w:val="lowerLetter"/>
      <w:lvlText w:val="%2."/>
      <w:lvlJc w:val="left"/>
      <w:pPr>
        <w:ind w:left="1152" w:hanging="360"/>
      </w:pPr>
    </w:lvl>
    <w:lvl w:ilvl="2" w:tplc="0818001B">
      <w:start w:val="1"/>
      <w:numFmt w:val="lowerRoman"/>
      <w:lvlText w:val="%3."/>
      <w:lvlJc w:val="right"/>
      <w:pPr>
        <w:ind w:left="1872" w:hanging="180"/>
      </w:pPr>
    </w:lvl>
    <w:lvl w:ilvl="3" w:tplc="0818000F">
      <w:start w:val="1"/>
      <w:numFmt w:val="decimal"/>
      <w:lvlText w:val="%4."/>
      <w:lvlJc w:val="left"/>
      <w:pPr>
        <w:ind w:left="2592" w:hanging="360"/>
      </w:pPr>
    </w:lvl>
    <w:lvl w:ilvl="4" w:tplc="08180019">
      <w:start w:val="1"/>
      <w:numFmt w:val="lowerLetter"/>
      <w:lvlText w:val="%5."/>
      <w:lvlJc w:val="left"/>
      <w:pPr>
        <w:ind w:left="3312" w:hanging="360"/>
      </w:pPr>
    </w:lvl>
    <w:lvl w:ilvl="5" w:tplc="0818001B">
      <w:start w:val="1"/>
      <w:numFmt w:val="lowerRoman"/>
      <w:lvlText w:val="%6."/>
      <w:lvlJc w:val="right"/>
      <w:pPr>
        <w:ind w:left="4032" w:hanging="180"/>
      </w:pPr>
    </w:lvl>
    <w:lvl w:ilvl="6" w:tplc="0818000F">
      <w:start w:val="1"/>
      <w:numFmt w:val="decimal"/>
      <w:lvlText w:val="%7."/>
      <w:lvlJc w:val="left"/>
      <w:pPr>
        <w:ind w:left="4752" w:hanging="360"/>
      </w:pPr>
    </w:lvl>
    <w:lvl w:ilvl="7" w:tplc="08180019">
      <w:start w:val="1"/>
      <w:numFmt w:val="lowerLetter"/>
      <w:lvlText w:val="%8."/>
      <w:lvlJc w:val="left"/>
      <w:pPr>
        <w:ind w:left="5472" w:hanging="360"/>
      </w:pPr>
    </w:lvl>
    <w:lvl w:ilvl="8" w:tplc="0818001B">
      <w:start w:val="1"/>
      <w:numFmt w:val="lowerRoman"/>
      <w:lvlText w:val="%9."/>
      <w:lvlJc w:val="right"/>
      <w:pPr>
        <w:ind w:left="6192" w:hanging="180"/>
      </w:pPr>
    </w:lvl>
  </w:abstractNum>
  <w:abstractNum w:abstractNumId="19" w15:restartNumberingAfterBreak="0">
    <w:nsid w:val="46417069"/>
    <w:multiLevelType w:val="hybridMultilevel"/>
    <w:tmpl w:val="401E365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1" w15:restartNumberingAfterBreak="0">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CE21B7D"/>
    <w:multiLevelType w:val="hybridMultilevel"/>
    <w:tmpl w:val="6272315E"/>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5" w15:restartNumberingAfterBreak="0">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8" w15:restartNumberingAfterBreak="0">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num w:numId="1">
    <w:abstractNumId w:val="10"/>
  </w:num>
  <w:num w:numId="2">
    <w:abstractNumId w:val="20"/>
  </w:num>
  <w:num w:numId="3">
    <w:abstractNumId w:val="15"/>
  </w:num>
  <w:num w:numId="4">
    <w:abstractNumId w:val="23"/>
  </w:num>
  <w:num w:numId="5">
    <w:abstractNumId w:val="17"/>
  </w:num>
  <w:num w:numId="6">
    <w:abstractNumId w:val="0"/>
  </w:num>
  <w:num w:numId="7">
    <w:abstractNumId w:val="8"/>
  </w:num>
  <w:num w:numId="8">
    <w:abstractNumId w:val="25"/>
  </w:num>
  <w:num w:numId="9">
    <w:abstractNumId w:val="1"/>
  </w:num>
  <w:num w:numId="10">
    <w:abstractNumId w:val="4"/>
  </w:num>
  <w:num w:numId="11">
    <w:abstractNumId w:val="11"/>
  </w:num>
  <w:num w:numId="12">
    <w:abstractNumId w:val="27"/>
  </w:num>
  <w:num w:numId="13">
    <w:abstractNumId w:val="24"/>
  </w:num>
  <w:num w:numId="14">
    <w:abstractNumId w:val="28"/>
  </w:num>
  <w:num w:numId="15">
    <w:abstractNumId w:val="13"/>
  </w:num>
  <w:num w:numId="16">
    <w:abstractNumId w:val="6"/>
  </w:num>
  <w:num w:numId="17">
    <w:abstractNumId w:val="2"/>
  </w:num>
  <w:num w:numId="18">
    <w:abstractNumId w:val="5"/>
  </w:num>
  <w:num w:numId="19">
    <w:abstractNumId w:val="9"/>
  </w:num>
  <w:num w:numId="20">
    <w:abstractNumId w:val="26"/>
  </w:num>
  <w:num w:numId="21">
    <w:abstractNumId w:val="21"/>
  </w:num>
  <w:num w:numId="22">
    <w:abstractNumId w:val="14"/>
  </w:num>
  <w:num w:numId="23">
    <w:abstractNumId w:val="12"/>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3"/>
  </w:num>
  <w:num w:numId="27">
    <w:abstractNumId w:val="22"/>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19"/>
  </w:num>
  <w:num w:numId="32">
    <w:abstractNumId w:val="7"/>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oNotTrackMoves/>
  <w:defaultTabStop w:val="708"/>
  <w:hyphenationZone w:val="425"/>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244E"/>
    <w:rsid w:val="000007D7"/>
    <w:rsid w:val="00000FFA"/>
    <w:rsid w:val="000056FD"/>
    <w:rsid w:val="00007DAA"/>
    <w:rsid w:val="000165E9"/>
    <w:rsid w:val="0002485A"/>
    <w:rsid w:val="00041FD4"/>
    <w:rsid w:val="00046812"/>
    <w:rsid w:val="00050720"/>
    <w:rsid w:val="000538FC"/>
    <w:rsid w:val="0006123E"/>
    <w:rsid w:val="000640AF"/>
    <w:rsid w:val="00065FAA"/>
    <w:rsid w:val="00081285"/>
    <w:rsid w:val="00082348"/>
    <w:rsid w:val="00086B34"/>
    <w:rsid w:val="0009651E"/>
    <w:rsid w:val="00097024"/>
    <w:rsid w:val="000A19E0"/>
    <w:rsid w:val="000A487D"/>
    <w:rsid w:val="000B2D7E"/>
    <w:rsid w:val="000B4282"/>
    <w:rsid w:val="000B75AC"/>
    <w:rsid w:val="000C1FFB"/>
    <w:rsid w:val="000C2280"/>
    <w:rsid w:val="000D12C5"/>
    <w:rsid w:val="000E44FC"/>
    <w:rsid w:val="000E6CEC"/>
    <w:rsid w:val="000F2C8A"/>
    <w:rsid w:val="000F3D59"/>
    <w:rsid w:val="000F4925"/>
    <w:rsid w:val="000F7455"/>
    <w:rsid w:val="00101B2B"/>
    <w:rsid w:val="00106CFE"/>
    <w:rsid w:val="00110B0B"/>
    <w:rsid w:val="00111163"/>
    <w:rsid w:val="0011444E"/>
    <w:rsid w:val="00116387"/>
    <w:rsid w:val="00121D5F"/>
    <w:rsid w:val="001224DA"/>
    <w:rsid w:val="00123982"/>
    <w:rsid w:val="001249E0"/>
    <w:rsid w:val="00126C04"/>
    <w:rsid w:val="00140185"/>
    <w:rsid w:val="00140D85"/>
    <w:rsid w:val="001545C7"/>
    <w:rsid w:val="001549DB"/>
    <w:rsid w:val="00155E44"/>
    <w:rsid w:val="00166E0D"/>
    <w:rsid w:val="001675D5"/>
    <w:rsid w:val="00167D1E"/>
    <w:rsid w:val="001800BE"/>
    <w:rsid w:val="00191C8F"/>
    <w:rsid w:val="00193032"/>
    <w:rsid w:val="00193507"/>
    <w:rsid w:val="00195A29"/>
    <w:rsid w:val="00197805"/>
    <w:rsid w:val="001A1BEF"/>
    <w:rsid w:val="001A5345"/>
    <w:rsid w:val="001A5F6E"/>
    <w:rsid w:val="001B00A1"/>
    <w:rsid w:val="001B064D"/>
    <w:rsid w:val="001B185A"/>
    <w:rsid w:val="001B2A1D"/>
    <w:rsid w:val="001B2CDC"/>
    <w:rsid w:val="001B3223"/>
    <w:rsid w:val="001C5CCF"/>
    <w:rsid w:val="001D21E4"/>
    <w:rsid w:val="001D48E7"/>
    <w:rsid w:val="001D4EC9"/>
    <w:rsid w:val="001E0C75"/>
    <w:rsid w:val="001E0F9B"/>
    <w:rsid w:val="001E462F"/>
    <w:rsid w:val="001E4902"/>
    <w:rsid w:val="001E5A42"/>
    <w:rsid w:val="001F1141"/>
    <w:rsid w:val="001F244D"/>
    <w:rsid w:val="001F2C54"/>
    <w:rsid w:val="0020149E"/>
    <w:rsid w:val="00205865"/>
    <w:rsid w:val="002073FE"/>
    <w:rsid w:val="00207B3C"/>
    <w:rsid w:val="002116EB"/>
    <w:rsid w:val="00220D22"/>
    <w:rsid w:val="0022346D"/>
    <w:rsid w:val="00223854"/>
    <w:rsid w:val="00223D70"/>
    <w:rsid w:val="00225D5A"/>
    <w:rsid w:val="002322A5"/>
    <w:rsid w:val="002346A9"/>
    <w:rsid w:val="00240058"/>
    <w:rsid w:val="002452AC"/>
    <w:rsid w:val="00247B3D"/>
    <w:rsid w:val="002546EC"/>
    <w:rsid w:val="002700CD"/>
    <w:rsid w:val="00275B4C"/>
    <w:rsid w:val="00277584"/>
    <w:rsid w:val="00280752"/>
    <w:rsid w:val="0029225A"/>
    <w:rsid w:val="00296754"/>
    <w:rsid w:val="0029682A"/>
    <w:rsid w:val="00297F99"/>
    <w:rsid w:val="002A074C"/>
    <w:rsid w:val="002A20BB"/>
    <w:rsid w:val="002A5547"/>
    <w:rsid w:val="002B0C7A"/>
    <w:rsid w:val="002B1BFC"/>
    <w:rsid w:val="002B70B2"/>
    <w:rsid w:val="002C0592"/>
    <w:rsid w:val="002C2157"/>
    <w:rsid w:val="002C446C"/>
    <w:rsid w:val="002D278B"/>
    <w:rsid w:val="002D4075"/>
    <w:rsid w:val="002D66C0"/>
    <w:rsid w:val="002E0542"/>
    <w:rsid w:val="002E0564"/>
    <w:rsid w:val="002E5AE9"/>
    <w:rsid w:val="002E606A"/>
    <w:rsid w:val="002F14D1"/>
    <w:rsid w:val="002F288F"/>
    <w:rsid w:val="002F3A70"/>
    <w:rsid w:val="002F6E37"/>
    <w:rsid w:val="00300835"/>
    <w:rsid w:val="00307316"/>
    <w:rsid w:val="0031035B"/>
    <w:rsid w:val="00311325"/>
    <w:rsid w:val="003134ED"/>
    <w:rsid w:val="00314C2B"/>
    <w:rsid w:val="00314D4D"/>
    <w:rsid w:val="00327ECD"/>
    <w:rsid w:val="00331A09"/>
    <w:rsid w:val="00340BA2"/>
    <w:rsid w:val="00340F3E"/>
    <w:rsid w:val="00342281"/>
    <w:rsid w:val="00342478"/>
    <w:rsid w:val="00347BCD"/>
    <w:rsid w:val="00353A69"/>
    <w:rsid w:val="0035687F"/>
    <w:rsid w:val="0036125D"/>
    <w:rsid w:val="00362FF6"/>
    <w:rsid w:val="003647B8"/>
    <w:rsid w:val="00366B17"/>
    <w:rsid w:val="0037028E"/>
    <w:rsid w:val="00377D37"/>
    <w:rsid w:val="00386343"/>
    <w:rsid w:val="00391B4D"/>
    <w:rsid w:val="00393F88"/>
    <w:rsid w:val="003948F2"/>
    <w:rsid w:val="003950B0"/>
    <w:rsid w:val="003A0067"/>
    <w:rsid w:val="003B1528"/>
    <w:rsid w:val="003B1C72"/>
    <w:rsid w:val="003B5929"/>
    <w:rsid w:val="003D3C74"/>
    <w:rsid w:val="003D67C3"/>
    <w:rsid w:val="003E0EA6"/>
    <w:rsid w:val="003E5FF4"/>
    <w:rsid w:val="003E688E"/>
    <w:rsid w:val="003F093C"/>
    <w:rsid w:val="003F4C08"/>
    <w:rsid w:val="003F515A"/>
    <w:rsid w:val="004027B1"/>
    <w:rsid w:val="00403FE6"/>
    <w:rsid w:val="004065C6"/>
    <w:rsid w:val="0041000F"/>
    <w:rsid w:val="0041236D"/>
    <w:rsid w:val="0041594B"/>
    <w:rsid w:val="0041693E"/>
    <w:rsid w:val="004225A2"/>
    <w:rsid w:val="0042484E"/>
    <w:rsid w:val="00427D9D"/>
    <w:rsid w:val="00434EA9"/>
    <w:rsid w:val="004358AE"/>
    <w:rsid w:val="00435F3B"/>
    <w:rsid w:val="00441C96"/>
    <w:rsid w:val="00443919"/>
    <w:rsid w:val="00444B84"/>
    <w:rsid w:val="0045085F"/>
    <w:rsid w:val="0045517F"/>
    <w:rsid w:val="00461322"/>
    <w:rsid w:val="00466DFB"/>
    <w:rsid w:val="00467F5F"/>
    <w:rsid w:val="00470ACF"/>
    <w:rsid w:val="00470C7B"/>
    <w:rsid w:val="00475EAF"/>
    <w:rsid w:val="004812DD"/>
    <w:rsid w:val="004854CD"/>
    <w:rsid w:val="00490799"/>
    <w:rsid w:val="004923E8"/>
    <w:rsid w:val="00494480"/>
    <w:rsid w:val="00496434"/>
    <w:rsid w:val="004977C8"/>
    <w:rsid w:val="00497FA3"/>
    <w:rsid w:val="004A2183"/>
    <w:rsid w:val="004A27A2"/>
    <w:rsid w:val="004A3AC7"/>
    <w:rsid w:val="004B126C"/>
    <w:rsid w:val="004B5F31"/>
    <w:rsid w:val="004C0088"/>
    <w:rsid w:val="004C23B2"/>
    <w:rsid w:val="004C4A13"/>
    <w:rsid w:val="004C5BB0"/>
    <w:rsid w:val="004C67CD"/>
    <w:rsid w:val="004C6DD8"/>
    <w:rsid w:val="004D1776"/>
    <w:rsid w:val="004D4E12"/>
    <w:rsid w:val="004D666A"/>
    <w:rsid w:val="004E22DF"/>
    <w:rsid w:val="004E37B2"/>
    <w:rsid w:val="004E61F5"/>
    <w:rsid w:val="004E6B06"/>
    <w:rsid w:val="004F0241"/>
    <w:rsid w:val="004F2916"/>
    <w:rsid w:val="004F339C"/>
    <w:rsid w:val="004F54D6"/>
    <w:rsid w:val="004F5895"/>
    <w:rsid w:val="004F6142"/>
    <w:rsid w:val="005043D3"/>
    <w:rsid w:val="00506D5A"/>
    <w:rsid w:val="005073A7"/>
    <w:rsid w:val="00510CF2"/>
    <w:rsid w:val="005140ED"/>
    <w:rsid w:val="005160EE"/>
    <w:rsid w:val="00522758"/>
    <w:rsid w:val="00523323"/>
    <w:rsid w:val="00535976"/>
    <w:rsid w:val="005407AE"/>
    <w:rsid w:val="00541639"/>
    <w:rsid w:val="005421FA"/>
    <w:rsid w:val="00544C0A"/>
    <w:rsid w:val="005518F6"/>
    <w:rsid w:val="005560D1"/>
    <w:rsid w:val="00560C5C"/>
    <w:rsid w:val="00562F65"/>
    <w:rsid w:val="00567F68"/>
    <w:rsid w:val="005743CA"/>
    <w:rsid w:val="0058392B"/>
    <w:rsid w:val="00584A72"/>
    <w:rsid w:val="00585530"/>
    <w:rsid w:val="00586A47"/>
    <w:rsid w:val="0058724C"/>
    <w:rsid w:val="0059519E"/>
    <w:rsid w:val="005A1EF4"/>
    <w:rsid w:val="005A37EB"/>
    <w:rsid w:val="005A67A7"/>
    <w:rsid w:val="005B0032"/>
    <w:rsid w:val="005B0108"/>
    <w:rsid w:val="005B2B62"/>
    <w:rsid w:val="005D247F"/>
    <w:rsid w:val="005D2F0B"/>
    <w:rsid w:val="005D4F0D"/>
    <w:rsid w:val="005D69FD"/>
    <w:rsid w:val="005E0145"/>
    <w:rsid w:val="005E2215"/>
    <w:rsid w:val="005E40C4"/>
    <w:rsid w:val="005E7A01"/>
    <w:rsid w:val="005E7CB0"/>
    <w:rsid w:val="005F4C8B"/>
    <w:rsid w:val="005F61AE"/>
    <w:rsid w:val="005F72F6"/>
    <w:rsid w:val="005F75FF"/>
    <w:rsid w:val="00602557"/>
    <w:rsid w:val="00602AC3"/>
    <w:rsid w:val="00605C2D"/>
    <w:rsid w:val="00606807"/>
    <w:rsid w:val="00610EA1"/>
    <w:rsid w:val="006129A9"/>
    <w:rsid w:val="0062221E"/>
    <w:rsid w:val="0062597C"/>
    <w:rsid w:val="00631EF9"/>
    <w:rsid w:val="0063283C"/>
    <w:rsid w:val="00632B0A"/>
    <w:rsid w:val="006346BE"/>
    <w:rsid w:val="00637CAB"/>
    <w:rsid w:val="00645B1A"/>
    <w:rsid w:val="006466C0"/>
    <w:rsid w:val="006467E0"/>
    <w:rsid w:val="006503A8"/>
    <w:rsid w:val="006511A8"/>
    <w:rsid w:val="00651958"/>
    <w:rsid w:val="00653C74"/>
    <w:rsid w:val="00654065"/>
    <w:rsid w:val="00662C7D"/>
    <w:rsid w:val="00671943"/>
    <w:rsid w:val="00671949"/>
    <w:rsid w:val="00675F67"/>
    <w:rsid w:val="0069001F"/>
    <w:rsid w:val="006906FD"/>
    <w:rsid w:val="006A2C82"/>
    <w:rsid w:val="006A4707"/>
    <w:rsid w:val="006A6405"/>
    <w:rsid w:val="006B30E3"/>
    <w:rsid w:val="006C11CA"/>
    <w:rsid w:val="006C13D2"/>
    <w:rsid w:val="006D169D"/>
    <w:rsid w:val="006D2C07"/>
    <w:rsid w:val="006D39D6"/>
    <w:rsid w:val="006D5DFD"/>
    <w:rsid w:val="006D71B4"/>
    <w:rsid w:val="006E44FC"/>
    <w:rsid w:val="006E5071"/>
    <w:rsid w:val="006E719B"/>
    <w:rsid w:val="006F2C84"/>
    <w:rsid w:val="006F31E7"/>
    <w:rsid w:val="006F3E39"/>
    <w:rsid w:val="006F444A"/>
    <w:rsid w:val="006F7F9B"/>
    <w:rsid w:val="00700A2F"/>
    <w:rsid w:val="00703F01"/>
    <w:rsid w:val="00706E94"/>
    <w:rsid w:val="00710664"/>
    <w:rsid w:val="00710AAB"/>
    <w:rsid w:val="00712B5F"/>
    <w:rsid w:val="007201DC"/>
    <w:rsid w:val="0072330A"/>
    <w:rsid w:val="00743320"/>
    <w:rsid w:val="00744DE1"/>
    <w:rsid w:val="00745350"/>
    <w:rsid w:val="0074622B"/>
    <w:rsid w:val="007475AE"/>
    <w:rsid w:val="00753777"/>
    <w:rsid w:val="00754641"/>
    <w:rsid w:val="00756DA5"/>
    <w:rsid w:val="00757608"/>
    <w:rsid w:val="00760487"/>
    <w:rsid w:val="0076158C"/>
    <w:rsid w:val="0076490A"/>
    <w:rsid w:val="00766758"/>
    <w:rsid w:val="00774BAD"/>
    <w:rsid w:val="00780664"/>
    <w:rsid w:val="0078541D"/>
    <w:rsid w:val="00790A6C"/>
    <w:rsid w:val="0079330B"/>
    <w:rsid w:val="00794E2A"/>
    <w:rsid w:val="00795641"/>
    <w:rsid w:val="00796324"/>
    <w:rsid w:val="00796CFF"/>
    <w:rsid w:val="007A2856"/>
    <w:rsid w:val="007A2BF5"/>
    <w:rsid w:val="007A3453"/>
    <w:rsid w:val="007A4A03"/>
    <w:rsid w:val="007A4AF4"/>
    <w:rsid w:val="007B5DD1"/>
    <w:rsid w:val="007C19D4"/>
    <w:rsid w:val="007D15D8"/>
    <w:rsid w:val="007D3A8C"/>
    <w:rsid w:val="007D4111"/>
    <w:rsid w:val="007D4812"/>
    <w:rsid w:val="007D594D"/>
    <w:rsid w:val="007D6817"/>
    <w:rsid w:val="007D7C30"/>
    <w:rsid w:val="007E523E"/>
    <w:rsid w:val="007E6C27"/>
    <w:rsid w:val="007F1077"/>
    <w:rsid w:val="007F2DB7"/>
    <w:rsid w:val="007F3DD1"/>
    <w:rsid w:val="007F66FF"/>
    <w:rsid w:val="00802D8E"/>
    <w:rsid w:val="008046B7"/>
    <w:rsid w:val="008116D4"/>
    <w:rsid w:val="0081224E"/>
    <w:rsid w:val="008231E7"/>
    <w:rsid w:val="00824AFB"/>
    <w:rsid w:val="008305E5"/>
    <w:rsid w:val="008307C1"/>
    <w:rsid w:val="008406E3"/>
    <w:rsid w:val="00844219"/>
    <w:rsid w:val="00844E76"/>
    <w:rsid w:val="0085295E"/>
    <w:rsid w:val="0085651A"/>
    <w:rsid w:val="00856F0B"/>
    <w:rsid w:val="0086242E"/>
    <w:rsid w:val="00863B8A"/>
    <w:rsid w:val="008653E8"/>
    <w:rsid w:val="00867AEE"/>
    <w:rsid w:val="00872A81"/>
    <w:rsid w:val="00875739"/>
    <w:rsid w:val="00877234"/>
    <w:rsid w:val="00884079"/>
    <w:rsid w:val="008876C3"/>
    <w:rsid w:val="00891910"/>
    <w:rsid w:val="00892BD2"/>
    <w:rsid w:val="008A2F19"/>
    <w:rsid w:val="008A3F1D"/>
    <w:rsid w:val="008A4C9F"/>
    <w:rsid w:val="008B0D0E"/>
    <w:rsid w:val="008B2DAB"/>
    <w:rsid w:val="008B35B4"/>
    <w:rsid w:val="008B37CF"/>
    <w:rsid w:val="008B4853"/>
    <w:rsid w:val="008B57AE"/>
    <w:rsid w:val="008B617B"/>
    <w:rsid w:val="008C03BC"/>
    <w:rsid w:val="008C3D68"/>
    <w:rsid w:val="008C6C55"/>
    <w:rsid w:val="008C74C4"/>
    <w:rsid w:val="008D1E69"/>
    <w:rsid w:val="008D2AA9"/>
    <w:rsid w:val="008E2068"/>
    <w:rsid w:val="008F6C25"/>
    <w:rsid w:val="0090083E"/>
    <w:rsid w:val="00907B69"/>
    <w:rsid w:val="00907FF1"/>
    <w:rsid w:val="00913E15"/>
    <w:rsid w:val="00914217"/>
    <w:rsid w:val="00917C17"/>
    <w:rsid w:val="00930816"/>
    <w:rsid w:val="00932105"/>
    <w:rsid w:val="00933776"/>
    <w:rsid w:val="00936455"/>
    <w:rsid w:val="0094097B"/>
    <w:rsid w:val="00953A83"/>
    <w:rsid w:val="00953D90"/>
    <w:rsid w:val="00954205"/>
    <w:rsid w:val="009553B7"/>
    <w:rsid w:val="00957B61"/>
    <w:rsid w:val="009618EA"/>
    <w:rsid w:val="0096527B"/>
    <w:rsid w:val="00965508"/>
    <w:rsid w:val="0099459B"/>
    <w:rsid w:val="009A2250"/>
    <w:rsid w:val="009A390B"/>
    <w:rsid w:val="009A482A"/>
    <w:rsid w:val="009A4D1F"/>
    <w:rsid w:val="009A606E"/>
    <w:rsid w:val="009B09A7"/>
    <w:rsid w:val="009B25E2"/>
    <w:rsid w:val="009B2A86"/>
    <w:rsid w:val="009B65AC"/>
    <w:rsid w:val="009D2BF3"/>
    <w:rsid w:val="009D5F69"/>
    <w:rsid w:val="009E244E"/>
    <w:rsid w:val="009E3FEF"/>
    <w:rsid w:val="009E59DE"/>
    <w:rsid w:val="009F3790"/>
    <w:rsid w:val="009F7ADB"/>
    <w:rsid w:val="00A02472"/>
    <w:rsid w:val="00A06FCF"/>
    <w:rsid w:val="00A0718F"/>
    <w:rsid w:val="00A07DDB"/>
    <w:rsid w:val="00A117C8"/>
    <w:rsid w:val="00A24975"/>
    <w:rsid w:val="00A264F4"/>
    <w:rsid w:val="00A30900"/>
    <w:rsid w:val="00A30C43"/>
    <w:rsid w:val="00A354D0"/>
    <w:rsid w:val="00A36967"/>
    <w:rsid w:val="00A40EBD"/>
    <w:rsid w:val="00A41515"/>
    <w:rsid w:val="00A437E4"/>
    <w:rsid w:val="00A443CA"/>
    <w:rsid w:val="00A46841"/>
    <w:rsid w:val="00A53713"/>
    <w:rsid w:val="00A557A5"/>
    <w:rsid w:val="00A57BA9"/>
    <w:rsid w:val="00A619AA"/>
    <w:rsid w:val="00A61F2B"/>
    <w:rsid w:val="00A62CE7"/>
    <w:rsid w:val="00A64342"/>
    <w:rsid w:val="00A6582E"/>
    <w:rsid w:val="00A70013"/>
    <w:rsid w:val="00A721E7"/>
    <w:rsid w:val="00A75D00"/>
    <w:rsid w:val="00A817D9"/>
    <w:rsid w:val="00A82089"/>
    <w:rsid w:val="00A85631"/>
    <w:rsid w:val="00A85D9A"/>
    <w:rsid w:val="00A93CC3"/>
    <w:rsid w:val="00A96E5E"/>
    <w:rsid w:val="00AA14E6"/>
    <w:rsid w:val="00AA37E7"/>
    <w:rsid w:val="00AA5A28"/>
    <w:rsid w:val="00AB442D"/>
    <w:rsid w:val="00AC16AE"/>
    <w:rsid w:val="00AC1759"/>
    <w:rsid w:val="00AC2788"/>
    <w:rsid w:val="00AC73F6"/>
    <w:rsid w:val="00AD67C6"/>
    <w:rsid w:val="00AE3027"/>
    <w:rsid w:val="00AE3D23"/>
    <w:rsid w:val="00AE6750"/>
    <w:rsid w:val="00AF0E52"/>
    <w:rsid w:val="00AF292B"/>
    <w:rsid w:val="00AF44E7"/>
    <w:rsid w:val="00B072A5"/>
    <w:rsid w:val="00B07EB3"/>
    <w:rsid w:val="00B11516"/>
    <w:rsid w:val="00B1222A"/>
    <w:rsid w:val="00B1606A"/>
    <w:rsid w:val="00B17E18"/>
    <w:rsid w:val="00B211B7"/>
    <w:rsid w:val="00B22DB3"/>
    <w:rsid w:val="00B234BA"/>
    <w:rsid w:val="00B24A89"/>
    <w:rsid w:val="00B303A2"/>
    <w:rsid w:val="00B36001"/>
    <w:rsid w:val="00B51248"/>
    <w:rsid w:val="00B53265"/>
    <w:rsid w:val="00B55B44"/>
    <w:rsid w:val="00B61907"/>
    <w:rsid w:val="00B62F85"/>
    <w:rsid w:val="00B6426B"/>
    <w:rsid w:val="00B647FB"/>
    <w:rsid w:val="00B65510"/>
    <w:rsid w:val="00B6718B"/>
    <w:rsid w:val="00B731B4"/>
    <w:rsid w:val="00B749B8"/>
    <w:rsid w:val="00B86AD1"/>
    <w:rsid w:val="00BA1287"/>
    <w:rsid w:val="00BA3114"/>
    <w:rsid w:val="00BA56A7"/>
    <w:rsid w:val="00BB4C3A"/>
    <w:rsid w:val="00BB5F3C"/>
    <w:rsid w:val="00BC3DE8"/>
    <w:rsid w:val="00BD41FE"/>
    <w:rsid w:val="00BD690A"/>
    <w:rsid w:val="00BE02A5"/>
    <w:rsid w:val="00BE5AB0"/>
    <w:rsid w:val="00BF3DE1"/>
    <w:rsid w:val="00BF5538"/>
    <w:rsid w:val="00C00BC4"/>
    <w:rsid w:val="00C02A98"/>
    <w:rsid w:val="00C03320"/>
    <w:rsid w:val="00C10E03"/>
    <w:rsid w:val="00C10FEE"/>
    <w:rsid w:val="00C11518"/>
    <w:rsid w:val="00C17F96"/>
    <w:rsid w:val="00C20CC7"/>
    <w:rsid w:val="00C22322"/>
    <w:rsid w:val="00C24BCB"/>
    <w:rsid w:val="00C25D96"/>
    <w:rsid w:val="00C275FD"/>
    <w:rsid w:val="00C31217"/>
    <w:rsid w:val="00C3314A"/>
    <w:rsid w:val="00C378AB"/>
    <w:rsid w:val="00C54389"/>
    <w:rsid w:val="00C55B3E"/>
    <w:rsid w:val="00C57613"/>
    <w:rsid w:val="00C70FD9"/>
    <w:rsid w:val="00C714D9"/>
    <w:rsid w:val="00C721A0"/>
    <w:rsid w:val="00C739B7"/>
    <w:rsid w:val="00C811E4"/>
    <w:rsid w:val="00C8328C"/>
    <w:rsid w:val="00C85107"/>
    <w:rsid w:val="00CA0BDD"/>
    <w:rsid w:val="00CC46E8"/>
    <w:rsid w:val="00CC6857"/>
    <w:rsid w:val="00CC7FF7"/>
    <w:rsid w:val="00CD1D40"/>
    <w:rsid w:val="00CD426A"/>
    <w:rsid w:val="00CD5037"/>
    <w:rsid w:val="00CE2703"/>
    <w:rsid w:val="00CE751C"/>
    <w:rsid w:val="00CF4D62"/>
    <w:rsid w:val="00D06E18"/>
    <w:rsid w:val="00D10289"/>
    <w:rsid w:val="00D12E65"/>
    <w:rsid w:val="00D17B85"/>
    <w:rsid w:val="00D366ED"/>
    <w:rsid w:val="00D429BF"/>
    <w:rsid w:val="00D458AC"/>
    <w:rsid w:val="00D46B3A"/>
    <w:rsid w:val="00D52A2F"/>
    <w:rsid w:val="00D60D64"/>
    <w:rsid w:val="00D664CF"/>
    <w:rsid w:val="00D669E2"/>
    <w:rsid w:val="00D779EA"/>
    <w:rsid w:val="00D82C30"/>
    <w:rsid w:val="00D85B8C"/>
    <w:rsid w:val="00D863FF"/>
    <w:rsid w:val="00D92680"/>
    <w:rsid w:val="00D9781D"/>
    <w:rsid w:val="00DA1854"/>
    <w:rsid w:val="00DA79B1"/>
    <w:rsid w:val="00DB2FA4"/>
    <w:rsid w:val="00DB74C3"/>
    <w:rsid w:val="00DC0F67"/>
    <w:rsid w:val="00DC4BBC"/>
    <w:rsid w:val="00DD19EF"/>
    <w:rsid w:val="00DD4FAB"/>
    <w:rsid w:val="00DD6A5F"/>
    <w:rsid w:val="00DE07CA"/>
    <w:rsid w:val="00DE22D2"/>
    <w:rsid w:val="00DE3E9B"/>
    <w:rsid w:val="00DE657D"/>
    <w:rsid w:val="00DE65C1"/>
    <w:rsid w:val="00DF2E66"/>
    <w:rsid w:val="00DF47C9"/>
    <w:rsid w:val="00E1259B"/>
    <w:rsid w:val="00E147E2"/>
    <w:rsid w:val="00E158EA"/>
    <w:rsid w:val="00E21EF6"/>
    <w:rsid w:val="00E23568"/>
    <w:rsid w:val="00E2517B"/>
    <w:rsid w:val="00E30047"/>
    <w:rsid w:val="00E30616"/>
    <w:rsid w:val="00E30EBD"/>
    <w:rsid w:val="00E311C3"/>
    <w:rsid w:val="00E4235F"/>
    <w:rsid w:val="00E55E71"/>
    <w:rsid w:val="00E578F5"/>
    <w:rsid w:val="00E62D26"/>
    <w:rsid w:val="00E659FD"/>
    <w:rsid w:val="00E65B6D"/>
    <w:rsid w:val="00E71348"/>
    <w:rsid w:val="00E71F48"/>
    <w:rsid w:val="00E72867"/>
    <w:rsid w:val="00E751EC"/>
    <w:rsid w:val="00E81267"/>
    <w:rsid w:val="00E83FD7"/>
    <w:rsid w:val="00E92DE4"/>
    <w:rsid w:val="00E95A4A"/>
    <w:rsid w:val="00EC124A"/>
    <w:rsid w:val="00EC42B2"/>
    <w:rsid w:val="00EC5E05"/>
    <w:rsid w:val="00EC671E"/>
    <w:rsid w:val="00EC7141"/>
    <w:rsid w:val="00ED322C"/>
    <w:rsid w:val="00ED3C62"/>
    <w:rsid w:val="00ED4D8D"/>
    <w:rsid w:val="00EE2F06"/>
    <w:rsid w:val="00EE78BF"/>
    <w:rsid w:val="00EE7E12"/>
    <w:rsid w:val="00EE7FE7"/>
    <w:rsid w:val="00EF0A63"/>
    <w:rsid w:val="00EF3394"/>
    <w:rsid w:val="00EF7226"/>
    <w:rsid w:val="00EF7A73"/>
    <w:rsid w:val="00F015BC"/>
    <w:rsid w:val="00F02C2E"/>
    <w:rsid w:val="00F03EEF"/>
    <w:rsid w:val="00F1466E"/>
    <w:rsid w:val="00F153CE"/>
    <w:rsid w:val="00F1644B"/>
    <w:rsid w:val="00F23F0B"/>
    <w:rsid w:val="00F2518A"/>
    <w:rsid w:val="00F33CA7"/>
    <w:rsid w:val="00F33EF5"/>
    <w:rsid w:val="00F360B3"/>
    <w:rsid w:val="00F3632F"/>
    <w:rsid w:val="00F36B9C"/>
    <w:rsid w:val="00F36D66"/>
    <w:rsid w:val="00F370C9"/>
    <w:rsid w:val="00F37FB9"/>
    <w:rsid w:val="00F424E8"/>
    <w:rsid w:val="00F44330"/>
    <w:rsid w:val="00F45830"/>
    <w:rsid w:val="00F53932"/>
    <w:rsid w:val="00F539AB"/>
    <w:rsid w:val="00F53E5F"/>
    <w:rsid w:val="00F62204"/>
    <w:rsid w:val="00F631CA"/>
    <w:rsid w:val="00F72FB5"/>
    <w:rsid w:val="00F74F1C"/>
    <w:rsid w:val="00F856D2"/>
    <w:rsid w:val="00F86778"/>
    <w:rsid w:val="00F87079"/>
    <w:rsid w:val="00F944D6"/>
    <w:rsid w:val="00FA2A0F"/>
    <w:rsid w:val="00FA3343"/>
    <w:rsid w:val="00FA7E7B"/>
    <w:rsid w:val="00FB069E"/>
    <w:rsid w:val="00FB099F"/>
    <w:rsid w:val="00FB41D0"/>
    <w:rsid w:val="00FC6072"/>
    <w:rsid w:val="00FD17A8"/>
    <w:rsid w:val="00FD55D7"/>
    <w:rsid w:val="00FD69A6"/>
    <w:rsid w:val="00FE1516"/>
    <w:rsid w:val="00FF10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5:docId w15:val="{610A0E10-3425-4A08-BA3C-97F6DB22A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06FD"/>
    <w:rPr>
      <w:rFonts w:ascii="Times New Roman" w:hAnsi="Times New Roman"/>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E244E"/>
    <w:rPr>
      <w:rFonts w:ascii="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link w:val="a4"/>
    <w:uiPriority w:val="99"/>
    <w:locked/>
    <w:rsid w:val="009E244E"/>
    <w:rPr>
      <w:rFonts w:ascii="Times New Roman" w:hAnsi="Times New Roman" w:cs="Times New Roman"/>
      <w:sz w:val="20"/>
      <w:szCs w:val="20"/>
      <w:lang w:val="ru-RU" w:eastAsia="ru-RU"/>
    </w:rPr>
  </w:style>
  <w:style w:type="paragraph" w:styleId="a0">
    <w:name w:val="Body Text"/>
    <w:basedOn w:val="a"/>
    <w:link w:val="a6"/>
    <w:uiPriority w:val="99"/>
    <w:semiHidden/>
    <w:rsid w:val="009E244E"/>
    <w:pPr>
      <w:spacing w:after="120"/>
    </w:pPr>
  </w:style>
  <w:style w:type="character" w:customStyle="1" w:styleId="a6">
    <w:name w:val="Основной текст Знак"/>
    <w:link w:val="a0"/>
    <w:uiPriority w:val="99"/>
    <w:semiHidden/>
    <w:locked/>
    <w:rsid w:val="009E244E"/>
    <w:rPr>
      <w:rFonts w:ascii="Times New Roman" w:hAnsi="Times New Roman" w:cs="Times New Roman"/>
      <w:sz w:val="20"/>
      <w:szCs w:val="20"/>
      <w:lang w:val="ru-RU" w:eastAsia="ru-RU"/>
    </w:rPr>
  </w:style>
  <w:style w:type="paragraph" w:styleId="a7">
    <w:name w:val="Balloon Text"/>
    <w:basedOn w:val="a"/>
    <w:link w:val="a8"/>
    <w:uiPriority w:val="99"/>
    <w:semiHidden/>
    <w:rsid w:val="002546EC"/>
    <w:rPr>
      <w:rFonts w:ascii="Segoe UI" w:hAnsi="Segoe UI" w:cs="Segoe UI"/>
      <w:sz w:val="18"/>
      <w:szCs w:val="18"/>
    </w:rPr>
  </w:style>
  <w:style w:type="character" w:customStyle="1" w:styleId="a8">
    <w:name w:val="Текст выноски Знак"/>
    <w:link w:val="a7"/>
    <w:uiPriority w:val="99"/>
    <w:semiHidden/>
    <w:locked/>
    <w:rsid w:val="002546EC"/>
    <w:rPr>
      <w:rFonts w:ascii="Segoe UI" w:hAnsi="Segoe UI" w:cs="Segoe UI"/>
      <w:sz w:val="18"/>
      <w:szCs w:val="18"/>
      <w:lang w:val="ru-RU" w:eastAsia="ru-RU"/>
    </w:rPr>
  </w:style>
  <w:style w:type="table" w:styleId="a9">
    <w:name w:val="Table Grid"/>
    <w:basedOn w:val="a2"/>
    <w:uiPriority w:val="99"/>
    <w:rsid w:val="005B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uiPriority w:val="99"/>
    <w:semiHidden/>
    <w:rsid w:val="00F424E8"/>
    <w:rPr>
      <w:rFonts w:cs="Times New Roman"/>
      <w:color w:val="808080"/>
    </w:rPr>
  </w:style>
  <w:style w:type="paragraph" w:styleId="ac">
    <w:name w:val="header"/>
    <w:basedOn w:val="a"/>
    <w:link w:val="ad"/>
    <w:uiPriority w:val="99"/>
    <w:rsid w:val="00544C0A"/>
    <w:pPr>
      <w:tabs>
        <w:tab w:val="center" w:pos="4844"/>
        <w:tab w:val="right" w:pos="9689"/>
      </w:tabs>
    </w:pPr>
  </w:style>
  <w:style w:type="character" w:customStyle="1" w:styleId="ad">
    <w:name w:val="Верхний колонтитул Знак"/>
    <w:link w:val="ac"/>
    <w:uiPriority w:val="99"/>
    <w:locked/>
    <w:rsid w:val="00544C0A"/>
    <w:rPr>
      <w:rFonts w:ascii="Times New Roman" w:hAnsi="Times New Roman" w:cs="Times New Roman"/>
      <w:sz w:val="20"/>
      <w:szCs w:val="20"/>
      <w:lang w:val="ru-RU" w:eastAsia="ru-RU"/>
    </w:rPr>
  </w:style>
  <w:style w:type="character" w:styleId="ae">
    <w:name w:val="Hyperlink"/>
    <w:uiPriority w:val="99"/>
    <w:rsid w:val="008406E3"/>
    <w:rPr>
      <w:rFonts w:cs="Times New Roman"/>
      <w:color w:val="0563C1"/>
      <w:u w:val="single"/>
    </w:rPr>
  </w:style>
  <w:style w:type="character" w:styleId="af">
    <w:name w:val="Strong"/>
    <w:uiPriority w:val="22"/>
    <w:qFormat/>
    <w:locked/>
    <w:rsid w:val="00191C8F"/>
    <w:rPr>
      <w:b/>
      <w:bCs/>
    </w:rPr>
  </w:style>
  <w:style w:type="character" w:styleId="af0">
    <w:name w:val="FollowedHyperlink"/>
    <w:uiPriority w:val="99"/>
    <w:semiHidden/>
    <w:unhideWhenUsed/>
    <w:rsid w:val="00FA2A0F"/>
    <w:rPr>
      <w:color w:val="954F72"/>
      <w:u w:val="single"/>
    </w:rPr>
  </w:style>
  <w:style w:type="numbering" w:customStyle="1" w:styleId="11">
    <w:name w:val="Нет списка1"/>
    <w:next w:val="a3"/>
    <w:uiPriority w:val="99"/>
    <w:semiHidden/>
    <w:unhideWhenUsed/>
    <w:rsid w:val="00E751EC"/>
  </w:style>
  <w:style w:type="table" w:customStyle="1" w:styleId="12">
    <w:name w:val="Сетка таблицы1"/>
    <w:basedOn w:val="a2"/>
    <w:next w:val="a9"/>
    <w:uiPriority w:val="39"/>
    <w:rsid w:val="00E751EC"/>
    <w:rPr>
      <w:rFonts w:eastAsia="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E75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41215">
      <w:bodyDiv w:val="1"/>
      <w:marLeft w:val="0"/>
      <w:marRight w:val="0"/>
      <w:marTop w:val="0"/>
      <w:marBottom w:val="0"/>
      <w:divBdr>
        <w:top w:val="none" w:sz="0" w:space="0" w:color="auto"/>
        <w:left w:val="none" w:sz="0" w:space="0" w:color="auto"/>
        <w:bottom w:val="none" w:sz="0" w:space="0" w:color="auto"/>
        <w:right w:val="none" w:sz="0" w:space="0" w:color="auto"/>
      </w:divBdr>
    </w:div>
    <w:div w:id="315257154">
      <w:bodyDiv w:val="1"/>
      <w:marLeft w:val="0"/>
      <w:marRight w:val="0"/>
      <w:marTop w:val="0"/>
      <w:marBottom w:val="0"/>
      <w:divBdr>
        <w:top w:val="none" w:sz="0" w:space="0" w:color="auto"/>
        <w:left w:val="none" w:sz="0" w:space="0" w:color="auto"/>
        <w:bottom w:val="none" w:sz="0" w:space="0" w:color="auto"/>
        <w:right w:val="none" w:sz="0" w:space="0" w:color="auto"/>
      </w:divBdr>
    </w:div>
    <w:div w:id="330571229">
      <w:bodyDiv w:val="1"/>
      <w:marLeft w:val="0"/>
      <w:marRight w:val="0"/>
      <w:marTop w:val="0"/>
      <w:marBottom w:val="0"/>
      <w:divBdr>
        <w:top w:val="none" w:sz="0" w:space="0" w:color="auto"/>
        <w:left w:val="none" w:sz="0" w:space="0" w:color="auto"/>
        <w:bottom w:val="none" w:sz="0" w:space="0" w:color="auto"/>
        <w:right w:val="none" w:sz="0" w:space="0" w:color="auto"/>
      </w:divBdr>
      <w:divsChild>
        <w:div w:id="1500657632">
          <w:marLeft w:val="0"/>
          <w:marRight w:val="0"/>
          <w:marTop w:val="0"/>
          <w:marBottom w:val="0"/>
          <w:divBdr>
            <w:top w:val="none" w:sz="0" w:space="0" w:color="auto"/>
            <w:left w:val="none" w:sz="0" w:space="0" w:color="auto"/>
            <w:bottom w:val="none" w:sz="0" w:space="0" w:color="auto"/>
            <w:right w:val="none" w:sz="0" w:space="0" w:color="auto"/>
          </w:divBdr>
        </w:div>
        <w:div w:id="314840431">
          <w:marLeft w:val="60"/>
          <w:marRight w:val="60"/>
          <w:marTop w:val="0"/>
          <w:marBottom w:val="0"/>
          <w:divBdr>
            <w:top w:val="none" w:sz="0" w:space="0" w:color="auto"/>
            <w:left w:val="none" w:sz="0" w:space="0" w:color="auto"/>
            <w:bottom w:val="none" w:sz="0" w:space="0" w:color="auto"/>
            <w:right w:val="none" w:sz="0" w:space="0" w:color="auto"/>
          </w:divBdr>
        </w:div>
        <w:div w:id="1344667985">
          <w:marLeft w:val="0"/>
          <w:marRight w:val="0"/>
          <w:marTop w:val="0"/>
          <w:marBottom w:val="0"/>
          <w:divBdr>
            <w:top w:val="none" w:sz="0" w:space="0" w:color="auto"/>
            <w:left w:val="none" w:sz="0" w:space="0" w:color="auto"/>
            <w:bottom w:val="none" w:sz="0" w:space="0" w:color="auto"/>
            <w:right w:val="none" w:sz="0" w:space="0" w:color="auto"/>
          </w:divBdr>
        </w:div>
      </w:divsChild>
    </w:div>
    <w:div w:id="533737891">
      <w:bodyDiv w:val="1"/>
      <w:marLeft w:val="0"/>
      <w:marRight w:val="0"/>
      <w:marTop w:val="0"/>
      <w:marBottom w:val="0"/>
      <w:divBdr>
        <w:top w:val="none" w:sz="0" w:space="0" w:color="auto"/>
        <w:left w:val="none" w:sz="0" w:space="0" w:color="auto"/>
        <w:bottom w:val="none" w:sz="0" w:space="0" w:color="auto"/>
        <w:right w:val="none" w:sz="0" w:space="0" w:color="auto"/>
      </w:divBdr>
    </w:div>
    <w:div w:id="680164167">
      <w:bodyDiv w:val="1"/>
      <w:marLeft w:val="0"/>
      <w:marRight w:val="0"/>
      <w:marTop w:val="0"/>
      <w:marBottom w:val="0"/>
      <w:divBdr>
        <w:top w:val="none" w:sz="0" w:space="0" w:color="auto"/>
        <w:left w:val="none" w:sz="0" w:space="0" w:color="auto"/>
        <w:bottom w:val="none" w:sz="0" w:space="0" w:color="auto"/>
        <w:right w:val="none" w:sz="0" w:space="0" w:color="auto"/>
      </w:divBdr>
    </w:div>
    <w:div w:id="694620300">
      <w:bodyDiv w:val="1"/>
      <w:marLeft w:val="0"/>
      <w:marRight w:val="0"/>
      <w:marTop w:val="0"/>
      <w:marBottom w:val="0"/>
      <w:divBdr>
        <w:top w:val="none" w:sz="0" w:space="0" w:color="auto"/>
        <w:left w:val="none" w:sz="0" w:space="0" w:color="auto"/>
        <w:bottom w:val="none" w:sz="0" w:space="0" w:color="auto"/>
        <w:right w:val="none" w:sz="0" w:space="0" w:color="auto"/>
      </w:divBdr>
    </w:div>
    <w:div w:id="742291559">
      <w:marLeft w:val="0"/>
      <w:marRight w:val="0"/>
      <w:marTop w:val="0"/>
      <w:marBottom w:val="0"/>
      <w:divBdr>
        <w:top w:val="none" w:sz="0" w:space="0" w:color="auto"/>
        <w:left w:val="none" w:sz="0" w:space="0" w:color="auto"/>
        <w:bottom w:val="none" w:sz="0" w:space="0" w:color="auto"/>
        <w:right w:val="none" w:sz="0" w:space="0" w:color="auto"/>
      </w:divBdr>
    </w:div>
    <w:div w:id="742291560">
      <w:marLeft w:val="0"/>
      <w:marRight w:val="0"/>
      <w:marTop w:val="0"/>
      <w:marBottom w:val="0"/>
      <w:divBdr>
        <w:top w:val="none" w:sz="0" w:space="0" w:color="auto"/>
        <w:left w:val="none" w:sz="0" w:space="0" w:color="auto"/>
        <w:bottom w:val="none" w:sz="0" w:space="0" w:color="auto"/>
        <w:right w:val="none" w:sz="0" w:space="0" w:color="auto"/>
      </w:divBdr>
    </w:div>
    <w:div w:id="742291561">
      <w:marLeft w:val="0"/>
      <w:marRight w:val="0"/>
      <w:marTop w:val="0"/>
      <w:marBottom w:val="0"/>
      <w:divBdr>
        <w:top w:val="none" w:sz="0" w:space="0" w:color="auto"/>
        <w:left w:val="none" w:sz="0" w:space="0" w:color="auto"/>
        <w:bottom w:val="none" w:sz="0" w:space="0" w:color="auto"/>
        <w:right w:val="none" w:sz="0" w:space="0" w:color="auto"/>
      </w:divBdr>
    </w:div>
    <w:div w:id="742291562">
      <w:marLeft w:val="0"/>
      <w:marRight w:val="0"/>
      <w:marTop w:val="0"/>
      <w:marBottom w:val="0"/>
      <w:divBdr>
        <w:top w:val="none" w:sz="0" w:space="0" w:color="auto"/>
        <w:left w:val="none" w:sz="0" w:space="0" w:color="auto"/>
        <w:bottom w:val="none" w:sz="0" w:space="0" w:color="auto"/>
        <w:right w:val="none" w:sz="0" w:space="0" w:color="auto"/>
      </w:divBdr>
    </w:div>
    <w:div w:id="742291563">
      <w:marLeft w:val="0"/>
      <w:marRight w:val="0"/>
      <w:marTop w:val="0"/>
      <w:marBottom w:val="0"/>
      <w:divBdr>
        <w:top w:val="none" w:sz="0" w:space="0" w:color="auto"/>
        <w:left w:val="none" w:sz="0" w:space="0" w:color="auto"/>
        <w:bottom w:val="none" w:sz="0" w:space="0" w:color="auto"/>
        <w:right w:val="none" w:sz="0" w:space="0" w:color="auto"/>
      </w:divBdr>
    </w:div>
    <w:div w:id="847211557">
      <w:bodyDiv w:val="1"/>
      <w:marLeft w:val="0"/>
      <w:marRight w:val="0"/>
      <w:marTop w:val="0"/>
      <w:marBottom w:val="0"/>
      <w:divBdr>
        <w:top w:val="none" w:sz="0" w:space="0" w:color="auto"/>
        <w:left w:val="none" w:sz="0" w:space="0" w:color="auto"/>
        <w:bottom w:val="none" w:sz="0" w:space="0" w:color="auto"/>
        <w:right w:val="none" w:sz="0" w:space="0" w:color="auto"/>
      </w:divBdr>
    </w:div>
    <w:div w:id="867181795">
      <w:bodyDiv w:val="1"/>
      <w:marLeft w:val="0"/>
      <w:marRight w:val="0"/>
      <w:marTop w:val="0"/>
      <w:marBottom w:val="0"/>
      <w:divBdr>
        <w:top w:val="none" w:sz="0" w:space="0" w:color="auto"/>
        <w:left w:val="none" w:sz="0" w:space="0" w:color="auto"/>
        <w:bottom w:val="none" w:sz="0" w:space="0" w:color="auto"/>
        <w:right w:val="none" w:sz="0" w:space="0" w:color="auto"/>
      </w:divBdr>
    </w:div>
    <w:div w:id="1102142130">
      <w:bodyDiv w:val="1"/>
      <w:marLeft w:val="0"/>
      <w:marRight w:val="0"/>
      <w:marTop w:val="0"/>
      <w:marBottom w:val="0"/>
      <w:divBdr>
        <w:top w:val="none" w:sz="0" w:space="0" w:color="auto"/>
        <w:left w:val="none" w:sz="0" w:space="0" w:color="auto"/>
        <w:bottom w:val="none" w:sz="0" w:space="0" w:color="auto"/>
        <w:right w:val="none" w:sz="0" w:space="0" w:color="auto"/>
      </w:divBdr>
    </w:div>
    <w:div w:id="1119108449">
      <w:bodyDiv w:val="1"/>
      <w:marLeft w:val="0"/>
      <w:marRight w:val="0"/>
      <w:marTop w:val="0"/>
      <w:marBottom w:val="0"/>
      <w:divBdr>
        <w:top w:val="none" w:sz="0" w:space="0" w:color="auto"/>
        <w:left w:val="none" w:sz="0" w:space="0" w:color="auto"/>
        <w:bottom w:val="none" w:sz="0" w:space="0" w:color="auto"/>
        <w:right w:val="none" w:sz="0" w:space="0" w:color="auto"/>
      </w:divBdr>
    </w:div>
    <w:div w:id="1165701221">
      <w:bodyDiv w:val="1"/>
      <w:marLeft w:val="0"/>
      <w:marRight w:val="0"/>
      <w:marTop w:val="0"/>
      <w:marBottom w:val="0"/>
      <w:divBdr>
        <w:top w:val="none" w:sz="0" w:space="0" w:color="auto"/>
        <w:left w:val="none" w:sz="0" w:space="0" w:color="auto"/>
        <w:bottom w:val="none" w:sz="0" w:space="0" w:color="auto"/>
        <w:right w:val="none" w:sz="0" w:space="0" w:color="auto"/>
      </w:divBdr>
    </w:div>
    <w:div w:id="1222137041">
      <w:bodyDiv w:val="1"/>
      <w:marLeft w:val="0"/>
      <w:marRight w:val="0"/>
      <w:marTop w:val="0"/>
      <w:marBottom w:val="0"/>
      <w:divBdr>
        <w:top w:val="none" w:sz="0" w:space="0" w:color="auto"/>
        <w:left w:val="none" w:sz="0" w:space="0" w:color="auto"/>
        <w:bottom w:val="none" w:sz="0" w:space="0" w:color="auto"/>
        <w:right w:val="none" w:sz="0" w:space="0" w:color="auto"/>
      </w:divBdr>
    </w:div>
    <w:div w:id="1380400897">
      <w:bodyDiv w:val="1"/>
      <w:marLeft w:val="0"/>
      <w:marRight w:val="0"/>
      <w:marTop w:val="0"/>
      <w:marBottom w:val="0"/>
      <w:divBdr>
        <w:top w:val="none" w:sz="0" w:space="0" w:color="auto"/>
        <w:left w:val="none" w:sz="0" w:space="0" w:color="auto"/>
        <w:bottom w:val="none" w:sz="0" w:space="0" w:color="auto"/>
        <w:right w:val="none" w:sz="0" w:space="0" w:color="auto"/>
      </w:divBdr>
    </w:div>
    <w:div w:id="1466511340">
      <w:bodyDiv w:val="1"/>
      <w:marLeft w:val="0"/>
      <w:marRight w:val="0"/>
      <w:marTop w:val="0"/>
      <w:marBottom w:val="0"/>
      <w:divBdr>
        <w:top w:val="none" w:sz="0" w:space="0" w:color="auto"/>
        <w:left w:val="none" w:sz="0" w:space="0" w:color="auto"/>
        <w:bottom w:val="none" w:sz="0" w:space="0" w:color="auto"/>
        <w:right w:val="none" w:sz="0" w:space="0" w:color="auto"/>
      </w:divBdr>
    </w:div>
    <w:div w:id="1762213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r.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chizitiipublicescr@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D5C53-74DA-4289-BCE2-F3D2418EC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3851</TotalTime>
  <Pages>44</Pages>
  <Words>10748</Words>
  <Characters>61268</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71873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351</cp:revision>
  <cp:lastPrinted>2023-11-14T11:13:00Z</cp:lastPrinted>
  <dcterms:created xsi:type="dcterms:W3CDTF">2018-11-19T08:37:00Z</dcterms:created>
  <dcterms:modified xsi:type="dcterms:W3CDTF">2023-11-14T11:15:00Z</dcterms:modified>
</cp:coreProperties>
</file>