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0377" w:rsidRPr="000D6E6C" w:rsidRDefault="000D6E6C" w:rsidP="000D6E6C">
      <w:pPr>
        <w:wordWrap w:val="0"/>
        <w:spacing w:after="0" w:line="240" w:lineRule="auto"/>
        <w:jc w:val="center"/>
        <w:rPr>
          <w:rFonts w:ascii="Times New Roman" w:eastAsia="SimSun" w:hAnsi="Times New Roman" w:cs="Times New Roman"/>
          <w:b/>
          <w:color w:val="000000"/>
          <w:sz w:val="28"/>
          <w:szCs w:val="28"/>
          <w:lang w:val="ro-RO"/>
        </w:rPr>
      </w:pPr>
      <w:r w:rsidRPr="000D6E6C">
        <w:rPr>
          <w:rFonts w:ascii="Times New Roman" w:eastAsia="SimSun" w:hAnsi="Times New Roman" w:cs="Times New Roman"/>
          <w:b/>
          <w:color w:val="000000"/>
          <w:sz w:val="28"/>
          <w:szCs w:val="28"/>
          <w:lang w:val="ro-RO"/>
        </w:rPr>
        <w:t>Caiet de sarci</w:t>
      </w:r>
    </w:p>
    <w:p w:rsidR="00370377" w:rsidRPr="003226A5" w:rsidRDefault="007F29EB" w:rsidP="002D28C2">
      <w:pPr>
        <w:wordWrap w:val="0"/>
        <w:spacing w:before="25" w:after="0" w:line="240" w:lineRule="auto"/>
        <w:ind w:firstLine="660"/>
        <w:jc w:val="center"/>
        <w:rPr>
          <w:rFonts w:ascii="Times New Roman" w:hAnsi="Times New Roman" w:cs="Times New Roman"/>
          <w:sz w:val="24"/>
          <w:szCs w:val="24"/>
          <w:lang w:val="ro-RO"/>
        </w:rPr>
      </w:pPr>
      <w:r w:rsidRPr="003226A5">
        <w:rPr>
          <w:rFonts w:ascii="Times New Roman" w:eastAsia="Calibri" w:hAnsi="Times New Roman" w:cs="Times New Roman"/>
          <w:b/>
          <w:color w:val="000000"/>
          <w:sz w:val="24"/>
          <w:szCs w:val="24"/>
          <w:lang w:val="ro-RO"/>
        </w:rPr>
        <w:t>Depozitarea gunoiului Selemet 14 platforme</w:t>
      </w:r>
    </w:p>
    <w:p w:rsidR="00370377" w:rsidRPr="003226A5" w:rsidRDefault="007F29EB" w:rsidP="002D28C2">
      <w:pPr>
        <w:wordWrap w:val="0"/>
        <w:spacing w:after="0" w:line="192" w:lineRule="auto"/>
        <w:ind w:firstLine="1320"/>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(denumirea lucrari)</w:t>
      </w:r>
    </w:p>
    <w:p w:rsidR="00370377" w:rsidRPr="003226A5" w:rsidRDefault="00370377">
      <w:pPr>
        <w:wordWrap w:val="0"/>
        <w:spacing w:after="0" w:line="0" w:lineRule="auto"/>
        <w:jc w:val="both"/>
        <w:rPr>
          <w:rFonts w:ascii="Times New Roman" w:eastAsia="SimSun" w:hAnsi="Times New Roman" w:cs="Times New Roman"/>
          <w:color w:val="000000"/>
          <w:sz w:val="24"/>
          <w:szCs w:val="24"/>
          <w:lang w:val="ro-RO"/>
        </w:rPr>
      </w:pPr>
    </w:p>
    <w:tbl>
      <w:tblPr>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4A0" w:firstRow="1" w:lastRow="0" w:firstColumn="1" w:lastColumn="0" w:noHBand="0" w:noVBand="1"/>
      </w:tblPr>
      <w:tblGrid>
        <w:gridCol w:w="1137"/>
        <w:gridCol w:w="1348"/>
        <w:gridCol w:w="5121"/>
        <w:gridCol w:w="757"/>
        <w:gridCol w:w="1568"/>
      </w:tblGrid>
      <w:tr w:rsidR="003226A5" w:rsidRPr="003226A5" w:rsidTr="005F694A">
        <w:trPr>
          <w:trHeight w:val="963"/>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7"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Ne</w:t>
            </w:r>
          </w:p>
          <w:p w:rsidR="003226A5" w:rsidRPr="003226A5" w:rsidRDefault="003226A5">
            <w:pPr>
              <w:spacing w:before="50" w:after="0" w:line="239" w:lineRule="auto"/>
              <w:ind w:firstLine="420"/>
              <w:jc w:val="right"/>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CrL.</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7"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Simbol</w:t>
            </w:r>
          </w:p>
          <w:p w:rsidR="003226A5" w:rsidRPr="003226A5" w:rsidRDefault="003226A5">
            <w:pPr>
              <w:spacing w:before="41" w:after="0" w:line="216"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norme,cod resurse</w:t>
            </w:r>
          </w:p>
        </w:tc>
        <w:tc>
          <w:tcPr>
            <w:tcW w:w="5121"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58" w:after="0" w:line="239" w:lineRule="auto"/>
              <w:ind w:firstLine="1042"/>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Denumire lucrǎri</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95"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U.M.</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77"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Cantitate</w:t>
            </w:r>
          </w:p>
        </w:tc>
      </w:tr>
      <w:tr w:rsidR="003226A5" w:rsidRPr="003226A5" w:rsidTr="005F694A">
        <w:trPr>
          <w:trHeight w:val="70"/>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5" w:after="0" w:line="239" w:lineRule="auto"/>
              <w:ind w:firstLine="42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5"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2</w:t>
            </w:r>
          </w:p>
        </w:tc>
        <w:tc>
          <w:tcPr>
            <w:tcW w:w="5121"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5" w:after="0" w:line="239" w:lineRule="auto"/>
              <w:ind w:firstLine="1662"/>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3</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5"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4</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5"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5</w:t>
            </w:r>
          </w:p>
        </w:tc>
      </w:tr>
      <w:tr w:rsidR="003226A5" w:rsidRPr="003226A5" w:rsidTr="005F694A">
        <w:trPr>
          <w:trHeight w:val="1525"/>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194" w:after="0" w:line="239" w:lineRule="auto"/>
              <w:ind w:firstLine="22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91"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TsA02B</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014404" w:rsidP="00554C32">
            <w:pPr>
              <w:pStyle w:val="a3"/>
              <w:rPr>
                <w:lang w:val="ro-RO"/>
              </w:rPr>
            </w:pPr>
            <w:r w:rsidRPr="00014404">
              <w:rPr>
                <w:lang w:val="ro-RO"/>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9"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m3</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9"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29,680</w:t>
            </w:r>
          </w:p>
        </w:tc>
      </w:tr>
      <w:tr w:rsidR="003226A5" w:rsidRPr="003226A5" w:rsidTr="005F694A">
        <w:trPr>
          <w:trHeight w:val="1023"/>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133" w:after="0" w:line="239" w:lineRule="auto"/>
              <w:ind w:firstLine="24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2</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53"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AcF03A</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014404" w:rsidP="00554C32">
            <w:pPr>
              <w:pStyle w:val="a3"/>
              <w:rPr>
                <w:lang w:val="ro-RO"/>
              </w:rPr>
            </w:pPr>
            <w:r w:rsidRPr="00014404">
              <w:rPr>
                <w:lang w:val="ro-RO"/>
              </w:rPr>
              <w:t>Umpluturi in santuri la conductele de alimentare cu apa sau canalizare, ca substrat, strat de protectie, strat de izolare sau strat filtrant la tuburile de drenaj, executate cu nisip</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10"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m3</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13"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14,000</w:t>
            </w:r>
          </w:p>
        </w:tc>
      </w:tr>
      <w:tr w:rsidR="003226A5" w:rsidRPr="003226A5" w:rsidTr="005F694A">
        <w:trPr>
          <w:trHeight w:val="883"/>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88" w:after="0" w:line="239" w:lineRule="auto"/>
              <w:ind w:firstLine="24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3</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70"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CB03A</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014404" w:rsidP="00554C32">
            <w:pPr>
              <w:pStyle w:val="a3"/>
              <w:rPr>
                <w:lang w:val="ro-RO"/>
              </w:rPr>
            </w:pPr>
            <w:r w:rsidRPr="00014404">
              <w:rPr>
                <w:lang w:val="ro-RO"/>
              </w:rPr>
              <w:t>Cofraje din panouri refolosibile, cu placaj de 15 mm pentru turnarea betonului in cuzineti, fundatii pahar si fundatii de utilaje inclusiv sprijinirile</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108"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m2</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128"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58,800</w:t>
            </w:r>
          </w:p>
        </w:tc>
      </w:tr>
      <w:tr w:rsidR="003226A5" w:rsidRPr="003226A5" w:rsidTr="005F694A">
        <w:trPr>
          <w:trHeight w:val="867"/>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28" w:after="0" w:line="239" w:lineRule="auto"/>
              <w:ind w:firstLine="22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4</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48"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CC03B</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554C32" w:rsidP="00554C32">
            <w:pPr>
              <w:pStyle w:val="a3"/>
              <w:rPr>
                <w:lang w:val="ro-RO"/>
              </w:rPr>
            </w:pPr>
            <w:r w:rsidRPr="00554C32">
              <w:rPr>
                <w:lang w:val="ro-RO"/>
              </w:rPr>
              <w:t xml:space="preserve">Montare plase sudate la inaltimi mai mici sau egale cu 35 m, la pereti si diafragme, cu greutatea </w:t>
            </w:r>
            <w:r w:rsidR="00D72C57">
              <w:rPr>
                <w:lang w:val="ro-RO"/>
              </w:rPr>
              <w:t>plaselor peste 3 kg/mp 100х100х5,5</w:t>
            </w:r>
            <w:bookmarkStart w:id="0" w:name="_GoBack"/>
            <w:bookmarkEnd w:id="0"/>
            <w:r w:rsidRPr="00554C32">
              <w:rPr>
                <w:lang w:val="ro-RO"/>
              </w:rPr>
              <w:t xml:space="preserve"> Вр1</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91"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kg</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48"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1400,00</w:t>
            </w:r>
          </w:p>
          <w:p w:rsidR="003226A5" w:rsidRPr="003226A5" w:rsidRDefault="003226A5">
            <w:pPr>
              <w:spacing w:before="27" w:after="0" w:line="239" w:lineRule="auto"/>
              <w:jc w:val="center"/>
              <w:rPr>
                <w:rFonts w:ascii="Times New Roman" w:hAnsi="Times New Roman" w:cs="Times New Roman"/>
                <w:sz w:val="24"/>
                <w:szCs w:val="24"/>
                <w:lang w:val="ro-RO"/>
              </w:rPr>
            </w:pPr>
          </w:p>
        </w:tc>
      </w:tr>
      <w:tr w:rsidR="003226A5" w:rsidRPr="003226A5" w:rsidTr="005F694A">
        <w:trPr>
          <w:trHeight w:val="1264"/>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4" w:after="0" w:line="239" w:lineRule="auto"/>
              <w:ind w:firstLine="22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5</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145"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CA03G</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C91896" w:rsidP="00C91896">
            <w:pPr>
              <w:pStyle w:val="a3"/>
              <w:rPr>
                <w:lang w:val="ro-RO"/>
              </w:rPr>
            </w:pPr>
            <w:r w:rsidRPr="00C91896">
              <w:rPr>
                <w:lang w:val="ro-RO"/>
              </w:rPr>
              <w:t>Beton armat turnat cu mijloace clasice,  in fundatii, socluri, ziduri de sprijin, pereti sub cota zero, preparat cu centrala de betoane sau beton marfa conform. art. CA01, turnare cu mijloace clasice, beton armat clasa C20/25 (B25)</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44"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m3</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64"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39,200</w:t>
            </w:r>
          </w:p>
        </w:tc>
      </w:tr>
      <w:tr w:rsidR="003226A5" w:rsidRPr="003226A5" w:rsidTr="005F694A">
        <w:trPr>
          <w:trHeight w:val="823"/>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3" w:after="0" w:line="239" w:lineRule="auto"/>
              <w:ind w:firstLine="22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6</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65"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CL18A</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9D21A6" w:rsidP="009D21A6">
            <w:pPr>
              <w:pStyle w:val="a3"/>
              <w:rPr>
                <w:lang w:val="ro-RO"/>
              </w:rPr>
            </w:pPr>
            <w:r w:rsidRPr="009D21A6">
              <w:rPr>
                <w:lang w:val="ro-RO"/>
              </w:rPr>
              <w:t>Confectii metalice diverse din profile laminate, tabla, tabla striata, otel beton, tevi pentru sustineri sau acoperiri, inglobate total sau partial in beton</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103"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kg</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65"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3 016,58</w:t>
            </w:r>
          </w:p>
          <w:p w:rsidR="003226A5" w:rsidRPr="003226A5" w:rsidRDefault="003226A5">
            <w:pPr>
              <w:spacing w:before="27" w:after="0" w:line="239" w:lineRule="auto"/>
              <w:jc w:val="center"/>
              <w:rPr>
                <w:rFonts w:ascii="Times New Roman" w:hAnsi="Times New Roman" w:cs="Times New Roman"/>
                <w:sz w:val="24"/>
                <w:szCs w:val="24"/>
                <w:lang w:val="ro-RO"/>
              </w:rPr>
            </w:pPr>
          </w:p>
        </w:tc>
      </w:tr>
      <w:tr w:rsidR="003226A5" w:rsidRPr="003226A5" w:rsidTr="005F694A">
        <w:trPr>
          <w:trHeight w:val="843"/>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44" w:after="0" w:line="239" w:lineRule="auto"/>
              <w:ind w:firstLine="20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7</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43"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CL26A</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rsidP="009D21A6">
            <w:pPr>
              <w:pStyle w:val="a3"/>
              <w:rPr>
                <w:lang w:val="ro-RO"/>
              </w:rPr>
            </w:pPr>
            <w:r w:rsidRPr="003226A5">
              <w:rPr>
                <w:lang w:val="ro-RO"/>
              </w:rPr>
              <w:t>Stilpi metalice gata confectionate Carcasa din metal gata confectionaradin teava 80x80 0mm,b-2,0 mm,cu ancorele</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84"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kg</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63"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3 016,58</w:t>
            </w:r>
          </w:p>
          <w:p w:rsidR="003226A5" w:rsidRPr="003226A5" w:rsidRDefault="003226A5">
            <w:pPr>
              <w:spacing w:before="47" w:after="0" w:line="239" w:lineRule="auto"/>
              <w:jc w:val="center"/>
              <w:rPr>
                <w:rFonts w:ascii="Times New Roman" w:hAnsi="Times New Roman" w:cs="Times New Roman"/>
                <w:sz w:val="24"/>
                <w:szCs w:val="24"/>
                <w:lang w:val="ro-RO"/>
              </w:rPr>
            </w:pPr>
          </w:p>
        </w:tc>
      </w:tr>
      <w:tr w:rsidR="003226A5" w:rsidRPr="003226A5" w:rsidTr="005F694A">
        <w:trPr>
          <w:trHeight w:val="1084"/>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143" w:after="0" w:line="239" w:lineRule="auto"/>
              <w:ind w:firstLine="20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8</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43"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CN20D</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rsidP="009D21A6">
            <w:pPr>
              <w:pStyle w:val="a3"/>
              <w:rPr>
                <w:lang w:val="ro-RO"/>
              </w:rPr>
            </w:pPr>
            <w:r w:rsidRPr="003226A5">
              <w:rPr>
                <w:lang w:val="ro-RO"/>
              </w:rPr>
              <w:t>Vopsitorii interioare sau exterioare aplicate pe timplarie metalica cu un strat de grund anticoroziv si 2 straturi de</w:t>
            </w:r>
          </w:p>
          <w:p w:rsidR="003226A5" w:rsidRPr="003226A5" w:rsidRDefault="003226A5" w:rsidP="009D21A6">
            <w:pPr>
              <w:pStyle w:val="a3"/>
              <w:rPr>
                <w:lang w:val="ro-RO"/>
              </w:rPr>
            </w:pPr>
            <w:r w:rsidRPr="003226A5">
              <w:rPr>
                <w:lang w:val="ro-RO"/>
              </w:rPr>
              <w:t>vopsea bicomponenta pe baza de rasina</w:t>
            </w:r>
          </w:p>
          <w:p w:rsidR="003226A5" w:rsidRPr="003226A5" w:rsidRDefault="003226A5" w:rsidP="009D21A6">
            <w:pPr>
              <w:pStyle w:val="a3"/>
              <w:rPr>
                <w:lang w:val="ro-RO"/>
              </w:rPr>
            </w:pPr>
            <w:r w:rsidRPr="003226A5">
              <w:rPr>
                <w:lang w:val="ro-RO"/>
              </w:rPr>
              <w:t>epoxidica si intarita de tip poliamidic</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180"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m2</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03"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78,580</w:t>
            </w:r>
          </w:p>
        </w:tc>
      </w:tr>
      <w:tr w:rsidR="003226A5" w:rsidRPr="003226A5" w:rsidTr="005F694A">
        <w:trPr>
          <w:trHeight w:val="602"/>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20" w:after="0" w:line="239" w:lineRule="auto"/>
              <w:ind w:firstLine="18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9</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20"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CE07A</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rsidP="009D21A6">
            <w:pPr>
              <w:pStyle w:val="a3"/>
              <w:rPr>
                <w:lang w:val="ro-RO"/>
              </w:rPr>
            </w:pPr>
            <w:r w:rsidRPr="003226A5">
              <w:rPr>
                <w:lang w:val="ro-RO"/>
              </w:rPr>
              <w:t>Invelitori din placi din tabla amprentata (tip tigla) pentru invelitorile</w:t>
            </w:r>
          </w:p>
          <w:p w:rsidR="003226A5" w:rsidRPr="003226A5" w:rsidRDefault="003226A5" w:rsidP="009D21A6">
            <w:pPr>
              <w:pStyle w:val="a3"/>
              <w:rPr>
                <w:lang w:val="ro-RO"/>
              </w:rPr>
            </w:pPr>
            <w:r w:rsidRPr="003226A5">
              <w:rPr>
                <w:lang w:val="ro-RO"/>
              </w:rPr>
              <w:t>acoperisurilor (tip-Lindab) copertina</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40"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m2</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80"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119,000</w:t>
            </w:r>
          </w:p>
        </w:tc>
      </w:tr>
      <w:tr w:rsidR="003226A5" w:rsidRPr="003226A5" w:rsidTr="005F694A">
        <w:trPr>
          <w:trHeight w:val="481"/>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99" w:after="0" w:line="239" w:lineRule="auto"/>
              <w:ind w:firstLine="20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10</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after="0" w:line="216"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CK07A</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rsidP="009D21A6">
            <w:pPr>
              <w:pStyle w:val="a3"/>
              <w:rPr>
                <w:lang w:val="ro-RO"/>
              </w:rPr>
            </w:pPr>
            <w:r w:rsidRPr="003226A5">
              <w:rPr>
                <w:lang w:val="ro-RO"/>
              </w:rPr>
              <w:t>Bare din lemm de rasinoase,uscate,</w:t>
            </w:r>
          </w:p>
          <w:p w:rsidR="003226A5" w:rsidRPr="003226A5" w:rsidRDefault="003226A5" w:rsidP="009D21A6">
            <w:pPr>
              <w:pStyle w:val="a3"/>
              <w:rPr>
                <w:lang w:val="ro-RO"/>
              </w:rPr>
            </w:pPr>
            <w:r w:rsidRPr="003226A5">
              <w:rPr>
                <w:lang w:val="ro-RO"/>
              </w:rPr>
              <w:t>geluite pe toate partile,</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19"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m</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after="0" w:line="216"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1078,00</w:t>
            </w:r>
          </w:p>
          <w:p w:rsidR="003226A5" w:rsidRPr="003226A5" w:rsidRDefault="003226A5">
            <w:pPr>
              <w:spacing w:before="9" w:after="0" w:line="239" w:lineRule="auto"/>
              <w:jc w:val="center"/>
              <w:rPr>
                <w:rFonts w:ascii="Times New Roman" w:hAnsi="Times New Roman" w:cs="Times New Roman"/>
                <w:sz w:val="24"/>
                <w:szCs w:val="24"/>
                <w:lang w:val="ro-RO"/>
              </w:rPr>
            </w:pPr>
          </w:p>
        </w:tc>
      </w:tr>
      <w:tr w:rsidR="003226A5" w:rsidRPr="003226A5" w:rsidTr="005F694A">
        <w:trPr>
          <w:trHeight w:val="501"/>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98" w:after="0" w:line="239" w:lineRule="auto"/>
              <w:ind w:firstLine="20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11</w:t>
            </w:r>
          </w:p>
        </w:tc>
        <w:tc>
          <w:tcPr>
            <w:tcW w:w="1348"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pPr>
              <w:wordWrap w:val="0"/>
              <w:spacing w:after="0" w:line="384" w:lineRule="auto"/>
              <w:jc w:val="both"/>
              <w:rPr>
                <w:rFonts w:ascii="Times New Roman" w:eastAsia="SimSun" w:hAnsi="Times New Roman" w:cs="Times New Roman"/>
                <w:color w:val="000000"/>
                <w:sz w:val="24"/>
                <w:szCs w:val="24"/>
                <w:lang w:val="ro-RO"/>
              </w:rPr>
            </w:pP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rsidP="009D21A6">
            <w:pPr>
              <w:pStyle w:val="a3"/>
              <w:rPr>
                <w:lang w:val="ro-RO"/>
              </w:rPr>
            </w:pPr>
            <w:r w:rsidRPr="003226A5">
              <w:rPr>
                <w:lang w:val="ro-RO"/>
              </w:rPr>
              <w:t>Surub zincat cu cap bombat SZM</w:t>
            </w:r>
          </w:p>
          <w:p w:rsidR="003226A5" w:rsidRPr="003226A5" w:rsidRDefault="003226A5" w:rsidP="009D21A6">
            <w:pPr>
              <w:pStyle w:val="a3"/>
              <w:rPr>
                <w:lang w:val="ro-RO"/>
              </w:rPr>
            </w:pPr>
            <w:r w:rsidRPr="003226A5">
              <w:rPr>
                <w:lang w:val="ro-RO"/>
              </w:rPr>
              <w:t>M12x180 mm cu piulita si saiba M12</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38"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buc</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8"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1512,00</w:t>
            </w:r>
          </w:p>
          <w:p w:rsidR="003226A5" w:rsidRPr="003226A5" w:rsidRDefault="003226A5">
            <w:pPr>
              <w:spacing w:before="7" w:after="0" w:line="239" w:lineRule="auto"/>
              <w:jc w:val="center"/>
              <w:rPr>
                <w:rFonts w:ascii="Times New Roman" w:hAnsi="Times New Roman" w:cs="Times New Roman"/>
                <w:sz w:val="24"/>
                <w:szCs w:val="24"/>
                <w:lang w:val="ro-RO"/>
              </w:rPr>
            </w:pPr>
          </w:p>
        </w:tc>
      </w:tr>
    </w:tbl>
    <w:p w:rsidR="00370377" w:rsidRPr="003226A5" w:rsidRDefault="00370377">
      <w:pPr>
        <w:spacing w:line="1" w:lineRule="exact"/>
        <w:rPr>
          <w:rFonts w:ascii="Times New Roman" w:hAnsi="Times New Roman" w:cs="Times New Roman"/>
          <w:sz w:val="24"/>
          <w:szCs w:val="24"/>
          <w:lang w:val="ro-RO"/>
        </w:rPr>
        <w:sectPr w:rsidR="00370377" w:rsidRPr="003226A5">
          <w:type w:val="continuous"/>
          <w:pgSz w:w="11900" w:h="16840"/>
          <w:pgMar w:top="1680" w:right="720" w:bottom="720" w:left="720" w:header="840" w:footer="360" w:gutter="0"/>
          <w:cols w:space="720"/>
        </w:sectPr>
      </w:pPr>
    </w:p>
    <w:p w:rsidR="00370377" w:rsidRPr="003226A5" w:rsidRDefault="007F29EB">
      <w:pPr>
        <w:wordWrap w:val="0"/>
        <w:spacing w:after="0" w:line="30" w:lineRule="auto"/>
        <w:jc w:val="both"/>
        <w:rPr>
          <w:rFonts w:ascii="Times New Roman" w:eastAsia="SimSun" w:hAnsi="Times New Roman" w:cs="Times New Roman"/>
          <w:color w:val="000000"/>
          <w:sz w:val="24"/>
          <w:szCs w:val="24"/>
          <w:lang w:val="ro-RO"/>
        </w:rPr>
      </w:pPr>
      <w:r w:rsidRPr="003226A5">
        <w:rPr>
          <w:rFonts w:ascii="Times New Roman" w:hAnsi="Times New Roman" w:cs="Times New Roman"/>
          <w:noProof/>
          <w:sz w:val="24"/>
          <w:szCs w:val="24"/>
        </w:rPr>
        <w:lastRenderedPageBreak/>
        <mc:AlternateContent>
          <mc:Choice Requires="wps">
            <w:drawing>
              <wp:anchor distT="0" distB="0" distL="114300" distR="114300" simplePos="0" relativeHeight="251658752" behindDoc="0" locked="0" layoutInCell="1" allowOverlap="1">
                <wp:simplePos x="0" y="0"/>
                <wp:positionH relativeFrom="page">
                  <wp:posOffset>1651000</wp:posOffset>
                </wp:positionH>
                <wp:positionV relativeFrom="page">
                  <wp:posOffset>7785100</wp:posOffset>
                </wp:positionV>
                <wp:extent cx="1320800" cy="177800"/>
                <wp:effectExtent l="0" t="0" r="635" b="14605"/>
                <wp:wrapNone/>
                <wp:docPr id="6" name="文本框 2"/>
                <wp:cNvGraphicFramePr/>
                <a:graphic xmlns:a="http://schemas.openxmlformats.org/drawingml/2006/main">
                  <a:graphicData uri="http://schemas.microsoft.com/office/word/2010/wordprocessingShape">
                    <wps:wsp>
                      <wps:cNvSpPr txBox="1"/>
                      <wps:spPr>
                        <a:xfrm>
                          <a:off x="1601470" y="2139315"/>
                          <a:ext cx="2132965" cy="337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70377" w:rsidRDefault="00370377">
                            <w:pPr>
                              <w:spacing w:after="0" w:line="239" w:lineRule="auto"/>
                              <w:jc w:val="both"/>
                              <w:rPr>
                                <w:sz w:val="17"/>
                              </w:rPr>
                            </w:pPr>
                          </w:p>
                        </w:txbxContent>
                      </wps:txbx>
                      <wps:bodyPr wrap="square" lIns="25400" tIns="0" rIns="25400" bIns="0">
                        <a:noAutofit/>
                      </wps:bodyPr>
                    </wps:wsp>
                  </a:graphicData>
                </a:graphic>
              </wp:anchor>
            </w:drawing>
          </mc:Choice>
          <mc:Fallback>
            <w:pict>
              <v:shape id="_x0000_s1027" type="#_x0000_t202" style="position:absolute;left:0;text-align:left;margin-left:130pt;margin-top:613pt;width:104pt;height:14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" filled="f" stroked="f" strokeweight=".5pt">
                <v:textbox inset="2pt,0,2pt,0">
                  <w:txbxContent>
                    <w:p w:rsidR="00370377" w:rsidRDefault="00370377">
                      <w:pPr>
                        <w:spacing w:after="0" w:line="239" w:lineRule="auto"/>
                        <w:jc w:val="both"/>
                        <w:rPr>
                          <w:sz w:val="17"/>
                        </w:rPr>
                      </w:pPr>
                    </w:p>
                  </w:txbxContent>
                </v:textbox>
                <w10:wrap anchorx="page" anchory="page"/>
              </v:shape>
            </w:pict>
          </mc:Fallback>
        </mc:AlternateContent>
      </w:r>
    </w:p>
    <w:tbl>
      <w:tblPr>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4A0" w:firstRow="1" w:lastRow="0" w:firstColumn="1" w:lastColumn="0" w:noHBand="0" w:noVBand="1"/>
      </w:tblPr>
      <w:tblGrid>
        <w:gridCol w:w="850"/>
        <w:gridCol w:w="1201"/>
        <w:gridCol w:w="4666"/>
        <w:gridCol w:w="1493"/>
        <w:gridCol w:w="1519"/>
      </w:tblGrid>
      <w:tr w:rsidR="003226A5" w:rsidRPr="003226A5" w:rsidTr="003226A5">
        <w:trPr>
          <w:trHeight w:val="380"/>
        </w:trPr>
        <w:tc>
          <w:tcPr>
            <w:tcW w:w="850"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pPr>
              <w:wordWrap w:val="0"/>
              <w:spacing w:after="0" w:line="292" w:lineRule="auto"/>
              <w:jc w:val="both"/>
              <w:rPr>
                <w:rFonts w:ascii="Times New Roman" w:eastAsia="SimSun" w:hAnsi="Times New Roman" w:cs="Times New Roman"/>
                <w:color w:val="000000"/>
                <w:sz w:val="24"/>
                <w:szCs w:val="24"/>
                <w:lang w:val="ro-RO"/>
              </w:rPr>
            </w:pPr>
          </w:p>
        </w:tc>
        <w:tc>
          <w:tcPr>
            <w:tcW w:w="1201"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72"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2</w:t>
            </w:r>
          </w:p>
        </w:tc>
        <w:tc>
          <w:tcPr>
            <w:tcW w:w="4666"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20"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3</w:t>
            </w:r>
          </w:p>
        </w:tc>
        <w:tc>
          <w:tcPr>
            <w:tcW w:w="1493"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20"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4</w:t>
            </w:r>
          </w:p>
        </w:tc>
        <w:tc>
          <w:tcPr>
            <w:tcW w:w="1519"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20"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5</w:t>
            </w:r>
          </w:p>
        </w:tc>
      </w:tr>
      <w:tr w:rsidR="003226A5" w:rsidRPr="003226A5" w:rsidTr="003C7D70">
        <w:trPr>
          <w:trHeight w:val="824"/>
        </w:trPr>
        <w:tc>
          <w:tcPr>
            <w:tcW w:w="850"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after="0" w:line="235"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12</w:t>
            </w:r>
          </w:p>
        </w:tc>
        <w:tc>
          <w:tcPr>
            <w:tcW w:w="1201" w:type="dxa"/>
            <w:tcBorders>
              <w:top w:val="single" w:sz="4" w:space="0" w:color="000000"/>
              <w:left w:val="single" w:sz="4" w:space="0" w:color="000000"/>
              <w:bottom w:val="single" w:sz="4" w:space="0" w:color="000000"/>
              <w:right w:val="single" w:sz="4" w:space="0" w:color="000000"/>
            </w:tcBorders>
          </w:tcPr>
          <w:p w:rsidR="003226A5" w:rsidRPr="003226A5" w:rsidRDefault="003226A5" w:rsidP="009C1129">
            <w:pPr>
              <w:spacing w:before="75" w:after="0" w:line="216" w:lineRule="auto"/>
              <w:rPr>
                <w:rFonts w:ascii="Times New Roman" w:hAnsi="Times New Roman" w:cs="Times New Roman"/>
                <w:sz w:val="24"/>
                <w:szCs w:val="24"/>
                <w:lang w:val="ro-RO"/>
              </w:rPr>
            </w:pPr>
          </w:p>
        </w:tc>
        <w:tc>
          <w:tcPr>
            <w:tcW w:w="4666"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rsidP="000E012C">
            <w:pPr>
              <w:pStyle w:val="a3"/>
              <w:rPr>
                <w:lang w:val="ro-RO"/>
              </w:rPr>
            </w:pPr>
            <w:r w:rsidRPr="003226A5">
              <w:rPr>
                <w:lang w:val="ro-RO"/>
              </w:rPr>
              <w:t>Dop din material plastic pentru teava 100x100mm</w:t>
            </w:r>
          </w:p>
        </w:tc>
        <w:tc>
          <w:tcPr>
            <w:tcW w:w="1493"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56"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buc</w:t>
            </w:r>
          </w:p>
        </w:tc>
        <w:tc>
          <w:tcPr>
            <w:tcW w:w="1519"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76"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70,000</w:t>
            </w:r>
          </w:p>
        </w:tc>
      </w:tr>
      <w:tr w:rsidR="003226A5" w:rsidRPr="003226A5" w:rsidTr="003C7D70">
        <w:trPr>
          <w:trHeight w:val="1776"/>
        </w:trPr>
        <w:tc>
          <w:tcPr>
            <w:tcW w:w="850"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165"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13</w:t>
            </w:r>
          </w:p>
        </w:tc>
        <w:tc>
          <w:tcPr>
            <w:tcW w:w="1201"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5"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CN16A1</w:t>
            </w:r>
          </w:p>
        </w:tc>
        <w:tc>
          <w:tcPr>
            <w:tcW w:w="4666"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rsidP="000E012C">
            <w:pPr>
              <w:pStyle w:val="a3"/>
              <w:rPr>
                <w:lang w:val="ro-RO"/>
              </w:rPr>
            </w:pPr>
            <w:r w:rsidRPr="003226A5">
              <w:rPr>
                <w:lang w:val="ro-RO"/>
              </w:rPr>
              <w:t>Vopsitorii cu lacuri pe baza akhidice,pentru lucrari exterioare,incolor,care contine substante active pentru</w:t>
            </w:r>
          </w:p>
          <w:p w:rsidR="003226A5" w:rsidRPr="003226A5" w:rsidRDefault="003226A5" w:rsidP="000E012C">
            <w:pPr>
              <w:pStyle w:val="a3"/>
              <w:rPr>
                <w:lang w:val="ro-RO"/>
              </w:rPr>
            </w:pPr>
            <w:r w:rsidRPr="003226A5">
              <w:rPr>
                <w:lang w:val="ro-RO"/>
              </w:rPr>
              <w:t>combaterea mucegaiului si algelor,cu filtru contra radiatiei UV,aplicate suprafete din lemn geluit,executate 2straturi,cu dizolvant corspunzator</w:t>
            </w:r>
          </w:p>
        </w:tc>
        <w:tc>
          <w:tcPr>
            <w:tcW w:w="1493"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05"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m2</w:t>
            </w:r>
          </w:p>
        </w:tc>
        <w:tc>
          <w:tcPr>
            <w:tcW w:w="1519"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32"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431,200</w:t>
            </w:r>
          </w:p>
        </w:tc>
      </w:tr>
      <w:tr w:rsidR="003226A5" w:rsidRPr="003226A5" w:rsidTr="003226A5">
        <w:trPr>
          <w:trHeight w:val="296"/>
        </w:trPr>
        <w:tc>
          <w:tcPr>
            <w:tcW w:w="850"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pPr>
              <w:wordWrap w:val="0"/>
              <w:spacing w:after="0" w:line="237" w:lineRule="auto"/>
              <w:jc w:val="both"/>
              <w:rPr>
                <w:rFonts w:ascii="Times New Roman" w:eastAsia="SimSun" w:hAnsi="Times New Roman" w:cs="Times New Roman"/>
                <w:color w:val="000000"/>
                <w:sz w:val="24"/>
                <w:szCs w:val="24"/>
                <w:lang w:val="ro-RO"/>
              </w:rPr>
            </w:pPr>
          </w:p>
        </w:tc>
        <w:tc>
          <w:tcPr>
            <w:tcW w:w="5867" w:type="dxa"/>
            <w:gridSpan w:val="2"/>
            <w:tcBorders>
              <w:top w:val="single" w:sz="4" w:space="0" w:color="000000"/>
              <w:left w:val="single" w:sz="4" w:space="0" w:color="000000"/>
              <w:bottom w:val="single" w:sz="4" w:space="0" w:color="000000"/>
              <w:right w:val="single" w:sz="4" w:space="0" w:color="000000"/>
            </w:tcBorders>
          </w:tcPr>
          <w:p w:rsidR="003226A5" w:rsidRPr="003226A5" w:rsidRDefault="003226A5">
            <w:pPr>
              <w:spacing w:after="0" w:line="220" w:lineRule="auto"/>
              <w:ind w:firstLine="121"/>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Total:</w:t>
            </w:r>
          </w:p>
        </w:tc>
        <w:tc>
          <w:tcPr>
            <w:tcW w:w="1493"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pPr>
              <w:wordWrap w:val="0"/>
              <w:spacing w:after="0" w:line="237" w:lineRule="auto"/>
              <w:jc w:val="both"/>
              <w:rPr>
                <w:rFonts w:ascii="Times New Roman" w:eastAsia="SimSun" w:hAnsi="Times New Roman" w:cs="Times New Roman"/>
                <w:color w:val="000000"/>
                <w:sz w:val="24"/>
                <w:szCs w:val="24"/>
                <w:lang w:val="ro-RO"/>
              </w:rPr>
            </w:pPr>
          </w:p>
        </w:tc>
        <w:tc>
          <w:tcPr>
            <w:tcW w:w="1519"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pPr>
              <w:wordWrap w:val="0"/>
              <w:spacing w:after="0" w:line="237" w:lineRule="auto"/>
              <w:jc w:val="both"/>
              <w:rPr>
                <w:rFonts w:ascii="Times New Roman" w:eastAsia="SimSun" w:hAnsi="Times New Roman" w:cs="Times New Roman"/>
                <w:color w:val="000000"/>
                <w:sz w:val="24"/>
                <w:szCs w:val="24"/>
                <w:lang w:val="ro-RO"/>
              </w:rPr>
            </w:pPr>
          </w:p>
        </w:tc>
      </w:tr>
    </w:tbl>
    <w:p w:rsidR="00370377" w:rsidRDefault="00370377">
      <w:pPr>
        <w:wordWrap w:val="0"/>
        <w:spacing w:before="120" w:after="0" w:line="240" w:lineRule="auto"/>
        <w:ind w:firstLine="8220"/>
        <w:jc w:val="both"/>
        <w:rPr>
          <w:sz w:val="21"/>
        </w:rPr>
      </w:pPr>
    </w:p>
    <w:sectPr w:rsidR="00370377">
      <w:type w:val="continuous"/>
      <w:pgSz w:w="11901" w:h="16841"/>
      <w:pgMar w:top="1200" w:right="720" w:bottom="2880" w:left="720" w:header="600" w:footer="144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DengXian">
    <w:altName w:val="SimSun"/>
    <w:panose1 w:val="02010600030101010101"/>
    <w:charset w:val="86"/>
    <w:family w:val="modern"/>
    <w:pitch w:val="fixed"/>
    <w:sig w:usb0="00000001" w:usb1="080E0000" w:usb2="00000010" w:usb3="00000000" w:csb0="00040000"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SimSun"/>
    <w:panose1 w:val="00000000000000000000"/>
    <w:charset w:val="86"/>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BC8"/>
    <w:rsid w:val="00014404"/>
    <w:rsid w:val="000D6051"/>
    <w:rsid w:val="000D6E6C"/>
    <w:rsid w:val="000E012C"/>
    <w:rsid w:val="002D28C2"/>
    <w:rsid w:val="003226A5"/>
    <w:rsid w:val="00370377"/>
    <w:rsid w:val="003C7D70"/>
    <w:rsid w:val="00554C32"/>
    <w:rsid w:val="005F694A"/>
    <w:rsid w:val="007F29EB"/>
    <w:rsid w:val="00995CDF"/>
    <w:rsid w:val="009C1129"/>
    <w:rsid w:val="009D21A6"/>
    <w:rsid w:val="009F0BE0"/>
    <w:rsid w:val="00AF21A5"/>
    <w:rsid w:val="00BA6D97"/>
    <w:rsid w:val="00BB31EE"/>
    <w:rsid w:val="00BD0BC8"/>
    <w:rsid w:val="00C91896"/>
    <w:rsid w:val="00D72C57"/>
    <w:rsid w:val="00F338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AE1B"/>
  <w15:chartTrackingRefBased/>
  <w15:docId w15:val="{96431983-C890-485F-95E8-B387FD722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54C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367</Words>
  <Characters>2093</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wordbuilder</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wordbuilder</dc:title>
  <dc:subject/>
  <dc:creator>INTSIG</dc:creator>
  <cp:keywords/>
  <dc:description>Intsig Word Converter</dc:description>
  <cp:lastModifiedBy>user</cp:lastModifiedBy>
  <cp:revision>19</cp:revision>
  <dcterms:created xsi:type="dcterms:W3CDTF">2025-10-14T07:36:00Z</dcterms:created>
  <dcterms:modified xsi:type="dcterms:W3CDTF">2026-01-21T06:58:00Z</dcterms:modified>
</cp:coreProperties>
</file>