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1795F"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1"/>
        <w:gridCol w:w="2629"/>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76B33"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F12938" w:rsidP="00F12938">
            <w:pPr>
              <w:contextualSpacing/>
              <w:jc w:val="both"/>
              <w:rPr>
                <w:lang w:val="ro-RO"/>
              </w:rPr>
            </w:pPr>
            <w:r>
              <w:rPr>
                <w:lang w:val="ro-RO"/>
              </w:rPr>
              <w:t>Informația o găsiți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76B33"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Default="00F12938" w:rsidP="00F12938">
            <w:pPr>
              <w:contextualSpacing/>
              <w:jc w:val="both"/>
              <w:rPr>
                <w:lang w:val="ro-RO"/>
              </w:rPr>
            </w:pPr>
            <w:r>
              <w:rPr>
                <w:lang w:val="ro-RO"/>
              </w:rPr>
              <w:t>Consiliul raional Cahul</w:t>
            </w:r>
          </w:p>
          <w:p w:rsidR="00F12938" w:rsidRDefault="00F12938" w:rsidP="00F12938">
            <w:pPr>
              <w:contextualSpacing/>
              <w:jc w:val="both"/>
              <w:rPr>
                <w:lang w:val="ro-RO"/>
              </w:rPr>
            </w:pPr>
            <w:r>
              <w:rPr>
                <w:lang w:val="ro-RO"/>
              </w:rPr>
              <w:t>Republica Moldova</w:t>
            </w:r>
          </w:p>
          <w:p w:rsidR="00F12938" w:rsidRPr="00FE509E" w:rsidRDefault="00F12938" w:rsidP="00F12938">
            <w:pPr>
              <w:contextualSpacing/>
              <w:jc w:val="both"/>
              <w:rPr>
                <w:lang w:val="ro-RO"/>
              </w:rPr>
            </w:pPr>
            <w:r>
              <w:rPr>
                <w:lang w:val="ro-RO"/>
              </w:rPr>
              <w:t>c.f.1007601010297</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76B33"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76B33"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76B33"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Pr="00F12938" w:rsidRDefault="00F12938" w:rsidP="00F12938">
            <w:pPr>
              <w:contextualSpacing/>
              <w:jc w:val="both"/>
              <w:rPr>
                <w:lang w:val="ro-RO"/>
              </w:rPr>
            </w:pPr>
            <w:r w:rsidRPr="00F12938">
              <w:rPr>
                <w:lang w:val="ro-RO"/>
              </w:rPr>
              <w:t>Cererea ofertei de preț</w:t>
            </w:r>
          </w:p>
          <w:p w:rsidR="00F12938" w:rsidRPr="00F12938" w:rsidRDefault="00BF227A" w:rsidP="00F12938">
            <w:pPr>
              <w:contextualSpacing/>
              <w:jc w:val="both"/>
              <w:rPr>
                <w:lang w:val="ro-RO"/>
              </w:rPr>
            </w:pPr>
            <w:r>
              <w:rPr>
                <w:lang w:val="ro-RO"/>
              </w:rPr>
              <w:t>Lucrări de construcție a platformelor pentru amplasarea tomberoanelor de gunoi</w:t>
            </w:r>
          </w:p>
        </w:tc>
      </w:tr>
      <w:tr w:rsidR="00324E85" w:rsidRPr="00F76B33"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0830BC" w:rsidRDefault="000830BC" w:rsidP="00324E85">
      <w:pPr>
        <w:jc w:val="both"/>
        <w:rPr>
          <w:b/>
          <w:lang w:val="ro-RO"/>
        </w:rPr>
      </w:pPr>
    </w:p>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F76B3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76B3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76B3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76B3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76B3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se indică lotul (loturile) pentru care </w:t>
            </w:r>
            <w:r w:rsidRPr="00FE509E">
              <w:rPr>
                <w:lang w:val="ro-RO"/>
              </w:rPr>
              <w:lastRenderedPageBreak/>
              <w:t>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lastRenderedPageBreak/>
              <w:t xml:space="preserve">Se </w:t>
            </w:r>
            <w:r w:rsidRPr="00FE509E">
              <w:rPr>
                <w:sz w:val="20"/>
                <w:lang w:val="ro-RO"/>
              </w:rPr>
              <w:lastRenderedPageBreak/>
              <w:t xml:space="preserve">completează  </w:t>
            </w:r>
            <w:r w:rsidRPr="00FE509E">
              <w:rPr>
                <w:lang w:val="ro-RO"/>
              </w:rPr>
              <w:t>|text|</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76B3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F76B33"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contractului de achiziții publice orice ofertant sau candidat care se află în oricare dintre </w:t>
            </w:r>
            <w:r w:rsidRPr="00FE509E">
              <w:rPr>
                <w:i/>
                <w:sz w:val="20"/>
                <w:lang w:val="ro-RO"/>
              </w:rPr>
              <w:lastRenderedPageBreak/>
              <w:t>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w:t>
            </w:r>
            <w:r w:rsidRPr="00FE509E">
              <w:rPr>
                <w:lang w:val="ro-RO"/>
              </w:rPr>
              <w:lastRenderedPageBreak/>
              <w:t>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76B33"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w:t>
            </w:r>
            <w:r w:rsidRPr="00FE509E">
              <w:rPr>
                <w:i/>
                <w:color w:val="000000"/>
                <w:sz w:val="20"/>
                <w:lang w:val="ro-RO"/>
              </w:rPr>
              <w:lastRenderedPageBreak/>
              <w:t>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F76B33"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w:t>
            </w:r>
            <w:r w:rsidRPr="00FE509E">
              <w:rPr>
                <w:lang w:val="ro-RO"/>
              </w:rPr>
              <w:lastRenderedPageBreak/>
              <w:t>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76B3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Pr="000830BC">
              <w:rPr>
                <w:lang w:val="ro-RO"/>
              </w:rPr>
              <w:t>Valoare</w:t>
            </w:r>
            <w:r w:rsidR="00776CCE" w:rsidRPr="000830BC">
              <w:rPr>
                <w:lang w:val="ro-RO"/>
              </w:rPr>
              <w:t>:</w:t>
            </w:r>
            <w:r w:rsidR="00776CCE" w:rsidRPr="00776CCE">
              <w:rPr>
                <w:b/>
                <w:lang w:val="ro-RO"/>
              </w:rPr>
              <w:t xml:space="preserve"> </w:t>
            </w:r>
            <w:r w:rsidRPr="00776CCE">
              <w:rPr>
                <w:b/>
                <w:lang w:val="ro-RO"/>
              </w:rPr>
              <w:t xml:space="preserve"> </w:t>
            </w:r>
            <w:r w:rsidR="00776CCE" w:rsidRPr="00776CCE">
              <w:rPr>
                <w:b/>
                <w:lang w:val="ro-RO"/>
              </w:rPr>
              <w:t>nu se cere</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F76B33"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F76B33"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76B33"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F76B3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w:t>
            </w:r>
            <w:r w:rsidRPr="00FE509E">
              <w:rPr>
                <w:lang w:val="ro-RO"/>
              </w:rPr>
              <w:lastRenderedPageBreak/>
              <w:t>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76B33"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76B33"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76B3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76B3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0830BC">
            <w:pPr>
              <w:ind w:left="249"/>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0830BC">
            <w:pPr>
              <w:ind w:left="249"/>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76B33"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76B3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0830BC">
            <w:pPr>
              <w:ind w:left="107"/>
              <w:contextualSpacing/>
              <w:rPr>
                <w:sz w:val="20"/>
                <w:lang w:val="ro-RO"/>
              </w:rPr>
            </w:pPr>
            <w:r w:rsidRPr="00FE509E">
              <w:rPr>
                <w:sz w:val="20"/>
                <w:lang w:val="ro-RO"/>
              </w:rPr>
              <w:t xml:space="preserve">se completează de către operatorul economic: </w:t>
            </w:r>
          </w:p>
          <w:p w:rsidR="00324E85" w:rsidRPr="00FE509E" w:rsidRDefault="00324E85" w:rsidP="000830BC">
            <w:pPr>
              <w:ind w:left="107"/>
              <w:contextualSpacing/>
              <w:rPr>
                <w:lang w:val="ro-RO"/>
              </w:rPr>
            </w:pPr>
            <w:r w:rsidRPr="00FE509E">
              <w:rPr>
                <w:sz w:val="20"/>
                <w:lang w:val="ro-RO"/>
              </w:rPr>
              <w:t>adresa de internet, autoritatea emitentă sau organismul emitent. Referința exactă a documentației.</w:t>
            </w:r>
          </w:p>
        </w:tc>
      </w:tr>
      <w:tr w:rsidR="00324E85" w:rsidRPr="00F76B3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324E85" w:rsidRPr="00F76B3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r w:rsidR="00F76B33">
              <w:rPr>
                <w:lang w:val="ro-RO"/>
              </w:rPr>
              <w:t>:  5</w:t>
            </w:r>
            <w:r w:rsidR="00E76588">
              <w:rPr>
                <w:lang w:val="ro-RO"/>
              </w:rPr>
              <w:t xml:space="preserve"> zile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0830BC">
            <w:pPr>
              <w:ind w:left="107"/>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0830BC">
            <w:pPr>
              <w:ind w:left="107"/>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Default="00324E85" w:rsidP="00324E85">
      <w:pPr>
        <w:jc w:val="both"/>
        <w:rPr>
          <w:lang w:val="ro-RO"/>
        </w:rPr>
      </w:pPr>
    </w:p>
    <w:p w:rsidR="00324E85" w:rsidRDefault="00324E85" w:rsidP="00324E85">
      <w:pPr>
        <w:jc w:val="both"/>
        <w:rPr>
          <w:b/>
          <w:lang w:val="ro-RO"/>
        </w:rPr>
      </w:pPr>
      <w:r w:rsidRPr="00D861AC">
        <w:rPr>
          <w:b/>
          <w:lang w:val="ro-RO"/>
        </w:rPr>
        <w:lastRenderedPageBreak/>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F12938">
        <w:rPr>
          <w:lang w:val="ro-RO"/>
        </w:rPr>
        <w:t>Consiliul raional Cahul</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F12938">
        <w:rPr>
          <w:lang w:val="ro-RO"/>
        </w:rPr>
        <w:t>Informația o găsiți în SIA RSAP</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830BC"/>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D77ED"/>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018"/>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38A3"/>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DCF"/>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76CCE"/>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93103"/>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636A9"/>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227A"/>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1795F"/>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76588"/>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2938"/>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76B33"/>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2772"/>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B6E04-213A-4E5F-B975-17A8CF66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6561</Words>
  <Characters>37404</Characters>
  <Application>Microsoft Office Word</Application>
  <DocSecurity>0</DocSecurity>
  <Lines>311</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43878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Сорин</cp:lastModifiedBy>
  <cp:revision>2</cp:revision>
  <cp:lastPrinted>2018-10-10T12:09:00Z</cp:lastPrinted>
  <dcterms:created xsi:type="dcterms:W3CDTF">2019-03-29T10:20:00Z</dcterms:created>
  <dcterms:modified xsi:type="dcterms:W3CDTF">2019-03-29T10:20:00Z</dcterms:modified>
</cp:coreProperties>
</file>