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794" w:rsidRDefault="00926794"/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211"/>
        <w:gridCol w:w="4820"/>
      </w:tblGrid>
      <w:tr w:rsidR="00275A92" w:rsidTr="00926794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6794" w:rsidRDefault="00926794" w:rsidP="00926794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  <w:p w:rsidR="00275A92" w:rsidRPr="00926794" w:rsidRDefault="00275A92" w:rsidP="00926794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bookmarkStart w:id="0" w:name="_GoBack"/>
            <w:bookmarkEnd w:id="0"/>
            <w:proofErr w:type="spellStart"/>
            <w:r w:rsidRPr="00926794">
              <w:rPr>
                <w:b/>
                <w:bCs/>
                <w:sz w:val="32"/>
                <w:szCs w:val="32"/>
                <w:lang w:val="en-US"/>
              </w:rPr>
              <w:t>Lucrari</w:t>
            </w:r>
            <w:proofErr w:type="spellEnd"/>
            <w:r w:rsidRPr="00926794">
              <w:rPr>
                <w:b/>
                <w:bCs/>
                <w:sz w:val="32"/>
                <w:szCs w:val="32"/>
                <w:lang w:val="en-US"/>
              </w:rPr>
              <w:t xml:space="preserve"> de </w:t>
            </w:r>
            <w:proofErr w:type="spellStart"/>
            <w:r w:rsidRPr="00926794">
              <w:rPr>
                <w:b/>
                <w:bCs/>
                <w:sz w:val="32"/>
                <w:szCs w:val="32"/>
                <w:lang w:val="en-US"/>
              </w:rPr>
              <w:t>reparatie</w:t>
            </w:r>
            <w:proofErr w:type="spellEnd"/>
            <w:r w:rsidRPr="00926794">
              <w:rPr>
                <w:b/>
                <w:bCs/>
                <w:sz w:val="32"/>
                <w:szCs w:val="32"/>
                <w:lang w:val="en-US"/>
              </w:rPr>
              <w:t xml:space="preserve"> a </w:t>
            </w:r>
            <w:proofErr w:type="spellStart"/>
            <w:r w:rsidRPr="00926794">
              <w:rPr>
                <w:b/>
                <w:bCs/>
                <w:sz w:val="32"/>
                <w:szCs w:val="32"/>
                <w:lang w:val="en-US"/>
              </w:rPr>
              <w:t>segmentului</w:t>
            </w:r>
            <w:proofErr w:type="spellEnd"/>
            <w:r w:rsidRPr="00926794"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926794">
              <w:rPr>
                <w:b/>
                <w:bCs/>
                <w:sz w:val="32"/>
                <w:szCs w:val="32"/>
                <w:lang w:val="en-US"/>
              </w:rPr>
              <w:t>avariat</w:t>
            </w:r>
            <w:proofErr w:type="spellEnd"/>
            <w:r w:rsidRPr="00926794">
              <w:rPr>
                <w:b/>
                <w:bCs/>
                <w:sz w:val="32"/>
                <w:szCs w:val="32"/>
                <w:lang w:val="en-US"/>
              </w:rPr>
              <w:t xml:space="preserve"> al </w:t>
            </w:r>
            <w:proofErr w:type="spellStart"/>
            <w:r w:rsidRPr="00926794">
              <w:rPr>
                <w:b/>
                <w:bCs/>
                <w:sz w:val="32"/>
                <w:szCs w:val="32"/>
                <w:lang w:val="en-US"/>
              </w:rPr>
              <w:t>tevei</w:t>
            </w:r>
            <w:proofErr w:type="spellEnd"/>
            <w:r w:rsidRPr="00926794">
              <w:rPr>
                <w:b/>
                <w:bCs/>
                <w:sz w:val="32"/>
                <w:szCs w:val="32"/>
                <w:lang w:val="en-US"/>
              </w:rPr>
              <w:t xml:space="preserve"> de </w:t>
            </w:r>
            <w:proofErr w:type="spellStart"/>
            <w:r w:rsidRPr="00926794">
              <w:rPr>
                <w:b/>
                <w:bCs/>
                <w:sz w:val="32"/>
                <w:szCs w:val="32"/>
                <w:lang w:val="en-US"/>
              </w:rPr>
              <w:t>canalizare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75A92" w:rsidRDefault="00275A92">
            <w:pPr>
              <w:jc w:val="righ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Formular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Nr.1</w:t>
            </w:r>
          </w:p>
          <w:p w:rsidR="00275A92" w:rsidRDefault="00275A92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WinCmeta</w:t>
            </w:r>
            <w:proofErr w:type="spellEnd"/>
          </w:p>
        </w:tc>
      </w:tr>
      <w:tr w:rsidR="00275A92" w:rsidTr="00926794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275A92" w:rsidRDefault="00275A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  <w:lang w:val="en-US"/>
              </w:rPr>
              <w:t>denumirea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obiectivului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75A92" w:rsidRDefault="00275A92">
            <w:pPr>
              <w:jc w:val="center"/>
              <w:rPr>
                <w:sz w:val="22"/>
                <w:szCs w:val="22"/>
              </w:rPr>
            </w:pPr>
          </w:p>
        </w:tc>
      </w:tr>
    </w:tbl>
    <w:p w:rsidR="00275A92" w:rsidRDefault="00275A92">
      <w:pPr>
        <w:rPr>
          <w:sz w:val="22"/>
          <w:szCs w:val="22"/>
        </w:rPr>
      </w:pPr>
    </w:p>
    <w:p w:rsidR="00926794" w:rsidRDefault="00926794">
      <w:pPr>
        <w:rPr>
          <w:sz w:val="22"/>
          <w:szCs w:val="22"/>
        </w:rPr>
      </w:pPr>
    </w:p>
    <w:p w:rsidR="00275A92" w:rsidRDefault="00275A92">
      <w:pPr>
        <w:jc w:val="center"/>
        <w:rPr>
          <w:b/>
          <w:bCs/>
          <w:sz w:val="40"/>
          <w:szCs w:val="40"/>
          <w:lang w:val="en-US"/>
        </w:rPr>
      </w:pPr>
      <w:proofErr w:type="spellStart"/>
      <w:r>
        <w:rPr>
          <w:b/>
          <w:bCs/>
          <w:sz w:val="40"/>
          <w:szCs w:val="40"/>
          <w:lang w:val="en-US"/>
        </w:rPr>
        <w:t>Lista</w:t>
      </w:r>
      <w:proofErr w:type="spellEnd"/>
      <w:r>
        <w:rPr>
          <w:b/>
          <w:bCs/>
          <w:sz w:val="40"/>
          <w:szCs w:val="40"/>
          <w:lang w:val="en-US"/>
        </w:rPr>
        <w:t xml:space="preserve"> cu </w:t>
      </w:r>
      <w:proofErr w:type="spellStart"/>
      <w:r>
        <w:rPr>
          <w:b/>
          <w:bCs/>
          <w:sz w:val="40"/>
          <w:szCs w:val="40"/>
          <w:lang w:val="en-US"/>
        </w:rPr>
        <w:t>cantita</w:t>
      </w:r>
      <w:proofErr w:type="spellEnd"/>
      <w:r>
        <w:rPr>
          <w:b/>
          <w:bCs/>
          <w:sz w:val="40"/>
          <w:szCs w:val="40"/>
          <w:lang w:val="ro-RO"/>
        </w:rPr>
        <w:t>ţile de lucrări</w:t>
      </w:r>
      <w:r>
        <w:rPr>
          <w:b/>
          <w:bCs/>
          <w:sz w:val="40"/>
          <w:szCs w:val="40"/>
          <w:lang w:val="en-US"/>
        </w:rPr>
        <w:t xml:space="preserve"> № </w:t>
      </w:r>
    </w:p>
    <w:p w:rsidR="00080DC1" w:rsidRDefault="00080DC1">
      <w:pPr>
        <w:jc w:val="center"/>
        <w:rPr>
          <w:sz w:val="24"/>
          <w:szCs w:val="24"/>
          <w:lang w:val="en-US"/>
        </w:rPr>
      </w:pPr>
    </w:p>
    <w:p w:rsidR="00926794" w:rsidRDefault="00926794">
      <w:pPr>
        <w:jc w:val="center"/>
        <w:rPr>
          <w:sz w:val="24"/>
          <w:szCs w:val="24"/>
          <w:lang w:val="en-US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4961"/>
        <w:gridCol w:w="1560"/>
        <w:gridCol w:w="1559"/>
      </w:tblGrid>
      <w:tr w:rsidR="0078632C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78632C" w:rsidRDefault="0078632C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№</w:t>
            </w:r>
          </w:p>
          <w:p w:rsidR="0078632C" w:rsidRDefault="0078632C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crt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78632C" w:rsidRDefault="0078632C">
            <w:pPr>
              <w:ind w:left="-120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>Simbol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 xml:space="preserve">norme si cod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 xml:space="preserve">resurse  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78632C" w:rsidRDefault="0078632C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78632C" w:rsidRDefault="00786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>Denumire lucrări</w:t>
            </w:r>
            <w:r w:rsidR="0093592B">
              <w:rPr>
                <w:sz w:val="22"/>
                <w:szCs w:val="22"/>
                <w:lang w:val="ro-RO"/>
              </w:rPr>
              <w:t>lor</w:t>
            </w:r>
            <w:r>
              <w:rPr>
                <w:sz w:val="22"/>
                <w:szCs w:val="22"/>
                <w:lang w:val="ro-RO"/>
              </w:rPr>
              <w:t xml:space="preserve">      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78632C" w:rsidRDefault="0078632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>Unitatea de m</w:t>
            </w:r>
            <w:r w:rsidR="0093592B">
              <w:rPr>
                <w:sz w:val="22"/>
                <w:szCs w:val="22"/>
                <w:lang w:val="ro-RO"/>
              </w:rPr>
              <w:t>ă</w:t>
            </w:r>
            <w:r>
              <w:rPr>
                <w:sz w:val="22"/>
                <w:szCs w:val="22"/>
                <w:lang w:val="ro-RO"/>
              </w:rPr>
              <w:t>sur</w:t>
            </w:r>
            <w:r w:rsidR="0093592B">
              <w:rPr>
                <w:sz w:val="22"/>
                <w:szCs w:val="22"/>
                <w:lang w:val="ro-RO"/>
              </w:rPr>
              <w:t>ă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:rsidR="0078632C" w:rsidRDefault="0078632C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 xml:space="preserve">Volum </w:t>
            </w:r>
          </w:p>
        </w:tc>
      </w:tr>
      <w:tr w:rsidR="0078632C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8632C" w:rsidRDefault="0078632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8632C" w:rsidRDefault="0078632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8632C" w:rsidRDefault="0078632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8632C" w:rsidRDefault="0078632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:rsidR="0078632C" w:rsidRDefault="0078632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275A92" w:rsidRDefault="00275A92">
      <w:pPr>
        <w:rPr>
          <w:sz w:val="2"/>
          <w:szCs w:val="2"/>
          <w:lang w:val="en-US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4961"/>
        <w:gridCol w:w="1560"/>
        <w:gridCol w:w="1559"/>
      </w:tblGrid>
      <w:tr w:rsidR="0078632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78632C" w:rsidRDefault="0078632C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78632C" w:rsidRDefault="0078632C">
            <w:pPr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78632C" w:rsidRDefault="00786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78632C" w:rsidRDefault="0078632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shd w:val="pct5" w:color="auto" w:fill="auto"/>
          </w:tcPr>
          <w:p w:rsidR="0078632C" w:rsidRDefault="0078632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3592B" w:rsidRPr="00926794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B6637" w:rsidRPr="007F2714" w:rsidRDefault="00245331" w:rsidP="00DB6637">
            <w:pPr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Capitolul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DB6637" w:rsidRPr="00926794">
              <w:rPr>
                <w:b/>
                <w:bCs/>
                <w:sz w:val="22"/>
                <w:szCs w:val="22"/>
                <w:lang w:val="en-US"/>
              </w:rPr>
              <w:t xml:space="preserve">1. </w:t>
            </w:r>
            <w:proofErr w:type="spellStart"/>
            <w:r w:rsidR="00DB6637" w:rsidRPr="00926794">
              <w:rPr>
                <w:b/>
                <w:bCs/>
                <w:sz w:val="22"/>
                <w:szCs w:val="22"/>
                <w:lang w:val="en-US"/>
              </w:rPr>
              <w:t>Reparatia</w:t>
            </w:r>
            <w:proofErr w:type="spellEnd"/>
            <w:r w:rsidR="00DB6637" w:rsidRPr="00926794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B6637" w:rsidRPr="00926794">
              <w:rPr>
                <w:b/>
                <w:bCs/>
                <w:sz w:val="22"/>
                <w:szCs w:val="22"/>
                <w:lang w:val="en-US"/>
              </w:rPr>
              <w:t>sistemului</w:t>
            </w:r>
            <w:proofErr w:type="spellEnd"/>
            <w:r w:rsidR="00DB6637" w:rsidRPr="00926794">
              <w:rPr>
                <w:b/>
                <w:bCs/>
                <w:sz w:val="22"/>
                <w:szCs w:val="22"/>
                <w:lang w:val="en-US"/>
              </w:rPr>
              <w:t xml:space="preserve"> de </w:t>
            </w:r>
            <w:proofErr w:type="spellStart"/>
            <w:r w:rsidR="00DB6637" w:rsidRPr="00926794">
              <w:rPr>
                <w:b/>
                <w:bCs/>
                <w:sz w:val="22"/>
                <w:szCs w:val="22"/>
                <w:lang w:val="en-US"/>
              </w:rPr>
              <w:t>canalizare</w:t>
            </w:r>
            <w:proofErr w:type="spellEnd"/>
            <w:r w:rsidR="00DB6637" w:rsidRPr="00926794">
              <w:rPr>
                <w:b/>
                <w:bCs/>
                <w:sz w:val="22"/>
                <w:szCs w:val="22"/>
                <w:lang w:val="en-US"/>
              </w:rPr>
              <w:t>, D 250 mm, L=60ml</w:t>
            </w:r>
          </w:p>
          <w:p w:rsidR="0093592B" w:rsidRPr="00926794" w:rsidRDefault="0093592B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Pr="00926794" w:rsidRDefault="0093592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3592B" w:rsidRPr="00926794" w:rsidRDefault="0093592B">
            <w:pPr>
              <w:rPr>
                <w:sz w:val="24"/>
                <w:szCs w:val="24"/>
                <w:lang w:val="en-US"/>
              </w:rPr>
            </w:pPr>
          </w:p>
        </w:tc>
      </w:tr>
      <w:tr w:rsidR="0093592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Pr="00926794" w:rsidRDefault="0093592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Pr="00926794" w:rsidRDefault="0093592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B6637" w:rsidRPr="007F2714" w:rsidRDefault="00245331" w:rsidP="00DB6637">
            <w:pPr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Capitolul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DB6637" w:rsidRPr="00B40365">
              <w:rPr>
                <w:b/>
                <w:bCs/>
                <w:sz w:val="22"/>
                <w:szCs w:val="22"/>
              </w:rPr>
              <w:t xml:space="preserve">1.1. </w:t>
            </w:r>
            <w:proofErr w:type="spellStart"/>
            <w:r w:rsidR="00DB6637" w:rsidRPr="00B40365">
              <w:rPr>
                <w:b/>
                <w:bCs/>
                <w:sz w:val="22"/>
                <w:szCs w:val="22"/>
              </w:rPr>
              <w:t>Desfaceri</w:t>
            </w:r>
            <w:proofErr w:type="spellEnd"/>
            <w:r w:rsidR="00DB6637" w:rsidRPr="00B40365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="00DB6637" w:rsidRPr="00B40365">
              <w:rPr>
                <w:b/>
                <w:bCs/>
                <w:sz w:val="22"/>
                <w:szCs w:val="22"/>
              </w:rPr>
              <w:t>demontari</w:t>
            </w:r>
            <w:proofErr w:type="spellEnd"/>
            <w:r w:rsidR="00DB6637" w:rsidRPr="00B40365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="00DB6637" w:rsidRPr="00B40365">
              <w:rPr>
                <w:b/>
                <w:bCs/>
                <w:sz w:val="22"/>
                <w:szCs w:val="22"/>
              </w:rPr>
              <w:t>terasamente</w:t>
            </w:r>
            <w:proofErr w:type="spellEnd"/>
          </w:p>
          <w:p w:rsidR="0093592B" w:rsidRDefault="009359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3592B" w:rsidRDefault="0093592B">
            <w:pPr>
              <w:rPr>
                <w:sz w:val="24"/>
                <w:szCs w:val="24"/>
              </w:rPr>
            </w:pP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DG04B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926794">
              <w:rPr>
                <w:sz w:val="24"/>
                <w:szCs w:val="24"/>
                <w:lang w:val="en-US"/>
              </w:rPr>
              <w:t>Desfacerea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borduri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piatra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Pr="00926794">
              <w:rPr>
                <w:sz w:val="24"/>
                <w:szCs w:val="24"/>
                <w:lang w:val="en-US"/>
              </w:rPr>
              <w:t xml:space="preserve">de 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beton</w:t>
            </w:r>
            <w:proofErr w:type="spellEnd"/>
            <w:proofErr w:type="gramEnd"/>
            <w:r w:rsidRPr="00926794">
              <w:rPr>
                <w:sz w:val="24"/>
                <w:szCs w:val="24"/>
                <w:lang w:val="en-US"/>
              </w:rPr>
              <w:t xml:space="preserve">  de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orice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dimensiune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asezate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pe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beton</w:t>
            </w:r>
            <w:proofErr w:type="spellEnd"/>
          </w:p>
          <w:p w:rsidR="001A726D" w:rsidRPr="00926794" w:rsidRDefault="001A726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5F8" w:rsidRDefault="001A726D" w:rsidP="00EE75F8">
            <w:pPr>
              <w:adjustRightInd w:val="0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sz w:val="24"/>
                <w:szCs w:val="24"/>
              </w:rPr>
              <w:t>9,000</w:t>
            </w:r>
          </w:p>
          <w:p w:rsidR="001A726D" w:rsidRDefault="001A726D">
            <w:pPr>
              <w:jc w:val="center"/>
              <w:rPr>
                <w:sz w:val="24"/>
                <w:szCs w:val="24"/>
              </w:rPr>
            </w:pP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DG01A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926794">
              <w:rPr>
                <w:sz w:val="24"/>
                <w:szCs w:val="24"/>
                <w:lang w:val="en-US"/>
              </w:rPr>
              <w:t>Desfacerea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pavaje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fundatii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piatra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bruta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bolovani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alicarie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piatra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bruta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bolovani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asezate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pe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nisip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inclusiv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depozitarea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veredea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refolosirii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>)</w:t>
            </w:r>
          </w:p>
          <w:p w:rsidR="001A726D" w:rsidRPr="00926794" w:rsidRDefault="001A726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5F8" w:rsidRDefault="001A726D" w:rsidP="00EE75F8">
            <w:pPr>
              <w:adjustRightInd w:val="0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sz w:val="24"/>
                <w:szCs w:val="24"/>
              </w:rPr>
              <w:t>10,000</w:t>
            </w:r>
          </w:p>
          <w:p w:rsidR="001A726D" w:rsidRDefault="001A726D">
            <w:pPr>
              <w:jc w:val="center"/>
              <w:rPr>
                <w:sz w:val="24"/>
                <w:szCs w:val="24"/>
              </w:rPr>
            </w:pP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DC04B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926794">
              <w:rPr>
                <w:sz w:val="24"/>
                <w:szCs w:val="24"/>
                <w:lang w:val="en-US"/>
              </w:rPr>
              <w:t>Taierea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masina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discuri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diamantate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rosturilor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contractie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si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dilatatie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betonul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uzura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drumuri</w:t>
            </w:r>
            <w:proofErr w:type="spellEnd"/>
          </w:p>
          <w:p w:rsidR="001A726D" w:rsidRPr="00926794" w:rsidRDefault="001A726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5F8" w:rsidRDefault="001A726D" w:rsidP="00EE75F8">
            <w:pPr>
              <w:adjustRightInd w:val="0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sz w:val="24"/>
                <w:szCs w:val="24"/>
              </w:rPr>
              <w:t>14,000</w:t>
            </w:r>
          </w:p>
          <w:p w:rsidR="001A726D" w:rsidRDefault="001A726D">
            <w:pPr>
              <w:jc w:val="center"/>
              <w:rPr>
                <w:sz w:val="24"/>
                <w:szCs w:val="24"/>
              </w:rPr>
            </w:pP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DI109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926794">
              <w:rPr>
                <w:sz w:val="24"/>
                <w:szCs w:val="24"/>
                <w:lang w:val="en-US"/>
              </w:rPr>
              <w:t>Decaparea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mecanizata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imbracamintei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beton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asfaltic</w:t>
            </w:r>
            <w:proofErr w:type="spellEnd"/>
          </w:p>
          <w:p w:rsidR="001A726D" w:rsidRPr="00926794" w:rsidRDefault="001A726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5F8" w:rsidRDefault="001A726D" w:rsidP="00EE75F8">
            <w:pPr>
              <w:adjustRightInd w:val="0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  <w:p w:rsidR="001A726D" w:rsidRDefault="001A726D">
            <w:pPr>
              <w:jc w:val="center"/>
              <w:rPr>
                <w:sz w:val="24"/>
                <w:szCs w:val="24"/>
              </w:rPr>
            </w:pP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TsC58B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926794">
              <w:rPr>
                <w:sz w:val="24"/>
                <w:szCs w:val="24"/>
                <w:lang w:val="en-US"/>
              </w:rPr>
              <w:t>Sapatura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mecanica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pamintului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depozit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cu excavator "o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cupa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inversa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" cu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volumul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cupei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de 0,15 m3: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teren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categoria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2 (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strat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vegetal)</w:t>
            </w:r>
          </w:p>
          <w:p w:rsidR="001A726D" w:rsidRPr="00926794" w:rsidRDefault="001A726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5F8" w:rsidRDefault="001A726D" w:rsidP="00EE75F8">
            <w:pPr>
              <w:adjustRightInd w:val="0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sz w:val="24"/>
                <w:szCs w:val="24"/>
              </w:rPr>
              <w:t>0,200</w:t>
            </w:r>
          </w:p>
          <w:p w:rsidR="001A726D" w:rsidRDefault="001A726D">
            <w:pPr>
              <w:jc w:val="center"/>
              <w:rPr>
                <w:sz w:val="24"/>
                <w:szCs w:val="24"/>
              </w:rPr>
            </w:pP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TsC59B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926794">
              <w:rPr>
                <w:sz w:val="24"/>
                <w:szCs w:val="24"/>
                <w:lang w:val="en-US"/>
              </w:rPr>
              <w:t>Sapatura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mecanica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pamintului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cu excavator cu o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cupa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de 0,15 m3 cu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descarcare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autobasculanta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: 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teren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categoria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2</w:t>
            </w:r>
          </w:p>
          <w:p w:rsidR="001A726D" w:rsidRPr="00926794" w:rsidRDefault="001A726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5F8" w:rsidRDefault="001A726D" w:rsidP="00EE75F8">
            <w:pPr>
              <w:adjustRightInd w:val="0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sz w:val="24"/>
                <w:szCs w:val="24"/>
              </w:rPr>
              <w:t>4,000</w:t>
            </w:r>
          </w:p>
          <w:p w:rsidR="001A726D" w:rsidRDefault="001A726D">
            <w:pPr>
              <w:jc w:val="center"/>
              <w:rPr>
                <w:sz w:val="24"/>
                <w:szCs w:val="24"/>
              </w:rPr>
            </w:pP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TsA20C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926794">
              <w:rPr>
                <w:sz w:val="24"/>
                <w:szCs w:val="24"/>
                <w:lang w:val="en-US"/>
              </w:rPr>
              <w:t>Sapatura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manuala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pamint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, in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taluzuri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, la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deblee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sapate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cu excavator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screper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completarea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sapaturii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profilul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taluzului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, in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teren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tare</w:t>
            </w:r>
          </w:p>
          <w:p w:rsidR="001A726D" w:rsidRPr="00926794" w:rsidRDefault="001A726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5F8" w:rsidRDefault="001A726D" w:rsidP="00EE75F8">
            <w:pPr>
              <w:adjustRightInd w:val="0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sz w:val="24"/>
                <w:szCs w:val="24"/>
              </w:rPr>
              <w:t>20,000</w:t>
            </w:r>
          </w:p>
          <w:p w:rsidR="001A726D" w:rsidRDefault="001A726D">
            <w:pPr>
              <w:jc w:val="center"/>
              <w:rPr>
                <w:sz w:val="24"/>
                <w:szCs w:val="24"/>
              </w:rPr>
            </w:pP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TsC02D1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926794">
              <w:rPr>
                <w:sz w:val="24"/>
                <w:szCs w:val="24"/>
                <w:lang w:val="en-US"/>
              </w:rPr>
              <w:t>Sapatura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mecanica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cu excavator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pe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pneuri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de 0,21-0,39 mc, cu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comanda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hidraulica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, in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pamint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umiditate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naturala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descarcare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auto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teren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catg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</w:rPr>
              <w:t>II. (</w:t>
            </w:r>
            <w:proofErr w:type="spellStart"/>
            <w:r>
              <w:rPr>
                <w:sz w:val="24"/>
                <w:szCs w:val="24"/>
              </w:rPr>
              <w:t>incarcare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5F8" w:rsidRDefault="001A726D" w:rsidP="00EE75F8">
            <w:pPr>
              <w:adjustRightInd w:val="0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sz w:val="24"/>
                <w:szCs w:val="24"/>
              </w:rPr>
              <w:t>0,200</w:t>
            </w:r>
          </w:p>
          <w:p w:rsidR="001A726D" w:rsidRDefault="001A726D">
            <w:pPr>
              <w:jc w:val="center"/>
              <w:rPr>
                <w:sz w:val="24"/>
                <w:szCs w:val="24"/>
              </w:rPr>
            </w:pP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TsI50B5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926794">
              <w:rPr>
                <w:sz w:val="24"/>
                <w:szCs w:val="24"/>
                <w:lang w:val="en-US"/>
              </w:rPr>
              <w:t>Transportarea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pamintului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autobasculanta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de 5 t la </w:t>
            </w:r>
            <w:proofErr w:type="spellStart"/>
            <w:proofErr w:type="gramStart"/>
            <w:r w:rsidRPr="00926794">
              <w:rPr>
                <w:sz w:val="24"/>
                <w:szCs w:val="24"/>
                <w:lang w:val="en-US"/>
              </w:rPr>
              <w:t>distanta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 de</w:t>
            </w:r>
            <w:proofErr w:type="gramEnd"/>
            <w:r w:rsidRPr="00926794">
              <w:rPr>
                <w:sz w:val="24"/>
                <w:szCs w:val="24"/>
                <w:lang w:val="en-US"/>
              </w:rPr>
              <w:t xml:space="preserve"> 15 km</w:t>
            </w:r>
          </w:p>
          <w:p w:rsidR="001A726D" w:rsidRPr="00926794" w:rsidRDefault="001A726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5F8" w:rsidRDefault="001A726D" w:rsidP="00EE75F8">
            <w:pPr>
              <w:adjustRightInd w:val="0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sz w:val="24"/>
                <w:szCs w:val="24"/>
              </w:rPr>
              <w:t>714,000</w:t>
            </w:r>
          </w:p>
          <w:p w:rsidR="001A726D" w:rsidRDefault="001A726D">
            <w:pPr>
              <w:jc w:val="center"/>
              <w:rPr>
                <w:sz w:val="24"/>
                <w:szCs w:val="24"/>
              </w:rPr>
            </w:pPr>
          </w:p>
        </w:tc>
      </w:tr>
      <w:tr w:rsidR="0093592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8C0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B6637" w:rsidRPr="007F2714" w:rsidRDefault="00245331" w:rsidP="00DB6637">
            <w:pPr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Capitolul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DB6637" w:rsidRPr="00B40365">
              <w:rPr>
                <w:b/>
                <w:bCs/>
                <w:sz w:val="22"/>
                <w:szCs w:val="22"/>
              </w:rPr>
              <w:t xml:space="preserve">1.2. </w:t>
            </w:r>
            <w:proofErr w:type="spellStart"/>
            <w:r w:rsidR="00DB6637" w:rsidRPr="00B40365">
              <w:rPr>
                <w:b/>
                <w:bCs/>
                <w:sz w:val="22"/>
                <w:szCs w:val="22"/>
              </w:rPr>
              <w:t>Sistemul</w:t>
            </w:r>
            <w:proofErr w:type="spellEnd"/>
            <w:r w:rsidR="00DB6637" w:rsidRPr="00B403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DB6637" w:rsidRPr="00B40365">
              <w:rPr>
                <w:b/>
                <w:bCs/>
                <w:sz w:val="22"/>
                <w:szCs w:val="22"/>
              </w:rPr>
              <w:t>de</w:t>
            </w:r>
            <w:proofErr w:type="spellEnd"/>
            <w:r w:rsidR="00DB6637" w:rsidRPr="00B403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DB6637" w:rsidRPr="00B40365">
              <w:rPr>
                <w:b/>
                <w:bCs/>
                <w:sz w:val="22"/>
                <w:szCs w:val="22"/>
              </w:rPr>
              <w:t>canalizare</w:t>
            </w:r>
            <w:proofErr w:type="spellEnd"/>
          </w:p>
          <w:p w:rsidR="0093592B" w:rsidRDefault="009359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3592B" w:rsidRDefault="0093592B">
            <w:pPr>
              <w:rPr>
                <w:sz w:val="24"/>
                <w:szCs w:val="24"/>
              </w:rPr>
            </w:pP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RpAcA48D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926794">
              <w:rPr>
                <w:sz w:val="24"/>
                <w:szCs w:val="24"/>
                <w:lang w:val="en-US"/>
              </w:rPr>
              <w:t>Demontarea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conductelor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fonta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presiune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, cu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mufa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avind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diametrul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de 200-250 mm</w:t>
            </w:r>
          </w:p>
          <w:p w:rsidR="001A726D" w:rsidRPr="00926794" w:rsidRDefault="001A726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5F8" w:rsidRDefault="001A726D" w:rsidP="00EE75F8">
            <w:pPr>
              <w:adjustRightInd w:val="0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sz w:val="24"/>
                <w:szCs w:val="24"/>
              </w:rPr>
              <w:t>60,000</w:t>
            </w:r>
          </w:p>
          <w:p w:rsidR="001A726D" w:rsidRDefault="001A726D">
            <w:pPr>
              <w:jc w:val="center"/>
              <w:rPr>
                <w:sz w:val="24"/>
                <w:szCs w:val="24"/>
              </w:rPr>
            </w:pP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AcA08B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926794">
              <w:rPr>
                <w:sz w:val="24"/>
                <w:szCs w:val="24"/>
                <w:lang w:val="en-US"/>
              </w:rPr>
              <w:t>Montarea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pamint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, in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exteriorul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cladirilor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, a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tevilor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din PVC,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etansate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garnituri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cauciuc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avind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diametrul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de 200-225 mm (PVC SN4 d250mm)</w:t>
            </w:r>
          </w:p>
          <w:p w:rsidR="001A726D" w:rsidRPr="00926794" w:rsidRDefault="001A726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5F8" w:rsidRDefault="001A726D" w:rsidP="00EE75F8">
            <w:pPr>
              <w:adjustRightInd w:val="0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sz w:val="24"/>
                <w:szCs w:val="24"/>
              </w:rPr>
              <w:t>60,000</w:t>
            </w:r>
          </w:p>
          <w:p w:rsidR="001A726D" w:rsidRDefault="001A726D">
            <w:pPr>
              <w:jc w:val="center"/>
              <w:rPr>
                <w:sz w:val="24"/>
                <w:szCs w:val="24"/>
              </w:rPr>
            </w:pP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AcA08B1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926794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fiecare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subtraversari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cabluri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canale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telefonie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, etc. se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adauga</w:t>
            </w:r>
            <w:proofErr w:type="spellEnd"/>
          </w:p>
          <w:p w:rsidR="001A726D" w:rsidRPr="00926794" w:rsidRDefault="001A726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5F8" w:rsidRDefault="001A726D" w:rsidP="00EE75F8">
            <w:pPr>
              <w:adjustRightInd w:val="0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sz w:val="24"/>
                <w:szCs w:val="24"/>
              </w:rPr>
              <w:t>3,000</w:t>
            </w:r>
          </w:p>
          <w:p w:rsidR="001A726D" w:rsidRDefault="001A726D">
            <w:pPr>
              <w:jc w:val="center"/>
              <w:rPr>
                <w:sz w:val="24"/>
                <w:szCs w:val="24"/>
              </w:rPr>
            </w:pP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AcF13B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926794">
              <w:rPr>
                <w:sz w:val="24"/>
                <w:szCs w:val="24"/>
                <w:lang w:val="en-US"/>
              </w:rPr>
              <w:t>Incastrarea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capetelor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bitum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si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cilti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bituminati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tuburile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protectie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diametrele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>: 250 mm</w:t>
            </w:r>
          </w:p>
          <w:p w:rsidR="001A726D" w:rsidRPr="00926794" w:rsidRDefault="001A726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5F8" w:rsidRDefault="001A726D" w:rsidP="00EE75F8">
            <w:pPr>
              <w:adjustRightInd w:val="0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sz w:val="24"/>
                <w:szCs w:val="24"/>
              </w:rPr>
              <w:t>2,000</w:t>
            </w:r>
          </w:p>
          <w:p w:rsidR="001A726D" w:rsidRDefault="001A726D">
            <w:pPr>
              <w:jc w:val="center"/>
              <w:rPr>
                <w:sz w:val="24"/>
                <w:szCs w:val="24"/>
              </w:rPr>
            </w:pP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Banda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semnalizare</w:t>
            </w:r>
            <w:proofErr w:type="spellEnd"/>
            <w:r>
              <w:rPr>
                <w:sz w:val="24"/>
                <w:szCs w:val="24"/>
              </w:rPr>
              <w:t xml:space="preserve"> CANALIZARE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5F8" w:rsidRDefault="001A726D" w:rsidP="00EE75F8">
            <w:pPr>
              <w:adjustRightInd w:val="0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sz w:val="24"/>
                <w:szCs w:val="24"/>
              </w:rPr>
              <w:t>60,000</w:t>
            </w:r>
          </w:p>
          <w:p w:rsidR="001A726D" w:rsidRDefault="001A726D">
            <w:pPr>
              <w:jc w:val="center"/>
              <w:rPr>
                <w:sz w:val="24"/>
                <w:szCs w:val="24"/>
              </w:rPr>
            </w:pPr>
          </w:p>
        </w:tc>
      </w:tr>
      <w:tr w:rsidR="0093592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8C0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B6637" w:rsidRPr="007F2714" w:rsidRDefault="00245331" w:rsidP="00DB6637">
            <w:pPr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Capitolul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DB6637" w:rsidRPr="00B40365">
              <w:rPr>
                <w:b/>
                <w:bCs/>
                <w:sz w:val="22"/>
                <w:szCs w:val="22"/>
              </w:rPr>
              <w:t xml:space="preserve">1.3. </w:t>
            </w:r>
            <w:proofErr w:type="spellStart"/>
            <w:r w:rsidR="00DB6637" w:rsidRPr="00B40365">
              <w:rPr>
                <w:b/>
                <w:bCs/>
                <w:sz w:val="22"/>
                <w:szCs w:val="22"/>
              </w:rPr>
              <w:t>Restabilirea</w:t>
            </w:r>
            <w:proofErr w:type="spellEnd"/>
            <w:r w:rsidR="00DB6637" w:rsidRPr="00B403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DB6637" w:rsidRPr="00B40365">
              <w:rPr>
                <w:b/>
                <w:bCs/>
                <w:sz w:val="22"/>
                <w:szCs w:val="22"/>
              </w:rPr>
              <w:t>suprafetelor</w:t>
            </w:r>
            <w:proofErr w:type="spellEnd"/>
            <w:r w:rsidR="00DB6637" w:rsidRPr="00B403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DB6637" w:rsidRPr="00B40365">
              <w:rPr>
                <w:b/>
                <w:bCs/>
                <w:sz w:val="22"/>
                <w:szCs w:val="22"/>
              </w:rPr>
              <w:t>deteriorate</w:t>
            </w:r>
            <w:proofErr w:type="spellEnd"/>
          </w:p>
          <w:p w:rsidR="0093592B" w:rsidRDefault="009359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3592B" w:rsidRDefault="0093592B">
            <w:pPr>
              <w:rPr>
                <w:sz w:val="24"/>
                <w:szCs w:val="24"/>
              </w:rPr>
            </w:pP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AcF03A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926794">
              <w:rPr>
                <w:sz w:val="24"/>
                <w:szCs w:val="24"/>
                <w:lang w:val="en-US"/>
              </w:rPr>
              <w:t>Umpluturi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santuri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conductele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alimentare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apa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canalizare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, ca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substrat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strat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protectie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strat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izolare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strat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filtrant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tuburile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drenaj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executate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nisip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Pat de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nisip</w:t>
            </w:r>
            <w:proofErr w:type="spellEnd"/>
          </w:p>
          <w:p w:rsidR="001A726D" w:rsidRPr="00926794" w:rsidRDefault="001A726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5F8" w:rsidRDefault="001A726D" w:rsidP="00EE75F8">
            <w:pPr>
              <w:adjustRightInd w:val="0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sz w:val="24"/>
                <w:szCs w:val="24"/>
              </w:rPr>
              <w:t>36,000</w:t>
            </w:r>
          </w:p>
          <w:p w:rsidR="001A726D" w:rsidRDefault="001A726D">
            <w:pPr>
              <w:jc w:val="center"/>
              <w:rPr>
                <w:sz w:val="24"/>
                <w:szCs w:val="24"/>
              </w:rPr>
            </w:pP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TsD18B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926794">
              <w:rPr>
                <w:sz w:val="24"/>
                <w:szCs w:val="24"/>
                <w:lang w:val="en-US"/>
              </w:rPr>
              <w:t>Umplutura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compactata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santuri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conducte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canalizare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executata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argila</w:t>
            </w:r>
            <w:proofErr w:type="spellEnd"/>
          </w:p>
          <w:p w:rsidR="001A726D" w:rsidRPr="00926794" w:rsidRDefault="001A726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5F8" w:rsidRDefault="001A726D" w:rsidP="00EE75F8">
            <w:pPr>
              <w:adjustRightInd w:val="0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sz w:val="24"/>
                <w:szCs w:val="24"/>
              </w:rPr>
              <w:t>384,000</w:t>
            </w:r>
          </w:p>
          <w:p w:rsidR="001A726D" w:rsidRDefault="001A726D">
            <w:pPr>
              <w:jc w:val="center"/>
              <w:rPr>
                <w:sz w:val="24"/>
                <w:szCs w:val="24"/>
              </w:rPr>
            </w:pP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926794">
              <w:rPr>
                <w:sz w:val="24"/>
                <w:szCs w:val="24"/>
                <w:lang w:val="en-US"/>
              </w:rPr>
              <w:t>Pret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argila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umplutura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(stare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compactata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>)</w:t>
            </w:r>
          </w:p>
          <w:p w:rsidR="001A726D" w:rsidRPr="00926794" w:rsidRDefault="001A726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5F8" w:rsidRDefault="001A726D" w:rsidP="00EE75F8">
            <w:pPr>
              <w:adjustRightInd w:val="0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sz w:val="24"/>
                <w:szCs w:val="24"/>
              </w:rPr>
              <w:t>384,000</w:t>
            </w:r>
          </w:p>
          <w:p w:rsidR="001A726D" w:rsidRDefault="001A726D">
            <w:pPr>
              <w:jc w:val="center"/>
              <w:rPr>
                <w:sz w:val="24"/>
                <w:szCs w:val="24"/>
              </w:rPr>
            </w:pP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TsD01B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926794">
              <w:rPr>
                <w:sz w:val="24"/>
                <w:szCs w:val="24"/>
                <w:lang w:val="en-US"/>
              </w:rPr>
              <w:t>Imprastierea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lopata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pamintului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afinat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, in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straturi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uniforme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, de 10-30 cm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grosime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printr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-o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aruncare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pina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la 3 m din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gramezi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inclusiv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sfarimarea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bulgarilor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pamintul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provenind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teren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mijlociu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strat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vegetal)</w:t>
            </w:r>
          </w:p>
          <w:p w:rsidR="001A726D" w:rsidRPr="00926794" w:rsidRDefault="001A726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5F8" w:rsidRDefault="001A726D" w:rsidP="00EE75F8">
            <w:pPr>
              <w:adjustRightInd w:val="0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sz w:val="24"/>
                <w:szCs w:val="24"/>
              </w:rPr>
              <w:t>20,000</w:t>
            </w:r>
          </w:p>
          <w:p w:rsidR="001A726D" w:rsidRDefault="001A726D">
            <w:pPr>
              <w:jc w:val="center"/>
              <w:rPr>
                <w:sz w:val="24"/>
                <w:szCs w:val="24"/>
              </w:rPr>
            </w:pP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TsD05A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926794">
              <w:rPr>
                <w:sz w:val="24"/>
                <w:szCs w:val="24"/>
                <w:lang w:val="en-US"/>
              </w:rPr>
              <w:t>Compactarea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maiul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mecanic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de 150-200 kg a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umpluturilor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straturi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succesive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de 20-30 cm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grosime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exclusiv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udarea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fiecarui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strat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parte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umpluturile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executindu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-se din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pamint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necoeziv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strat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vegetal)</w:t>
            </w:r>
          </w:p>
          <w:p w:rsidR="001A726D" w:rsidRPr="00926794" w:rsidRDefault="001A726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5F8" w:rsidRDefault="001A726D" w:rsidP="00EE75F8">
            <w:pPr>
              <w:adjustRightInd w:val="0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sz w:val="24"/>
                <w:szCs w:val="24"/>
              </w:rPr>
              <w:t>0,200</w:t>
            </w:r>
          </w:p>
          <w:p w:rsidR="001A726D" w:rsidRDefault="001A726D">
            <w:pPr>
              <w:jc w:val="center"/>
              <w:rPr>
                <w:sz w:val="24"/>
                <w:szCs w:val="24"/>
              </w:rPr>
            </w:pP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DA11B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 w:rsidRPr="00926794">
              <w:rPr>
                <w:sz w:val="24"/>
                <w:szCs w:val="24"/>
                <w:lang w:val="en-US"/>
              </w:rPr>
              <w:t xml:space="preserve">Strat de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fundatie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reprofilare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piatra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sparta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drumuri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, cu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asternere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manuala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executat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impanare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fara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innoroire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h=15cm</w:t>
            </w:r>
          </w:p>
          <w:p w:rsidR="001A726D" w:rsidRPr="00926794" w:rsidRDefault="001A726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5F8" w:rsidRDefault="001A726D" w:rsidP="00EE75F8">
            <w:pPr>
              <w:adjustRightInd w:val="0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sz w:val="24"/>
                <w:szCs w:val="24"/>
              </w:rPr>
              <w:t>1,500</w:t>
            </w:r>
          </w:p>
          <w:p w:rsidR="001A726D" w:rsidRDefault="001A726D">
            <w:pPr>
              <w:jc w:val="center"/>
              <w:rPr>
                <w:sz w:val="24"/>
                <w:szCs w:val="24"/>
              </w:rPr>
            </w:pP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DI107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926794">
              <w:rPr>
                <w:sz w:val="24"/>
                <w:szCs w:val="24"/>
                <w:lang w:val="en-US"/>
              </w:rPr>
              <w:t>Amorsarea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suprafetelor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straturilor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baza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vederea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aplicarii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unui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strat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beton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asfaltic</w:t>
            </w:r>
            <w:proofErr w:type="spellEnd"/>
          </w:p>
          <w:p w:rsidR="001A726D" w:rsidRPr="00926794" w:rsidRDefault="001A726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5F8" w:rsidRDefault="001A726D" w:rsidP="00EE75F8">
            <w:pPr>
              <w:adjustRightInd w:val="0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sz w:val="24"/>
                <w:szCs w:val="24"/>
              </w:rPr>
              <w:t>0,008</w:t>
            </w:r>
          </w:p>
          <w:p w:rsidR="001A726D" w:rsidRDefault="001A726D">
            <w:pPr>
              <w:jc w:val="center"/>
              <w:rPr>
                <w:sz w:val="24"/>
                <w:szCs w:val="24"/>
              </w:rPr>
            </w:pP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DB19C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926794">
              <w:rPr>
                <w:sz w:val="24"/>
                <w:szCs w:val="24"/>
                <w:lang w:val="en-US"/>
              </w:rPr>
              <w:t>Imbracaminte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beton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asfaltic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agregat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mare,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executata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cald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, in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grosime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de 6,0 cm, cu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asternere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manuala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(BAD22.4)</w:t>
            </w:r>
          </w:p>
          <w:p w:rsidR="001A726D" w:rsidRPr="00926794" w:rsidRDefault="001A726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5F8" w:rsidRDefault="001A726D" w:rsidP="00EE75F8">
            <w:pPr>
              <w:adjustRightInd w:val="0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sz w:val="24"/>
                <w:szCs w:val="24"/>
              </w:rPr>
              <w:t>10,000</w:t>
            </w:r>
          </w:p>
          <w:p w:rsidR="001A726D" w:rsidRDefault="001A726D">
            <w:pPr>
              <w:jc w:val="center"/>
              <w:rPr>
                <w:sz w:val="24"/>
                <w:szCs w:val="24"/>
              </w:rPr>
            </w:pP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1A726D">
              <w:rPr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DI107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926794">
              <w:rPr>
                <w:sz w:val="24"/>
                <w:szCs w:val="24"/>
                <w:lang w:val="en-US"/>
              </w:rPr>
              <w:t>Amorsarea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suprafetelor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straturilor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baza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vederea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aplicarii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unui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strat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beton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asfaltic</w:t>
            </w:r>
            <w:proofErr w:type="spellEnd"/>
          </w:p>
          <w:p w:rsidR="001A726D" w:rsidRPr="00926794" w:rsidRDefault="001A726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5F8" w:rsidRDefault="001A726D" w:rsidP="00EE75F8">
            <w:pPr>
              <w:adjustRightInd w:val="0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sz w:val="24"/>
                <w:szCs w:val="24"/>
              </w:rPr>
              <w:t>0,004</w:t>
            </w:r>
          </w:p>
          <w:p w:rsidR="001A726D" w:rsidRDefault="001A726D">
            <w:pPr>
              <w:jc w:val="center"/>
              <w:rPr>
                <w:sz w:val="24"/>
                <w:szCs w:val="24"/>
              </w:rPr>
            </w:pP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DB16D k=1.25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926794">
              <w:rPr>
                <w:sz w:val="24"/>
                <w:szCs w:val="24"/>
                <w:lang w:val="en-US"/>
              </w:rPr>
              <w:t>Imbracaminte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beton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asfaltic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agregate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marunte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executata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cald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, in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grosime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de 5,0 cm, cu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asternere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manuala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(BA16) (k=1.25)</w:t>
            </w:r>
          </w:p>
          <w:p w:rsidR="001A726D" w:rsidRPr="00926794" w:rsidRDefault="001A726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5F8" w:rsidRDefault="001A726D" w:rsidP="00EE75F8">
            <w:pPr>
              <w:adjustRightInd w:val="0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sz w:val="24"/>
                <w:szCs w:val="24"/>
              </w:rPr>
              <w:t>10,000</w:t>
            </w:r>
          </w:p>
          <w:p w:rsidR="001A726D" w:rsidRDefault="001A726D">
            <w:pPr>
              <w:jc w:val="center"/>
              <w:rPr>
                <w:sz w:val="24"/>
                <w:szCs w:val="24"/>
              </w:rPr>
            </w:pP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DE10A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926794">
              <w:rPr>
                <w:sz w:val="24"/>
                <w:szCs w:val="24"/>
                <w:lang w:val="en-US"/>
              </w:rPr>
              <w:t>Borduri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prefabricate din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beton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trotuare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100x30x15 cm,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pe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fundatie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beton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30x15 cm</w:t>
            </w:r>
          </w:p>
          <w:p w:rsidR="001A726D" w:rsidRPr="00926794" w:rsidRDefault="001A726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5F8" w:rsidRDefault="001A726D" w:rsidP="00EE75F8">
            <w:pPr>
              <w:adjustRightInd w:val="0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sz w:val="24"/>
                <w:szCs w:val="24"/>
              </w:rPr>
              <w:t>9,000</w:t>
            </w:r>
          </w:p>
          <w:p w:rsidR="001A726D" w:rsidRDefault="001A726D">
            <w:pPr>
              <w:jc w:val="center"/>
              <w:rPr>
                <w:sz w:val="24"/>
                <w:szCs w:val="24"/>
              </w:rPr>
            </w:pP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DA11B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 w:rsidRPr="00926794">
              <w:rPr>
                <w:sz w:val="24"/>
                <w:szCs w:val="24"/>
                <w:lang w:val="en-US"/>
              </w:rPr>
              <w:t xml:space="preserve">Strat de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fundatie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reprofilare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piatra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sparta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drumuri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, cu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asternere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manuala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executat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impanare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fara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innoroire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h=10cm</w:t>
            </w:r>
          </w:p>
          <w:p w:rsidR="001A726D" w:rsidRPr="00926794" w:rsidRDefault="001A726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5F8" w:rsidRDefault="001A726D" w:rsidP="00EE75F8">
            <w:pPr>
              <w:adjustRightInd w:val="0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  <w:p w:rsidR="001A726D" w:rsidRDefault="001A726D">
            <w:pPr>
              <w:jc w:val="center"/>
              <w:rPr>
                <w:sz w:val="24"/>
                <w:szCs w:val="24"/>
              </w:rPr>
            </w:pP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DE18B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926794">
              <w:rPr>
                <w:sz w:val="24"/>
                <w:szCs w:val="24"/>
                <w:lang w:val="en-US"/>
              </w:rPr>
              <w:t>Pavaje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executate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placi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trotuare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beton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prefabricat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asezate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pe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strat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amestec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uscat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ciment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si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nisip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, in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proportie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1:6,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rostuit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amestec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uscat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ciment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si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nisip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grosime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strat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de 10 cm (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pavaj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pret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0, </w:t>
            </w:r>
            <w:proofErr w:type="spellStart"/>
            <w:r w:rsidRPr="00926794">
              <w:rPr>
                <w:sz w:val="24"/>
                <w:szCs w:val="24"/>
                <w:lang w:val="en-US"/>
              </w:rPr>
              <w:t>demontat</w:t>
            </w:r>
            <w:proofErr w:type="spellEnd"/>
            <w:r w:rsidRPr="00926794">
              <w:rPr>
                <w:sz w:val="24"/>
                <w:szCs w:val="24"/>
                <w:lang w:val="en-US"/>
              </w:rPr>
              <w:t xml:space="preserve"> anterior)</w:t>
            </w:r>
          </w:p>
          <w:p w:rsidR="001A726D" w:rsidRPr="00926794" w:rsidRDefault="001A726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5F8" w:rsidRDefault="001A726D" w:rsidP="00EE75F8">
            <w:pPr>
              <w:adjustRightInd w:val="0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sz w:val="24"/>
                <w:szCs w:val="24"/>
              </w:rPr>
              <w:t>10,000</w:t>
            </w:r>
          </w:p>
          <w:p w:rsidR="001A726D" w:rsidRDefault="001A726D">
            <w:pPr>
              <w:jc w:val="center"/>
              <w:rPr>
                <w:sz w:val="24"/>
                <w:szCs w:val="24"/>
              </w:rPr>
            </w:pPr>
          </w:p>
        </w:tc>
      </w:tr>
    </w:tbl>
    <w:p w:rsidR="00275A92" w:rsidRDefault="008C0F17">
      <w:pPr>
        <w:rPr>
          <w:sz w:val="6"/>
          <w:szCs w:val="6"/>
        </w:rPr>
      </w:pPr>
      <w:r>
        <w:rPr>
          <w:sz w:val="24"/>
          <w:szCs w:val="24"/>
        </w:rPr>
        <w:t xml:space="preserve"> </w:t>
      </w:r>
    </w:p>
    <w:p w:rsidR="00275A92" w:rsidRDefault="00275A9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:rsidR="00275A92" w:rsidRDefault="00275A92" w:rsidP="00926794">
      <w:pPr>
        <w:rPr>
          <w:sz w:val="28"/>
          <w:szCs w:val="28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8"/>
          <w:szCs w:val="28"/>
          <w:lang w:val="en-US"/>
        </w:rPr>
        <w:t xml:space="preserve">                                                                          </w:t>
      </w:r>
      <w:r w:rsidR="00926794">
        <w:rPr>
          <w:sz w:val="28"/>
          <w:szCs w:val="28"/>
          <w:lang w:val="en-US"/>
        </w:rPr>
        <w:t xml:space="preserve">                               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700192">
        <w:tblPrEx>
          <w:tblCellMar>
            <w:top w:w="0" w:type="dxa"/>
            <w:bottom w:w="0" w:type="dxa"/>
          </w:tblCellMar>
        </w:tblPrEx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700192" w:rsidRDefault="00700192">
            <w:pPr>
              <w:rPr>
                <w:sz w:val="24"/>
                <w:szCs w:val="24"/>
                <w:lang w:val="en-US"/>
              </w:rPr>
            </w:pPr>
          </w:p>
        </w:tc>
      </w:tr>
      <w:tr w:rsidR="00700192">
        <w:tblPrEx>
          <w:tblCellMar>
            <w:top w:w="0" w:type="dxa"/>
            <w:bottom w:w="0" w:type="dxa"/>
          </w:tblCellMar>
        </w:tblPrEx>
        <w:tc>
          <w:tcPr>
            <w:tcW w:w="97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00192" w:rsidRDefault="008F0CE3" w:rsidP="00597F5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o-RO"/>
              </w:rPr>
              <w:t>Proiectant</w:t>
            </w:r>
            <w:r w:rsidR="00D90958">
              <w:rPr>
                <w:sz w:val="24"/>
                <w:szCs w:val="24"/>
                <w:lang w:val="ro-RO"/>
              </w:rPr>
              <w:t xml:space="preserve">   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275A92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275A92" w:rsidRDefault="00275A9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  <w:lang w:val="ro-RO"/>
              </w:rPr>
              <w:t>funcţia</w:t>
            </w:r>
            <w:r>
              <w:rPr>
                <w:sz w:val="16"/>
                <w:szCs w:val="16"/>
                <w:lang w:val="en-US"/>
              </w:rPr>
              <w:t xml:space="preserve">, </w:t>
            </w:r>
            <w:r>
              <w:rPr>
                <w:sz w:val="16"/>
                <w:szCs w:val="16"/>
                <w:lang w:val="ro-RO"/>
              </w:rPr>
              <w:t>semnătura, numele, prenumele</w:t>
            </w:r>
            <w:r>
              <w:rPr>
                <w:sz w:val="16"/>
                <w:szCs w:val="16"/>
                <w:lang w:val="en-US"/>
              </w:rPr>
              <w:t xml:space="preserve">)                                                                                                 </w:t>
            </w:r>
          </w:p>
        </w:tc>
      </w:tr>
    </w:tbl>
    <w:p w:rsidR="00080DC1" w:rsidRDefault="00080DC1" w:rsidP="00080DC1">
      <w:pPr>
        <w:jc w:val="center"/>
        <w:rPr>
          <w:sz w:val="24"/>
          <w:szCs w:val="24"/>
          <w:lang w:val="en-US"/>
        </w:rPr>
      </w:pPr>
      <w:r>
        <w:rPr>
          <w:sz w:val="28"/>
          <w:szCs w:val="28"/>
          <w:lang w:val="en-US"/>
        </w:rPr>
        <w:t>L.S.</w:t>
      </w:r>
    </w:p>
    <w:p w:rsidR="00275A92" w:rsidRDefault="00275A92">
      <w:pPr>
        <w:tabs>
          <w:tab w:val="left" w:pos="4786"/>
          <w:tab w:val="left" w:pos="10031"/>
        </w:tabs>
        <w:rPr>
          <w:sz w:val="4"/>
          <w:szCs w:val="4"/>
        </w:rPr>
      </w:pPr>
      <w:r>
        <w:rPr>
          <w:sz w:val="24"/>
          <w:szCs w:val="24"/>
        </w:rPr>
        <w:t xml:space="preserve"> </w:t>
      </w:r>
    </w:p>
    <w:sectPr w:rsidR="00275A92">
      <w:pgSz w:w="11907" w:h="16840" w:code="9"/>
      <w:pgMar w:top="680" w:right="567" w:bottom="680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6AB"/>
    <w:rsid w:val="00032BC5"/>
    <w:rsid w:val="000406AE"/>
    <w:rsid w:val="00050365"/>
    <w:rsid w:val="00080DC1"/>
    <w:rsid w:val="00162A0A"/>
    <w:rsid w:val="001A726D"/>
    <w:rsid w:val="002426AB"/>
    <w:rsid w:val="00245331"/>
    <w:rsid w:val="00275A92"/>
    <w:rsid w:val="002D6BA5"/>
    <w:rsid w:val="002F5334"/>
    <w:rsid w:val="00302E54"/>
    <w:rsid w:val="004907A1"/>
    <w:rsid w:val="00566464"/>
    <w:rsid w:val="00597F56"/>
    <w:rsid w:val="005C155D"/>
    <w:rsid w:val="005C64C9"/>
    <w:rsid w:val="00662D12"/>
    <w:rsid w:val="006C3FDD"/>
    <w:rsid w:val="00700192"/>
    <w:rsid w:val="0078632C"/>
    <w:rsid w:val="007F2714"/>
    <w:rsid w:val="00821150"/>
    <w:rsid w:val="00867EC4"/>
    <w:rsid w:val="008C0F17"/>
    <w:rsid w:val="008F0CE3"/>
    <w:rsid w:val="00916973"/>
    <w:rsid w:val="00926794"/>
    <w:rsid w:val="0093592B"/>
    <w:rsid w:val="00951790"/>
    <w:rsid w:val="0095721D"/>
    <w:rsid w:val="009C04E9"/>
    <w:rsid w:val="00A41838"/>
    <w:rsid w:val="00B0417E"/>
    <w:rsid w:val="00B40365"/>
    <w:rsid w:val="00C30CAE"/>
    <w:rsid w:val="00D90958"/>
    <w:rsid w:val="00D95F3C"/>
    <w:rsid w:val="00DB6637"/>
    <w:rsid w:val="00DD19F6"/>
    <w:rsid w:val="00EE02B8"/>
    <w:rsid w:val="00EE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881544"/>
  <w14:defaultImageDpi w14:val="0"/>
  <w15:docId w15:val="{78B482BD-5462-4968-B514-B1564A0B4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92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deviz</dc:creator>
  <cp:keywords/>
  <dc:description/>
  <cp:lastModifiedBy>deviz</cp:lastModifiedBy>
  <cp:revision>2</cp:revision>
  <dcterms:created xsi:type="dcterms:W3CDTF">2023-02-13T09:21:00Z</dcterms:created>
  <dcterms:modified xsi:type="dcterms:W3CDTF">2023-02-13T09:21:00Z</dcterms:modified>
</cp:coreProperties>
</file>