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D2B315" w14:textId="62E58DBD" w:rsidR="003371C1" w:rsidRPr="00EF7DF4" w:rsidRDefault="003371C1" w:rsidP="003371C1">
      <w:pPr>
        <w:widowControl w:val="0"/>
        <w:tabs>
          <w:tab w:val="left" w:pos="10490"/>
        </w:tabs>
        <w:ind w:right="48"/>
        <w:jc w:val="right"/>
        <w:rPr>
          <w:b/>
          <w:bCs/>
          <w:i/>
          <w:iCs/>
          <w:sz w:val="24"/>
        </w:rPr>
      </w:pPr>
      <w:r w:rsidRPr="00EF7DF4">
        <w:rPr>
          <w:b/>
          <w:bCs/>
          <w:i/>
          <w:iCs/>
          <w:sz w:val="24"/>
        </w:rPr>
        <w:t>Anexă</w:t>
      </w:r>
      <w:r w:rsidR="00AC1C37">
        <w:rPr>
          <w:b/>
          <w:bCs/>
          <w:i/>
          <w:iCs/>
          <w:sz w:val="24"/>
        </w:rPr>
        <w:t xml:space="preserve"> nr. 1</w:t>
      </w:r>
      <w:r w:rsidRPr="00EF7DF4">
        <w:rPr>
          <w:b/>
          <w:bCs/>
          <w:i/>
          <w:iCs/>
          <w:sz w:val="24"/>
        </w:rPr>
        <w:t xml:space="preserve"> la </w:t>
      </w:r>
      <w:r w:rsidR="00EF7DF4">
        <w:rPr>
          <w:b/>
          <w:bCs/>
          <w:i/>
          <w:iCs/>
          <w:sz w:val="24"/>
        </w:rPr>
        <w:t>A</w:t>
      </w:r>
      <w:r w:rsidRPr="00EF7DF4">
        <w:rPr>
          <w:b/>
          <w:bCs/>
          <w:i/>
          <w:iCs/>
          <w:sz w:val="24"/>
        </w:rPr>
        <w:t>nunțul de participare</w:t>
      </w:r>
    </w:p>
    <w:p w14:paraId="2EEE17A5" w14:textId="77777777" w:rsidR="003371C1" w:rsidRDefault="003371C1" w:rsidP="003371C1">
      <w:pPr>
        <w:widowControl w:val="0"/>
        <w:tabs>
          <w:tab w:val="left" w:pos="10490"/>
        </w:tabs>
        <w:ind w:right="48"/>
        <w:jc w:val="right"/>
        <w:rPr>
          <w:b/>
          <w:bCs/>
          <w:i/>
          <w:iCs/>
          <w:sz w:val="22"/>
        </w:rPr>
      </w:pPr>
    </w:p>
    <w:p w14:paraId="52357B5B" w14:textId="77777777" w:rsidR="003371C1" w:rsidRPr="00CB35E8" w:rsidRDefault="003371C1" w:rsidP="003371C1">
      <w:pPr>
        <w:widowControl w:val="0"/>
        <w:tabs>
          <w:tab w:val="left" w:pos="10490"/>
        </w:tabs>
        <w:ind w:right="48"/>
        <w:jc w:val="right"/>
        <w:rPr>
          <w:b/>
          <w:bCs/>
          <w:i/>
          <w:iCs/>
          <w:sz w:val="22"/>
        </w:rPr>
      </w:pPr>
    </w:p>
    <w:p w14:paraId="23E4BA44" w14:textId="77777777" w:rsidR="006F40CD" w:rsidRDefault="003371C1" w:rsidP="003371C1">
      <w:pPr>
        <w:tabs>
          <w:tab w:val="left" w:pos="0"/>
        </w:tabs>
        <w:jc w:val="center"/>
        <w:rPr>
          <w:rFonts w:eastAsiaTheme="minorHAnsi"/>
          <w:b/>
          <w:bCs/>
          <w:color w:val="000000"/>
          <w:sz w:val="24"/>
        </w:rPr>
      </w:pPr>
      <w:r w:rsidRPr="002A30C5">
        <w:rPr>
          <w:rFonts w:eastAsiaTheme="minorHAnsi"/>
          <w:b/>
          <w:bCs/>
          <w:color w:val="000000"/>
          <w:sz w:val="24"/>
        </w:rPr>
        <w:t>CERINȚE TEHNICE</w:t>
      </w:r>
    </w:p>
    <w:p w14:paraId="0A2CED98" w14:textId="2D6B4DF7" w:rsidR="003371C1" w:rsidRPr="002A30C5" w:rsidRDefault="002A30C5" w:rsidP="002A30C5">
      <w:pPr>
        <w:tabs>
          <w:tab w:val="left" w:pos="0"/>
        </w:tabs>
        <w:jc w:val="center"/>
        <w:rPr>
          <w:rFonts w:eastAsiaTheme="minorHAnsi"/>
          <w:b/>
          <w:bCs/>
          <w:color w:val="000000"/>
          <w:sz w:val="24"/>
        </w:rPr>
      </w:pPr>
      <w:r>
        <w:rPr>
          <w:rFonts w:eastAsiaTheme="minorHAnsi"/>
          <w:b/>
          <w:bCs/>
          <w:color w:val="000000"/>
          <w:sz w:val="24"/>
        </w:rPr>
        <w:t>p</w:t>
      </w:r>
      <w:r w:rsidR="006F40CD">
        <w:rPr>
          <w:rFonts w:eastAsiaTheme="minorHAnsi"/>
          <w:b/>
          <w:bCs/>
          <w:color w:val="000000"/>
          <w:sz w:val="24"/>
        </w:rPr>
        <w:t xml:space="preserve">entru </w:t>
      </w:r>
      <w:r w:rsidR="006F6713">
        <w:rPr>
          <w:rFonts w:eastAsiaTheme="minorHAnsi"/>
          <w:b/>
          <w:bCs/>
          <w:color w:val="000000"/>
          <w:sz w:val="24"/>
        </w:rPr>
        <w:t xml:space="preserve"> </w:t>
      </w:r>
      <w:r>
        <w:rPr>
          <w:rFonts w:eastAsiaTheme="minorHAnsi"/>
          <w:b/>
          <w:bCs/>
          <w:color w:val="000000"/>
          <w:sz w:val="24"/>
        </w:rPr>
        <w:t xml:space="preserve">prestarea </w:t>
      </w:r>
      <w:r w:rsidRPr="002A30C5">
        <w:rPr>
          <w:rFonts w:eastAsiaTheme="minorHAnsi"/>
          <w:b/>
          <w:bCs/>
          <w:color w:val="000000"/>
          <w:sz w:val="24"/>
        </w:rPr>
        <w:t>serviciilor de migrare la ultima versiune a produsului program „Face Recognition System” software Cognitec</w:t>
      </w:r>
    </w:p>
    <w:p w14:paraId="037244FC" w14:textId="77777777" w:rsidR="003549BD" w:rsidRPr="00A3783C" w:rsidRDefault="003549BD" w:rsidP="003371C1">
      <w:pPr>
        <w:tabs>
          <w:tab w:val="left" w:pos="0"/>
        </w:tabs>
        <w:jc w:val="center"/>
        <w:rPr>
          <w:rFonts w:eastAsiaTheme="minorHAnsi"/>
          <w:b/>
          <w:bCs/>
          <w:color w:val="000000"/>
          <w:sz w:val="24"/>
        </w:rPr>
      </w:pPr>
    </w:p>
    <w:p w14:paraId="10140E33" w14:textId="77777777" w:rsidR="00496E8A" w:rsidRPr="00496E8A" w:rsidRDefault="00496E8A" w:rsidP="00496E8A">
      <w:pPr>
        <w:spacing w:before="100" w:beforeAutospacing="1" w:after="100" w:afterAutospacing="1"/>
        <w:jc w:val="center"/>
        <w:outlineLvl w:val="0"/>
        <w:rPr>
          <w:b/>
          <w:bCs/>
          <w:kern w:val="36"/>
          <w:sz w:val="24"/>
          <w:lang w:val="en-US"/>
        </w:rPr>
      </w:pPr>
      <w:r w:rsidRPr="00496E8A">
        <w:rPr>
          <w:b/>
          <w:bCs/>
          <w:kern w:val="36"/>
          <w:sz w:val="24"/>
          <w:lang w:val="en-US"/>
        </w:rPr>
        <w:t>TERMENI DE REFERINȚĂ (ToR)</w:t>
      </w:r>
    </w:p>
    <w:p w14:paraId="6C717079" w14:textId="77777777" w:rsidR="00496E8A" w:rsidRPr="00496E8A" w:rsidRDefault="00496E8A" w:rsidP="00496E8A">
      <w:pPr>
        <w:spacing w:before="100" w:beforeAutospacing="1" w:after="100" w:afterAutospacing="1"/>
        <w:jc w:val="center"/>
        <w:outlineLvl w:val="1"/>
        <w:rPr>
          <w:b/>
          <w:bCs/>
          <w:sz w:val="24"/>
          <w:lang w:val="en-US"/>
        </w:rPr>
      </w:pPr>
      <w:r w:rsidRPr="00496E8A">
        <w:rPr>
          <w:b/>
          <w:bCs/>
          <w:sz w:val="24"/>
          <w:lang w:val="en-US"/>
        </w:rPr>
        <w:t xml:space="preserve">       Servicii de upgrade (actualizare), migrare și implementare a sistemului FRS existent în cadrul ASP pe noua platformă tehnologică Cognitec FaceVACS-DBScan ID versiunea 5.9.x</w:t>
      </w:r>
    </w:p>
    <w:p w14:paraId="56F4C9C4" w14:textId="77777777" w:rsidR="00496E8A" w:rsidRPr="00496E8A" w:rsidRDefault="00496E8A" w:rsidP="00496E8A">
      <w:pPr>
        <w:spacing w:before="100" w:beforeAutospacing="1" w:after="100" w:afterAutospacing="1"/>
        <w:jc w:val="center"/>
        <w:outlineLvl w:val="1"/>
        <w:rPr>
          <w:b/>
          <w:bCs/>
          <w:sz w:val="24"/>
          <w:lang w:val="it-IT"/>
        </w:rPr>
      </w:pPr>
      <w:r w:rsidRPr="00496E8A">
        <w:rPr>
          <w:b/>
          <w:bCs/>
          <w:sz w:val="24"/>
          <w:lang w:val="it-IT"/>
        </w:rPr>
        <w:t>1. SCOPUL</w:t>
      </w:r>
    </w:p>
    <w:p w14:paraId="1AAF83A6" w14:textId="77777777" w:rsidR="000316B6" w:rsidRPr="000316B6" w:rsidRDefault="000316B6" w:rsidP="000316B6">
      <w:pPr>
        <w:ind w:left="284" w:right="284" w:firstLine="284"/>
        <w:jc w:val="both"/>
        <w:rPr>
          <w:rFonts w:eastAsia="Calibri"/>
          <w:sz w:val="22"/>
          <w:szCs w:val="22"/>
          <w:lang w:val="en-US"/>
        </w:rPr>
      </w:pPr>
      <w:proofErr w:type="gramStart"/>
      <w:r w:rsidRPr="000316B6">
        <w:rPr>
          <w:rFonts w:eastAsia="Calibri"/>
          <w:sz w:val="22"/>
          <w:szCs w:val="22"/>
          <w:lang w:val="en-US"/>
        </w:rPr>
        <w:t>Scopul prezentei achiziții este modernizarea și migrarea sistemului existent în cadrul Agenției Servicii Publice (în continuare – ASP) de recunoaștere facială (Face Recognition System – în continuare FRS) bazat pe platforma tehnologică Cognitec FaceVACS-DBScan de la versiunea actuală 5.1.2.0 la ultima versiune disponibilă 5.9.x, inclusiv modernizarea, actualizarea și optimizarea sistemului de gestiune a bazelor de date, precum și a integrărilor cu terțe sisteme.</w:t>
      </w:r>
      <w:proofErr w:type="gramEnd"/>
    </w:p>
    <w:p w14:paraId="5A5A3019"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0" w:name="_Toc222311989"/>
      <w:bookmarkStart w:id="1" w:name="justificarea-necesității"/>
      <w:r w:rsidRPr="000316B6">
        <w:rPr>
          <w:rFonts w:eastAsia="Calibri"/>
          <w:b/>
          <w:bCs/>
          <w:color w:val="2E75B6"/>
          <w:sz w:val="22"/>
          <w:szCs w:val="22"/>
          <w:lang w:val="ru-RU"/>
        </w:rPr>
        <w:t>1.1. Justificarea necesității</w:t>
      </w:r>
      <w:bookmarkEnd w:id="0"/>
    </w:p>
    <w:p w14:paraId="50F42325"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Sistemul FRS actual (versiunea 5.1.2.0) gestionat și operat de ASP nu mai beneficiază de suport tehnic și mentenanță din partea Producătorului (Cognitec) începând cu anul 2023, conform scrisorii oficiale nr. 2300/23.02.2022 a partenerului regional autorizat.</w:t>
      </w:r>
    </w:p>
    <w:p w14:paraId="40F52A24"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Necesitatea asigurării continuității operaționale și a securității sistemului biometric național.</w:t>
      </w:r>
    </w:p>
    <w:p w14:paraId="185E8FE8"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Conformarea cu standardele internaționale actuale (ISO 39794-5, ISO 19794-5, ICAO 9303).</w:t>
      </w:r>
    </w:p>
    <w:p w14:paraId="7EC36F2D"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Îmbunătățirea performanței și acurateții sistemului de identificare biometrică.</w:t>
      </w:r>
    </w:p>
    <w:p w14:paraId="2A8CFE85"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2" w:name="_Toc222311990"/>
      <w:bookmarkStart w:id="3" w:name="rezultate-așteptate"/>
      <w:bookmarkEnd w:id="1"/>
      <w:r w:rsidRPr="000316B6">
        <w:rPr>
          <w:rFonts w:eastAsia="Calibri"/>
          <w:b/>
          <w:bCs/>
          <w:color w:val="2E75B6"/>
          <w:sz w:val="22"/>
          <w:szCs w:val="22"/>
          <w:lang w:val="ru-RU"/>
        </w:rPr>
        <w:t>1.2. Rezultate așteptate</w:t>
      </w:r>
      <w:bookmarkEnd w:id="2"/>
    </w:p>
    <w:p w14:paraId="7E0D00D1"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Sistem FRS complet actualizat și funcțional pe versiunea 5.9.x.</w:t>
      </w:r>
    </w:p>
    <w:p w14:paraId="53E53D39"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Migrarea și înrolarea completă a datelor existente (aproximativ 20 milioane de înregistrări).</w:t>
      </w:r>
    </w:p>
    <w:p w14:paraId="1C6A91BF"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Integrarea cu sistemele existente ale ASP și terțe.</w:t>
      </w:r>
    </w:p>
    <w:p w14:paraId="3F65FE4A"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Documentație tehnică completă și personal instruit.</w:t>
      </w:r>
    </w:p>
    <w:p w14:paraId="46D935AC" w14:textId="77777777" w:rsidR="000316B6" w:rsidRPr="000316B6" w:rsidRDefault="000316B6" w:rsidP="000316B6">
      <w:pPr>
        <w:spacing w:before="280" w:after="160"/>
        <w:ind w:left="284" w:right="284" w:firstLine="284"/>
        <w:jc w:val="both"/>
        <w:outlineLvl w:val="1"/>
        <w:rPr>
          <w:rFonts w:eastAsia="Calibri"/>
          <w:b/>
          <w:bCs/>
          <w:color w:val="2E75B6"/>
          <w:sz w:val="22"/>
          <w:szCs w:val="22"/>
          <w:lang w:val="ru-RU"/>
        </w:rPr>
      </w:pPr>
      <w:bookmarkStart w:id="4" w:name="_Toc222311991"/>
      <w:bookmarkStart w:id="5" w:name="obiectivele"/>
      <w:bookmarkEnd w:id="3"/>
      <w:r w:rsidRPr="000316B6">
        <w:rPr>
          <w:rFonts w:eastAsia="Calibri"/>
          <w:b/>
          <w:bCs/>
          <w:color w:val="2E75B6"/>
          <w:sz w:val="22"/>
          <w:szCs w:val="22"/>
          <w:lang w:val="ru-RU"/>
        </w:rPr>
        <w:t>2. OBIECTIVELE</w:t>
      </w:r>
      <w:bookmarkEnd w:id="4"/>
    </w:p>
    <w:p w14:paraId="15ECEAB1"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6" w:name="_Toc222311992"/>
      <w:bookmarkStart w:id="7" w:name="obiective-principale"/>
      <w:r w:rsidRPr="000316B6">
        <w:rPr>
          <w:rFonts w:eastAsia="Calibri"/>
          <w:b/>
          <w:bCs/>
          <w:color w:val="2E75B6"/>
          <w:sz w:val="22"/>
          <w:szCs w:val="22"/>
          <w:lang w:val="ru-RU"/>
        </w:rPr>
        <w:t>2.1. Obiective principale</w:t>
      </w:r>
      <w:bookmarkEnd w:id="6"/>
    </w:p>
    <w:p w14:paraId="3CF44EA9" w14:textId="77777777" w:rsidR="000316B6" w:rsidRPr="000316B6" w:rsidRDefault="000316B6" w:rsidP="000316B6">
      <w:pPr>
        <w:numPr>
          <w:ilvl w:val="0"/>
          <w:numId w:val="14"/>
        </w:numPr>
        <w:ind w:left="284" w:right="284" w:firstLine="284"/>
        <w:jc w:val="both"/>
        <w:rPr>
          <w:rFonts w:eastAsia="Calibri"/>
          <w:sz w:val="22"/>
          <w:szCs w:val="22"/>
          <w:lang w:val="en-US"/>
        </w:rPr>
      </w:pPr>
      <w:r w:rsidRPr="000316B6">
        <w:rPr>
          <w:rFonts w:eastAsia="Calibri"/>
          <w:bCs/>
          <w:sz w:val="22"/>
          <w:szCs w:val="22"/>
          <w:lang w:val="en-US"/>
        </w:rPr>
        <w:t>Modernizarea platformei tehnologice</w:t>
      </w:r>
      <w:r w:rsidRPr="000316B6">
        <w:rPr>
          <w:rFonts w:eastAsia="Calibri"/>
          <w:sz w:val="22"/>
          <w:szCs w:val="22"/>
          <w:lang w:val="en-US"/>
        </w:rPr>
        <w:t xml:space="preserve"> prin upgrade la FaceVACS-DBScan ID versiunea 5.9.x cu algoritmul de potrivire B16.</w:t>
      </w:r>
    </w:p>
    <w:p w14:paraId="037A7261" w14:textId="77777777" w:rsidR="000316B6" w:rsidRPr="000316B6" w:rsidRDefault="000316B6" w:rsidP="000316B6">
      <w:pPr>
        <w:numPr>
          <w:ilvl w:val="0"/>
          <w:numId w:val="14"/>
        </w:numPr>
        <w:ind w:left="284" w:right="284" w:firstLine="284"/>
        <w:jc w:val="both"/>
        <w:rPr>
          <w:rFonts w:eastAsia="Calibri"/>
          <w:sz w:val="22"/>
          <w:szCs w:val="22"/>
          <w:lang w:val="en-US"/>
        </w:rPr>
      </w:pPr>
      <w:r w:rsidRPr="000316B6">
        <w:rPr>
          <w:rFonts w:eastAsia="Calibri"/>
          <w:bCs/>
          <w:sz w:val="22"/>
          <w:szCs w:val="22"/>
          <w:lang w:val="en-US"/>
        </w:rPr>
        <w:t>Migrarea datelor</w:t>
      </w:r>
      <w:r w:rsidRPr="000316B6">
        <w:rPr>
          <w:rFonts w:eastAsia="Calibri"/>
          <w:sz w:val="22"/>
          <w:szCs w:val="22"/>
          <w:lang w:val="en-US"/>
        </w:rPr>
        <w:t xml:space="preserve"> prin transfer securizat al bazei de date biometrice existente fără pierderi de date pe platforma actualizată.</w:t>
      </w:r>
    </w:p>
    <w:p w14:paraId="0B82A392" w14:textId="77777777" w:rsidR="000316B6" w:rsidRPr="000316B6" w:rsidRDefault="000316B6" w:rsidP="000316B6">
      <w:pPr>
        <w:numPr>
          <w:ilvl w:val="0"/>
          <w:numId w:val="14"/>
        </w:numPr>
        <w:ind w:left="284" w:right="284" w:firstLine="284"/>
        <w:jc w:val="both"/>
        <w:rPr>
          <w:rFonts w:eastAsia="Calibri"/>
          <w:sz w:val="22"/>
          <w:szCs w:val="22"/>
          <w:lang w:val="en-US"/>
        </w:rPr>
      </w:pPr>
      <w:r w:rsidRPr="000316B6">
        <w:rPr>
          <w:rFonts w:eastAsia="Calibri"/>
          <w:bCs/>
          <w:sz w:val="22"/>
          <w:szCs w:val="22"/>
          <w:lang w:val="en-US"/>
        </w:rPr>
        <w:t>Integrarea sistemelor</w:t>
      </w:r>
      <w:r w:rsidRPr="000316B6">
        <w:rPr>
          <w:rFonts w:eastAsia="Calibri"/>
          <w:sz w:val="22"/>
          <w:szCs w:val="22"/>
          <w:lang w:val="en-US"/>
        </w:rPr>
        <w:t xml:space="preserve"> prin menținerea și îmbunătățirea interfețelor existente cu sistemele ASP și terțe.</w:t>
      </w:r>
    </w:p>
    <w:p w14:paraId="2DC9D196" w14:textId="77777777" w:rsidR="000316B6" w:rsidRPr="000316B6" w:rsidRDefault="000316B6" w:rsidP="000316B6">
      <w:pPr>
        <w:numPr>
          <w:ilvl w:val="0"/>
          <w:numId w:val="14"/>
        </w:numPr>
        <w:ind w:left="284" w:right="284" w:firstLine="284"/>
        <w:jc w:val="both"/>
        <w:rPr>
          <w:rFonts w:eastAsia="Calibri"/>
          <w:sz w:val="22"/>
          <w:szCs w:val="22"/>
          <w:lang w:val="en-US"/>
        </w:rPr>
      </w:pPr>
      <w:r w:rsidRPr="000316B6">
        <w:rPr>
          <w:rFonts w:eastAsia="Calibri"/>
          <w:bCs/>
          <w:sz w:val="22"/>
          <w:szCs w:val="22"/>
          <w:lang w:val="en-US"/>
        </w:rPr>
        <w:t>Optimizarea performanței</w:t>
      </w:r>
      <w:r w:rsidRPr="000316B6">
        <w:rPr>
          <w:rFonts w:eastAsia="Calibri"/>
          <w:sz w:val="22"/>
          <w:szCs w:val="22"/>
          <w:lang w:val="en-US"/>
        </w:rPr>
        <w:t xml:space="preserve"> prin implementarea configurației cluster pentru procesarea bazelor de date cu milioane de înregistrări înrolate.</w:t>
      </w:r>
    </w:p>
    <w:p w14:paraId="327A2E27" w14:textId="77777777" w:rsidR="000316B6" w:rsidRPr="000316B6" w:rsidRDefault="000316B6" w:rsidP="000316B6">
      <w:pPr>
        <w:numPr>
          <w:ilvl w:val="0"/>
          <w:numId w:val="14"/>
        </w:numPr>
        <w:ind w:left="284" w:right="284" w:firstLine="284"/>
        <w:jc w:val="both"/>
        <w:rPr>
          <w:rFonts w:eastAsia="Calibri"/>
          <w:sz w:val="22"/>
          <w:szCs w:val="22"/>
          <w:lang w:val="en-US"/>
        </w:rPr>
      </w:pPr>
      <w:r w:rsidRPr="000316B6">
        <w:rPr>
          <w:rFonts w:eastAsia="Calibri"/>
          <w:bCs/>
          <w:sz w:val="22"/>
          <w:szCs w:val="22"/>
          <w:lang w:val="en-US"/>
        </w:rPr>
        <w:t>Securizarea sistemului</w:t>
      </w:r>
      <w:r w:rsidRPr="000316B6">
        <w:rPr>
          <w:rFonts w:eastAsia="Calibri"/>
          <w:sz w:val="22"/>
          <w:szCs w:val="22"/>
          <w:lang w:val="en-US"/>
        </w:rPr>
        <w:t xml:space="preserve"> prin implementarea măsurilor avansate de protecție a datelor biometrice.</w:t>
      </w:r>
    </w:p>
    <w:p w14:paraId="14494CA9"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8" w:name="_Toc222311993"/>
      <w:bookmarkStart w:id="9" w:name="obiective-specifice"/>
      <w:bookmarkEnd w:id="7"/>
      <w:r w:rsidRPr="000316B6">
        <w:rPr>
          <w:rFonts w:eastAsia="Calibri"/>
          <w:b/>
          <w:bCs/>
          <w:color w:val="2E75B6"/>
          <w:sz w:val="22"/>
          <w:szCs w:val="22"/>
          <w:lang w:val="ru-RU"/>
        </w:rPr>
        <w:t>2.2. Obiective specifice</w:t>
      </w:r>
      <w:bookmarkEnd w:id="8"/>
    </w:p>
    <w:p w14:paraId="5B0EB59A"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Implementarea verificării conformității cu ISO 39794-5 pentru imagini MRTD (Machine Readable Travel Document) și de uz general (ICAO 9303).</w:t>
      </w:r>
    </w:p>
    <w:p w14:paraId="5E59B65A"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Configurarea pragului implicit revizuit de 0.85 pentru verificare și identificare.</w:t>
      </w:r>
    </w:p>
    <w:p w14:paraId="32B579A1"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 xml:space="preserve">Implementarea jurnalizării configurabile </w:t>
      </w:r>
      <w:proofErr w:type="gramStart"/>
      <w:r w:rsidRPr="000316B6">
        <w:rPr>
          <w:rFonts w:eastAsia="Calibri"/>
          <w:sz w:val="22"/>
          <w:szCs w:val="22"/>
          <w:lang w:val="en-US"/>
        </w:rPr>
        <w:t>a</w:t>
      </w:r>
      <w:proofErr w:type="gramEnd"/>
      <w:r w:rsidRPr="000316B6">
        <w:rPr>
          <w:rFonts w:eastAsia="Calibri"/>
          <w:sz w:val="22"/>
          <w:szCs w:val="22"/>
          <w:lang w:val="en-US"/>
        </w:rPr>
        <w:t xml:space="preserve"> imaginilor pentru procesele de înrolare și verificare.</w:t>
      </w:r>
    </w:p>
    <w:p w14:paraId="7707F4A5"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lastRenderedPageBreak/>
        <w:t>Asigurarea disponibilității înalte (High-Availability) a sistemului.</w:t>
      </w:r>
    </w:p>
    <w:p w14:paraId="07415202"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Implementarea REST API pentru integrare facilă în sistemele existente ale ASP și terțe.</w:t>
      </w:r>
    </w:p>
    <w:p w14:paraId="6FF3D823" w14:textId="77777777" w:rsidR="000316B6" w:rsidRPr="000316B6" w:rsidRDefault="000316B6" w:rsidP="000316B6">
      <w:pPr>
        <w:spacing w:before="280" w:after="160"/>
        <w:ind w:left="284" w:right="284" w:firstLine="284"/>
        <w:jc w:val="both"/>
        <w:outlineLvl w:val="1"/>
        <w:rPr>
          <w:rFonts w:eastAsia="Calibri"/>
          <w:b/>
          <w:bCs/>
          <w:color w:val="2E75B6"/>
          <w:sz w:val="22"/>
          <w:szCs w:val="22"/>
          <w:lang w:val="en-US"/>
        </w:rPr>
      </w:pPr>
      <w:bookmarkStart w:id="10" w:name="_Toc222311994"/>
      <w:bookmarkStart w:id="11" w:name="X79c4f04ccab7638b467e5b60f5cf975463c0a16"/>
      <w:bookmarkEnd w:id="5"/>
      <w:bookmarkEnd w:id="9"/>
      <w:r w:rsidRPr="000316B6">
        <w:rPr>
          <w:rFonts w:eastAsia="Calibri"/>
          <w:b/>
          <w:bCs/>
          <w:color w:val="2E75B6"/>
          <w:sz w:val="22"/>
          <w:szCs w:val="22"/>
          <w:lang w:val="en-US"/>
        </w:rPr>
        <w:t>3. DESCRIEREA GENERALĂ A SISTEMULUI FRS EXISTENT</w:t>
      </w:r>
      <w:bookmarkEnd w:id="10"/>
    </w:p>
    <w:p w14:paraId="78B7A681"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en-US"/>
        </w:rPr>
      </w:pPr>
      <w:bookmarkStart w:id="12" w:name="_Toc222311995"/>
      <w:bookmarkStart w:id="13" w:name="arhitectura-actuală"/>
      <w:r w:rsidRPr="000316B6">
        <w:rPr>
          <w:rFonts w:eastAsia="Calibri"/>
          <w:b/>
          <w:bCs/>
          <w:color w:val="2E75B6"/>
          <w:sz w:val="22"/>
          <w:szCs w:val="22"/>
          <w:lang w:val="en-US"/>
        </w:rPr>
        <w:t>3.1. Arhitectura actuală</w:t>
      </w:r>
      <w:bookmarkEnd w:id="12"/>
    </w:p>
    <w:p w14:paraId="387BA35E"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 xml:space="preserve">Sistemul FRS existent în cadrul ASP </w:t>
      </w:r>
      <w:proofErr w:type="gramStart"/>
      <w:r w:rsidRPr="000316B6">
        <w:rPr>
          <w:rFonts w:eastAsia="Calibri"/>
          <w:sz w:val="22"/>
          <w:szCs w:val="22"/>
          <w:lang w:val="en-US"/>
        </w:rPr>
        <w:t>este</w:t>
      </w:r>
      <w:proofErr w:type="gramEnd"/>
      <w:r w:rsidRPr="000316B6">
        <w:rPr>
          <w:rFonts w:eastAsia="Calibri"/>
          <w:sz w:val="22"/>
          <w:szCs w:val="22"/>
          <w:lang w:val="en-US"/>
        </w:rPr>
        <w:t xml:space="preserve"> bazat pe platforma Cognitec FaceVACS-DBScan versiunea 5.1.2.0 și include următoarele componente principale:</w:t>
      </w:r>
    </w:p>
    <w:p w14:paraId="7A371467"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bCs/>
          <w:sz w:val="22"/>
          <w:szCs w:val="22"/>
          <w:lang w:val="en-US"/>
        </w:rPr>
        <w:t>Motor biometric:</w:t>
      </w:r>
      <w:r w:rsidRPr="000316B6">
        <w:rPr>
          <w:rFonts w:eastAsia="Calibri"/>
          <w:sz w:val="22"/>
          <w:szCs w:val="22"/>
          <w:lang w:val="en-US"/>
        </w:rPr>
        <w:t xml:space="preserve"> FaceVACS Engine cu algoritm de potrivire versiunea anterioară.</w:t>
      </w:r>
    </w:p>
    <w:p w14:paraId="2E16A9A8"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bCs/>
          <w:sz w:val="22"/>
          <w:szCs w:val="22"/>
          <w:lang w:val="en-US"/>
        </w:rPr>
        <w:t>Baza de date:</w:t>
      </w:r>
      <w:r w:rsidRPr="000316B6">
        <w:rPr>
          <w:rFonts w:eastAsia="Calibri"/>
          <w:sz w:val="22"/>
          <w:szCs w:val="22"/>
          <w:lang w:val="en-US"/>
        </w:rPr>
        <w:t xml:space="preserve"> Microsoft SQL Server Standard 2016.</w:t>
      </w:r>
    </w:p>
    <w:p w14:paraId="36775DC9" w14:textId="77777777" w:rsidR="000316B6" w:rsidRPr="000316B6" w:rsidRDefault="000316B6" w:rsidP="000316B6">
      <w:pPr>
        <w:numPr>
          <w:ilvl w:val="0"/>
          <w:numId w:val="13"/>
        </w:numPr>
        <w:ind w:left="284" w:right="284" w:firstLine="284"/>
        <w:jc w:val="both"/>
        <w:rPr>
          <w:rFonts w:eastAsia="Calibri"/>
          <w:sz w:val="22"/>
          <w:szCs w:val="22"/>
          <w:lang w:val="ru-RU"/>
        </w:rPr>
      </w:pPr>
      <w:r w:rsidRPr="000316B6">
        <w:rPr>
          <w:rFonts w:eastAsia="Calibri"/>
          <w:bCs/>
          <w:sz w:val="22"/>
          <w:szCs w:val="22"/>
          <w:lang w:val="ru-RU"/>
        </w:rPr>
        <w:t>Capacitate:</w:t>
      </w:r>
      <w:r w:rsidRPr="000316B6">
        <w:rPr>
          <w:rFonts w:eastAsia="Calibri"/>
          <w:sz w:val="22"/>
          <w:szCs w:val="22"/>
          <w:lang w:val="ru-RU"/>
        </w:rPr>
        <w:t xml:space="preserve"> 20.000.000 imagini înrolate.</w:t>
      </w:r>
    </w:p>
    <w:p w14:paraId="1C55B400"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bCs/>
          <w:sz w:val="22"/>
          <w:szCs w:val="22"/>
          <w:lang w:val="en-US"/>
        </w:rPr>
        <w:t>Interfețe:</w:t>
      </w:r>
      <w:r w:rsidRPr="000316B6">
        <w:rPr>
          <w:rFonts w:eastAsia="Calibri"/>
          <w:sz w:val="22"/>
          <w:szCs w:val="22"/>
          <w:lang w:val="en-US"/>
        </w:rPr>
        <w:t xml:space="preserve"> API/web-service pentru integrare cu aplicații ASP (Web-Office și SGARI).</w:t>
      </w:r>
    </w:p>
    <w:p w14:paraId="1EE71E85"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en-US"/>
        </w:rPr>
      </w:pPr>
      <w:bookmarkStart w:id="14" w:name="_Toc222311996"/>
      <w:bookmarkStart w:id="15" w:name="utilizatori-ai-sistemului"/>
      <w:bookmarkEnd w:id="13"/>
      <w:r w:rsidRPr="000316B6">
        <w:rPr>
          <w:rFonts w:eastAsia="Calibri"/>
          <w:b/>
          <w:bCs/>
          <w:color w:val="2E75B6"/>
          <w:sz w:val="22"/>
          <w:szCs w:val="22"/>
          <w:lang w:val="en-US"/>
        </w:rPr>
        <w:t>3.2. Utilizatori ai sistemului</w:t>
      </w:r>
      <w:bookmarkEnd w:id="14"/>
    </w:p>
    <w:p w14:paraId="238AA8D6"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Agenția Servicii Publice (ASP) utilizează FRS pentru: emiterea la solicitare a documentelor de identitate naționale și internaționale, verificarea identității cetățenilor și deduplicarea bazelor de date.</w:t>
      </w:r>
    </w:p>
    <w:p w14:paraId="197BEF63"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16" w:name="_Toc222311997"/>
      <w:bookmarkStart w:id="17" w:name="procese-operaționale-existente"/>
      <w:bookmarkEnd w:id="15"/>
      <w:r w:rsidRPr="000316B6">
        <w:rPr>
          <w:rFonts w:eastAsia="Calibri"/>
          <w:b/>
          <w:bCs/>
          <w:color w:val="2E75B6"/>
          <w:sz w:val="22"/>
          <w:szCs w:val="22"/>
          <w:lang w:val="ru-RU"/>
        </w:rPr>
        <w:t>3.3. Procese operaționale existente</w:t>
      </w:r>
      <w:bookmarkEnd w:id="16"/>
    </w:p>
    <w:p w14:paraId="429B740B"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Captura fotografiilor conform standardelor ICAO.</w:t>
      </w:r>
    </w:p>
    <w:p w14:paraId="60BFA3FC"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Înrolarea biometrică a fotografiilor persoanelor în baza de date a Registrului de Stat a Populației și actualizarea corespunzătoare a băncii de date a FRS.</w:t>
      </w:r>
    </w:p>
    <w:p w14:paraId="3302DA28" w14:textId="77777777" w:rsidR="000316B6" w:rsidRPr="000316B6" w:rsidRDefault="000316B6" w:rsidP="000316B6">
      <w:pPr>
        <w:numPr>
          <w:ilvl w:val="0"/>
          <w:numId w:val="13"/>
        </w:numPr>
        <w:ind w:left="284" w:right="284" w:firstLine="284"/>
        <w:jc w:val="both"/>
        <w:rPr>
          <w:rFonts w:eastAsia="Calibri"/>
          <w:sz w:val="22"/>
          <w:szCs w:val="22"/>
          <w:lang w:val="ru-RU"/>
        </w:rPr>
      </w:pPr>
      <w:r w:rsidRPr="000316B6">
        <w:rPr>
          <w:rFonts w:eastAsia="Calibri"/>
          <w:sz w:val="22"/>
          <w:szCs w:val="22"/>
          <w:lang w:val="ru-RU"/>
        </w:rPr>
        <w:t>Verificarea 1:1 (autentificare).</w:t>
      </w:r>
    </w:p>
    <w:p w14:paraId="0F7801AF"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Identificarea 1</w:t>
      </w:r>
      <w:proofErr w:type="gramStart"/>
      <w:r w:rsidRPr="000316B6">
        <w:rPr>
          <w:rFonts w:eastAsia="Calibri"/>
          <w:sz w:val="22"/>
          <w:szCs w:val="22"/>
          <w:lang w:val="en-US"/>
        </w:rPr>
        <w:t>:n</w:t>
      </w:r>
      <w:proofErr w:type="gramEnd"/>
      <w:r w:rsidRPr="000316B6">
        <w:rPr>
          <w:rFonts w:eastAsia="Calibri"/>
          <w:sz w:val="22"/>
          <w:szCs w:val="22"/>
          <w:lang w:val="en-US"/>
        </w:rPr>
        <w:t xml:space="preserve"> (căutare în baza de date).</w:t>
      </w:r>
    </w:p>
    <w:p w14:paraId="09E53F30"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Deduplicarea n</w:t>
      </w:r>
      <w:proofErr w:type="gramStart"/>
      <w:r w:rsidRPr="000316B6">
        <w:rPr>
          <w:rFonts w:eastAsia="Calibri"/>
          <w:sz w:val="22"/>
          <w:szCs w:val="22"/>
          <w:lang w:val="en-US"/>
        </w:rPr>
        <w:t>:n</w:t>
      </w:r>
      <w:proofErr w:type="gramEnd"/>
      <w:r w:rsidRPr="000316B6">
        <w:rPr>
          <w:rFonts w:eastAsia="Calibri"/>
          <w:sz w:val="22"/>
          <w:szCs w:val="22"/>
          <w:lang w:val="en-US"/>
        </w:rPr>
        <w:t xml:space="preserve"> a bazelor de date.</w:t>
      </w:r>
    </w:p>
    <w:p w14:paraId="3AB5D926" w14:textId="77777777" w:rsidR="000316B6" w:rsidRPr="000316B6" w:rsidRDefault="000316B6" w:rsidP="000316B6">
      <w:pPr>
        <w:spacing w:before="280" w:after="160"/>
        <w:ind w:left="284" w:right="284" w:firstLine="284"/>
        <w:jc w:val="both"/>
        <w:outlineLvl w:val="1"/>
        <w:rPr>
          <w:rFonts w:eastAsia="Calibri"/>
          <w:b/>
          <w:bCs/>
          <w:color w:val="2E75B6"/>
          <w:sz w:val="22"/>
          <w:szCs w:val="22"/>
          <w:lang w:val="ru-RU"/>
        </w:rPr>
      </w:pPr>
      <w:bookmarkStart w:id="18" w:name="_Toc222311998"/>
      <w:bookmarkStart w:id="19" w:name="cerințe-funcționale"/>
      <w:bookmarkEnd w:id="11"/>
      <w:bookmarkEnd w:id="17"/>
      <w:r w:rsidRPr="000316B6">
        <w:rPr>
          <w:rFonts w:eastAsia="Calibri"/>
          <w:b/>
          <w:bCs/>
          <w:color w:val="2E75B6"/>
          <w:sz w:val="22"/>
          <w:szCs w:val="22"/>
          <w:lang w:val="ru-RU"/>
        </w:rPr>
        <w:t>4. CERINȚE FUNCȚIONALE</w:t>
      </w:r>
      <w:bookmarkEnd w:id="18"/>
    </w:p>
    <w:p w14:paraId="6D584FEF"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20" w:name="_Toc222311999"/>
      <w:bookmarkStart w:id="21" w:name="parametrizare-sistem"/>
      <w:r w:rsidRPr="000316B6">
        <w:rPr>
          <w:rFonts w:eastAsia="Calibri"/>
          <w:b/>
          <w:bCs/>
          <w:color w:val="2E75B6"/>
          <w:sz w:val="22"/>
          <w:szCs w:val="22"/>
          <w:lang w:val="ru-RU"/>
        </w:rPr>
        <w:t>4.1. Parametrizare sistem</w:t>
      </w:r>
      <w:bookmarkEnd w:id="20"/>
    </w:p>
    <w:tbl>
      <w:tblPr>
        <w:tblW w:w="47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20" w:firstRow="1" w:lastRow="0" w:firstColumn="0" w:lastColumn="0" w:noHBand="0" w:noVBand="0"/>
      </w:tblPr>
      <w:tblGrid>
        <w:gridCol w:w="955"/>
        <w:gridCol w:w="2641"/>
        <w:gridCol w:w="4503"/>
        <w:gridCol w:w="1846"/>
      </w:tblGrid>
      <w:tr w:rsidR="000316B6" w:rsidRPr="000316B6" w14:paraId="74CB0BB6" w14:textId="77777777" w:rsidTr="000316B6">
        <w:trPr>
          <w:tblHeader/>
          <w:jc w:val="center"/>
        </w:trPr>
        <w:tc>
          <w:tcPr>
            <w:tcW w:w="480" w:type="pct"/>
            <w:shd w:val="clear" w:color="auto" w:fill="1F3864"/>
          </w:tcPr>
          <w:p w14:paraId="6FFF6873" w14:textId="77777777" w:rsidR="000316B6" w:rsidRPr="000316B6" w:rsidRDefault="000316B6" w:rsidP="000316B6">
            <w:pPr>
              <w:ind w:left="284" w:right="284" w:hanging="5"/>
              <w:jc w:val="center"/>
              <w:rPr>
                <w:rFonts w:eastAsia="Calibri"/>
                <w:sz w:val="22"/>
                <w:szCs w:val="22"/>
                <w:lang w:val="ru-RU"/>
              </w:rPr>
            </w:pPr>
            <w:r w:rsidRPr="000316B6">
              <w:rPr>
                <w:rFonts w:eastAsia="Calibri"/>
                <w:sz w:val="22"/>
                <w:szCs w:val="22"/>
                <w:lang w:val="ru-RU"/>
              </w:rPr>
              <w:t>Cod</w:t>
            </w:r>
          </w:p>
        </w:tc>
        <w:tc>
          <w:tcPr>
            <w:tcW w:w="1328" w:type="pct"/>
            <w:shd w:val="clear" w:color="auto" w:fill="1F3864"/>
          </w:tcPr>
          <w:p w14:paraId="345701E2"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Cerință</w:t>
            </w:r>
          </w:p>
        </w:tc>
        <w:tc>
          <w:tcPr>
            <w:tcW w:w="2264" w:type="pct"/>
            <w:shd w:val="clear" w:color="auto" w:fill="1F3864"/>
          </w:tcPr>
          <w:p w14:paraId="08F0098E"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Descriere</w:t>
            </w:r>
          </w:p>
        </w:tc>
        <w:tc>
          <w:tcPr>
            <w:tcW w:w="928" w:type="pct"/>
            <w:shd w:val="clear" w:color="auto" w:fill="1F3864"/>
          </w:tcPr>
          <w:p w14:paraId="7BAB46E0"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Tip</w:t>
            </w:r>
          </w:p>
        </w:tc>
      </w:tr>
      <w:tr w:rsidR="000316B6" w:rsidRPr="000316B6" w14:paraId="3636BF70" w14:textId="77777777" w:rsidTr="00D0168B">
        <w:trPr>
          <w:jc w:val="center"/>
        </w:trPr>
        <w:tc>
          <w:tcPr>
            <w:tcW w:w="480" w:type="pct"/>
            <w:vAlign w:val="center"/>
          </w:tcPr>
          <w:p w14:paraId="2C8D4D90" w14:textId="77777777" w:rsidR="000316B6" w:rsidRPr="000316B6" w:rsidRDefault="000316B6" w:rsidP="000316B6">
            <w:pPr>
              <w:ind w:left="284" w:right="90" w:hanging="147"/>
              <w:jc w:val="center"/>
              <w:rPr>
                <w:rFonts w:eastAsia="Calibri"/>
                <w:sz w:val="22"/>
                <w:szCs w:val="22"/>
                <w:lang w:val="ru-RU"/>
              </w:rPr>
            </w:pPr>
            <w:r w:rsidRPr="000316B6">
              <w:rPr>
                <w:rFonts w:eastAsia="Calibri"/>
                <w:sz w:val="22"/>
                <w:szCs w:val="22"/>
                <w:lang w:val="ru-RU"/>
              </w:rPr>
              <w:t>CF-001</w:t>
            </w:r>
          </w:p>
        </w:tc>
        <w:tc>
          <w:tcPr>
            <w:tcW w:w="1328" w:type="pct"/>
            <w:vAlign w:val="center"/>
          </w:tcPr>
          <w:p w14:paraId="43E55E4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Configurare praguri de potrivire</w:t>
            </w:r>
          </w:p>
        </w:tc>
        <w:tc>
          <w:tcPr>
            <w:tcW w:w="2264" w:type="pct"/>
            <w:vAlign w:val="center"/>
          </w:tcPr>
          <w:p w14:paraId="515FE419"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Sistem configurat cu prag implicit 0.85 pentru verificare și identificare</w:t>
            </w:r>
          </w:p>
        </w:tc>
        <w:tc>
          <w:tcPr>
            <w:tcW w:w="928" w:type="pct"/>
            <w:vAlign w:val="center"/>
          </w:tcPr>
          <w:p w14:paraId="66BE8665" w14:textId="77777777" w:rsidR="000316B6" w:rsidRPr="000316B6" w:rsidRDefault="000316B6" w:rsidP="000316B6">
            <w:pPr>
              <w:ind w:left="284" w:right="284" w:firstLine="129"/>
              <w:jc w:val="center"/>
              <w:rPr>
                <w:rFonts w:eastAsia="Calibri"/>
                <w:sz w:val="22"/>
                <w:szCs w:val="22"/>
                <w:lang w:val="ru-RU"/>
              </w:rPr>
            </w:pPr>
            <w:r w:rsidRPr="000316B6">
              <w:rPr>
                <w:rFonts w:eastAsia="Calibri"/>
                <w:sz w:val="22"/>
                <w:szCs w:val="22"/>
                <w:lang w:val="ru-RU"/>
              </w:rPr>
              <w:t>Obligatoriu</w:t>
            </w:r>
          </w:p>
        </w:tc>
      </w:tr>
      <w:tr w:rsidR="000316B6" w:rsidRPr="000316B6" w14:paraId="0B169FD0" w14:textId="77777777" w:rsidTr="00D0168B">
        <w:trPr>
          <w:jc w:val="center"/>
        </w:trPr>
        <w:tc>
          <w:tcPr>
            <w:tcW w:w="480" w:type="pct"/>
            <w:vAlign w:val="center"/>
          </w:tcPr>
          <w:p w14:paraId="6D5AF0FE" w14:textId="77777777" w:rsidR="000316B6" w:rsidRPr="000316B6" w:rsidRDefault="000316B6" w:rsidP="000316B6">
            <w:pPr>
              <w:ind w:left="284" w:right="90" w:hanging="147"/>
              <w:jc w:val="center"/>
              <w:rPr>
                <w:rFonts w:eastAsia="Calibri"/>
                <w:sz w:val="22"/>
                <w:szCs w:val="22"/>
                <w:lang w:val="ru-RU"/>
              </w:rPr>
            </w:pPr>
            <w:r w:rsidRPr="000316B6">
              <w:rPr>
                <w:rFonts w:eastAsia="Calibri"/>
                <w:sz w:val="22"/>
                <w:szCs w:val="22"/>
                <w:lang w:val="ru-RU"/>
              </w:rPr>
              <w:t>CF-002</w:t>
            </w:r>
          </w:p>
        </w:tc>
        <w:tc>
          <w:tcPr>
            <w:tcW w:w="1328" w:type="pct"/>
            <w:vAlign w:val="center"/>
          </w:tcPr>
          <w:p w14:paraId="54DC4126"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Gestiune utilizatori și roluri</w:t>
            </w:r>
          </w:p>
        </w:tc>
        <w:tc>
          <w:tcPr>
            <w:tcW w:w="2264" w:type="pct"/>
            <w:vAlign w:val="center"/>
          </w:tcPr>
          <w:p w14:paraId="20BC38D5"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Administrare utilizatori cu diferite niveluri de acces (RBAC)</w:t>
            </w:r>
          </w:p>
        </w:tc>
        <w:tc>
          <w:tcPr>
            <w:tcW w:w="928" w:type="pct"/>
            <w:vAlign w:val="center"/>
          </w:tcPr>
          <w:p w14:paraId="6FDCF7AD" w14:textId="77777777" w:rsidR="000316B6" w:rsidRPr="000316B6" w:rsidRDefault="000316B6" w:rsidP="000316B6">
            <w:pPr>
              <w:ind w:left="284" w:right="284" w:firstLine="129"/>
              <w:jc w:val="center"/>
              <w:rPr>
                <w:rFonts w:eastAsia="Calibri"/>
                <w:sz w:val="22"/>
                <w:szCs w:val="22"/>
                <w:lang w:val="ru-RU"/>
              </w:rPr>
            </w:pPr>
            <w:r w:rsidRPr="000316B6">
              <w:rPr>
                <w:rFonts w:eastAsia="Calibri"/>
                <w:sz w:val="22"/>
                <w:szCs w:val="22"/>
                <w:lang w:val="ru-RU"/>
              </w:rPr>
              <w:t>Obligatoriu</w:t>
            </w:r>
          </w:p>
        </w:tc>
      </w:tr>
      <w:tr w:rsidR="000316B6" w:rsidRPr="000316B6" w14:paraId="35452CB4" w14:textId="77777777" w:rsidTr="00D0168B">
        <w:trPr>
          <w:jc w:val="center"/>
        </w:trPr>
        <w:tc>
          <w:tcPr>
            <w:tcW w:w="480" w:type="pct"/>
            <w:vAlign w:val="center"/>
          </w:tcPr>
          <w:p w14:paraId="7DFD9AB1" w14:textId="77777777" w:rsidR="000316B6" w:rsidRPr="000316B6" w:rsidRDefault="000316B6" w:rsidP="000316B6">
            <w:pPr>
              <w:ind w:left="284" w:right="90" w:hanging="147"/>
              <w:jc w:val="center"/>
              <w:rPr>
                <w:rFonts w:eastAsia="Calibri"/>
                <w:sz w:val="22"/>
                <w:szCs w:val="22"/>
                <w:lang w:val="ru-RU"/>
              </w:rPr>
            </w:pPr>
            <w:r w:rsidRPr="000316B6">
              <w:rPr>
                <w:rFonts w:eastAsia="Calibri"/>
                <w:sz w:val="22"/>
                <w:szCs w:val="22"/>
                <w:lang w:val="ru-RU"/>
              </w:rPr>
              <w:t>CF-003</w:t>
            </w:r>
          </w:p>
        </w:tc>
        <w:tc>
          <w:tcPr>
            <w:tcW w:w="1328" w:type="pct"/>
            <w:vAlign w:val="center"/>
          </w:tcPr>
          <w:p w14:paraId="052477F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Configurare cluster</w:t>
            </w:r>
          </w:p>
        </w:tc>
        <w:tc>
          <w:tcPr>
            <w:tcW w:w="2264" w:type="pct"/>
            <w:vAlign w:val="center"/>
          </w:tcPr>
          <w:p w14:paraId="631B9F70"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Suport pentru configurații cluster pentru baze de date multi-milion</w:t>
            </w:r>
          </w:p>
        </w:tc>
        <w:tc>
          <w:tcPr>
            <w:tcW w:w="928" w:type="pct"/>
            <w:vAlign w:val="center"/>
          </w:tcPr>
          <w:p w14:paraId="35C081ED" w14:textId="77777777" w:rsidR="000316B6" w:rsidRPr="000316B6" w:rsidRDefault="000316B6" w:rsidP="000316B6">
            <w:pPr>
              <w:ind w:left="284" w:right="284" w:firstLine="129"/>
              <w:jc w:val="center"/>
              <w:rPr>
                <w:rFonts w:eastAsia="Calibri"/>
                <w:sz w:val="22"/>
                <w:szCs w:val="22"/>
                <w:lang w:val="ru-RU"/>
              </w:rPr>
            </w:pPr>
            <w:r w:rsidRPr="000316B6">
              <w:rPr>
                <w:rFonts w:eastAsia="Calibri"/>
                <w:sz w:val="22"/>
                <w:szCs w:val="22"/>
                <w:lang w:val="ru-RU"/>
              </w:rPr>
              <w:t>Obligatoriu</w:t>
            </w:r>
          </w:p>
        </w:tc>
      </w:tr>
      <w:tr w:rsidR="000316B6" w:rsidRPr="000316B6" w14:paraId="48F61CF8" w14:textId="77777777" w:rsidTr="00D0168B">
        <w:trPr>
          <w:jc w:val="center"/>
        </w:trPr>
        <w:tc>
          <w:tcPr>
            <w:tcW w:w="480" w:type="pct"/>
            <w:vAlign w:val="center"/>
          </w:tcPr>
          <w:p w14:paraId="39D0B36F" w14:textId="77777777" w:rsidR="000316B6" w:rsidRPr="000316B6" w:rsidRDefault="000316B6" w:rsidP="000316B6">
            <w:pPr>
              <w:ind w:left="284" w:right="90" w:hanging="147"/>
              <w:jc w:val="center"/>
              <w:rPr>
                <w:rFonts w:eastAsia="Calibri"/>
                <w:sz w:val="22"/>
                <w:szCs w:val="22"/>
                <w:lang w:val="ru-RU"/>
              </w:rPr>
            </w:pPr>
            <w:r w:rsidRPr="000316B6">
              <w:rPr>
                <w:rFonts w:eastAsia="Calibri"/>
                <w:sz w:val="22"/>
                <w:szCs w:val="22"/>
                <w:lang w:val="ru-RU"/>
              </w:rPr>
              <w:t>CF-004</w:t>
            </w:r>
          </w:p>
        </w:tc>
        <w:tc>
          <w:tcPr>
            <w:tcW w:w="1328" w:type="pct"/>
            <w:vAlign w:val="center"/>
          </w:tcPr>
          <w:p w14:paraId="16806C17"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Parametrizare algoritm</w:t>
            </w:r>
          </w:p>
        </w:tc>
        <w:tc>
          <w:tcPr>
            <w:tcW w:w="2264" w:type="pct"/>
            <w:vAlign w:val="center"/>
          </w:tcPr>
          <w:p w14:paraId="57BF5BC3"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Configurare algoritm B16 cu parametri optimizați</w:t>
            </w:r>
          </w:p>
        </w:tc>
        <w:tc>
          <w:tcPr>
            <w:tcW w:w="928" w:type="pct"/>
            <w:vAlign w:val="center"/>
          </w:tcPr>
          <w:p w14:paraId="63302486" w14:textId="77777777" w:rsidR="000316B6" w:rsidRPr="000316B6" w:rsidRDefault="000316B6" w:rsidP="000316B6">
            <w:pPr>
              <w:ind w:left="284" w:right="284" w:firstLine="129"/>
              <w:jc w:val="center"/>
              <w:rPr>
                <w:rFonts w:eastAsia="Calibri"/>
                <w:sz w:val="22"/>
                <w:szCs w:val="22"/>
                <w:lang w:val="ru-RU"/>
              </w:rPr>
            </w:pPr>
            <w:r w:rsidRPr="000316B6">
              <w:rPr>
                <w:rFonts w:eastAsia="Calibri"/>
                <w:sz w:val="22"/>
                <w:szCs w:val="22"/>
                <w:lang w:val="ru-RU"/>
              </w:rPr>
              <w:t>Obligatoriu</w:t>
            </w:r>
          </w:p>
        </w:tc>
      </w:tr>
      <w:tr w:rsidR="000316B6" w:rsidRPr="000316B6" w14:paraId="635E381B" w14:textId="77777777" w:rsidTr="00D0168B">
        <w:trPr>
          <w:jc w:val="center"/>
        </w:trPr>
        <w:tc>
          <w:tcPr>
            <w:tcW w:w="480" w:type="pct"/>
            <w:vAlign w:val="center"/>
          </w:tcPr>
          <w:p w14:paraId="24C22C57" w14:textId="77777777" w:rsidR="000316B6" w:rsidRPr="000316B6" w:rsidRDefault="000316B6" w:rsidP="000316B6">
            <w:pPr>
              <w:ind w:left="284" w:right="90" w:hanging="147"/>
              <w:jc w:val="center"/>
              <w:rPr>
                <w:rFonts w:eastAsia="Calibri"/>
                <w:sz w:val="22"/>
                <w:szCs w:val="22"/>
                <w:lang w:val="ru-RU"/>
              </w:rPr>
            </w:pPr>
            <w:r w:rsidRPr="000316B6">
              <w:rPr>
                <w:rFonts w:eastAsia="Calibri"/>
                <w:sz w:val="22"/>
                <w:szCs w:val="22"/>
                <w:lang w:val="ru-RU"/>
              </w:rPr>
              <w:t>CF-005</w:t>
            </w:r>
          </w:p>
        </w:tc>
        <w:tc>
          <w:tcPr>
            <w:tcW w:w="1328" w:type="pct"/>
            <w:vAlign w:val="center"/>
          </w:tcPr>
          <w:p w14:paraId="482BBBB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Configurare prebinning</w:t>
            </w:r>
          </w:p>
        </w:tc>
        <w:tc>
          <w:tcPr>
            <w:tcW w:w="2264" w:type="pct"/>
            <w:vAlign w:val="center"/>
          </w:tcPr>
          <w:p w14:paraId="50CCC7C6"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Implementare prebinning prin seturi de bin-uri</w:t>
            </w:r>
          </w:p>
        </w:tc>
        <w:tc>
          <w:tcPr>
            <w:tcW w:w="928" w:type="pct"/>
            <w:vAlign w:val="center"/>
          </w:tcPr>
          <w:p w14:paraId="5B18D989" w14:textId="77777777" w:rsidR="000316B6" w:rsidRPr="000316B6" w:rsidRDefault="000316B6" w:rsidP="000316B6">
            <w:pPr>
              <w:ind w:left="284" w:right="284" w:firstLine="129"/>
              <w:jc w:val="center"/>
              <w:rPr>
                <w:rFonts w:eastAsia="Calibri"/>
                <w:sz w:val="22"/>
                <w:szCs w:val="22"/>
                <w:lang w:val="ru-RU"/>
              </w:rPr>
            </w:pPr>
            <w:r w:rsidRPr="000316B6">
              <w:rPr>
                <w:rFonts w:eastAsia="Calibri"/>
                <w:sz w:val="22"/>
                <w:szCs w:val="22"/>
                <w:lang w:val="ru-RU"/>
              </w:rPr>
              <w:t>Obligatoriu</w:t>
            </w:r>
          </w:p>
        </w:tc>
      </w:tr>
      <w:tr w:rsidR="000316B6" w:rsidRPr="000316B6" w14:paraId="6DB44DA1" w14:textId="77777777" w:rsidTr="00D0168B">
        <w:trPr>
          <w:jc w:val="center"/>
        </w:trPr>
        <w:tc>
          <w:tcPr>
            <w:tcW w:w="480" w:type="pct"/>
            <w:vAlign w:val="center"/>
          </w:tcPr>
          <w:p w14:paraId="309B4DC2" w14:textId="77777777" w:rsidR="000316B6" w:rsidRPr="000316B6" w:rsidRDefault="000316B6" w:rsidP="000316B6">
            <w:pPr>
              <w:ind w:left="284" w:right="90" w:hanging="147"/>
              <w:jc w:val="center"/>
              <w:rPr>
                <w:rFonts w:eastAsia="Calibri"/>
                <w:sz w:val="22"/>
                <w:szCs w:val="22"/>
                <w:lang w:val="ru-RU"/>
              </w:rPr>
            </w:pPr>
            <w:r w:rsidRPr="000316B6">
              <w:rPr>
                <w:rFonts w:eastAsia="Calibri"/>
                <w:sz w:val="22"/>
                <w:szCs w:val="22"/>
                <w:lang w:val="ru-RU"/>
              </w:rPr>
              <w:t>CF-006</w:t>
            </w:r>
          </w:p>
        </w:tc>
        <w:tc>
          <w:tcPr>
            <w:tcW w:w="1328" w:type="pct"/>
            <w:vAlign w:val="center"/>
          </w:tcPr>
          <w:p w14:paraId="5102DF2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Jurnalizare și audit</w:t>
            </w:r>
          </w:p>
        </w:tc>
        <w:tc>
          <w:tcPr>
            <w:tcW w:w="2264" w:type="pct"/>
            <w:vAlign w:val="center"/>
          </w:tcPr>
          <w:p w14:paraId="763870B3"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Jurnalizare configurabilă pentru toate operațiunile, inclusiv audit trail inviolabil</w:t>
            </w:r>
          </w:p>
        </w:tc>
        <w:tc>
          <w:tcPr>
            <w:tcW w:w="928" w:type="pct"/>
            <w:vAlign w:val="center"/>
          </w:tcPr>
          <w:p w14:paraId="6E487B6F" w14:textId="77777777" w:rsidR="000316B6" w:rsidRPr="000316B6" w:rsidRDefault="000316B6" w:rsidP="000316B6">
            <w:pPr>
              <w:ind w:left="284" w:right="284" w:firstLine="129"/>
              <w:jc w:val="center"/>
              <w:rPr>
                <w:rFonts w:eastAsia="Calibri"/>
                <w:sz w:val="22"/>
                <w:szCs w:val="22"/>
                <w:lang w:val="ru-RU"/>
              </w:rPr>
            </w:pPr>
            <w:r w:rsidRPr="000316B6">
              <w:rPr>
                <w:rFonts w:eastAsia="Calibri"/>
                <w:sz w:val="22"/>
                <w:szCs w:val="22"/>
                <w:lang w:val="ru-RU"/>
              </w:rPr>
              <w:t>Obligatoriu</w:t>
            </w:r>
          </w:p>
        </w:tc>
      </w:tr>
    </w:tbl>
    <w:p w14:paraId="39130084"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22" w:name="_Toc222312000"/>
      <w:bookmarkStart w:id="23" w:name="operații-biometrice"/>
      <w:bookmarkEnd w:id="21"/>
      <w:r w:rsidRPr="000316B6">
        <w:rPr>
          <w:rFonts w:eastAsia="Calibri"/>
          <w:b/>
          <w:bCs/>
          <w:color w:val="2E75B6"/>
          <w:sz w:val="22"/>
          <w:szCs w:val="22"/>
          <w:lang w:val="ru-RU"/>
        </w:rPr>
        <w:t>4.2. Operații biometrice</w:t>
      </w:r>
      <w:bookmarkEnd w:id="22"/>
    </w:p>
    <w:tbl>
      <w:tblPr>
        <w:tblW w:w="47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959"/>
        <w:gridCol w:w="2539"/>
        <w:gridCol w:w="4593"/>
        <w:gridCol w:w="1841"/>
      </w:tblGrid>
      <w:tr w:rsidR="000316B6" w:rsidRPr="000316B6" w14:paraId="229FC0AD" w14:textId="77777777" w:rsidTr="000316B6">
        <w:trPr>
          <w:tblHeader/>
          <w:jc w:val="center"/>
        </w:trPr>
        <w:tc>
          <w:tcPr>
            <w:tcW w:w="483" w:type="pct"/>
            <w:shd w:val="clear" w:color="auto" w:fill="1F3864"/>
            <w:vAlign w:val="center"/>
          </w:tcPr>
          <w:p w14:paraId="29079881" w14:textId="77777777" w:rsidR="000316B6" w:rsidRPr="000316B6" w:rsidRDefault="000316B6" w:rsidP="000316B6">
            <w:pPr>
              <w:ind w:left="284" w:right="284" w:hanging="14"/>
              <w:jc w:val="center"/>
              <w:rPr>
                <w:rFonts w:eastAsia="Calibri"/>
                <w:sz w:val="22"/>
                <w:szCs w:val="22"/>
                <w:lang w:val="ru-RU"/>
              </w:rPr>
            </w:pPr>
            <w:r w:rsidRPr="000316B6">
              <w:rPr>
                <w:rFonts w:eastAsia="Calibri"/>
                <w:sz w:val="22"/>
                <w:szCs w:val="22"/>
                <w:lang w:val="ru-RU"/>
              </w:rPr>
              <w:t>Cod</w:t>
            </w:r>
          </w:p>
        </w:tc>
        <w:tc>
          <w:tcPr>
            <w:tcW w:w="1278" w:type="pct"/>
            <w:shd w:val="clear" w:color="auto" w:fill="1F3864"/>
            <w:vAlign w:val="center"/>
          </w:tcPr>
          <w:p w14:paraId="23724A75"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Cerință</w:t>
            </w:r>
          </w:p>
        </w:tc>
        <w:tc>
          <w:tcPr>
            <w:tcW w:w="2312" w:type="pct"/>
            <w:shd w:val="clear" w:color="auto" w:fill="1F3864"/>
            <w:vAlign w:val="center"/>
          </w:tcPr>
          <w:p w14:paraId="729F29D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Descriere</w:t>
            </w:r>
          </w:p>
        </w:tc>
        <w:tc>
          <w:tcPr>
            <w:tcW w:w="927" w:type="pct"/>
            <w:shd w:val="clear" w:color="auto" w:fill="1F3864"/>
            <w:vAlign w:val="center"/>
          </w:tcPr>
          <w:p w14:paraId="5F14236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Tip</w:t>
            </w:r>
          </w:p>
        </w:tc>
      </w:tr>
      <w:tr w:rsidR="000316B6" w:rsidRPr="000316B6" w14:paraId="5F6AD1D8" w14:textId="77777777" w:rsidTr="00D0168B">
        <w:trPr>
          <w:jc w:val="center"/>
        </w:trPr>
        <w:tc>
          <w:tcPr>
            <w:tcW w:w="483" w:type="pct"/>
            <w:vAlign w:val="center"/>
          </w:tcPr>
          <w:p w14:paraId="65AF698A" w14:textId="77777777" w:rsidR="000316B6" w:rsidRPr="000316B6" w:rsidRDefault="000316B6" w:rsidP="000316B6">
            <w:pPr>
              <w:ind w:left="284" w:right="284" w:hanging="25"/>
              <w:jc w:val="center"/>
              <w:rPr>
                <w:rFonts w:eastAsia="Calibri"/>
                <w:sz w:val="22"/>
                <w:szCs w:val="22"/>
                <w:lang w:val="ru-RU"/>
              </w:rPr>
            </w:pPr>
            <w:r w:rsidRPr="000316B6">
              <w:rPr>
                <w:rFonts w:eastAsia="Calibri"/>
                <w:sz w:val="22"/>
                <w:szCs w:val="22"/>
                <w:lang w:val="ru-RU"/>
              </w:rPr>
              <w:t>CF-007</w:t>
            </w:r>
          </w:p>
        </w:tc>
        <w:tc>
          <w:tcPr>
            <w:tcW w:w="1278" w:type="pct"/>
            <w:vAlign w:val="center"/>
          </w:tcPr>
          <w:p w14:paraId="1570B1E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Înrolare biometrică</w:t>
            </w:r>
          </w:p>
        </w:tc>
        <w:tc>
          <w:tcPr>
            <w:tcW w:w="2312" w:type="pct"/>
            <w:vAlign w:val="center"/>
          </w:tcPr>
          <w:p w14:paraId="1F665598"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Capabilitate de înrolare individuală și în lot (batch)</w:t>
            </w:r>
          </w:p>
        </w:tc>
        <w:tc>
          <w:tcPr>
            <w:tcW w:w="927" w:type="pct"/>
            <w:vAlign w:val="center"/>
          </w:tcPr>
          <w:p w14:paraId="33EE7E2A" w14:textId="77777777" w:rsidR="000316B6" w:rsidRPr="000316B6" w:rsidRDefault="000316B6" w:rsidP="000316B6">
            <w:pPr>
              <w:ind w:left="284" w:right="284" w:firstLine="130"/>
              <w:jc w:val="center"/>
              <w:rPr>
                <w:rFonts w:eastAsia="Calibri"/>
                <w:sz w:val="22"/>
                <w:szCs w:val="22"/>
                <w:lang w:val="ru-RU"/>
              </w:rPr>
            </w:pPr>
            <w:r w:rsidRPr="000316B6">
              <w:rPr>
                <w:rFonts w:eastAsia="Calibri"/>
                <w:sz w:val="22"/>
                <w:szCs w:val="22"/>
                <w:lang w:val="ru-RU"/>
              </w:rPr>
              <w:t>Obligatoriu</w:t>
            </w:r>
          </w:p>
        </w:tc>
      </w:tr>
      <w:tr w:rsidR="000316B6" w:rsidRPr="000316B6" w14:paraId="0D5DE3AF" w14:textId="77777777" w:rsidTr="00D0168B">
        <w:trPr>
          <w:jc w:val="center"/>
        </w:trPr>
        <w:tc>
          <w:tcPr>
            <w:tcW w:w="483" w:type="pct"/>
            <w:vAlign w:val="center"/>
          </w:tcPr>
          <w:p w14:paraId="20013B57" w14:textId="77777777" w:rsidR="000316B6" w:rsidRPr="000316B6" w:rsidRDefault="000316B6" w:rsidP="000316B6">
            <w:pPr>
              <w:ind w:left="284" w:right="284" w:hanging="25"/>
              <w:jc w:val="center"/>
              <w:rPr>
                <w:rFonts w:eastAsia="Calibri"/>
                <w:sz w:val="22"/>
                <w:szCs w:val="22"/>
                <w:lang w:val="ru-RU"/>
              </w:rPr>
            </w:pPr>
            <w:r w:rsidRPr="000316B6">
              <w:rPr>
                <w:rFonts w:eastAsia="Calibri"/>
                <w:sz w:val="22"/>
                <w:szCs w:val="22"/>
                <w:lang w:val="ru-RU"/>
              </w:rPr>
              <w:t>CF-008</w:t>
            </w:r>
          </w:p>
        </w:tc>
        <w:tc>
          <w:tcPr>
            <w:tcW w:w="1278" w:type="pct"/>
            <w:vAlign w:val="center"/>
          </w:tcPr>
          <w:p w14:paraId="6A4E335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Verificare 1:1</w:t>
            </w:r>
          </w:p>
        </w:tc>
        <w:tc>
          <w:tcPr>
            <w:tcW w:w="2312" w:type="pct"/>
            <w:vAlign w:val="center"/>
          </w:tcPr>
          <w:p w14:paraId="5514C6C1"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Verificare identitate prin comparare cu imaginea de referință</w:t>
            </w:r>
          </w:p>
        </w:tc>
        <w:tc>
          <w:tcPr>
            <w:tcW w:w="927" w:type="pct"/>
            <w:vAlign w:val="center"/>
          </w:tcPr>
          <w:p w14:paraId="1919C9C2" w14:textId="77777777" w:rsidR="000316B6" w:rsidRPr="000316B6" w:rsidRDefault="000316B6" w:rsidP="000316B6">
            <w:pPr>
              <w:ind w:left="284" w:right="284" w:firstLine="130"/>
              <w:jc w:val="center"/>
              <w:rPr>
                <w:rFonts w:eastAsia="Calibri"/>
                <w:sz w:val="22"/>
                <w:szCs w:val="22"/>
                <w:lang w:val="ru-RU"/>
              </w:rPr>
            </w:pPr>
            <w:r w:rsidRPr="000316B6">
              <w:rPr>
                <w:rFonts w:eastAsia="Calibri"/>
                <w:sz w:val="22"/>
                <w:szCs w:val="22"/>
                <w:lang w:val="ru-RU"/>
              </w:rPr>
              <w:t>Obligatoriu</w:t>
            </w:r>
          </w:p>
        </w:tc>
      </w:tr>
      <w:tr w:rsidR="000316B6" w:rsidRPr="000316B6" w14:paraId="57E64805" w14:textId="77777777" w:rsidTr="00D0168B">
        <w:trPr>
          <w:jc w:val="center"/>
        </w:trPr>
        <w:tc>
          <w:tcPr>
            <w:tcW w:w="483" w:type="pct"/>
            <w:vAlign w:val="center"/>
          </w:tcPr>
          <w:p w14:paraId="65F459A2" w14:textId="77777777" w:rsidR="000316B6" w:rsidRPr="000316B6" w:rsidRDefault="000316B6" w:rsidP="000316B6">
            <w:pPr>
              <w:ind w:left="284" w:right="284" w:hanging="25"/>
              <w:jc w:val="center"/>
              <w:rPr>
                <w:rFonts w:eastAsia="Calibri"/>
                <w:sz w:val="22"/>
                <w:szCs w:val="22"/>
                <w:lang w:val="ru-RU"/>
              </w:rPr>
            </w:pPr>
            <w:r w:rsidRPr="000316B6">
              <w:rPr>
                <w:rFonts w:eastAsia="Calibri"/>
                <w:sz w:val="22"/>
                <w:szCs w:val="22"/>
                <w:lang w:val="ru-RU"/>
              </w:rPr>
              <w:t>CF-009</w:t>
            </w:r>
          </w:p>
        </w:tc>
        <w:tc>
          <w:tcPr>
            <w:tcW w:w="1278" w:type="pct"/>
            <w:vAlign w:val="center"/>
          </w:tcPr>
          <w:p w14:paraId="6A1F8A5E"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Identificare 1:n</w:t>
            </w:r>
          </w:p>
        </w:tc>
        <w:tc>
          <w:tcPr>
            <w:tcW w:w="2312" w:type="pct"/>
            <w:vAlign w:val="center"/>
          </w:tcPr>
          <w:p w14:paraId="570C3547"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Căutare persoană în întreaga bază de date</w:t>
            </w:r>
          </w:p>
        </w:tc>
        <w:tc>
          <w:tcPr>
            <w:tcW w:w="927" w:type="pct"/>
            <w:vAlign w:val="center"/>
          </w:tcPr>
          <w:p w14:paraId="0A64CBAC" w14:textId="77777777" w:rsidR="000316B6" w:rsidRPr="000316B6" w:rsidRDefault="000316B6" w:rsidP="000316B6">
            <w:pPr>
              <w:ind w:left="284" w:right="284" w:firstLine="130"/>
              <w:jc w:val="center"/>
              <w:rPr>
                <w:rFonts w:eastAsia="Calibri"/>
                <w:sz w:val="22"/>
                <w:szCs w:val="22"/>
                <w:lang w:val="ru-RU"/>
              </w:rPr>
            </w:pPr>
            <w:r w:rsidRPr="000316B6">
              <w:rPr>
                <w:rFonts w:eastAsia="Calibri"/>
                <w:sz w:val="22"/>
                <w:szCs w:val="22"/>
                <w:lang w:val="ru-RU"/>
              </w:rPr>
              <w:t>Obligatoriu</w:t>
            </w:r>
          </w:p>
        </w:tc>
      </w:tr>
      <w:tr w:rsidR="000316B6" w:rsidRPr="000316B6" w14:paraId="54D1E0F1" w14:textId="77777777" w:rsidTr="00D0168B">
        <w:trPr>
          <w:jc w:val="center"/>
        </w:trPr>
        <w:tc>
          <w:tcPr>
            <w:tcW w:w="483" w:type="pct"/>
            <w:vAlign w:val="center"/>
          </w:tcPr>
          <w:p w14:paraId="3865CD0C" w14:textId="77777777" w:rsidR="000316B6" w:rsidRPr="000316B6" w:rsidRDefault="000316B6" w:rsidP="000316B6">
            <w:pPr>
              <w:ind w:left="284" w:right="284" w:hanging="25"/>
              <w:jc w:val="center"/>
              <w:rPr>
                <w:rFonts w:eastAsia="Calibri"/>
                <w:sz w:val="22"/>
                <w:szCs w:val="22"/>
                <w:lang w:val="ru-RU"/>
              </w:rPr>
            </w:pPr>
            <w:r w:rsidRPr="000316B6">
              <w:rPr>
                <w:rFonts w:eastAsia="Calibri"/>
                <w:sz w:val="22"/>
                <w:szCs w:val="22"/>
                <w:lang w:val="ru-RU"/>
              </w:rPr>
              <w:t>CF-010</w:t>
            </w:r>
          </w:p>
        </w:tc>
        <w:tc>
          <w:tcPr>
            <w:tcW w:w="1278" w:type="pct"/>
            <w:vAlign w:val="center"/>
          </w:tcPr>
          <w:p w14:paraId="3478080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Actualizare template</w:t>
            </w:r>
          </w:p>
        </w:tc>
        <w:tc>
          <w:tcPr>
            <w:tcW w:w="2312" w:type="pct"/>
            <w:vAlign w:val="center"/>
          </w:tcPr>
          <w:p w14:paraId="7BD98128"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Actualizare date biometrice existente</w:t>
            </w:r>
          </w:p>
        </w:tc>
        <w:tc>
          <w:tcPr>
            <w:tcW w:w="927" w:type="pct"/>
            <w:vAlign w:val="center"/>
          </w:tcPr>
          <w:p w14:paraId="623CE2B3" w14:textId="77777777" w:rsidR="000316B6" w:rsidRPr="000316B6" w:rsidRDefault="000316B6" w:rsidP="000316B6">
            <w:pPr>
              <w:ind w:left="284" w:right="284" w:firstLine="130"/>
              <w:jc w:val="center"/>
              <w:rPr>
                <w:rFonts w:eastAsia="Calibri"/>
                <w:sz w:val="22"/>
                <w:szCs w:val="22"/>
                <w:lang w:val="ru-RU"/>
              </w:rPr>
            </w:pPr>
            <w:r w:rsidRPr="000316B6">
              <w:rPr>
                <w:rFonts w:eastAsia="Calibri"/>
                <w:sz w:val="22"/>
                <w:szCs w:val="22"/>
                <w:lang w:val="ru-RU"/>
              </w:rPr>
              <w:t>Obligatoriu</w:t>
            </w:r>
          </w:p>
        </w:tc>
      </w:tr>
      <w:tr w:rsidR="000316B6" w:rsidRPr="000316B6" w14:paraId="65830BF8" w14:textId="77777777" w:rsidTr="00D0168B">
        <w:trPr>
          <w:jc w:val="center"/>
        </w:trPr>
        <w:tc>
          <w:tcPr>
            <w:tcW w:w="483" w:type="pct"/>
            <w:vAlign w:val="center"/>
          </w:tcPr>
          <w:p w14:paraId="12AF5751" w14:textId="77777777" w:rsidR="000316B6" w:rsidRPr="000316B6" w:rsidRDefault="000316B6" w:rsidP="000316B6">
            <w:pPr>
              <w:ind w:left="284" w:right="284" w:hanging="25"/>
              <w:jc w:val="center"/>
              <w:rPr>
                <w:rFonts w:eastAsia="Calibri"/>
                <w:sz w:val="22"/>
                <w:szCs w:val="22"/>
                <w:lang w:val="ru-RU"/>
              </w:rPr>
            </w:pPr>
            <w:r w:rsidRPr="000316B6">
              <w:rPr>
                <w:rFonts w:eastAsia="Calibri"/>
                <w:sz w:val="22"/>
                <w:szCs w:val="22"/>
                <w:lang w:val="ru-RU"/>
              </w:rPr>
              <w:lastRenderedPageBreak/>
              <w:t>CF-011</w:t>
            </w:r>
          </w:p>
        </w:tc>
        <w:tc>
          <w:tcPr>
            <w:tcW w:w="1278" w:type="pct"/>
            <w:vAlign w:val="center"/>
          </w:tcPr>
          <w:p w14:paraId="6BB58920"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Verificare calitate imagine</w:t>
            </w:r>
          </w:p>
        </w:tc>
        <w:tc>
          <w:tcPr>
            <w:tcW w:w="2312" w:type="pct"/>
            <w:vAlign w:val="center"/>
          </w:tcPr>
          <w:p w14:paraId="2E5A9480"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Verificare conformitate ISO 39794-5, ISO 19794-5 și ICAO 9303</w:t>
            </w:r>
          </w:p>
        </w:tc>
        <w:tc>
          <w:tcPr>
            <w:tcW w:w="927" w:type="pct"/>
            <w:vAlign w:val="center"/>
          </w:tcPr>
          <w:p w14:paraId="63FFC059" w14:textId="77777777" w:rsidR="000316B6" w:rsidRPr="000316B6" w:rsidRDefault="000316B6" w:rsidP="000316B6">
            <w:pPr>
              <w:ind w:left="284" w:right="284" w:firstLine="130"/>
              <w:jc w:val="center"/>
              <w:rPr>
                <w:rFonts w:eastAsia="Calibri"/>
                <w:sz w:val="22"/>
                <w:szCs w:val="22"/>
                <w:lang w:val="ru-RU"/>
              </w:rPr>
            </w:pPr>
            <w:r w:rsidRPr="000316B6">
              <w:rPr>
                <w:rFonts w:eastAsia="Calibri"/>
                <w:sz w:val="22"/>
                <w:szCs w:val="22"/>
                <w:lang w:val="ru-RU"/>
              </w:rPr>
              <w:t>Obligatoriu</w:t>
            </w:r>
          </w:p>
        </w:tc>
      </w:tr>
      <w:tr w:rsidR="000316B6" w:rsidRPr="000316B6" w14:paraId="560F9407" w14:textId="77777777" w:rsidTr="00D0168B">
        <w:trPr>
          <w:jc w:val="center"/>
        </w:trPr>
        <w:tc>
          <w:tcPr>
            <w:tcW w:w="483" w:type="pct"/>
            <w:vAlign w:val="center"/>
          </w:tcPr>
          <w:p w14:paraId="6F6F09AC" w14:textId="77777777" w:rsidR="000316B6" w:rsidRPr="000316B6" w:rsidRDefault="000316B6" w:rsidP="000316B6">
            <w:pPr>
              <w:ind w:left="284" w:right="284" w:hanging="25"/>
              <w:jc w:val="center"/>
              <w:rPr>
                <w:rFonts w:eastAsia="Calibri"/>
                <w:sz w:val="22"/>
                <w:szCs w:val="22"/>
                <w:lang w:val="ru-RU"/>
              </w:rPr>
            </w:pPr>
            <w:r w:rsidRPr="000316B6">
              <w:rPr>
                <w:rFonts w:eastAsia="Calibri"/>
                <w:sz w:val="22"/>
                <w:szCs w:val="22"/>
                <w:lang w:val="ru-RU"/>
              </w:rPr>
              <w:t>CF-012</w:t>
            </w:r>
          </w:p>
        </w:tc>
        <w:tc>
          <w:tcPr>
            <w:tcW w:w="1278" w:type="pct"/>
            <w:vAlign w:val="center"/>
          </w:tcPr>
          <w:p w14:paraId="11D310D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Detectare prezentare falsă</w:t>
            </w:r>
          </w:p>
        </w:tc>
        <w:tc>
          <w:tcPr>
            <w:tcW w:w="2312" w:type="pct"/>
            <w:vAlign w:val="center"/>
          </w:tcPr>
          <w:p w14:paraId="693A87AF"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Detectare încercări de fraudă biometrică (PAD)</w:t>
            </w:r>
          </w:p>
        </w:tc>
        <w:tc>
          <w:tcPr>
            <w:tcW w:w="927" w:type="pct"/>
            <w:vAlign w:val="center"/>
          </w:tcPr>
          <w:p w14:paraId="05743485" w14:textId="77777777" w:rsidR="000316B6" w:rsidRPr="000316B6" w:rsidRDefault="000316B6" w:rsidP="000316B6">
            <w:pPr>
              <w:ind w:left="284" w:right="284" w:firstLine="130"/>
              <w:jc w:val="center"/>
              <w:rPr>
                <w:rFonts w:eastAsia="Calibri"/>
                <w:sz w:val="22"/>
                <w:szCs w:val="22"/>
                <w:lang w:val="ru-RU"/>
              </w:rPr>
            </w:pPr>
            <w:r w:rsidRPr="000316B6">
              <w:rPr>
                <w:rFonts w:eastAsia="Calibri"/>
                <w:sz w:val="22"/>
                <w:szCs w:val="22"/>
                <w:lang w:val="ru-RU"/>
              </w:rPr>
              <w:t>Obligatoriu</w:t>
            </w:r>
          </w:p>
        </w:tc>
      </w:tr>
    </w:tbl>
    <w:p w14:paraId="2EAEB5D9"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24" w:name="_Toc222312001"/>
      <w:bookmarkStart w:id="25" w:name="deduplicare"/>
      <w:bookmarkEnd w:id="23"/>
      <w:r w:rsidRPr="000316B6">
        <w:rPr>
          <w:rFonts w:eastAsia="Calibri"/>
          <w:b/>
          <w:bCs/>
          <w:color w:val="2E75B6"/>
          <w:sz w:val="22"/>
          <w:szCs w:val="22"/>
          <w:lang w:val="ru-RU"/>
        </w:rPr>
        <w:t>4.3. Deduplicare</w:t>
      </w:r>
      <w:bookmarkEnd w:id="24"/>
    </w:p>
    <w:tbl>
      <w:tblPr>
        <w:tblW w:w="47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1170"/>
        <w:gridCol w:w="2675"/>
        <w:gridCol w:w="4541"/>
        <w:gridCol w:w="1626"/>
      </w:tblGrid>
      <w:tr w:rsidR="000316B6" w:rsidRPr="000316B6" w14:paraId="2C767A33" w14:textId="77777777" w:rsidTr="000316B6">
        <w:trPr>
          <w:tblHeader/>
          <w:jc w:val="center"/>
        </w:trPr>
        <w:tc>
          <w:tcPr>
            <w:tcW w:w="0" w:type="auto"/>
            <w:shd w:val="clear" w:color="auto" w:fill="1F3864"/>
            <w:vAlign w:val="center"/>
          </w:tcPr>
          <w:p w14:paraId="7F830F7C" w14:textId="77777777" w:rsidR="000316B6" w:rsidRPr="000316B6" w:rsidRDefault="000316B6" w:rsidP="000316B6">
            <w:pPr>
              <w:ind w:left="284" w:right="284"/>
              <w:jc w:val="center"/>
              <w:rPr>
                <w:rFonts w:eastAsia="Calibri"/>
                <w:sz w:val="22"/>
                <w:szCs w:val="22"/>
                <w:lang w:val="ru-RU"/>
              </w:rPr>
            </w:pPr>
            <w:r w:rsidRPr="000316B6">
              <w:rPr>
                <w:rFonts w:eastAsia="Calibri"/>
                <w:sz w:val="22"/>
                <w:szCs w:val="22"/>
                <w:lang w:val="ru-RU"/>
              </w:rPr>
              <w:t>Cod</w:t>
            </w:r>
          </w:p>
        </w:tc>
        <w:tc>
          <w:tcPr>
            <w:tcW w:w="0" w:type="auto"/>
            <w:shd w:val="clear" w:color="auto" w:fill="1F3864"/>
            <w:vAlign w:val="center"/>
          </w:tcPr>
          <w:p w14:paraId="61F5F717"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Cerință</w:t>
            </w:r>
          </w:p>
        </w:tc>
        <w:tc>
          <w:tcPr>
            <w:tcW w:w="0" w:type="auto"/>
            <w:shd w:val="clear" w:color="auto" w:fill="1F3864"/>
            <w:vAlign w:val="center"/>
          </w:tcPr>
          <w:p w14:paraId="34150EB0"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Descriere</w:t>
            </w:r>
          </w:p>
        </w:tc>
        <w:tc>
          <w:tcPr>
            <w:tcW w:w="812" w:type="pct"/>
            <w:shd w:val="clear" w:color="auto" w:fill="1F3864"/>
            <w:vAlign w:val="center"/>
          </w:tcPr>
          <w:p w14:paraId="26E14DE8"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Tip</w:t>
            </w:r>
          </w:p>
        </w:tc>
      </w:tr>
      <w:tr w:rsidR="000316B6" w:rsidRPr="000316B6" w14:paraId="0A01BED2" w14:textId="77777777" w:rsidTr="00D0168B">
        <w:trPr>
          <w:jc w:val="center"/>
        </w:trPr>
        <w:tc>
          <w:tcPr>
            <w:tcW w:w="0" w:type="auto"/>
            <w:vAlign w:val="center"/>
          </w:tcPr>
          <w:p w14:paraId="583AC3DA" w14:textId="77777777" w:rsidR="000316B6" w:rsidRPr="000316B6" w:rsidRDefault="000316B6" w:rsidP="000316B6">
            <w:pPr>
              <w:ind w:left="284" w:right="284"/>
              <w:jc w:val="center"/>
              <w:rPr>
                <w:rFonts w:eastAsia="Calibri"/>
                <w:sz w:val="22"/>
                <w:szCs w:val="22"/>
                <w:lang w:val="ru-RU"/>
              </w:rPr>
            </w:pPr>
            <w:r w:rsidRPr="000316B6">
              <w:rPr>
                <w:rFonts w:eastAsia="Calibri"/>
                <w:sz w:val="22"/>
                <w:szCs w:val="22"/>
                <w:lang w:val="ru-RU"/>
              </w:rPr>
              <w:t>CF-013</w:t>
            </w:r>
          </w:p>
        </w:tc>
        <w:tc>
          <w:tcPr>
            <w:tcW w:w="0" w:type="auto"/>
            <w:vAlign w:val="center"/>
          </w:tcPr>
          <w:p w14:paraId="61786D6A"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Deduplicare 1:n</w:t>
            </w:r>
          </w:p>
        </w:tc>
        <w:tc>
          <w:tcPr>
            <w:tcW w:w="2268" w:type="pct"/>
            <w:vAlign w:val="center"/>
          </w:tcPr>
          <w:p w14:paraId="640A78F0"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Detectare duplicate la înrolare nouă</w:t>
            </w:r>
          </w:p>
        </w:tc>
        <w:tc>
          <w:tcPr>
            <w:tcW w:w="812" w:type="pct"/>
            <w:vAlign w:val="center"/>
          </w:tcPr>
          <w:p w14:paraId="00CE6B94"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r w:rsidR="000316B6" w:rsidRPr="000316B6" w14:paraId="2F0CCE51" w14:textId="77777777" w:rsidTr="00D0168B">
        <w:trPr>
          <w:jc w:val="center"/>
        </w:trPr>
        <w:tc>
          <w:tcPr>
            <w:tcW w:w="0" w:type="auto"/>
            <w:vAlign w:val="center"/>
          </w:tcPr>
          <w:p w14:paraId="00023EA8" w14:textId="77777777" w:rsidR="000316B6" w:rsidRPr="000316B6" w:rsidRDefault="000316B6" w:rsidP="000316B6">
            <w:pPr>
              <w:ind w:left="284" w:right="284"/>
              <w:jc w:val="center"/>
              <w:rPr>
                <w:rFonts w:eastAsia="Calibri"/>
                <w:sz w:val="22"/>
                <w:szCs w:val="22"/>
                <w:lang w:val="ru-RU"/>
              </w:rPr>
            </w:pPr>
            <w:r w:rsidRPr="000316B6">
              <w:rPr>
                <w:rFonts w:eastAsia="Calibri"/>
                <w:sz w:val="22"/>
                <w:szCs w:val="22"/>
                <w:lang w:val="ru-RU"/>
              </w:rPr>
              <w:t>CF-014</w:t>
            </w:r>
          </w:p>
        </w:tc>
        <w:tc>
          <w:tcPr>
            <w:tcW w:w="0" w:type="auto"/>
            <w:vAlign w:val="center"/>
          </w:tcPr>
          <w:p w14:paraId="712A732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Deduplicare n:n</w:t>
            </w:r>
          </w:p>
        </w:tc>
        <w:tc>
          <w:tcPr>
            <w:tcW w:w="2268" w:type="pct"/>
            <w:vAlign w:val="center"/>
          </w:tcPr>
          <w:p w14:paraId="048FB51D"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Comparare și curățare bază de date completă</w:t>
            </w:r>
          </w:p>
        </w:tc>
        <w:tc>
          <w:tcPr>
            <w:tcW w:w="812" w:type="pct"/>
            <w:vAlign w:val="center"/>
          </w:tcPr>
          <w:p w14:paraId="1823C36C"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r w:rsidR="000316B6" w:rsidRPr="000316B6" w14:paraId="7A1369C4" w14:textId="77777777" w:rsidTr="00D0168B">
        <w:trPr>
          <w:jc w:val="center"/>
        </w:trPr>
        <w:tc>
          <w:tcPr>
            <w:tcW w:w="0" w:type="auto"/>
            <w:vAlign w:val="center"/>
          </w:tcPr>
          <w:p w14:paraId="1953C93A" w14:textId="77777777" w:rsidR="000316B6" w:rsidRPr="000316B6" w:rsidRDefault="000316B6" w:rsidP="000316B6">
            <w:pPr>
              <w:ind w:left="284" w:right="284"/>
              <w:jc w:val="center"/>
              <w:rPr>
                <w:rFonts w:eastAsia="Calibri"/>
                <w:sz w:val="22"/>
                <w:szCs w:val="22"/>
                <w:lang w:val="ru-RU"/>
              </w:rPr>
            </w:pPr>
            <w:r w:rsidRPr="000316B6">
              <w:rPr>
                <w:rFonts w:eastAsia="Calibri"/>
                <w:sz w:val="22"/>
                <w:szCs w:val="22"/>
                <w:lang w:val="ru-RU"/>
              </w:rPr>
              <w:t>CF-015</w:t>
            </w:r>
          </w:p>
        </w:tc>
        <w:tc>
          <w:tcPr>
            <w:tcW w:w="0" w:type="auto"/>
            <w:vAlign w:val="center"/>
          </w:tcPr>
          <w:p w14:paraId="3E5B7AB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Detectare erori clericale</w:t>
            </w:r>
          </w:p>
        </w:tc>
        <w:tc>
          <w:tcPr>
            <w:tcW w:w="2268" w:type="pct"/>
            <w:vAlign w:val="center"/>
          </w:tcPr>
          <w:p w14:paraId="567F33EA"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Identificare erori de introducere date</w:t>
            </w:r>
          </w:p>
        </w:tc>
        <w:tc>
          <w:tcPr>
            <w:tcW w:w="812" w:type="pct"/>
            <w:vAlign w:val="center"/>
          </w:tcPr>
          <w:p w14:paraId="68F780C1"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r w:rsidR="000316B6" w:rsidRPr="000316B6" w14:paraId="375BD52D" w14:textId="77777777" w:rsidTr="00D0168B">
        <w:trPr>
          <w:jc w:val="center"/>
        </w:trPr>
        <w:tc>
          <w:tcPr>
            <w:tcW w:w="0" w:type="auto"/>
            <w:vAlign w:val="center"/>
          </w:tcPr>
          <w:p w14:paraId="55CD757E" w14:textId="77777777" w:rsidR="000316B6" w:rsidRPr="000316B6" w:rsidRDefault="000316B6" w:rsidP="000316B6">
            <w:pPr>
              <w:ind w:left="284" w:right="284"/>
              <w:jc w:val="center"/>
              <w:rPr>
                <w:rFonts w:eastAsia="Calibri"/>
                <w:sz w:val="22"/>
                <w:szCs w:val="22"/>
                <w:lang w:val="ru-RU"/>
              </w:rPr>
            </w:pPr>
            <w:r w:rsidRPr="000316B6">
              <w:rPr>
                <w:rFonts w:eastAsia="Calibri"/>
                <w:sz w:val="22"/>
                <w:szCs w:val="22"/>
                <w:lang w:val="ru-RU"/>
              </w:rPr>
              <w:t>CF-016</w:t>
            </w:r>
          </w:p>
        </w:tc>
        <w:tc>
          <w:tcPr>
            <w:tcW w:w="0" w:type="auto"/>
            <w:vAlign w:val="center"/>
          </w:tcPr>
          <w:p w14:paraId="46215530"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Fuzionare înregistrări</w:t>
            </w:r>
          </w:p>
        </w:tc>
        <w:tc>
          <w:tcPr>
            <w:tcW w:w="2268" w:type="pct"/>
            <w:vAlign w:val="center"/>
          </w:tcPr>
          <w:p w14:paraId="07CDFA4B"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Capacitate de fuzionare înregistrări duplicate confirmate</w:t>
            </w:r>
          </w:p>
        </w:tc>
        <w:tc>
          <w:tcPr>
            <w:tcW w:w="812" w:type="pct"/>
            <w:vAlign w:val="center"/>
          </w:tcPr>
          <w:p w14:paraId="0407B949"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bl>
    <w:p w14:paraId="590DE6E7"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26" w:name="_Toc222312002"/>
      <w:bookmarkStart w:id="27" w:name="statistici-și-rapoarte"/>
      <w:bookmarkEnd w:id="25"/>
      <w:r w:rsidRPr="000316B6">
        <w:rPr>
          <w:rFonts w:eastAsia="Calibri"/>
          <w:b/>
          <w:bCs/>
          <w:color w:val="2E75B6"/>
          <w:sz w:val="22"/>
          <w:szCs w:val="22"/>
          <w:lang w:val="ru-RU"/>
        </w:rPr>
        <w:t>4.4. Statistici și rapoarte</w:t>
      </w:r>
      <w:bookmarkEnd w:id="26"/>
    </w:p>
    <w:tbl>
      <w:tblPr>
        <w:tblW w:w="47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908"/>
        <w:gridCol w:w="2243"/>
        <w:gridCol w:w="5324"/>
        <w:gridCol w:w="1535"/>
      </w:tblGrid>
      <w:tr w:rsidR="000316B6" w:rsidRPr="000316B6" w14:paraId="1F732159" w14:textId="77777777" w:rsidTr="000316B6">
        <w:trPr>
          <w:tblHeader/>
          <w:jc w:val="center"/>
        </w:trPr>
        <w:tc>
          <w:tcPr>
            <w:tcW w:w="478" w:type="pct"/>
            <w:shd w:val="clear" w:color="auto" w:fill="1F3864"/>
          </w:tcPr>
          <w:p w14:paraId="056017AB" w14:textId="77777777" w:rsidR="000316B6" w:rsidRPr="000316B6" w:rsidRDefault="000316B6" w:rsidP="000316B6">
            <w:pPr>
              <w:ind w:left="284" w:right="284" w:hanging="116"/>
              <w:jc w:val="both"/>
              <w:rPr>
                <w:rFonts w:eastAsia="Calibri"/>
                <w:sz w:val="22"/>
                <w:szCs w:val="22"/>
                <w:lang w:val="ru-RU"/>
              </w:rPr>
            </w:pPr>
            <w:r w:rsidRPr="000316B6">
              <w:rPr>
                <w:rFonts w:eastAsia="Calibri"/>
                <w:sz w:val="22"/>
                <w:szCs w:val="22"/>
                <w:lang w:val="ru-RU"/>
              </w:rPr>
              <w:t>Cod</w:t>
            </w:r>
          </w:p>
        </w:tc>
        <w:tc>
          <w:tcPr>
            <w:tcW w:w="1145" w:type="pct"/>
            <w:shd w:val="clear" w:color="auto" w:fill="1F3864"/>
          </w:tcPr>
          <w:p w14:paraId="5278B63D"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Cerință</w:t>
            </w:r>
          </w:p>
        </w:tc>
        <w:tc>
          <w:tcPr>
            <w:tcW w:w="2683" w:type="pct"/>
            <w:shd w:val="clear" w:color="auto" w:fill="1F3864"/>
          </w:tcPr>
          <w:p w14:paraId="7BF4280F"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Descriere</w:t>
            </w:r>
          </w:p>
        </w:tc>
        <w:tc>
          <w:tcPr>
            <w:tcW w:w="693" w:type="pct"/>
            <w:shd w:val="clear" w:color="auto" w:fill="1F3864"/>
          </w:tcPr>
          <w:p w14:paraId="60B1C8D9"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Tip</w:t>
            </w:r>
          </w:p>
        </w:tc>
      </w:tr>
      <w:tr w:rsidR="000316B6" w:rsidRPr="000316B6" w14:paraId="56DC7D01" w14:textId="77777777" w:rsidTr="00D0168B">
        <w:trPr>
          <w:jc w:val="center"/>
        </w:trPr>
        <w:tc>
          <w:tcPr>
            <w:tcW w:w="478" w:type="pct"/>
            <w:vAlign w:val="center"/>
          </w:tcPr>
          <w:p w14:paraId="1ED3181E" w14:textId="77777777" w:rsidR="000316B6" w:rsidRPr="000316B6" w:rsidRDefault="000316B6" w:rsidP="000316B6">
            <w:pPr>
              <w:tabs>
                <w:tab w:val="left" w:pos="735"/>
              </w:tabs>
              <w:ind w:left="168" w:right="150" w:hanging="116"/>
              <w:jc w:val="center"/>
              <w:rPr>
                <w:rFonts w:eastAsia="Calibri"/>
                <w:sz w:val="22"/>
                <w:szCs w:val="22"/>
                <w:lang w:val="ru-RU"/>
              </w:rPr>
            </w:pPr>
            <w:r w:rsidRPr="000316B6">
              <w:rPr>
                <w:rFonts w:eastAsia="Calibri"/>
                <w:sz w:val="22"/>
                <w:szCs w:val="22"/>
                <w:lang w:val="ru-RU"/>
              </w:rPr>
              <w:t>CF-017</w:t>
            </w:r>
          </w:p>
        </w:tc>
        <w:tc>
          <w:tcPr>
            <w:tcW w:w="1145" w:type="pct"/>
          </w:tcPr>
          <w:p w14:paraId="23510700"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Dashboard operațional</w:t>
            </w:r>
          </w:p>
        </w:tc>
        <w:tc>
          <w:tcPr>
            <w:tcW w:w="2683" w:type="pct"/>
          </w:tcPr>
          <w:p w14:paraId="76864524"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Vizualizare în timp real a statisticilor sistemului</w:t>
            </w:r>
          </w:p>
        </w:tc>
        <w:tc>
          <w:tcPr>
            <w:tcW w:w="693" w:type="pct"/>
          </w:tcPr>
          <w:p w14:paraId="1817747C" w14:textId="77777777" w:rsidR="000316B6" w:rsidRPr="000316B6" w:rsidRDefault="000316B6" w:rsidP="000316B6">
            <w:pPr>
              <w:ind w:left="284" w:right="284" w:hanging="68"/>
              <w:jc w:val="both"/>
              <w:rPr>
                <w:rFonts w:eastAsia="Calibri"/>
                <w:sz w:val="22"/>
                <w:szCs w:val="22"/>
                <w:lang w:val="ru-RU"/>
              </w:rPr>
            </w:pPr>
            <w:r w:rsidRPr="000316B6">
              <w:rPr>
                <w:rFonts w:eastAsia="Calibri"/>
                <w:sz w:val="22"/>
                <w:szCs w:val="22"/>
                <w:lang w:val="ru-RU"/>
              </w:rPr>
              <w:t>Obligatoriu</w:t>
            </w:r>
          </w:p>
        </w:tc>
      </w:tr>
      <w:tr w:rsidR="000316B6" w:rsidRPr="000316B6" w14:paraId="2814547A" w14:textId="77777777" w:rsidTr="00D0168B">
        <w:trPr>
          <w:jc w:val="center"/>
        </w:trPr>
        <w:tc>
          <w:tcPr>
            <w:tcW w:w="478" w:type="pct"/>
            <w:vAlign w:val="center"/>
          </w:tcPr>
          <w:p w14:paraId="63B485E6" w14:textId="77777777" w:rsidR="000316B6" w:rsidRPr="000316B6" w:rsidRDefault="000316B6" w:rsidP="000316B6">
            <w:pPr>
              <w:tabs>
                <w:tab w:val="left" w:pos="735"/>
              </w:tabs>
              <w:ind w:left="168" w:right="150" w:hanging="116"/>
              <w:jc w:val="center"/>
              <w:rPr>
                <w:rFonts w:eastAsia="Calibri"/>
                <w:sz w:val="22"/>
                <w:szCs w:val="22"/>
                <w:lang w:val="ru-RU"/>
              </w:rPr>
            </w:pPr>
            <w:r w:rsidRPr="000316B6">
              <w:rPr>
                <w:rFonts w:eastAsia="Calibri"/>
                <w:sz w:val="22"/>
                <w:szCs w:val="22"/>
                <w:lang w:val="ru-RU"/>
              </w:rPr>
              <w:t>CF-018</w:t>
            </w:r>
          </w:p>
        </w:tc>
        <w:tc>
          <w:tcPr>
            <w:tcW w:w="1145" w:type="pct"/>
          </w:tcPr>
          <w:p w14:paraId="1F81B008"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Rapoarte operaționale</w:t>
            </w:r>
          </w:p>
        </w:tc>
        <w:tc>
          <w:tcPr>
            <w:tcW w:w="2683" w:type="pct"/>
          </w:tcPr>
          <w:p w14:paraId="4D4AF6D3"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Set standard de rapoarte operaționale, administrative și rapoarte despre imaginile încărcate, procesate, diverse erori</w:t>
            </w:r>
          </w:p>
        </w:tc>
        <w:tc>
          <w:tcPr>
            <w:tcW w:w="693" w:type="pct"/>
          </w:tcPr>
          <w:p w14:paraId="4FEBE746" w14:textId="77777777" w:rsidR="000316B6" w:rsidRPr="000316B6" w:rsidRDefault="000316B6" w:rsidP="000316B6">
            <w:pPr>
              <w:ind w:left="284" w:right="284" w:hanging="68"/>
              <w:jc w:val="both"/>
              <w:rPr>
                <w:rFonts w:eastAsia="Calibri"/>
                <w:sz w:val="22"/>
                <w:szCs w:val="22"/>
                <w:lang w:val="ru-RU"/>
              </w:rPr>
            </w:pPr>
            <w:r w:rsidRPr="000316B6">
              <w:rPr>
                <w:rFonts w:eastAsia="Calibri"/>
                <w:sz w:val="22"/>
                <w:szCs w:val="22"/>
                <w:lang w:val="ru-RU"/>
              </w:rPr>
              <w:t>Obligatoriu</w:t>
            </w:r>
          </w:p>
        </w:tc>
      </w:tr>
      <w:tr w:rsidR="000316B6" w:rsidRPr="000316B6" w14:paraId="21BF7D4D" w14:textId="77777777" w:rsidTr="00D0168B">
        <w:trPr>
          <w:jc w:val="center"/>
        </w:trPr>
        <w:tc>
          <w:tcPr>
            <w:tcW w:w="478" w:type="pct"/>
            <w:vAlign w:val="center"/>
          </w:tcPr>
          <w:p w14:paraId="2EF9A350" w14:textId="77777777" w:rsidR="000316B6" w:rsidRPr="000316B6" w:rsidRDefault="000316B6" w:rsidP="000316B6">
            <w:pPr>
              <w:tabs>
                <w:tab w:val="left" w:pos="735"/>
              </w:tabs>
              <w:ind w:left="168" w:right="150" w:hanging="116"/>
              <w:jc w:val="center"/>
              <w:rPr>
                <w:rFonts w:eastAsia="Calibri"/>
                <w:sz w:val="22"/>
                <w:szCs w:val="22"/>
                <w:lang w:val="ru-RU"/>
              </w:rPr>
            </w:pPr>
            <w:r w:rsidRPr="000316B6">
              <w:rPr>
                <w:rFonts w:eastAsia="Calibri"/>
                <w:sz w:val="22"/>
                <w:szCs w:val="22"/>
                <w:lang w:val="ru-RU"/>
              </w:rPr>
              <w:t>CF-019</w:t>
            </w:r>
          </w:p>
        </w:tc>
        <w:tc>
          <w:tcPr>
            <w:tcW w:w="1145" w:type="pct"/>
          </w:tcPr>
          <w:p w14:paraId="39FB097B"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Rapoarte personalizate</w:t>
            </w:r>
          </w:p>
        </w:tc>
        <w:tc>
          <w:tcPr>
            <w:tcW w:w="2683" w:type="pct"/>
          </w:tcPr>
          <w:p w14:paraId="6EA79038"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Capacitate de creare rapoarte personalizate</w:t>
            </w:r>
          </w:p>
        </w:tc>
        <w:tc>
          <w:tcPr>
            <w:tcW w:w="693" w:type="pct"/>
          </w:tcPr>
          <w:p w14:paraId="2D549AB3" w14:textId="77777777" w:rsidR="000316B6" w:rsidRPr="000316B6" w:rsidRDefault="000316B6" w:rsidP="000316B6">
            <w:pPr>
              <w:ind w:left="284" w:right="284" w:hanging="68"/>
              <w:jc w:val="both"/>
              <w:rPr>
                <w:rFonts w:eastAsia="Calibri"/>
                <w:sz w:val="22"/>
                <w:szCs w:val="22"/>
                <w:lang w:val="ru-RU"/>
              </w:rPr>
            </w:pPr>
            <w:r w:rsidRPr="000316B6">
              <w:rPr>
                <w:rFonts w:eastAsia="Calibri"/>
                <w:sz w:val="22"/>
                <w:szCs w:val="22"/>
                <w:lang w:val="ru-RU"/>
              </w:rPr>
              <w:t>Opțional</w:t>
            </w:r>
          </w:p>
        </w:tc>
      </w:tr>
      <w:tr w:rsidR="000316B6" w:rsidRPr="000316B6" w14:paraId="7A5BFA70" w14:textId="77777777" w:rsidTr="00D0168B">
        <w:trPr>
          <w:jc w:val="center"/>
        </w:trPr>
        <w:tc>
          <w:tcPr>
            <w:tcW w:w="478" w:type="pct"/>
            <w:vAlign w:val="center"/>
          </w:tcPr>
          <w:p w14:paraId="4A36B642" w14:textId="77777777" w:rsidR="000316B6" w:rsidRPr="000316B6" w:rsidRDefault="000316B6" w:rsidP="000316B6">
            <w:pPr>
              <w:tabs>
                <w:tab w:val="left" w:pos="735"/>
              </w:tabs>
              <w:ind w:left="168" w:right="150" w:hanging="116"/>
              <w:jc w:val="center"/>
              <w:rPr>
                <w:rFonts w:eastAsia="Calibri"/>
                <w:sz w:val="22"/>
                <w:szCs w:val="22"/>
                <w:lang w:val="ru-RU"/>
              </w:rPr>
            </w:pPr>
            <w:r w:rsidRPr="000316B6">
              <w:rPr>
                <w:rFonts w:eastAsia="Calibri"/>
                <w:sz w:val="22"/>
                <w:szCs w:val="22"/>
                <w:lang w:val="ru-RU"/>
              </w:rPr>
              <w:t>CF-020</w:t>
            </w:r>
          </w:p>
        </w:tc>
        <w:tc>
          <w:tcPr>
            <w:tcW w:w="1145" w:type="pct"/>
          </w:tcPr>
          <w:p w14:paraId="2FFAE02A"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Export date</w:t>
            </w:r>
          </w:p>
        </w:tc>
        <w:tc>
          <w:tcPr>
            <w:tcW w:w="2683" w:type="pct"/>
          </w:tcPr>
          <w:p w14:paraId="46766B19"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Export în formate CSV, Excel, PDF; istoric complet al operațiunilor</w:t>
            </w:r>
          </w:p>
        </w:tc>
        <w:tc>
          <w:tcPr>
            <w:tcW w:w="693" w:type="pct"/>
          </w:tcPr>
          <w:p w14:paraId="47F76EA1" w14:textId="77777777" w:rsidR="000316B6" w:rsidRPr="000316B6" w:rsidRDefault="000316B6" w:rsidP="000316B6">
            <w:pPr>
              <w:ind w:left="284" w:right="284" w:hanging="68"/>
              <w:jc w:val="both"/>
              <w:rPr>
                <w:rFonts w:eastAsia="Calibri"/>
                <w:sz w:val="22"/>
                <w:szCs w:val="22"/>
                <w:lang w:val="ru-RU"/>
              </w:rPr>
            </w:pPr>
            <w:r w:rsidRPr="000316B6">
              <w:rPr>
                <w:rFonts w:eastAsia="Calibri"/>
                <w:sz w:val="22"/>
                <w:szCs w:val="22"/>
                <w:lang w:val="ru-RU"/>
              </w:rPr>
              <w:t>Obligatoriu</w:t>
            </w:r>
          </w:p>
        </w:tc>
      </w:tr>
      <w:tr w:rsidR="000316B6" w:rsidRPr="000316B6" w14:paraId="0748BB59" w14:textId="77777777" w:rsidTr="00D0168B">
        <w:trPr>
          <w:jc w:val="center"/>
        </w:trPr>
        <w:tc>
          <w:tcPr>
            <w:tcW w:w="478" w:type="pct"/>
            <w:vAlign w:val="center"/>
          </w:tcPr>
          <w:p w14:paraId="35A3A6BB" w14:textId="77777777" w:rsidR="000316B6" w:rsidRPr="000316B6" w:rsidRDefault="000316B6" w:rsidP="000316B6">
            <w:pPr>
              <w:tabs>
                <w:tab w:val="left" w:pos="735"/>
              </w:tabs>
              <w:ind w:left="168" w:right="150" w:hanging="116"/>
              <w:jc w:val="center"/>
              <w:rPr>
                <w:rFonts w:eastAsia="Calibri"/>
                <w:sz w:val="22"/>
                <w:szCs w:val="22"/>
                <w:lang w:val="ru-RU"/>
              </w:rPr>
            </w:pPr>
            <w:r w:rsidRPr="000316B6">
              <w:rPr>
                <w:rFonts w:eastAsia="Calibri"/>
                <w:sz w:val="22"/>
                <w:szCs w:val="22"/>
                <w:lang w:val="ru-RU"/>
              </w:rPr>
              <w:t>CF-021</w:t>
            </w:r>
          </w:p>
        </w:tc>
        <w:tc>
          <w:tcPr>
            <w:tcW w:w="1145" w:type="pct"/>
          </w:tcPr>
          <w:p w14:paraId="62401A24"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Analitică demografică</w:t>
            </w:r>
          </w:p>
        </w:tc>
        <w:tc>
          <w:tcPr>
            <w:tcW w:w="2683" w:type="pct"/>
          </w:tcPr>
          <w:p w14:paraId="5037B87C"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Statistici demografice asupra populației înrolate</w:t>
            </w:r>
          </w:p>
        </w:tc>
        <w:tc>
          <w:tcPr>
            <w:tcW w:w="693" w:type="pct"/>
          </w:tcPr>
          <w:p w14:paraId="04AD4BFC" w14:textId="77777777" w:rsidR="000316B6" w:rsidRPr="000316B6" w:rsidRDefault="000316B6" w:rsidP="000316B6">
            <w:pPr>
              <w:ind w:left="284" w:right="284" w:hanging="68"/>
              <w:jc w:val="both"/>
              <w:rPr>
                <w:rFonts w:eastAsia="Calibri"/>
                <w:sz w:val="22"/>
                <w:szCs w:val="22"/>
                <w:lang w:val="ru-RU"/>
              </w:rPr>
            </w:pPr>
            <w:r w:rsidRPr="000316B6">
              <w:rPr>
                <w:rFonts w:eastAsia="Calibri"/>
                <w:sz w:val="22"/>
                <w:szCs w:val="22"/>
                <w:lang w:val="ru-RU"/>
              </w:rPr>
              <w:t>Opțional</w:t>
            </w:r>
          </w:p>
        </w:tc>
      </w:tr>
    </w:tbl>
    <w:p w14:paraId="0C47ECAC" w14:textId="77777777" w:rsidR="000316B6" w:rsidRPr="000316B6" w:rsidRDefault="000316B6" w:rsidP="000316B6">
      <w:pPr>
        <w:spacing w:before="280" w:after="160"/>
        <w:ind w:left="284" w:right="284" w:firstLine="284"/>
        <w:jc w:val="both"/>
        <w:outlineLvl w:val="1"/>
        <w:rPr>
          <w:rFonts w:eastAsia="Calibri"/>
          <w:b/>
          <w:bCs/>
          <w:color w:val="2E75B6"/>
          <w:sz w:val="22"/>
          <w:szCs w:val="22"/>
          <w:lang w:val="ru-RU"/>
        </w:rPr>
      </w:pPr>
      <w:bookmarkStart w:id="28" w:name="_Toc222312003"/>
      <w:bookmarkStart w:id="29" w:name="cerințe-tehnice-non-funcționale"/>
      <w:bookmarkEnd w:id="19"/>
      <w:bookmarkEnd w:id="27"/>
      <w:r w:rsidRPr="000316B6">
        <w:rPr>
          <w:rFonts w:eastAsia="Calibri"/>
          <w:b/>
          <w:bCs/>
          <w:color w:val="2E75B6"/>
          <w:sz w:val="22"/>
          <w:szCs w:val="22"/>
          <w:lang w:val="ru-RU"/>
        </w:rPr>
        <w:t>5. CERINȚE TEHNICE NON-FUNCȚIONALE</w:t>
      </w:r>
      <w:bookmarkEnd w:id="28"/>
    </w:p>
    <w:p w14:paraId="3E4F43D3"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30" w:name="_Toc222312004"/>
      <w:bookmarkStart w:id="31" w:name="arhitectura-hardware"/>
      <w:r w:rsidRPr="000316B6">
        <w:rPr>
          <w:rFonts w:eastAsia="Calibri"/>
          <w:b/>
          <w:bCs/>
          <w:color w:val="2E75B6"/>
          <w:sz w:val="22"/>
          <w:szCs w:val="22"/>
          <w:lang w:val="ru-RU"/>
        </w:rPr>
        <w:t>5.1. Arhitectura hardware</w:t>
      </w:r>
      <w:bookmarkEnd w:id="30"/>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1076"/>
        <w:gridCol w:w="2232"/>
        <w:gridCol w:w="5258"/>
        <w:gridCol w:w="1499"/>
      </w:tblGrid>
      <w:tr w:rsidR="000316B6" w:rsidRPr="000316B6" w14:paraId="30DE63BD" w14:textId="77777777" w:rsidTr="000316B6">
        <w:trPr>
          <w:tblHeader/>
          <w:jc w:val="center"/>
        </w:trPr>
        <w:tc>
          <w:tcPr>
            <w:tcW w:w="535" w:type="pct"/>
            <w:shd w:val="clear" w:color="auto" w:fill="1F3864"/>
            <w:vAlign w:val="center"/>
          </w:tcPr>
          <w:p w14:paraId="01E9B81E" w14:textId="77777777" w:rsidR="000316B6" w:rsidRPr="000316B6" w:rsidRDefault="000316B6" w:rsidP="000316B6">
            <w:pPr>
              <w:ind w:left="284" w:right="284" w:hanging="14"/>
              <w:jc w:val="center"/>
              <w:rPr>
                <w:rFonts w:eastAsia="Calibri"/>
                <w:sz w:val="22"/>
                <w:szCs w:val="22"/>
                <w:lang w:val="ru-RU"/>
              </w:rPr>
            </w:pPr>
            <w:r w:rsidRPr="000316B6">
              <w:rPr>
                <w:rFonts w:eastAsia="Calibri"/>
                <w:sz w:val="22"/>
                <w:szCs w:val="22"/>
                <w:lang w:val="ru-RU"/>
              </w:rPr>
              <w:t>Cod</w:t>
            </w:r>
          </w:p>
        </w:tc>
        <w:tc>
          <w:tcPr>
            <w:tcW w:w="1139" w:type="pct"/>
            <w:shd w:val="clear" w:color="auto" w:fill="1F3864"/>
            <w:vAlign w:val="center"/>
          </w:tcPr>
          <w:p w14:paraId="7E490ECB"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Cerință</w:t>
            </w:r>
          </w:p>
        </w:tc>
        <w:tc>
          <w:tcPr>
            <w:tcW w:w="2627" w:type="pct"/>
            <w:shd w:val="clear" w:color="auto" w:fill="1F3864"/>
            <w:vAlign w:val="center"/>
          </w:tcPr>
          <w:p w14:paraId="53C96EEB"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Descriere</w:t>
            </w:r>
          </w:p>
        </w:tc>
        <w:tc>
          <w:tcPr>
            <w:tcW w:w="699" w:type="pct"/>
            <w:shd w:val="clear" w:color="auto" w:fill="1F3864"/>
            <w:vAlign w:val="center"/>
          </w:tcPr>
          <w:p w14:paraId="71B110C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Tip</w:t>
            </w:r>
          </w:p>
        </w:tc>
      </w:tr>
      <w:tr w:rsidR="000316B6" w:rsidRPr="000316B6" w14:paraId="7AAB3EE5" w14:textId="77777777" w:rsidTr="00D0168B">
        <w:trPr>
          <w:jc w:val="center"/>
        </w:trPr>
        <w:tc>
          <w:tcPr>
            <w:tcW w:w="535" w:type="pct"/>
            <w:vAlign w:val="center"/>
          </w:tcPr>
          <w:p w14:paraId="5EA5066D" w14:textId="77777777" w:rsidR="000316B6" w:rsidRPr="000316B6" w:rsidRDefault="000316B6" w:rsidP="000316B6">
            <w:pPr>
              <w:ind w:left="284" w:right="284" w:hanging="14"/>
              <w:jc w:val="center"/>
              <w:rPr>
                <w:rFonts w:eastAsia="Calibri"/>
                <w:sz w:val="22"/>
                <w:szCs w:val="22"/>
                <w:lang w:val="ru-RU"/>
              </w:rPr>
            </w:pPr>
            <w:r w:rsidRPr="000316B6">
              <w:rPr>
                <w:rFonts w:eastAsia="Calibri"/>
                <w:sz w:val="22"/>
                <w:szCs w:val="22"/>
                <w:lang w:val="ru-RU"/>
              </w:rPr>
              <w:t>CNF-001</w:t>
            </w:r>
          </w:p>
        </w:tc>
        <w:tc>
          <w:tcPr>
            <w:tcW w:w="1139" w:type="pct"/>
            <w:vAlign w:val="center"/>
          </w:tcPr>
          <w:p w14:paraId="7BF4695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Server ClusterController</w:t>
            </w:r>
          </w:p>
        </w:tc>
        <w:tc>
          <w:tcPr>
            <w:tcW w:w="2627" w:type="pct"/>
            <w:vAlign w:val="center"/>
          </w:tcPr>
          <w:p w14:paraId="6A7A6ECB" w14:textId="77777777" w:rsidR="000316B6" w:rsidRPr="000316B6" w:rsidRDefault="000316B6" w:rsidP="000316B6">
            <w:pPr>
              <w:ind w:left="284" w:right="284" w:firstLine="284"/>
              <w:jc w:val="center"/>
              <w:rPr>
                <w:rFonts w:eastAsia="Calibri"/>
                <w:sz w:val="22"/>
                <w:szCs w:val="22"/>
                <w:lang w:val="en-US"/>
              </w:rPr>
            </w:pPr>
            <w:r w:rsidRPr="000316B6">
              <w:rPr>
                <w:i/>
                <w:sz w:val="22"/>
                <w:szCs w:val="22"/>
                <w:shd w:val="clear" w:color="auto" w:fill="D9D9D9"/>
                <w:lang w:val="it-IT"/>
              </w:rPr>
              <w:t>Furnizorul va prezenta în oferta tehnică cerințele minime necesare (CPU, RAM, Storage)</w:t>
            </w:r>
          </w:p>
        </w:tc>
        <w:tc>
          <w:tcPr>
            <w:tcW w:w="699" w:type="pct"/>
            <w:vAlign w:val="center"/>
          </w:tcPr>
          <w:p w14:paraId="75F95E80" w14:textId="77777777" w:rsidR="000316B6" w:rsidRPr="000316B6" w:rsidRDefault="000316B6" w:rsidP="000316B6">
            <w:pPr>
              <w:ind w:left="284" w:right="284" w:hanging="104"/>
              <w:jc w:val="center"/>
              <w:rPr>
                <w:rFonts w:eastAsia="Calibri"/>
                <w:sz w:val="22"/>
                <w:szCs w:val="22"/>
                <w:lang w:val="ru-RU"/>
              </w:rPr>
            </w:pPr>
            <w:r w:rsidRPr="000316B6">
              <w:rPr>
                <w:rFonts w:eastAsia="Calibri"/>
                <w:sz w:val="22"/>
                <w:szCs w:val="22"/>
                <w:lang w:val="ru-RU"/>
              </w:rPr>
              <w:t>Obligatoriu</w:t>
            </w:r>
          </w:p>
        </w:tc>
      </w:tr>
      <w:tr w:rsidR="000316B6" w:rsidRPr="000316B6" w14:paraId="3D93E071" w14:textId="77777777" w:rsidTr="00D0168B">
        <w:trPr>
          <w:jc w:val="center"/>
        </w:trPr>
        <w:tc>
          <w:tcPr>
            <w:tcW w:w="535" w:type="pct"/>
            <w:vAlign w:val="center"/>
          </w:tcPr>
          <w:p w14:paraId="1698D4B3" w14:textId="77777777" w:rsidR="000316B6" w:rsidRPr="000316B6" w:rsidRDefault="000316B6" w:rsidP="000316B6">
            <w:pPr>
              <w:ind w:left="284" w:right="284" w:hanging="14"/>
              <w:jc w:val="center"/>
              <w:rPr>
                <w:rFonts w:eastAsia="Calibri"/>
                <w:sz w:val="22"/>
                <w:szCs w:val="22"/>
                <w:lang w:val="ru-RU"/>
              </w:rPr>
            </w:pPr>
            <w:r w:rsidRPr="000316B6">
              <w:rPr>
                <w:rFonts w:eastAsia="Calibri"/>
                <w:sz w:val="22"/>
                <w:szCs w:val="22"/>
                <w:lang w:val="ru-RU"/>
              </w:rPr>
              <w:t>CNF-002</w:t>
            </w:r>
          </w:p>
        </w:tc>
        <w:tc>
          <w:tcPr>
            <w:tcW w:w="1139" w:type="pct"/>
            <w:vAlign w:val="center"/>
          </w:tcPr>
          <w:p w14:paraId="0024941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Computing Nodes</w:t>
            </w:r>
          </w:p>
        </w:tc>
        <w:tc>
          <w:tcPr>
            <w:tcW w:w="2627" w:type="pct"/>
            <w:vAlign w:val="center"/>
          </w:tcPr>
          <w:p w14:paraId="165237FC" w14:textId="77777777" w:rsidR="000316B6" w:rsidRPr="000316B6" w:rsidRDefault="000316B6" w:rsidP="000316B6">
            <w:pPr>
              <w:ind w:left="284" w:right="284" w:firstLine="284"/>
              <w:jc w:val="center"/>
              <w:rPr>
                <w:rFonts w:eastAsia="Calibri"/>
                <w:sz w:val="22"/>
                <w:szCs w:val="22"/>
                <w:lang w:val="en-US"/>
              </w:rPr>
            </w:pPr>
            <w:r w:rsidRPr="000316B6">
              <w:rPr>
                <w:i/>
                <w:sz w:val="22"/>
                <w:szCs w:val="22"/>
                <w:shd w:val="clear" w:color="auto" w:fill="D9D9D9"/>
                <w:lang w:val="it-IT"/>
              </w:rPr>
              <w:t>Furnizorul va prezenta în oferta tehnică numărul minim de noduri și cerințele acestora</w:t>
            </w:r>
          </w:p>
        </w:tc>
        <w:tc>
          <w:tcPr>
            <w:tcW w:w="699" w:type="pct"/>
            <w:vAlign w:val="center"/>
          </w:tcPr>
          <w:p w14:paraId="6B3A7B2A" w14:textId="77777777" w:rsidR="000316B6" w:rsidRPr="000316B6" w:rsidRDefault="000316B6" w:rsidP="000316B6">
            <w:pPr>
              <w:ind w:left="284" w:right="284" w:hanging="104"/>
              <w:jc w:val="center"/>
              <w:rPr>
                <w:rFonts w:eastAsia="Calibri"/>
                <w:sz w:val="22"/>
                <w:szCs w:val="22"/>
                <w:lang w:val="ru-RU"/>
              </w:rPr>
            </w:pPr>
            <w:r w:rsidRPr="000316B6">
              <w:rPr>
                <w:rFonts w:eastAsia="Calibri"/>
                <w:sz w:val="22"/>
                <w:szCs w:val="22"/>
                <w:lang w:val="ru-RU"/>
              </w:rPr>
              <w:t>Obligatoriu</w:t>
            </w:r>
          </w:p>
        </w:tc>
      </w:tr>
      <w:tr w:rsidR="000316B6" w:rsidRPr="000316B6" w14:paraId="11104833" w14:textId="77777777" w:rsidTr="00D0168B">
        <w:trPr>
          <w:jc w:val="center"/>
        </w:trPr>
        <w:tc>
          <w:tcPr>
            <w:tcW w:w="535" w:type="pct"/>
            <w:vAlign w:val="center"/>
          </w:tcPr>
          <w:p w14:paraId="6D16278A" w14:textId="77777777" w:rsidR="000316B6" w:rsidRPr="000316B6" w:rsidRDefault="000316B6" w:rsidP="000316B6">
            <w:pPr>
              <w:ind w:left="284" w:right="284" w:hanging="14"/>
              <w:jc w:val="center"/>
              <w:rPr>
                <w:rFonts w:eastAsia="Calibri"/>
                <w:sz w:val="22"/>
                <w:szCs w:val="22"/>
                <w:lang w:val="ru-RU"/>
              </w:rPr>
            </w:pPr>
            <w:r w:rsidRPr="000316B6">
              <w:rPr>
                <w:rFonts w:eastAsia="Calibri"/>
                <w:sz w:val="22"/>
                <w:szCs w:val="22"/>
                <w:lang w:val="ru-RU"/>
              </w:rPr>
              <w:t>CNF-003</w:t>
            </w:r>
          </w:p>
        </w:tc>
        <w:tc>
          <w:tcPr>
            <w:tcW w:w="1139" w:type="pct"/>
            <w:vAlign w:val="center"/>
          </w:tcPr>
          <w:p w14:paraId="05F7C6D5"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Server bază de date</w:t>
            </w:r>
          </w:p>
        </w:tc>
        <w:tc>
          <w:tcPr>
            <w:tcW w:w="2627" w:type="pct"/>
            <w:vAlign w:val="center"/>
          </w:tcPr>
          <w:p w14:paraId="0D9389DC"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 xml:space="preserve">Server dedicat pentru SGBD – </w:t>
            </w:r>
            <w:r w:rsidRPr="000316B6">
              <w:rPr>
                <w:i/>
                <w:sz w:val="22"/>
                <w:szCs w:val="22"/>
                <w:shd w:val="clear" w:color="auto" w:fill="D9D9D9"/>
                <w:lang w:val="it-IT"/>
              </w:rPr>
              <w:t>Furnizorul va prezenta cerințele minime</w:t>
            </w:r>
          </w:p>
        </w:tc>
        <w:tc>
          <w:tcPr>
            <w:tcW w:w="699" w:type="pct"/>
            <w:vAlign w:val="center"/>
          </w:tcPr>
          <w:p w14:paraId="701C8467" w14:textId="77777777" w:rsidR="000316B6" w:rsidRPr="000316B6" w:rsidRDefault="000316B6" w:rsidP="000316B6">
            <w:pPr>
              <w:ind w:left="284" w:right="284" w:hanging="104"/>
              <w:jc w:val="center"/>
              <w:rPr>
                <w:rFonts w:eastAsia="Calibri"/>
                <w:sz w:val="22"/>
                <w:szCs w:val="22"/>
                <w:lang w:val="ru-RU"/>
              </w:rPr>
            </w:pPr>
            <w:r w:rsidRPr="000316B6">
              <w:rPr>
                <w:rFonts w:eastAsia="Calibri"/>
                <w:sz w:val="22"/>
                <w:szCs w:val="22"/>
                <w:lang w:val="ru-RU"/>
              </w:rPr>
              <w:t>Obligatoriu</w:t>
            </w:r>
          </w:p>
        </w:tc>
      </w:tr>
      <w:tr w:rsidR="000316B6" w:rsidRPr="000316B6" w14:paraId="4C3022D1" w14:textId="77777777" w:rsidTr="00D0168B">
        <w:trPr>
          <w:jc w:val="center"/>
        </w:trPr>
        <w:tc>
          <w:tcPr>
            <w:tcW w:w="535" w:type="pct"/>
            <w:vAlign w:val="center"/>
          </w:tcPr>
          <w:p w14:paraId="38AE8BD8" w14:textId="77777777" w:rsidR="000316B6" w:rsidRPr="000316B6" w:rsidRDefault="000316B6" w:rsidP="000316B6">
            <w:pPr>
              <w:ind w:left="284" w:right="284" w:hanging="14"/>
              <w:jc w:val="center"/>
              <w:rPr>
                <w:rFonts w:eastAsia="Calibri"/>
                <w:sz w:val="22"/>
                <w:szCs w:val="22"/>
                <w:lang w:val="ru-RU"/>
              </w:rPr>
            </w:pPr>
            <w:r w:rsidRPr="000316B6">
              <w:rPr>
                <w:rFonts w:eastAsia="Calibri"/>
                <w:sz w:val="22"/>
                <w:szCs w:val="22"/>
                <w:lang w:val="ru-RU"/>
              </w:rPr>
              <w:t>CNF-004</w:t>
            </w:r>
          </w:p>
        </w:tc>
        <w:tc>
          <w:tcPr>
            <w:tcW w:w="1139" w:type="pct"/>
            <w:vAlign w:val="center"/>
          </w:tcPr>
          <w:p w14:paraId="1B37A39B"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Infrastructură rețea</w:t>
            </w:r>
          </w:p>
        </w:tc>
        <w:tc>
          <w:tcPr>
            <w:tcW w:w="2627" w:type="pct"/>
            <w:vAlign w:val="center"/>
          </w:tcPr>
          <w:p w14:paraId="408C2562"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 xml:space="preserve">Rețea de mare viteză între componente, latență sub 1ms – </w:t>
            </w:r>
            <w:r w:rsidRPr="000316B6">
              <w:rPr>
                <w:i/>
                <w:sz w:val="22"/>
                <w:szCs w:val="22"/>
                <w:shd w:val="clear" w:color="auto" w:fill="D9D9D9"/>
                <w:lang w:val="it-IT"/>
              </w:rPr>
              <w:t>Furnizorul va prezenta specificațiile</w:t>
            </w:r>
          </w:p>
        </w:tc>
        <w:tc>
          <w:tcPr>
            <w:tcW w:w="699" w:type="pct"/>
            <w:vAlign w:val="center"/>
          </w:tcPr>
          <w:p w14:paraId="5B8303A8" w14:textId="77777777" w:rsidR="000316B6" w:rsidRPr="000316B6" w:rsidRDefault="000316B6" w:rsidP="000316B6">
            <w:pPr>
              <w:ind w:left="284" w:right="284" w:hanging="104"/>
              <w:jc w:val="center"/>
              <w:rPr>
                <w:rFonts w:eastAsia="Calibri"/>
                <w:sz w:val="22"/>
                <w:szCs w:val="22"/>
                <w:lang w:val="ru-RU"/>
              </w:rPr>
            </w:pPr>
            <w:r w:rsidRPr="000316B6">
              <w:rPr>
                <w:rFonts w:eastAsia="Calibri"/>
                <w:sz w:val="22"/>
                <w:szCs w:val="22"/>
                <w:lang w:val="ru-RU"/>
              </w:rPr>
              <w:t>Obligatoriu</w:t>
            </w:r>
          </w:p>
        </w:tc>
      </w:tr>
      <w:tr w:rsidR="000316B6" w:rsidRPr="000316B6" w14:paraId="410D0A2B" w14:textId="77777777" w:rsidTr="00D0168B">
        <w:trPr>
          <w:jc w:val="center"/>
        </w:trPr>
        <w:tc>
          <w:tcPr>
            <w:tcW w:w="535" w:type="pct"/>
            <w:vAlign w:val="center"/>
          </w:tcPr>
          <w:p w14:paraId="6DB47D25" w14:textId="77777777" w:rsidR="000316B6" w:rsidRPr="000316B6" w:rsidRDefault="000316B6" w:rsidP="000316B6">
            <w:pPr>
              <w:ind w:left="284" w:right="284" w:hanging="14"/>
              <w:jc w:val="center"/>
              <w:rPr>
                <w:rFonts w:eastAsia="Calibri"/>
                <w:sz w:val="22"/>
                <w:szCs w:val="22"/>
                <w:lang w:val="ru-RU"/>
              </w:rPr>
            </w:pPr>
            <w:r w:rsidRPr="000316B6">
              <w:rPr>
                <w:rFonts w:eastAsia="Calibri"/>
                <w:sz w:val="22"/>
                <w:szCs w:val="22"/>
                <w:lang w:val="ru-RU"/>
              </w:rPr>
              <w:t>CNF-005</w:t>
            </w:r>
          </w:p>
        </w:tc>
        <w:tc>
          <w:tcPr>
            <w:tcW w:w="1139" w:type="pct"/>
            <w:vAlign w:val="center"/>
          </w:tcPr>
          <w:p w14:paraId="4031F0B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Sistem backup</w:t>
            </w:r>
          </w:p>
        </w:tc>
        <w:tc>
          <w:tcPr>
            <w:tcW w:w="2627" w:type="pct"/>
            <w:vAlign w:val="center"/>
          </w:tcPr>
          <w:p w14:paraId="56EDB669"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 xml:space="preserve">SAN cu capacitate adecvată, backup automat zilnic – </w:t>
            </w:r>
            <w:r w:rsidRPr="000316B6">
              <w:rPr>
                <w:i/>
                <w:sz w:val="22"/>
                <w:szCs w:val="22"/>
                <w:shd w:val="clear" w:color="auto" w:fill="D9D9D9"/>
                <w:lang w:val="it-IT"/>
              </w:rPr>
              <w:t>Furnizorul va prezenta cerințele</w:t>
            </w:r>
          </w:p>
        </w:tc>
        <w:tc>
          <w:tcPr>
            <w:tcW w:w="699" w:type="pct"/>
            <w:vAlign w:val="center"/>
          </w:tcPr>
          <w:p w14:paraId="787BD0FA" w14:textId="77777777" w:rsidR="000316B6" w:rsidRPr="000316B6" w:rsidRDefault="000316B6" w:rsidP="000316B6">
            <w:pPr>
              <w:ind w:left="284" w:right="284" w:hanging="104"/>
              <w:jc w:val="center"/>
              <w:rPr>
                <w:rFonts w:eastAsia="Calibri"/>
                <w:sz w:val="22"/>
                <w:szCs w:val="22"/>
                <w:lang w:val="ru-RU"/>
              </w:rPr>
            </w:pPr>
            <w:r w:rsidRPr="000316B6">
              <w:rPr>
                <w:rFonts w:eastAsia="Calibri"/>
                <w:sz w:val="22"/>
                <w:szCs w:val="22"/>
                <w:lang w:val="ru-RU"/>
              </w:rPr>
              <w:t>Obligatoriu</w:t>
            </w:r>
          </w:p>
        </w:tc>
      </w:tr>
      <w:tr w:rsidR="000316B6" w:rsidRPr="000316B6" w14:paraId="5B128EDE" w14:textId="77777777" w:rsidTr="00D0168B">
        <w:trPr>
          <w:jc w:val="center"/>
        </w:trPr>
        <w:tc>
          <w:tcPr>
            <w:tcW w:w="535" w:type="pct"/>
            <w:vAlign w:val="center"/>
          </w:tcPr>
          <w:p w14:paraId="2C4BFD7F" w14:textId="77777777" w:rsidR="000316B6" w:rsidRPr="000316B6" w:rsidRDefault="000316B6" w:rsidP="000316B6">
            <w:pPr>
              <w:ind w:left="284" w:right="284" w:hanging="14"/>
              <w:jc w:val="center"/>
              <w:rPr>
                <w:rFonts w:eastAsia="Calibri"/>
                <w:sz w:val="22"/>
                <w:szCs w:val="22"/>
                <w:lang w:val="ru-RU"/>
              </w:rPr>
            </w:pPr>
            <w:r w:rsidRPr="000316B6">
              <w:rPr>
                <w:rFonts w:eastAsia="Calibri"/>
                <w:sz w:val="22"/>
                <w:szCs w:val="22"/>
                <w:lang w:val="ru-RU"/>
              </w:rPr>
              <w:t>CNF-006</w:t>
            </w:r>
          </w:p>
        </w:tc>
        <w:tc>
          <w:tcPr>
            <w:tcW w:w="1139" w:type="pct"/>
            <w:vAlign w:val="center"/>
          </w:tcPr>
          <w:p w14:paraId="7A48BDD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Redundanță hardware</w:t>
            </w:r>
          </w:p>
        </w:tc>
        <w:tc>
          <w:tcPr>
            <w:tcW w:w="2627" w:type="pct"/>
            <w:vAlign w:val="center"/>
          </w:tcPr>
          <w:p w14:paraId="53A8A120"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 xml:space="preserve">Redundanță pentru toate componentele critice – </w:t>
            </w:r>
            <w:r w:rsidRPr="000316B6">
              <w:rPr>
                <w:i/>
                <w:sz w:val="22"/>
                <w:szCs w:val="22"/>
                <w:shd w:val="clear" w:color="auto" w:fill="D9D9D9"/>
                <w:lang w:val="it-IT"/>
              </w:rPr>
              <w:t>Furnizorul va prezenta soluția propusă</w:t>
            </w:r>
          </w:p>
        </w:tc>
        <w:tc>
          <w:tcPr>
            <w:tcW w:w="699" w:type="pct"/>
            <w:vAlign w:val="center"/>
          </w:tcPr>
          <w:p w14:paraId="073A1A60" w14:textId="77777777" w:rsidR="000316B6" w:rsidRPr="000316B6" w:rsidRDefault="000316B6" w:rsidP="000316B6">
            <w:pPr>
              <w:ind w:left="284" w:right="284" w:hanging="104"/>
              <w:jc w:val="center"/>
              <w:rPr>
                <w:rFonts w:eastAsia="Calibri"/>
                <w:sz w:val="22"/>
                <w:szCs w:val="22"/>
                <w:lang w:val="ru-RU"/>
              </w:rPr>
            </w:pPr>
            <w:r w:rsidRPr="000316B6">
              <w:rPr>
                <w:rFonts w:eastAsia="Calibri"/>
                <w:sz w:val="22"/>
                <w:szCs w:val="22"/>
                <w:lang w:val="ru-RU"/>
              </w:rPr>
              <w:t>Obligatoriu</w:t>
            </w:r>
          </w:p>
        </w:tc>
      </w:tr>
    </w:tbl>
    <w:p w14:paraId="71FFCB1D"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32" w:name="_Toc222312005"/>
      <w:bookmarkStart w:id="33" w:name="arhitectura-software"/>
      <w:bookmarkEnd w:id="31"/>
      <w:r w:rsidRPr="000316B6">
        <w:rPr>
          <w:rFonts w:eastAsia="Calibri"/>
          <w:b/>
          <w:bCs/>
          <w:color w:val="2E75B6"/>
          <w:sz w:val="22"/>
          <w:szCs w:val="22"/>
          <w:lang w:val="ru-RU"/>
        </w:rPr>
        <w:t>5.2. Arhitectura software</w:t>
      </w:r>
      <w:bookmarkEnd w:id="32"/>
    </w:p>
    <w:tbl>
      <w:tblPr>
        <w:tblW w:w="47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20" w:firstRow="1" w:lastRow="0" w:firstColumn="0" w:lastColumn="0" w:noHBand="0" w:noVBand="0"/>
      </w:tblPr>
      <w:tblGrid>
        <w:gridCol w:w="1093"/>
        <w:gridCol w:w="1614"/>
        <w:gridCol w:w="5886"/>
        <w:gridCol w:w="1493"/>
      </w:tblGrid>
      <w:tr w:rsidR="000316B6" w:rsidRPr="000316B6" w14:paraId="7081305C" w14:textId="77777777" w:rsidTr="000316B6">
        <w:trPr>
          <w:tblHeader/>
          <w:jc w:val="center"/>
        </w:trPr>
        <w:tc>
          <w:tcPr>
            <w:tcW w:w="542" w:type="pct"/>
            <w:shd w:val="clear" w:color="auto" w:fill="1F3864"/>
            <w:vAlign w:val="center"/>
          </w:tcPr>
          <w:p w14:paraId="7D200A06" w14:textId="77777777" w:rsidR="000316B6" w:rsidRPr="000316B6" w:rsidRDefault="000316B6" w:rsidP="000316B6">
            <w:pPr>
              <w:ind w:left="284" w:right="284"/>
              <w:jc w:val="center"/>
              <w:rPr>
                <w:rFonts w:eastAsia="Calibri"/>
                <w:sz w:val="22"/>
                <w:szCs w:val="22"/>
                <w:lang w:val="ru-RU"/>
              </w:rPr>
            </w:pPr>
            <w:r w:rsidRPr="000316B6">
              <w:rPr>
                <w:rFonts w:eastAsia="Calibri"/>
                <w:sz w:val="22"/>
                <w:szCs w:val="22"/>
                <w:lang w:val="ru-RU"/>
              </w:rPr>
              <w:t>Cod</w:t>
            </w:r>
          </w:p>
        </w:tc>
        <w:tc>
          <w:tcPr>
            <w:tcW w:w="800" w:type="pct"/>
            <w:shd w:val="clear" w:color="auto" w:fill="1F3864"/>
            <w:vAlign w:val="center"/>
          </w:tcPr>
          <w:p w14:paraId="512D76F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Cerință</w:t>
            </w:r>
          </w:p>
        </w:tc>
        <w:tc>
          <w:tcPr>
            <w:tcW w:w="2918" w:type="pct"/>
            <w:shd w:val="clear" w:color="auto" w:fill="1F3864"/>
            <w:vAlign w:val="center"/>
          </w:tcPr>
          <w:p w14:paraId="583B075A"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Descriere</w:t>
            </w:r>
          </w:p>
        </w:tc>
        <w:tc>
          <w:tcPr>
            <w:tcW w:w="740" w:type="pct"/>
            <w:shd w:val="clear" w:color="auto" w:fill="1F3864"/>
            <w:vAlign w:val="center"/>
          </w:tcPr>
          <w:p w14:paraId="6B95E50E"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Tip</w:t>
            </w:r>
          </w:p>
        </w:tc>
      </w:tr>
      <w:tr w:rsidR="000316B6" w:rsidRPr="000316B6" w14:paraId="6F9ECD74" w14:textId="77777777" w:rsidTr="00D0168B">
        <w:trPr>
          <w:jc w:val="center"/>
        </w:trPr>
        <w:tc>
          <w:tcPr>
            <w:tcW w:w="542" w:type="pct"/>
            <w:vAlign w:val="center"/>
          </w:tcPr>
          <w:p w14:paraId="27293761" w14:textId="77777777" w:rsidR="000316B6" w:rsidRPr="000316B6" w:rsidRDefault="000316B6" w:rsidP="000316B6">
            <w:pPr>
              <w:ind w:left="284" w:right="284"/>
              <w:jc w:val="center"/>
              <w:rPr>
                <w:rFonts w:eastAsia="Calibri"/>
                <w:sz w:val="22"/>
                <w:szCs w:val="22"/>
                <w:lang w:val="ru-RU"/>
              </w:rPr>
            </w:pPr>
            <w:r w:rsidRPr="000316B6">
              <w:rPr>
                <w:rFonts w:eastAsia="Calibri"/>
                <w:sz w:val="22"/>
                <w:szCs w:val="22"/>
                <w:lang w:val="ru-RU"/>
              </w:rPr>
              <w:t>CNF-007</w:t>
            </w:r>
          </w:p>
        </w:tc>
        <w:tc>
          <w:tcPr>
            <w:tcW w:w="800" w:type="pct"/>
            <w:vAlign w:val="center"/>
          </w:tcPr>
          <w:p w14:paraId="733E44C0" w14:textId="77777777" w:rsidR="000316B6" w:rsidRPr="000316B6" w:rsidRDefault="000316B6" w:rsidP="000316B6">
            <w:pPr>
              <w:ind w:left="43" w:right="132"/>
              <w:jc w:val="center"/>
              <w:rPr>
                <w:rFonts w:eastAsia="Calibri"/>
                <w:sz w:val="22"/>
                <w:szCs w:val="22"/>
                <w:lang w:val="ru-RU"/>
              </w:rPr>
            </w:pPr>
            <w:r w:rsidRPr="000316B6">
              <w:rPr>
                <w:rFonts w:eastAsia="Calibri"/>
                <w:sz w:val="22"/>
                <w:szCs w:val="22"/>
                <w:lang w:val="ru-RU"/>
              </w:rPr>
              <w:t>Sistem operare</w:t>
            </w:r>
          </w:p>
        </w:tc>
        <w:tc>
          <w:tcPr>
            <w:tcW w:w="2918" w:type="pct"/>
          </w:tcPr>
          <w:p w14:paraId="36E062A7" w14:textId="77777777" w:rsidR="000316B6" w:rsidRPr="000316B6" w:rsidRDefault="000316B6" w:rsidP="000316B6">
            <w:pPr>
              <w:ind w:left="54" w:right="284" w:hanging="10"/>
              <w:jc w:val="both"/>
              <w:rPr>
                <w:rFonts w:eastAsia="Calibri"/>
                <w:sz w:val="22"/>
                <w:szCs w:val="22"/>
                <w:lang w:val="en-US"/>
              </w:rPr>
            </w:pPr>
            <w:r w:rsidRPr="000316B6">
              <w:rPr>
                <w:rFonts w:eastAsia="Calibri"/>
                <w:sz w:val="22"/>
                <w:szCs w:val="22"/>
                <w:lang w:val="en-US"/>
              </w:rPr>
              <w:t>Conform recomandărilor Producătorului Cognitec pentru platforma 5.9.x</w:t>
            </w:r>
          </w:p>
        </w:tc>
        <w:tc>
          <w:tcPr>
            <w:tcW w:w="740" w:type="pct"/>
            <w:vAlign w:val="center"/>
          </w:tcPr>
          <w:p w14:paraId="59355F88" w14:textId="77777777" w:rsidR="000316B6" w:rsidRPr="000316B6" w:rsidRDefault="000316B6" w:rsidP="000316B6">
            <w:pPr>
              <w:ind w:left="284" w:right="284" w:hanging="118"/>
              <w:jc w:val="center"/>
              <w:rPr>
                <w:rFonts w:eastAsia="Calibri"/>
                <w:sz w:val="22"/>
                <w:szCs w:val="22"/>
                <w:lang w:val="ru-RU"/>
              </w:rPr>
            </w:pPr>
            <w:r w:rsidRPr="000316B6">
              <w:rPr>
                <w:rFonts w:eastAsia="Calibri"/>
                <w:sz w:val="22"/>
                <w:szCs w:val="22"/>
                <w:lang w:val="ru-RU"/>
              </w:rPr>
              <w:t>Obligatoriu</w:t>
            </w:r>
          </w:p>
        </w:tc>
      </w:tr>
      <w:tr w:rsidR="000316B6" w:rsidRPr="000316B6" w14:paraId="37B7031F" w14:textId="77777777" w:rsidTr="00D0168B">
        <w:trPr>
          <w:jc w:val="center"/>
        </w:trPr>
        <w:tc>
          <w:tcPr>
            <w:tcW w:w="542" w:type="pct"/>
            <w:vAlign w:val="center"/>
          </w:tcPr>
          <w:p w14:paraId="3A3CCE4E" w14:textId="77777777" w:rsidR="000316B6" w:rsidRPr="000316B6" w:rsidRDefault="000316B6" w:rsidP="000316B6">
            <w:pPr>
              <w:ind w:left="284" w:right="284"/>
              <w:jc w:val="center"/>
              <w:rPr>
                <w:rFonts w:eastAsia="Calibri"/>
                <w:sz w:val="22"/>
                <w:szCs w:val="22"/>
                <w:lang w:val="ru-RU"/>
              </w:rPr>
            </w:pPr>
            <w:r w:rsidRPr="000316B6">
              <w:rPr>
                <w:rFonts w:eastAsia="Calibri"/>
                <w:sz w:val="22"/>
                <w:szCs w:val="22"/>
                <w:lang w:val="ru-RU"/>
              </w:rPr>
              <w:lastRenderedPageBreak/>
              <w:t>CNF-008</w:t>
            </w:r>
          </w:p>
        </w:tc>
        <w:tc>
          <w:tcPr>
            <w:tcW w:w="800" w:type="pct"/>
            <w:vAlign w:val="center"/>
          </w:tcPr>
          <w:p w14:paraId="49C36738" w14:textId="77777777" w:rsidR="000316B6" w:rsidRPr="000316B6" w:rsidRDefault="000316B6" w:rsidP="000316B6">
            <w:pPr>
              <w:ind w:left="43" w:right="132"/>
              <w:jc w:val="center"/>
              <w:rPr>
                <w:rFonts w:eastAsia="Calibri"/>
                <w:sz w:val="22"/>
                <w:szCs w:val="22"/>
                <w:lang w:val="ru-RU"/>
              </w:rPr>
            </w:pPr>
            <w:r w:rsidRPr="000316B6">
              <w:rPr>
                <w:rFonts w:eastAsia="Calibri"/>
                <w:sz w:val="22"/>
                <w:szCs w:val="22"/>
                <w:lang w:val="ru-RU"/>
              </w:rPr>
              <w:t>Bază de date</w:t>
            </w:r>
          </w:p>
        </w:tc>
        <w:tc>
          <w:tcPr>
            <w:tcW w:w="2918" w:type="pct"/>
          </w:tcPr>
          <w:p w14:paraId="685BA3DC" w14:textId="77777777" w:rsidR="000316B6" w:rsidRPr="000316B6" w:rsidRDefault="000316B6" w:rsidP="000316B6">
            <w:pPr>
              <w:ind w:left="54" w:right="284" w:hanging="10"/>
              <w:jc w:val="both"/>
              <w:rPr>
                <w:rFonts w:eastAsia="Calibri"/>
                <w:sz w:val="22"/>
                <w:szCs w:val="22"/>
                <w:lang w:val="en-US"/>
              </w:rPr>
            </w:pPr>
            <w:r w:rsidRPr="000316B6">
              <w:rPr>
                <w:rFonts w:eastAsia="Calibri"/>
                <w:sz w:val="22"/>
                <w:szCs w:val="22"/>
                <w:lang w:val="en-US"/>
              </w:rPr>
              <w:t xml:space="preserve">Furnizorul va include recomandări de licențe SGBD conform cerințelor Cognitec 5.9.x. </w:t>
            </w:r>
          </w:p>
          <w:p w14:paraId="1EAA2AEE" w14:textId="77777777" w:rsidR="000316B6" w:rsidRPr="000316B6" w:rsidRDefault="000316B6" w:rsidP="000316B6">
            <w:pPr>
              <w:ind w:left="54" w:right="284" w:hanging="10"/>
              <w:jc w:val="both"/>
              <w:rPr>
                <w:rFonts w:eastAsia="Calibri"/>
                <w:sz w:val="22"/>
                <w:szCs w:val="22"/>
                <w:lang w:val="en-US"/>
              </w:rPr>
            </w:pPr>
            <w:r w:rsidRPr="000316B6">
              <w:rPr>
                <w:i/>
                <w:sz w:val="22"/>
                <w:szCs w:val="22"/>
                <w:shd w:val="clear" w:color="auto" w:fill="D9D9D9"/>
                <w:lang w:val="it-IT"/>
              </w:rPr>
              <w:t>Notă: Prezenta achiziție nu prevede furnizarea de licență SGBD</w:t>
            </w:r>
          </w:p>
        </w:tc>
        <w:tc>
          <w:tcPr>
            <w:tcW w:w="740" w:type="pct"/>
            <w:vAlign w:val="center"/>
          </w:tcPr>
          <w:p w14:paraId="013DB78B" w14:textId="77777777" w:rsidR="000316B6" w:rsidRPr="000316B6" w:rsidRDefault="000316B6" w:rsidP="000316B6">
            <w:pPr>
              <w:ind w:left="284" w:right="284" w:hanging="118"/>
              <w:jc w:val="center"/>
              <w:rPr>
                <w:rFonts w:eastAsia="Calibri"/>
                <w:sz w:val="22"/>
                <w:szCs w:val="22"/>
                <w:lang w:val="ru-RU"/>
              </w:rPr>
            </w:pPr>
            <w:r w:rsidRPr="000316B6">
              <w:rPr>
                <w:rFonts w:eastAsia="Calibri"/>
                <w:sz w:val="22"/>
                <w:szCs w:val="22"/>
                <w:lang w:val="ru-RU"/>
              </w:rPr>
              <w:t>Obligatoriu</w:t>
            </w:r>
          </w:p>
        </w:tc>
      </w:tr>
      <w:tr w:rsidR="000316B6" w:rsidRPr="000316B6" w14:paraId="23117EA9" w14:textId="77777777" w:rsidTr="00D0168B">
        <w:trPr>
          <w:jc w:val="center"/>
        </w:trPr>
        <w:tc>
          <w:tcPr>
            <w:tcW w:w="542" w:type="pct"/>
            <w:vAlign w:val="center"/>
          </w:tcPr>
          <w:p w14:paraId="02FF9BE0" w14:textId="77777777" w:rsidR="000316B6" w:rsidRPr="000316B6" w:rsidRDefault="000316B6" w:rsidP="000316B6">
            <w:pPr>
              <w:ind w:left="284" w:right="284"/>
              <w:jc w:val="center"/>
              <w:rPr>
                <w:rFonts w:eastAsia="Calibri"/>
                <w:sz w:val="22"/>
                <w:szCs w:val="22"/>
                <w:lang w:val="ru-RU"/>
              </w:rPr>
            </w:pPr>
            <w:r w:rsidRPr="000316B6">
              <w:rPr>
                <w:rFonts w:eastAsia="Calibri"/>
                <w:sz w:val="22"/>
                <w:szCs w:val="22"/>
                <w:lang w:val="ru-RU"/>
              </w:rPr>
              <w:t>CNF-009</w:t>
            </w:r>
          </w:p>
        </w:tc>
        <w:tc>
          <w:tcPr>
            <w:tcW w:w="800" w:type="pct"/>
            <w:vAlign w:val="center"/>
          </w:tcPr>
          <w:p w14:paraId="230B96A0" w14:textId="77777777" w:rsidR="000316B6" w:rsidRPr="000316B6" w:rsidRDefault="000316B6" w:rsidP="000316B6">
            <w:pPr>
              <w:ind w:left="43" w:right="132"/>
              <w:jc w:val="center"/>
              <w:rPr>
                <w:rFonts w:eastAsia="Calibri"/>
                <w:sz w:val="22"/>
                <w:szCs w:val="22"/>
                <w:lang w:val="ru-RU"/>
              </w:rPr>
            </w:pPr>
            <w:r w:rsidRPr="000316B6">
              <w:rPr>
                <w:rFonts w:eastAsia="Calibri"/>
                <w:sz w:val="22"/>
                <w:szCs w:val="22"/>
                <w:lang w:val="ru-RU"/>
              </w:rPr>
              <w:t>Framework integrare</w:t>
            </w:r>
          </w:p>
        </w:tc>
        <w:tc>
          <w:tcPr>
            <w:tcW w:w="2918" w:type="pct"/>
          </w:tcPr>
          <w:p w14:paraId="0E9E3F16" w14:textId="77777777" w:rsidR="000316B6" w:rsidRPr="000316B6" w:rsidRDefault="000316B6" w:rsidP="000316B6">
            <w:pPr>
              <w:ind w:left="54" w:right="284" w:hanging="10"/>
              <w:jc w:val="both"/>
              <w:rPr>
                <w:rFonts w:eastAsia="Calibri"/>
                <w:sz w:val="22"/>
                <w:szCs w:val="22"/>
                <w:lang w:val="en-US"/>
              </w:rPr>
            </w:pPr>
            <w:r w:rsidRPr="000316B6">
              <w:rPr>
                <w:rFonts w:eastAsia="Calibri"/>
                <w:sz w:val="22"/>
                <w:szCs w:val="22"/>
                <w:lang w:val="en-US"/>
              </w:rPr>
              <w:t>Suport REST API și SOAP Web Services</w:t>
            </w:r>
          </w:p>
        </w:tc>
        <w:tc>
          <w:tcPr>
            <w:tcW w:w="740" w:type="pct"/>
            <w:vAlign w:val="center"/>
          </w:tcPr>
          <w:p w14:paraId="67E6F9FE" w14:textId="77777777" w:rsidR="000316B6" w:rsidRPr="000316B6" w:rsidRDefault="000316B6" w:rsidP="000316B6">
            <w:pPr>
              <w:ind w:left="284" w:right="284" w:hanging="118"/>
              <w:jc w:val="center"/>
              <w:rPr>
                <w:rFonts w:eastAsia="Calibri"/>
                <w:sz w:val="22"/>
                <w:szCs w:val="22"/>
                <w:lang w:val="ru-RU"/>
              </w:rPr>
            </w:pPr>
            <w:r w:rsidRPr="000316B6">
              <w:rPr>
                <w:rFonts w:eastAsia="Calibri"/>
                <w:sz w:val="22"/>
                <w:szCs w:val="22"/>
                <w:lang w:val="ru-RU"/>
              </w:rPr>
              <w:t>Obligatoriu</w:t>
            </w:r>
          </w:p>
        </w:tc>
      </w:tr>
      <w:tr w:rsidR="000316B6" w:rsidRPr="000316B6" w14:paraId="05B92A40" w14:textId="77777777" w:rsidTr="00D0168B">
        <w:trPr>
          <w:jc w:val="center"/>
        </w:trPr>
        <w:tc>
          <w:tcPr>
            <w:tcW w:w="542" w:type="pct"/>
            <w:vAlign w:val="center"/>
          </w:tcPr>
          <w:p w14:paraId="7134D6C2" w14:textId="77777777" w:rsidR="000316B6" w:rsidRPr="000316B6" w:rsidRDefault="000316B6" w:rsidP="000316B6">
            <w:pPr>
              <w:ind w:left="284" w:right="284"/>
              <w:jc w:val="center"/>
              <w:rPr>
                <w:rFonts w:eastAsia="Calibri"/>
                <w:sz w:val="22"/>
                <w:szCs w:val="22"/>
                <w:lang w:val="ru-RU"/>
              </w:rPr>
            </w:pPr>
            <w:r w:rsidRPr="000316B6">
              <w:rPr>
                <w:rFonts w:eastAsia="Calibri"/>
                <w:sz w:val="22"/>
                <w:szCs w:val="22"/>
                <w:lang w:val="ru-RU"/>
              </w:rPr>
              <w:t>CNF-010</w:t>
            </w:r>
          </w:p>
        </w:tc>
        <w:tc>
          <w:tcPr>
            <w:tcW w:w="800" w:type="pct"/>
            <w:vAlign w:val="center"/>
          </w:tcPr>
          <w:p w14:paraId="131FC79E" w14:textId="77777777" w:rsidR="000316B6" w:rsidRPr="000316B6" w:rsidRDefault="000316B6" w:rsidP="000316B6">
            <w:pPr>
              <w:ind w:left="43" w:right="132"/>
              <w:jc w:val="center"/>
              <w:rPr>
                <w:rFonts w:eastAsia="Calibri"/>
                <w:sz w:val="22"/>
                <w:szCs w:val="22"/>
                <w:lang w:val="ru-RU"/>
              </w:rPr>
            </w:pPr>
            <w:r w:rsidRPr="000316B6">
              <w:rPr>
                <w:rFonts w:eastAsia="Calibri"/>
                <w:sz w:val="22"/>
                <w:szCs w:val="22"/>
                <w:lang w:val="ru-RU"/>
              </w:rPr>
              <w:t>Protocoale securitate</w:t>
            </w:r>
          </w:p>
        </w:tc>
        <w:tc>
          <w:tcPr>
            <w:tcW w:w="2918" w:type="pct"/>
          </w:tcPr>
          <w:p w14:paraId="4539A4AE" w14:textId="77777777" w:rsidR="000316B6" w:rsidRPr="000316B6" w:rsidRDefault="000316B6" w:rsidP="000316B6">
            <w:pPr>
              <w:ind w:left="54" w:right="284" w:hanging="10"/>
              <w:jc w:val="both"/>
              <w:rPr>
                <w:rFonts w:eastAsia="Calibri"/>
                <w:sz w:val="22"/>
                <w:szCs w:val="22"/>
                <w:lang w:val="ru-RU"/>
              </w:rPr>
            </w:pPr>
            <w:r w:rsidRPr="000316B6">
              <w:rPr>
                <w:rFonts w:eastAsia="Calibri"/>
                <w:sz w:val="22"/>
                <w:szCs w:val="22"/>
                <w:lang w:val="ru-RU"/>
              </w:rPr>
              <w:t>TLS 1.3, criptare AES-256</w:t>
            </w:r>
          </w:p>
        </w:tc>
        <w:tc>
          <w:tcPr>
            <w:tcW w:w="740" w:type="pct"/>
            <w:vAlign w:val="center"/>
          </w:tcPr>
          <w:p w14:paraId="4F6F8E76" w14:textId="77777777" w:rsidR="000316B6" w:rsidRPr="000316B6" w:rsidRDefault="000316B6" w:rsidP="000316B6">
            <w:pPr>
              <w:ind w:left="284" w:right="284" w:hanging="118"/>
              <w:jc w:val="center"/>
              <w:rPr>
                <w:rFonts w:eastAsia="Calibri"/>
                <w:sz w:val="22"/>
                <w:szCs w:val="22"/>
                <w:lang w:val="ru-RU"/>
              </w:rPr>
            </w:pPr>
            <w:r w:rsidRPr="000316B6">
              <w:rPr>
                <w:rFonts w:eastAsia="Calibri"/>
                <w:sz w:val="22"/>
                <w:szCs w:val="22"/>
                <w:lang w:val="ru-RU"/>
              </w:rPr>
              <w:t>Obligatoriu</w:t>
            </w:r>
          </w:p>
        </w:tc>
      </w:tr>
      <w:tr w:rsidR="000316B6" w:rsidRPr="000316B6" w14:paraId="7DD48E29" w14:textId="77777777" w:rsidTr="00D0168B">
        <w:trPr>
          <w:jc w:val="center"/>
        </w:trPr>
        <w:tc>
          <w:tcPr>
            <w:tcW w:w="542" w:type="pct"/>
            <w:vAlign w:val="center"/>
          </w:tcPr>
          <w:p w14:paraId="2B968383" w14:textId="77777777" w:rsidR="000316B6" w:rsidRPr="000316B6" w:rsidRDefault="000316B6" w:rsidP="000316B6">
            <w:pPr>
              <w:ind w:left="284" w:right="284"/>
              <w:jc w:val="center"/>
              <w:rPr>
                <w:rFonts w:eastAsia="Calibri"/>
                <w:sz w:val="22"/>
                <w:szCs w:val="22"/>
                <w:lang w:val="ru-RU"/>
              </w:rPr>
            </w:pPr>
            <w:r w:rsidRPr="000316B6">
              <w:rPr>
                <w:rFonts w:eastAsia="Calibri"/>
                <w:sz w:val="22"/>
                <w:szCs w:val="22"/>
                <w:lang w:val="ru-RU"/>
              </w:rPr>
              <w:t>CNF-011</w:t>
            </w:r>
          </w:p>
        </w:tc>
        <w:tc>
          <w:tcPr>
            <w:tcW w:w="800" w:type="pct"/>
            <w:vAlign w:val="center"/>
          </w:tcPr>
          <w:p w14:paraId="483FFD26" w14:textId="77777777" w:rsidR="000316B6" w:rsidRPr="000316B6" w:rsidRDefault="000316B6" w:rsidP="000316B6">
            <w:pPr>
              <w:ind w:left="43" w:right="132"/>
              <w:jc w:val="center"/>
              <w:rPr>
                <w:rFonts w:eastAsia="Calibri"/>
                <w:sz w:val="22"/>
                <w:szCs w:val="22"/>
                <w:lang w:val="ru-RU"/>
              </w:rPr>
            </w:pPr>
            <w:r w:rsidRPr="000316B6">
              <w:rPr>
                <w:rFonts w:eastAsia="Calibri"/>
                <w:sz w:val="22"/>
                <w:szCs w:val="22"/>
                <w:lang w:val="ru-RU"/>
              </w:rPr>
              <w:t>Containerizare</w:t>
            </w:r>
          </w:p>
        </w:tc>
        <w:tc>
          <w:tcPr>
            <w:tcW w:w="2918" w:type="pct"/>
          </w:tcPr>
          <w:p w14:paraId="59DF7C5C" w14:textId="77777777" w:rsidR="000316B6" w:rsidRPr="000316B6" w:rsidRDefault="000316B6" w:rsidP="000316B6">
            <w:pPr>
              <w:ind w:left="54" w:right="284" w:hanging="10"/>
              <w:jc w:val="both"/>
              <w:rPr>
                <w:rFonts w:eastAsia="Calibri"/>
                <w:sz w:val="22"/>
                <w:szCs w:val="22"/>
                <w:lang w:val="ru-RU"/>
              </w:rPr>
            </w:pPr>
            <w:r w:rsidRPr="000316B6">
              <w:rPr>
                <w:rFonts w:eastAsia="Calibri"/>
                <w:sz w:val="22"/>
                <w:szCs w:val="22"/>
                <w:lang w:val="ru-RU"/>
              </w:rPr>
              <w:t>Suport Docker/Kubernetes</w:t>
            </w:r>
          </w:p>
        </w:tc>
        <w:tc>
          <w:tcPr>
            <w:tcW w:w="740" w:type="pct"/>
            <w:vAlign w:val="center"/>
          </w:tcPr>
          <w:p w14:paraId="6DB2C24A" w14:textId="77777777" w:rsidR="000316B6" w:rsidRPr="000316B6" w:rsidRDefault="000316B6" w:rsidP="000316B6">
            <w:pPr>
              <w:ind w:left="284" w:right="284" w:hanging="118"/>
              <w:jc w:val="center"/>
              <w:rPr>
                <w:rFonts w:eastAsia="Calibri"/>
                <w:sz w:val="22"/>
                <w:szCs w:val="22"/>
                <w:lang w:val="ru-RU"/>
              </w:rPr>
            </w:pPr>
            <w:r w:rsidRPr="000316B6">
              <w:rPr>
                <w:rFonts w:eastAsia="Calibri"/>
                <w:sz w:val="22"/>
                <w:szCs w:val="22"/>
                <w:lang w:val="ru-RU"/>
              </w:rPr>
              <w:t>Opțional</w:t>
            </w:r>
          </w:p>
        </w:tc>
      </w:tr>
      <w:tr w:rsidR="000316B6" w:rsidRPr="000316B6" w14:paraId="24644D0B" w14:textId="77777777" w:rsidTr="00D0168B">
        <w:trPr>
          <w:jc w:val="center"/>
        </w:trPr>
        <w:tc>
          <w:tcPr>
            <w:tcW w:w="542" w:type="pct"/>
            <w:vAlign w:val="center"/>
          </w:tcPr>
          <w:p w14:paraId="5E5EAFB5" w14:textId="77777777" w:rsidR="000316B6" w:rsidRPr="000316B6" w:rsidRDefault="000316B6" w:rsidP="000316B6">
            <w:pPr>
              <w:ind w:left="284" w:right="284"/>
              <w:jc w:val="center"/>
              <w:rPr>
                <w:rFonts w:eastAsia="Calibri"/>
                <w:sz w:val="22"/>
                <w:szCs w:val="22"/>
                <w:lang w:val="ru-RU"/>
              </w:rPr>
            </w:pPr>
            <w:r w:rsidRPr="000316B6">
              <w:rPr>
                <w:rFonts w:eastAsia="Calibri"/>
                <w:sz w:val="22"/>
                <w:szCs w:val="22"/>
                <w:lang w:val="ru-RU"/>
              </w:rPr>
              <w:t>CNF-012</w:t>
            </w:r>
          </w:p>
        </w:tc>
        <w:tc>
          <w:tcPr>
            <w:tcW w:w="800" w:type="pct"/>
            <w:vAlign w:val="center"/>
          </w:tcPr>
          <w:p w14:paraId="7187937C" w14:textId="77777777" w:rsidR="000316B6" w:rsidRPr="000316B6" w:rsidRDefault="000316B6" w:rsidP="000316B6">
            <w:pPr>
              <w:ind w:left="43" w:right="132"/>
              <w:jc w:val="center"/>
              <w:rPr>
                <w:rFonts w:eastAsia="Calibri"/>
                <w:sz w:val="22"/>
                <w:szCs w:val="22"/>
                <w:lang w:val="ru-RU"/>
              </w:rPr>
            </w:pPr>
            <w:r w:rsidRPr="000316B6">
              <w:rPr>
                <w:rFonts w:eastAsia="Calibri"/>
                <w:sz w:val="22"/>
                <w:szCs w:val="22"/>
                <w:lang w:val="ru-RU"/>
              </w:rPr>
              <w:t>Monitorizare</w:t>
            </w:r>
          </w:p>
        </w:tc>
        <w:tc>
          <w:tcPr>
            <w:tcW w:w="2918" w:type="pct"/>
          </w:tcPr>
          <w:p w14:paraId="7931E8FD" w14:textId="77777777" w:rsidR="000316B6" w:rsidRPr="000316B6" w:rsidRDefault="000316B6" w:rsidP="000316B6">
            <w:pPr>
              <w:ind w:left="54" w:right="284" w:hanging="10"/>
              <w:jc w:val="both"/>
              <w:rPr>
                <w:rFonts w:eastAsia="Calibri"/>
                <w:sz w:val="22"/>
                <w:szCs w:val="22"/>
                <w:lang w:val="en-US"/>
              </w:rPr>
            </w:pPr>
            <w:r w:rsidRPr="000316B6">
              <w:rPr>
                <w:rFonts w:eastAsia="Calibri"/>
                <w:sz w:val="22"/>
                <w:szCs w:val="22"/>
              </w:rPr>
              <w:t>Suport pentru i</w:t>
            </w:r>
            <w:r w:rsidRPr="000316B6">
              <w:rPr>
                <w:rFonts w:eastAsia="Calibri"/>
                <w:sz w:val="22"/>
                <w:szCs w:val="22"/>
                <w:lang w:val="en-US"/>
              </w:rPr>
              <w:t>ntegrare cu sisteme de monitoring din gestiunea ASP (Zabbix, Solar Winds, SIEM IBM QRadar)</w:t>
            </w:r>
          </w:p>
        </w:tc>
        <w:tc>
          <w:tcPr>
            <w:tcW w:w="740" w:type="pct"/>
            <w:vAlign w:val="center"/>
          </w:tcPr>
          <w:p w14:paraId="0AC43650" w14:textId="77777777" w:rsidR="000316B6" w:rsidRPr="000316B6" w:rsidRDefault="000316B6" w:rsidP="000316B6">
            <w:pPr>
              <w:ind w:left="284" w:right="284" w:hanging="118"/>
              <w:jc w:val="center"/>
              <w:rPr>
                <w:rFonts w:eastAsia="Calibri"/>
                <w:sz w:val="22"/>
                <w:szCs w:val="22"/>
                <w:lang w:val="ru-RU"/>
              </w:rPr>
            </w:pPr>
            <w:r w:rsidRPr="000316B6">
              <w:rPr>
                <w:rFonts w:eastAsia="Calibri"/>
                <w:sz w:val="22"/>
                <w:szCs w:val="22"/>
                <w:lang w:val="ru-RU"/>
              </w:rPr>
              <w:t>Obligatoriu</w:t>
            </w:r>
          </w:p>
        </w:tc>
      </w:tr>
      <w:tr w:rsidR="000316B6" w:rsidRPr="000316B6" w14:paraId="4C2DB257" w14:textId="77777777" w:rsidTr="00D0168B">
        <w:trPr>
          <w:jc w:val="center"/>
        </w:trPr>
        <w:tc>
          <w:tcPr>
            <w:tcW w:w="542" w:type="pct"/>
            <w:vAlign w:val="center"/>
          </w:tcPr>
          <w:p w14:paraId="36EC5864" w14:textId="77777777" w:rsidR="000316B6" w:rsidRPr="000316B6" w:rsidRDefault="000316B6" w:rsidP="000316B6">
            <w:pPr>
              <w:ind w:left="284" w:right="284"/>
              <w:jc w:val="center"/>
              <w:rPr>
                <w:rFonts w:eastAsia="Calibri"/>
                <w:sz w:val="22"/>
                <w:szCs w:val="22"/>
                <w:lang w:val="ru-RU"/>
              </w:rPr>
            </w:pPr>
            <w:r w:rsidRPr="000316B6">
              <w:rPr>
                <w:rFonts w:eastAsia="Calibri"/>
                <w:sz w:val="22"/>
                <w:szCs w:val="22"/>
                <w:lang w:val="ru-RU"/>
              </w:rPr>
              <w:t>CNF-013</w:t>
            </w:r>
          </w:p>
        </w:tc>
        <w:tc>
          <w:tcPr>
            <w:tcW w:w="800" w:type="pct"/>
            <w:vAlign w:val="center"/>
          </w:tcPr>
          <w:p w14:paraId="2407D36A" w14:textId="77777777" w:rsidR="000316B6" w:rsidRPr="000316B6" w:rsidRDefault="000316B6" w:rsidP="000316B6">
            <w:pPr>
              <w:ind w:left="43" w:right="132"/>
              <w:jc w:val="center"/>
              <w:rPr>
                <w:rFonts w:eastAsia="Calibri"/>
                <w:sz w:val="22"/>
                <w:szCs w:val="22"/>
                <w:lang w:val="en-US"/>
              </w:rPr>
            </w:pPr>
            <w:r w:rsidRPr="000316B6">
              <w:rPr>
                <w:rFonts w:eastAsia="Calibri"/>
                <w:sz w:val="22"/>
                <w:szCs w:val="22"/>
                <w:lang w:val="en-US"/>
              </w:rPr>
              <w:t>Licențe Cognitec actualizate la versiunea 5.9.x</w:t>
            </w:r>
          </w:p>
        </w:tc>
        <w:tc>
          <w:tcPr>
            <w:tcW w:w="2918" w:type="pct"/>
          </w:tcPr>
          <w:p w14:paraId="5B46503D" w14:textId="77777777" w:rsidR="000316B6" w:rsidRPr="000316B6" w:rsidRDefault="000316B6" w:rsidP="000316B6">
            <w:pPr>
              <w:ind w:left="54" w:right="284" w:hanging="10"/>
              <w:jc w:val="both"/>
              <w:rPr>
                <w:rFonts w:eastAsia="Calibri"/>
                <w:sz w:val="22"/>
                <w:szCs w:val="22"/>
                <w:lang w:val="en-US"/>
              </w:rPr>
            </w:pPr>
            <w:r w:rsidRPr="000316B6">
              <w:rPr>
                <w:rFonts w:eastAsia="Calibri"/>
                <w:sz w:val="22"/>
                <w:szCs w:val="22"/>
                <w:lang w:val="en-US"/>
              </w:rPr>
              <w:t xml:space="preserve">(a) FaceVACS-DBScan ID 5.9.x pentru mediul ASP (20.000.000 persoane); </w:t>
            </w:r>
          </w:p>
          <w:p w14:paraId="33811FFC" w14:textId="77777777" w:rsidR="000316B6" w:rsidRPr="000316B6" w:rsidRDefault="000316B6" w:rsidP="000316B6">
            <w:pPr>
              <w:ind w:left="54" w:right="284" w:hanging="10"/>
              <w:jc w:val="both"/>
              <w:rPr>
                <w:rFonts w:eastAsia="Calibri"/>
                <w:sz w:val="22"/>
                <w:szCs w:val="22"/>
                <w:lang w:val="en-US"/>
              </w:rPr>
            </w:pPr>
            <w:r w:rsidRPr="000316B6">
              <w:rPr>
                <w:rFonts w:eastAsia="Calibri"/>
                <w:sz w:val="22"/>
                <w:szCs w:val="22"/>
                <w:lang w:val="en-US"/>
              </w:rPr>
              <w:t xml:space="preserve">(b) FaceVACS-DBScan ID 5.9.x Seats with Examiner (25 persoane); </w:t>
            </w:r>
          </w:p>
          <w:p w14:paraId="7BB4C8A1" w14:textId="77777777" w:rsidR="000316B6" w:rsidRPr="000316B6" w:rsidRDefault="000316B6" w:rsidP="000316B6">
            <w:pPr>
              <w:ind w:left="54" w:right="284" w:hanging="10"/>
              <w:jc w:val="both"/>
              <w:rPr>
                <w:rFonts w:eastAsia="Calibri"/>
                <w:sz w:val="22"/>
                <w:szCs w:val="22"/>
                <w:lang w:val="en-US"/>
              </w:rPr>
            </w:pPr>
            <w:r w:rsidRPr="000316B6">
              <w:rPr>
                <w:rFonts w:eastAsia="Calibri"/>
                <w:sz w:val="22"/>
                <w:szCs w:val="22"/>
                <w:lang w:val="en-US"/>
              </w:rPr>
              <w:t>(c) FaceVACS Engine Portrait Acquisition Station 9.9 (25 stații)</w:t>
            </w:r>
          </w:p>
        </w:tc>
        <w:tc>
          <w:tcPr>
            <w:tcW w:w="740" w:type="pct"/>
            <w:vAlign w:val="center"/>
          </w:tcPr>
          <w:p w14:paraId="6181D0A2" w14:textId="77777777" w:rsidR="000316B6" w:rsidRPr="000316B6" w:rsidRDefault="000316B6" w:rsidP="000316B6">
            <w:pPr>
              <w:ind w:left="284" w:right="284" w:hanging="118"/>
              <w:jc w:val="center"/>
              <w:rPr>
                <w:rFonts w:eastAsia="Calibri"/>
                <w:sz w:val="22"/>
                <w:szCs w:val="22"/>
                <w:lang w:val="ru-RU"/>
              </w:rPr>
            </w:pPr>
            <w:r w:rsidRPr="000316B6">
              <w:rPr>
                <w:rFonts w:eastAsia="Calibri"/>
                <w:sz w:val="22"/>
                <w:szCs w:val="22"/>
                <w:lang w:val="ru-RU"/>
              </w:rPr>
              <w:t>Obligatoriu</w:t>
            </w:r>
          </w:p>
        </w:tc>
      </w:tr>
    </w:tbl>
    <w:p w14:paraId="101F8521"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en-US"/>
        </w:rPr>
      </w:pPr>
      <w:bookmarkStart w:id="34" w:name="_Toc222312006"/>
      <w:bookmarkStart w:id="35" w:name="performanță"/>
      <w:bookmarkEnd w:id="33"/>
    </w:p>
    <w:p w14:paraId="24430E71"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r w:rsidRPr="000316B6">
        <w:rPr>
          <w:rFonts w:eastAsia="Calibri"/>
          <w:b/>
          <w:bCs/>
          <w:color w:val="2E75B6"/>
          <w:sz w:val="22"/>
          <w:szCs w:val="22"/>
          <w:lang w:val="ru-RU"/>
        </w:rPr>
        <w:t>5.3. Performanță</w:t>
      </w:r>
      <w:bookmarkEnd w:id="34"/>
    </w:p>
    <w:tbl>
      <w:tblPr>
        <w:tblW w:w="48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1091"/>
        <w:gridCol w:w="2609"/>
        <w:gridCol w:w="4744"/>
        <w:gridCol w:w="1676"/>
      </w:tblGrid>
      <w:tr w:rsidR="000316B6" w:rsidRPr="000316B6" w14:paraId="580F273C" w14:textId="77777777" w:rsidTr="000316B6">
        <w:trPr>
          <w:tblHeader/>
          <w:jc w:val="center"/>
        </w:trPr>
        <w:tc>
          <w:tcPr>
            <w:tcW w:w="539" w:type="pct"/>
            <w:shd w:val="clear" w:color="auto" w:fill="1F3864"/>
            <w:vAlign w:val="center"/>
          </w:tcPr>
          <w:p w14:paraId="3B8DDB85" w14:textId="77777777" w:rsidR="000316B6" w:rsidRPr="000316B6" w:rsidRDefault="000316B6" w:rsidP="000316B6">
            <w:pPr>
              <w:ind w:left="284" w:right="284" w:hanging="142"/>
              <w:jc w:val="center"/>
              <w:rPr>
                <w:rFonts w:eastAsia="Calibri"/>
                <w:sz w:val="22"/>
                <w:szCs w:val="22"/>
                <w:lang w:val="ru-RU"/>
              </w:rPr>
            </w:pPr>
            <w:r w:rsidRPr="000316B6">
              <w:rPr>
                <w:rFonts w:eastAsia="Calibri"/>
                <w:sz w:val="22"/>
                <w:szCs w:val="22"/>
                <w:lang w:val="ru-RU"/>
              </w:rPr>
              <w:t>Cod</w:t>
            </w:r>
          </w:p>
        </w:tc>
        <w:tc>
          <w:tcPr>
            <w:tcW w:w="1289" w:type="pct"/>
            <w:shd w:val="clear" w:color="auto" w:fill="1F3864"/>
          </w:tcPr>
          <w:p w14:paraId="4C2B4852"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Cerință</w:t>
            </w:r>
          </w:p>
        </w:tc>
        <w:tc>
          <w:tcPr>
            <w:tcW w:w="2344" w:type="pct"/>
            <w:shd w:val="clear" w:color="auto" w:fill="1F3864"/>
          </w:tcPr>
          <w:p w14:paraId="338244D0"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Descriere</w:t>
            </w:r>
          </w:p>
        </w:tc>
        <w:tc>
          <w:tcPr>
            <w:tcW w:w="828" w:type="pct"/>
            <w:shd w:val="clear" w:color="auto" w:fill="1F3864"/>
          </w:tcPr>
          <w:p w14:paraId="27969CEE"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Tip</w:t>
            </w:r>
          </w:p>
        </w:tc>
      </w:tr>
      <w:tr w:rsidR="000316B6" w:rsidRPr="000316B6" w14:paraId="33E4989D" w14:textId="77777777" w:rsidTr="00D0168B">
        <w:trPr>
          <w:jc w:val="center"/>
        </w:trPr>
        <w:tc>
          <w:tcPr>
            <w:tcW w:w="539" w:type="pct"/>
            <w:vAlign w:val="center"/>
          </w:tcPr>
          <w:p w14:paraId="5860FB4B" w14:textId="77777777" w:rsidR="000316B6" w:rsidRPr="000316B6" w:rsidRDefault="000316B6" w:rsidP="000316B6">
            <w:pPr>
              <w:ind w:left="284" w:right="284" w:hanging="142"/>
              <w:jc w:val="center"/>
              <w:rPr>
                <w:rFonts w:eastAsia="Calibri"/>
                <w:sz w:val="22"/>
                <w:szCs w:val="22"/>
                <w:lang w:val="ru-RU"/>
              </w:rPr>
            </w:pPr>
            <w:r w:rsidRPr="000316B6">
              <w:rPr>
                <w:rFonts w:eastAsia="Calibri"/>
                <w:sz w:val="22"/>
                <w:szCs w:val="22"/>
                <w:lang w:val="ru-RU"/>
              </w:rPr>
              <w:t>CNF-014</w:t>
            </w:r>
          </w:p>
        </w:tc>
        <w:tc>
          <w:tcPr>
            <w:tcW w:w="1289" w:type="pct"/>
            <w:vAlign w:val="center"/>
          </w:tcPr>
          <w:p w14:paraId="1B954590"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Timp răspuns verificare 1:1</w:t>
            </w:r>
          </w:p>
        </w:tc>
        <w:tc>
          <w:tcPr>
            <w:tcW w:w="2344" w:type="pct"/>
            <w:vAlign w:val="center"/>
          </w:tcPr>
          <w:p w14:paraId="489A6C92"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Maximum 200ms</w:t>
            </w:r>
          </w:p>
        </w:tc>
        <w:tc>
          <w:tcPr>
            <w:tcW w:w="828" w:type="pct"/>
            <w:vAlign w:val="center"/>
          </w:tcPr>
          <w:p w14:paraId="6743ECE9"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r w:rsidR="000316B6" w:rsidRPr="000316B6" w14:paraId="172A1FAE" w14:textId="77777777" w:rsidTr="00D0168B">
        <w:trPr>
          <w:jc w:val="center"/>
        </w:trPr>
        <w:tc>
          <w:tcPr>
            <w:tcW w:w="539" w:type="pct"/>
            <w:vAlign w:val="center"/>
          </w:tcPr>
          <w:p w14:paraId="63BF7D13" w14:textId="77777777" w:rsidR="000316B6" w:rsidRPr="000316B6" w:rsidRDefault="000316B6" w:rsidP="000316B6">
            <w:pPr>
              <w:ind w:left="284" w:right="284" w:hanging="142"/>
              <w:jc w:val="center"/>
              <w:rPr>
                <w:rFonts w:eastAsia="Calibri"/>
                <w:sz w:val="22"/>
                <w:szCs w:val="22"/>
                <w:lang w:val="ru-RU"/>
              </w:rPr>
            </w:pPr>
            <w:r w:rsidRPr="000316B6">
              <w:rPr>
                <w:rFonts w:eastAsia="Calibri"/>
                <w:sz w:val="22"/>
                <w:szCs w:val="22"/>
                <w:lang w:val="ru-RU"/>
              </w:rPr>
              <w:t>CNF-015</w:t>
            </w:r>
          </w:p>
        </w:tc>
        <w:tc>
          <w:tcPr>
            <w:tcW w:w="1289" w:type="pct"/>
            <w:vAlign w:val="center"/>
          </w:tcPr>
          <w:p w14:paraId="442E2B07"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Timp identificare 1:n</w:t>
            </w:r>
          </w:p>
        </w:tc>
        <w:tc>
          <w:tcPr>
            <w:tcW w:w="2344" w:type="pct"/>
            <w:vAlign w:val="center"/>
          </w:tcPr>
          <w:p w14:paraId="3A357F50"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Maximum 3 secunde pentru căutare în 20 milioane înregistrări</w:t>
            </w:r>
          </w:p>
        </w:tc>
        <w:tc>
          <w:tcPr>
            <w:tcW w:w="828" w:type="pct"/>
            <w:vAlign w:val="center"/>
          </w:tcPr>
          <w:p w14:paraId="3161FCC0"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r w:rsidR="000316B6" w:rsidRPr="000316B6" w14:paraId="4787A5AC" w14:textId="77777777" w:rsidTr="00D0168B">
        <w:trPr>
          <w:jc w:val="center"/>
        </w:trPr>
        <w:tc>
          <w:tcPr>
            <w:tcW w:w="539" w:type="pct"/>
            <w:vAlign w:val="center"/>
          </w:tcPr>
          <w:p w14:paraId="460E0617" w14:textId="77777777" w:rsidR="000316B6" w:rsidRPr="000316B6" w:rsidRDefault="000316B6" w:rsidP="000316B6">
            <w:pPr>
              <w:ind w:left="284" w:right="284" w:hanging="142"/>
              <w:jc w:val="center"/>
              <w:rPr>
                <w:rFonts w:eastAsia="Calibri"/>
                <w:sz w:val="22"/>
                <w:szCs w:val="22"/>
                <w:lang w:val="ru-RU"/>
              </w:rPr>
            </w:pPr>
            <w:r w:rsidRPr="000316B6">
              <w:rPr>
                <w:rFonts w:eastAsia="Calibri"/>
                <w:sz w:val="22"/>
                <w:szCs w:val="22"/>
                <w:lang w:val="ru-RU"/>
              </w:rPr>
              <w:t>CNF-016</w:t>
            </w:r>
          </w:p>
        </w:tc>
        <w:tc>
          <w:tcPr>
            <w:tcW w:w="1289" w:type="pct"/>
            <w:vAlign w:val="center"/>
          </w:tcPr>
          <w:p w14:paraId="230C7CD2"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Throughput înrolare</w:t>
            </w:r>
          </w:p>
        </w:tc>
        <w:tc>
          <w:tcPr>
            <w:tcW w:w="2344" w:type="pct"/>
            <w:vAlign w:val="center"/>
          </w:tcPr>
          <w:p w14:paraId="311D3D50"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Minim 1.000 înrolări/oră</w:t>
            </w:r>
          </w:p>
        </w:tc>
        <w:tc>
          <w:tcPr>
            <w:tcW w:w="828" w:type="pct"/>
            <w:vAlign w:val="center"/>
          </w:tcPr>
          <w:p w14:paraId="49C5E24E"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r w:rsidR="000316B6" w:rsidRPr="000316B6" w14:paraId="5E1338CB" w14:textId="77777777" w:rsidTr="00D0168B">
        <w:trPr>
          <w:jc w:val="center"/>
        </w:trPr>
        <w:tc>
          <w:tcPr>
            <w:tcW w:w="539" w:type="pct"/>
            <w:vAlign w:val="center"/>
          </w:tcPr>
          <w:p w14:paraId="39EBA16F" w14:textId="77777777" w:rsidR="000316B6" w:rsidRPr="000316B6" w:rsidRDefault="000316B6" w:rsidP="000316B6">
            <w:pPr>
              <w:ind w:left="284" w:right="284" w:hanging="142"/>
              <w:jc w:val="center"/>
              <w:rPr>
                <w:rFonts w:eastAsia="Calibri"/>
                <w:sz w:val="22"/>
                <w:szCs w:val="22"/>
                <w:lang w:val="ru-RU"/>
              </w:rPr>
            </w:pPr>
            <w:r w:rsidRPr="000316B6">
              <w:rPr>
                <w:rFonts w:eastAsia="Calibri"/>
                <w:sz w:val="22"/>
                <w:szCs w:val="22"/>
                <w:lang w:val="ru-RU"/>
              </w:rPr>
              <w:t>CNF-017</w:t>
            </w:r>
          </w:p>
        </w:tc>
        <w:tc>
          <w:tcPr>
            <w:tcW w:w="1289" w:type="pct"/>
            <w:vAlign w:val="center"/>
          </w:tcPr>
          <w:p w14:paraId="1F9CF305"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Scalabilitate</w:t>
            </w:r>
          </w:p>
        </w:tc>
        <w:tc>
          <w:tcPr>
            <w:tcW w:w="2344" w:type="pct"/>
            <w:vAlign w:val="center"/>
          </w:tcPr>
          <w:p w14:paraId="6323DC88"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Suport pentru creștere la 25 milioane înregistrări</w:t>
            </w:r>
          </w:p>
        </w:tc>
        <w:tc>
          <w:tcPr>
            <w:tcW w:w="828" w:type="pct"/>
            <w:vAlign w:val="center"/>
          </w:tcPr>
          <w:p w14:paraId="71D045D0"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r w:rsidR="000316B6" w:rsidRPr="000316B6" w14:paraId="3718FB28" w14:textId="77777777" w:rsidTr="00D0168B">
        <w:trPr>
          <w:jc w:val="center"/>
        </w:trPr>
        <w:tc>
          <w:tcPr>
            <w:tcW w:w="539" w:type="pct"/>
            <w:vAlign w:val="center"/>
          </w:tcPr>
          <w:p w14:paraId="2276A3E2" w14:textId="77777777" w:rsidR="000316B6" w:rsidRPr="000316B6" w:rsidRDefault="000316B6" w:rsidP="000316B6">
            <w:pPr>
              <w:ind w:left="284" w:right="284" w:hanging="142"/>
              <w:jc w:val="center"/>
              <w:rPr>
                <w:rFonts w:eastAsia="Calibri"/>
                <w:sz w:val="22"/>
                <w:szCs w:val="22"/>
                <w:lang w:val="ru-RU"/>
              </w:rPr>
            </w:pPr>
            <w:r w:rsidRPr="000316B6">
              <w:rPr>
                <w:rFonts w:eastAsia="Calibri"/>
                <w:sz w:val="22"/>
                <w:szCs w:val="22"/>
                <w:lang w:val="ru-RU"/>
              </w:rPr>
              <w:t>CNF-018</w:t>
            </w:r>
          </w:p>
        </w:tc>
        <w:tc>
          <w:tcPr>
            <w:tcW w:w="1289" w:type="pct"/>
            <w:vAlign w:val="center"/>
          </w:tcPr>
          <w:p w14:paraId="3C79CA4D"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Disponibilitate</w:t>
            </w:r>
          </w:p>
        </w:tc>
        <w:tc>
          <w:tcPr>
            <w:tcW w:w="2344" w:type="pct"/>
            <w:vAlign w:val="center"/>
          </w:tcPr>
          <w:p w14:paraId="2752C477"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Minim 99,9% uptime anual</w:t>
            </w:r>
          </w:p>
        </w:tc>
        <w:tc>
          <w:tcPr>
            <w:tcW w:w="828" w:type="pct"/>
            <w:vAlign w:val="center"/>
          </w:tcPr>
          <w:p w14:paraId="2D47D090"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r w:rsidR="000316B6" w:rsidRPr="000316B6" w14:paraId="0FAB6EDB" w14:textId="77777777" w:rsidTr="00D0168B">
        <w:trPr>
          <w:jc w:val="center"/>
        </w:trPr>
        <w:tc>
          <w:tcPr>
            <w:tcW w:w="539" w:type="pct"/>
            <w:vAlign w:val="center"/>
          </w:tcPr>
          <w:p w14:paraId="5467F503" w14:textId="77777777" w:rsidR="000316B6" w:rsidRPr="000316B6" w:rsidRDefault="000316B6" w:rsidP="000316B6">
            <w:pPr>
              <w:ind w:left="284" w:right="284" w:hanging="142"/>
              <w:jc w:val="center"/>
              <w:rPr>
                <w:rFonts w:eastAsia="Calibri"/>
                <w:sz w:val="22"/>
                <w:szCs w:val="22"/>
                <w:lang w:val="ru-RU"/>
              </w:rPr>
            </w:pPr>
            <w:r w:rsidRPr="000316B6">
              <w:rPr>
                <w:rFonts w:eastAsia="Calibri"/>
                <w:sz w:val="22"/>
                <w:szCs w:val="22"/>
                <w:lang w:val="ru-RU"/>
              </w:rPr>
              <w:t>CNF-019</w:t>
            </w:r>
          </w:p>
        </w:tc>
        <w:tc>
          <w:tcPr>
            <w:tcW w:w="1289" w:type="pct"/>
            <w:vAlign w:val="center"/>
          </w:tcPr>
          <w:p w14:paraId="332F58D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Timp recuperare</w:t>
            </w:r>
          </w:p>
        </w:tc>
        <w:tc>
          <w:tcPr>
            <w:tcW w:w="2344" w:type="pct"/>
            <w:vAlign w:val="center"/>
          </w:tcPr>
          <w:p w14:paraId="3A712240"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RTO maximum 4 ore, RPO maximum 24 ore</w:t>
            </w:r>
          </w:p>
        </w:tc>
        <w:tc>
          <w:tcPr>
            <w:tcW w:w="828" w:type="pct"/>
            <w:vAlign w:val="center"/>
          </w:tcPr>
          <w:p w14:paraId="213BD6C8"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bl>
    <w:p w14:paraId="3EC883E0"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36" w:name="_Toc222312007"/>
      <w:bookmarkStart w:id="37" w:name="securitate"/>
      <w:bookmarkEnd w:id="35"/>
      <w:r w:rsidRPr="000316B6">
        <w:rPr>
          <w:rFonts w:eastAsia="Calibri"/>
          <w:b/>
          <w:bCs/>
          <w:color w:val="2E75B6"/>
          <w:sz w:val="22"/>
          <w:szCs w:val="22"/>
          <w:lang w:val="ru-RU"/>
        </w:rPr>
        <w:t>5.4. Securitate</w:t>
      </w:r>
      <w:bookmarkEnd w:id="36"/>
    </w:p>
    <w:tbl>
      <w:tblPr>
        <w:tblW w:w="47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1093"/>
        <w:gridCol w:w="2532"/>
        <w:gridCol w:w="4898"/>
        <w:gridCol w:w="1563"/>
      </w:tblGrid>
      <w:tr w:rsidR="000316B6" w:rsidRPr="000316B6" w14:paraId="7F970F09" w14:textId="77777777" w:rsidTr="000316B6">
        <w:trPr>
          <w:tblHeader/>
          <w:jc w:val="center"/>
        </w:trPr>
        <w:tc>
          <w:tcPr>
            <w:tcW w:w="542" w:type="pct"/>
            <w:shd w:val="clear" w:color="auto" w:fill="1F3864"/>
            <w:vAlign w:val="center"/>
          </w:tcPr>
          <w:p w14:paraId="2D780AAF" w14:textId="77777777" w:rsidR="000316B6" w:rsidRPr="000316B6" w:rsidRDefault="000316B6" w:rsidP="000316B6">
            <w:pPr>
              <w:ind w:left="284" w:right="284"/>
              <w:jc w:val="center"/>
              <w:rPr>
                <w:rFonts w:eastAsia="Calibri"/>
                <w:sz w:val="22"/>
                <w:szCs w:val="22"/>
                <w:lang w:val="ru-RU"/>
              </w:rPr>
            </w:pPr>
            <w:r w:rsidRPr="000316B6">
              <w:rPr>
                <w:rFonts w:eastAsia="Calibri"/>
                <w:sz w:val="22"/>
                <w:szCs w:val="22"/>
                <w:lang w:val="ru-RU"/>
              </w:rPr>
              <w:t>Cod</w:t>
            </w:r>
          </w:p>
        </w:tc>
        <w:tc>
          <w:tcPr>
            <w:tcW w:w="1255" w:type="pct"/>
            <w:shd w:val="clear" w:color="auto" w:fill="1F3864"/>
            <w:vAlign w:val="center"/>
          </w:tcPr>
          <w:p w14:paraId="713E9B0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Cerință</w:t>
            </w:r>
          </w:p>
        </w:tc>
        <w:tc>
          <w:tcPr>
            <w:tcW w:w="2428" w:type="pct"/>
            <w:shd w:val="clear" w:color="auto" w:fill="1F3864"/>
            <w:vAlign w:val="center"/>
          </w:tcPr>
          <w:p w14:paraId="09CEA2B5"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Descriere</w:t>
            </w:r>
          </w:p>
        </w:tc>
        <w:tc>
          <w:tcPr>
            <w:tcW w:w="775" w:type="pct"/>
            <w:shd w:val="clear" w:color="auto" w:fill="1F3864"/>
            <w:vAlign w:val="center"/>
          </w:tcPr>
          <w:p w14:paraId="5744A5B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Tip</w:t>
            </w:r>
          </w:p>
        </w:tc>
      </w:tr>
      <w:tr w:rsidR="000316B6" w:rsidRPr="000316B6" w14:paraId="712023C3" w14:textId="77777777" w:rsidTr="00D0168B">
        <w:trPr>
          <w:jc w:val="center"/>
        </w:trPr>
        <w:tc>
          <w:tcPr>
            <w:tcW w:w="542" w:type="pct"/>
          </w:tcPr>
          <w:p w14:paraId="6128C221" w14:textId="77777777" w:rsidR="000316B6" w:rsidRPr="000316B6" w:rsidRDefault="000316B6" w:rsidP="000316B6">
            <w:pPr>
              <w:ind w:left="284" w:right="284"/>
              <w:jc w:val="both"/>
              <w:rPr>
                <w:rFonts w:eastAsia="Calibri"/>
                <w:sz w:val="22"/>
                <w:szCs w:val="22"/>
                <w:lang w:val="ru-RU"/>
              </w:rPr>
            </w:pPr>
            <w:r w:rsidRPr="000316B6">
              <w:rPr>
                <w:rFonts w:eastAsia="Calibri"/>
                <w:sz w:val="22"/>
                <w:szCs w:val="22"/>
                <w:lang w:val="ru-RU"/>
              </w:rPr>
              <w:t>CNF-020</w:t>
            </w:r>
          </w:p>
        </w:tc>
        <w:tc>
          <w:tcPr>
            <w:tcW w:w="1255" w:type="pct"/>
            <w:vAlign w:val="center"/>
          </w:tcPr>
          <w:p w14:paraId="73AC618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Criptare date</w:t>
            </w:r>
          </w:p>
        </w:tc>
        <w:tc>
          <w:tcPr>
            <w:tcW w:w="2428" w:type="pct"/>
            <w:vAlign w:val="center"/>
          </w:tcPr>
          <w:p w14:paraId="372737D6"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Criptare în repaus (AES-256) și în tranzit (TLS 1.3) pentru toate datele biometrice</w:t>
            </w:r>
          </w:p>
        </w:tc>
        <w:tc>
          <w:tcPr>
            <w:tcW w:w="775" w:type="pct"/>
            <w:vAlign w:val="center"/>
          </w:tcPr>
          <w:p w14:paraId="7695EFDF"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r w:rsidR="000316B6" w:rsidRPr="000316B6" w14:paraId="301A18C8" w14:textId="77777777" w:rsidTr="00D0168B">
        <w:trPr>
          <w:jc w:val="center"/>
        </w:trPr>
        <w:tc>
          <w:tcPr>
            <w:tcW w:w="542" w:type="pct"/>
          </w:tcPr>
          <w:p w14:paraId="7908E373" w14:textId="77777777" w:rsidR="000316B6" w:rsidRPr="000316B6" w:rsidRDefault="000316B6" w:rsidP="000316B6">
            <w:pPr>
              <w:ind w:left="284" w:right="284"/>
              <w:jc w:val="both"/>
              <w:rPr>
                <w:rFonts w:eastAsia="Calibri"/>
                <w:sz w:val="22"/>
                <w:szCs w:val="22"/>
                <w:lang w:val="ru-RU"/>
              </w:rPr>
            </w:pPr>
            <w:r w:rsidRPr="000316B6">
              <w:rPr>
                <w:rFonts w:eastAsia="Calibri"/>
                <w:sz w:val="22"/>
                <w:szCs w:val="22"/>
                <w:lang w:val="ru-RU"/>
              </w:rPr>
              <w:t>CNF-021</w:t>
            </w:r>
          </w:p>
        </w:tc>
        <w:tc>
          <w:tcPr>
            <w:tcW w:w="1255" w:type="pct"/>
            <w:vAlign w:val="center"/>
          </w:tcPr>
          <w:p w14:paraId="650ABD78"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Audit trail</w:t>
            </w:r>
          </w:p>
        </w:tc>
        <w:tc>
          <w:tcPr>
            <w:tcW w:w="2428" w:type="pct"/>
            <w:vAlign w:val="center"/>
          </w:tcPr>
          <w:p w14:paraId="681386D3"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Jurnalizare completă și inviolabilă a tuturor operațiunilor</w:t>
            </w:r>
          </w:p>
        </w:tc>
        <w:tc>
          <w:tcPr>
            <w:tcW w:w="775" w:type="pct"/>
            <w:vAlign w:val="center"/>
          </w:tcPr>
          <w:p w14:paraId="50282B83"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r w:rsidR="000316B6" w:rsidRPr="000316B6" w14:paraId="2B2FDECB" w14:textId="77777777" w:rsidTr="00D0168B">
        <w:trPr>
          <w:jc w:val="center"/>
        </w:trPr>
        <w:tc>
          <w:tcPr>
            <w:tcW w:w="542" w:type="pct"/>
          </w:tcPr>
          <w:p w14:paraId="7435827A" w14:textId="77777777" w:rsidR="000316B6" w:rsidRPr="000316B6" w:rsidRDefault="000316B6" w:rsidP="000316B6">
            <w:pPr>
              <w:ind w:left="284" w:right="284"/>
              <w:jc w:val="both"/>
              <w:rPr>
                <w:rFonts w:eastAsia="Calibri"/>
                <w:sz w:val="22"/>
                <w:szCs w:val="22"/>
                <w:lang w:val="ru-RU"/>
              </w:rPr>
            </w:pPr>
            <w:r w:rsidRPr="000316B6">
              <w:rPr>
                <w:rFonts w:eastAsia="Calibri"/>
                <w:sz w:val="22"/>
                <w:szCs w:val="22"/>
                <w:lang w:val="ru-RU"/>
              </w:rPr>
              <w:t>CNF-022</w:t>
            </w:r>
          </w:p>
        </w:tc>
        <w:tc>
          <w:tcPr>
            <w:tcW w:w="1255" w:type="pct"/>
            <w:vAlign w:val="center"/>
          </w:tcPr>
          <w:p w14:paraId="43DB69A6"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Semnare criptografică</w:t>
            </w:r>
          </w:p>
        </w:tc>
        <w:tc>
          <w:tcPr>
            <w:tcW w:w="2428" w:type="pct"/>
            <w:vAlign w:val="center"/>
          </w:tcPr>
          <w:p w14:paraId="5370CB5D"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Semnare digitală a template-urilor biometrice</w:t>
            </w:r>
          </w:p>
        </w:tc>
        <w:tc>
          <w:tcPr>
            <w:tcW w:w="775" w:type="pct"/>
            <w:vAlign w:val="center"/>
          </w:tcPr>
          <w:p w14:paraId="29368242"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bl>
    <w:p w14:paraId="6682C9CA"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38" w:name="_Toc222312008"/>
      <w:bookmarkStart w:id="39" w:name="integrabilitate"/>
      <w:bookmarkEnd w:id="37"/>
      <w:r w:rsidRPr="000316B6">
        <w:rPr>
          <w:rFonts w:eastAsia="Calibri"/>
          <w:b/>
          <w:bCs/>
          <w:color w:val="2E75B6"/>
          <w:sz w:val="22"/>
          <w:szCs w:val="22"/>
          <w:lang w:val="ru-RU"/>
        </w:rPr>
        <w:t>5.5. Integrabilitate</w:t>
      </w:r>
      <w:bookmarkEnd w:id="38"/>
    </w:p>
    <w:tbl>
      <w:tblPr>
        <w:tblW w:w="47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1092"/>
        <w:gridCol w:w="2533"/>
        <w:gridCol w:w="4974"/>
        <w:gridCol w:w="1487"/>
      </w:tblGrid>
      <w:tr w:rsidR="000316B6" w:rsidRPr="000316B6" w14:paraId="135E5812" w14:textId="77777777" w:rsidTr="000316B6">
        <w:trPr>
          <w:tblHeader/>
          <w:jc w:val="center"/>
        </w:trPr>
        <w:tc>
          <w:tcPr>
            <w:tcW w:w="541" w:type="pct"/>
            <w:shd w:val="clear" w:color="auto" w:fill="1F3864"/>
          </w:tcPr>
          <w:p w14:paraId="4284457D" w14:textId="77777777" w:rsidR="000316B6" w:rsidRPr="000316B6" w:rsidRDefault="000316B6" w:rsidP="000316B6">
            <w:pPr>
              <w:ind w:left="284" w:right="284"/>
              <w:jc w:val="both"/>
              <w:rPr>
                <w:rFonts w:eastAsia="Calibri"/>
                <w:sz w:val="22"/>
                <w:szCs w:val="22"/>
                <w:lang w:val="ru-RU"/>
              </w:rPr>
            </w:pPr>
            <w:r w:rsidRPr="000316B6">
              <w:rPr>
                <w:rFonts w:eastAsia="Calibri"/>
                <w:sz w:val="22"/>
                <w:szCs w:val="22"/>
                <w:lang w:val="ru-RU"/>
              </w:rPr>
              <w:t>Cod</w:t>
            </w:r>
          </w:p>
        </w:tc>
        <w:tc>
          <w:tcPr>
            <w:tcW w:w="1255" w:type="pct"/>
            <w:shd w:val="clear" w:color="auto" w:fill="1F3864"/>
          </w:tcPr>
          <w:p w14:paraId="676AB6F5"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Cerință</w:t>
            </w:r>
          </w:p>
        </w:tc>
        <w:tc>
          <w:tcPr>
            <w:tcW w:w="2466" w:type="pct"/>
            <w:shd w:val="clear" w:color="auto" w:fill="1F3864"/>
          </w:tcPr>
          <w:p w14:paraId="03F9BA16"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Descriere</w:t>
            </w:r>
          </w:p>
        </w:tc>
        <w:tc>
          <w:tcPr>
            <w:tcW w:w="737" w:type="pct"/>
            <w:shd w:val="clear" w:color="auto" w:fill="1F3864"/>
          </w:tcPr>
          <w:p w14:paraId="1E6492BE"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Tip</w:t>
            </w:r>
          </w:p>
        </w:tc>
      </w:tr>
      <w:tr w:rsidR="000316B6" w:rsidRPr="000316B6" w14:paraId="398F7F98" w14:textId="77777777" w:rsidTr="00D0168B">
        <w:trPr>
          <w:jc w:val="center"/>
        </w:trPr>
        <w:tc>
          <w:tcPr>
            <w:tcW w:w="0" w:type="auto"/>
          </w:tcPr>
          <w:p w14:paraId="2565643C" w14:textId="77777777" w:rsidR="000316B6" w:rsidRPr="000316B6" w:rsidRDefault="000316B6" w:rsidP="000316B6">
            <w:pPr>
              <w:ind w:left="284" w:right="284"/>
              <w:jc w:val="both"/>
              <w:rPr>
                <w:rFonts w:eastAsia="Calibri"/>
                <w:sz w:val="22"/>
                <w:szCs w:val="22"/>
              </w:rPr>
            </w:pPr>
            <w:r w:rsidRPr="000316B6">
              <w:rPr>
                <w:rFonts w:eastAsia="Calibri"/>
                <w:sz w:val="22"/>
                <w:szCs w:val="22"/>
                <w:lang w:val="ru-RU"/>
              </w:rPr>
              <w:t>CNF-02</w:t>
            </w:r>
            <w:r w:rsidRPr="000316B6">
              <w:rPr>
                <w:rFonts w:eastAsia="Calibri"/>
                <w:sz w:val="22"/>
                <w:szCs w:val="22"/>
              </w:rPr>
              <w:t>3</w:t>
            </w:r>
          </w:p>
        </w:tc>
        <w:tc>
          <w:tcPr>
            <w:tcW w:w="1255" w:type="pct"/>
            <w:vAlign w:val="center"/>
          </w:tcPr>
          <w:p w14:paraId="3DC32664" w14:textId="77777777" w:rsidR="000316B6" w:rsidRPr="000316B6" w:rsidRDefault="000316B6" w:rsidP="000316B6">
            <w:pPr>
              <w:ind w:left="284" w:right="86" w:hanging="98"/>
              <w:jc w:val="center"/>
              <w:rPr>
                <w:rFonts w:eastAsia="Calibri"/>
                <w:sz w:val="22"/>
                <w:szCs w:val="22"/>
                <w:lang w:val="ru-RU"/>
              </w:rPr>
            </w:pPr>
            <w:r w:rsidRPr="000316B6">
              <w:rPr>
                <w:rFonts w:eastAsia="Calibri"/>
                <w:sz w:val="22"/>
                <w:szCs w:val="22"/>
                <w:lang w:val="ru-RU"/>
              </w:rPr>
              <w:t>API RESTful</w:t>
            </w:r>
          </w:p>
        </w:tc>
        <w:tc>
          <w:tcPr>
            <w:tcW w:w="2466" w:type="pct"/>
            <w:vAlign w:val="center"/>
          </w:tcPr>
          <w:p w14:paraId="02A4A6F2"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Interfață REST completă documentată OpenAPI 3.0</w:t>
            </w:r>
          </w:p>
        </w:tc>
        <w:tc>
          <w:tcPr>
            <w:tcW w:w="737" w:type="pct"/>
            <w:vAlign w:val="center"/>
          </w:tcPr>
          <w:p w14:paraId="01A53283"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r w:rsidR="000316B6" w:rsidRPr="000316B6" w14:paraId="431CE2D9" w14:textId="77777777" w:rsidTr="00D0168B">
        <w:trPr>
          <w:jc w:val="center"/>
        </w:trPr>
        <w:tc>
          <w:tcPr>
            <w:tcW w:w="0" w:type="auto"/>
          </w:tcPr>
          <w:p w14:paraId="511EB6F0" w14:textId="77777777" w:rsidR="000316B6" w:rsidRPr="000316B6" w:rsidRDefault="000316B6" w:rsidP="000316B6">
            <w:pPr>
              <w:ind w:left="284" w:right="284"/>
              <w:jc w:val="both"/>
              <w:rPr>
                <w:rFonts w:eastAsia="Calibri"/>
                <w:sz w:val="22"/>
                <w:szCs w:val="22"/>
                <w:lang w:val="ru-RU"/>
              </w:rPr>
            </w:pPr>
            <w:r w:rsidRPr="000316B6">
              <w:rPr>
                <w:rFonts w:eastAsia="Calibri"/>
                <w:sz w:val="22"/>
                <w:szCs w:val="22"/>
                <w:lang w:val="ru-RU"/>
              </w:rPr>
              <w:t>CNF-024</w:t>
            </w:r>
          </w:p>
        </w:tc>
        <w:tc>
          <w:tcPr>
            <w:tcW w:w="1255" w:type="pct"/>
            <w:vAlign w:val="center"/>
          </w:tcPr>
          <w:p w14:paraId="225D0249" w14:textId="77777777" w:rsidR="000316B6" w:rsidRPr="000316B6" w:rsidRDefault="000316B6" w:rsidP="000316B6">
            <w:pPr>
              <w:ind w:left="284" w:right="86" w:hanging="98"/>
              <w:jc w:val="center"/>
              <w:rPr>
                <w:rFonts w:eastAsia="Calibri"/>
                <w:sz w:val="22"/>
                <w:szCs w:val="22"/>
                <w:lang w:val="ru-RU"/>
              </w:rPr>
            </w:pPr>
            <w:r w:rsidRPr="000316B6">
              <w:rPr>
                <w:rFonts w:eastAsia="Calibri"/>
                <w:sz w:val="22"/>
                <w:szCs w:val="22"/>
                <w:lang w:val="ru-RU"/>
              </w:rPr>
              <w:t>SDK integrare</w:t>
            </w:r>
          </w:p>
        </w:tc>
        <w:tc>
          <w:tcPr>
            <w:tcW w:w="2466" w:type="pct"/>
            <w:vAlign w:val="center"/>
          </w:tcPr>
          <w:p w14:paraId="652D6FFA"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Furnizorul va prezenta SDK-ul disponibil</w:t>
            </w:r>
          </w:p>
        </w:tc>
        <w:tc>
          <w:tcPr>
            <w:tcW w:w="737" w:type="pct"/>
            <w:vAlign w:val="center"/>
          </w:tcPr>
          <w:p w14:paraId="1B2DB246"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r w:rsidR="000316B6" w:rsidRPr="000316B6" w14:paraId="5BDCB1DE" w14:textId="77777777" w:rsidTr="00D0168B">
        <w:trPr>
          <w:jc w:val="center"/>
        </w:trPr>
        <w:tc>
          <w:tcPr>
            <w:tcW w:w="0" w:type="auto"/>
          </w:tcPr>
          <w:p w14:paraId="46377A3F" w14:textId="77777777" w:rsidR="000316B6" w:rsidRPr="000316B6" w:rsidRDefault="000316B6" w:rsidP="000316B6">
            <w:pPr>
              <w:ind w:left="284" w:right="284"/>
              <w:jc w:val="both"/>
              <w:rPr>
                <w:rFonts w:eastAsia="Calibri"/>
                <w:sz w:val="22"/>
                <w:szCs w:val="22"/>
                <w:lang w:val="ru-RU"/>
              </w:rPr>
            </w:pPr>
            <w:r w:rsidRPr="000316B6">
              <w:rPr>
                <w:rFonts w:eastAsia="Calibri"/>
                <w:sz w:val="22"/>
                <w:szCs w:val="22"/>
                <w:lang w:val="ru-RU"/>
              </w:rPr>
              <w:lastRenderedPageBreak/>
              <w:t>CNF-025</w:t>
            </w:r>
          </w:p>
        </w:tc>
        <w:tc>
          <w:tcPr>
            <w:tcW w:w="1255" w:type="pct"/>
            <w:vAlign w:val="center"/>
          </w:tcPr>
          <w:p w14:paraId="59598D70" w14:textId="77777777" w:rsidR="000316B6" w:rsidRPr="000316B6" w:rsidRDefault="000316B6" w:rsidP="000316B6">
            <w:pPr>
              <w:ind w:left="284" w:right="86" w:hanging="98"/>
              <w:jc w:val="center"/>
              <w:rPr>
                <w:rFonts w:eastAsia="Calibri"/>
                <w:sz w:val="22"/>
                <w:szCs w:val="22"/>
                <w:lang w:val="ru-RU"/>
              </w:rPr>
            </w:pPr>
            <w:r w:rsidRPr="000316B6">
              <w:rPr>
                <w:rFonts w:eastAsia="Calibri"/>
                <w:sz w:val="22"/>
                <w:szCs w:val="22"/>
                <w:lang w:val="ru-RU"/>
              </w:rPr>
              <w:t>Web Services</w:t>
            </w:r>
          </w:p>
        </w:tc>
        <w:tc>
          <w:tcPr>
            <w:tcW w:w="2466" w:type="pct"/>
            <w:vAlign w:val="center"/>
          </w:tcPr>
          <w:p w14:paraId="5B93F7A0"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Suport SOAP pentru sisteme legacy</w:t>
            </w:r>
          </w:p>
        </w:tc>
        <w:tc>
          <w:tcPr>
            <w:tcW w:w="737" w:type="pct"/>
            <w:vAlign w:val="center"/>
          </w:tcPr>
          <w:p w14:paraId="568F8B37"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r w:rsidR="000316B6" w:rsidRPr="000316B6" w14:paraId="54490683" w14:textId="77777777" w:rsidTr="00D0168B">
        <w:trPr>
          <w:jc w:val="center"/>
        </w:trPr>
        <w:tc>
          <w:tcPr>
            <w:tcW w:w="0" w:type="auto"/>
          </w:tcPr>
          <w:p w14:paraId="3CA07946" w14:textId="77777777" w:rsidR="000316B6" w:rsidRPr="000316B6" w:rsidRDefault="000316B6" w:rsidP="000316B6">
            <w:pPr>
              <w:ind w:left="284" w:right="284"/>
              <w:jc w:val="both"/>
              <w:rPr>
                <w:rFonts w:eastAsia="Calibri"/>
                <w:sz w:val="22"/>
                <w:szCs w:val="22"/>
                <w:lang w:val="ru-RU"/>
              </w:rPr>
            </w:pPr>
            <w:r w:rsidRPr="000316B6">
              <w:rPr>
                <w:rFonts w:eastAsia="Calibri"/>
                <w:sz w:val="22"/>
                <w:szCs w:val="22"/>
                <w:lang w:val="ru-RU"/>
              </w:rPr>
              <w:t>CNF-026</w:t>
            </w:r>
          </w:p>
        </w:tc>
        <w:tc>
          <w:tcPr>
            <w:tcW w:w="1255" w:type="pct"/>
            <w:vAlign w:val="center"/>
          </w:tcPr>
          <w:p w14:paraId="73595449" w14:textId="77777777" w:rsidR="000316B6" w:rsidRPr="000316B6" w:rsidRDefault="000316B6" w:rsidP="000316B6">
            <w:pPr>
              <w:ind w:left="284" w:right="86" w:hanging="98"/>
              <w:jc w:val="center"/>
              <w:rPr>
                <w:rFonts w:eastAsia="Calibri"/>
                <w:sz w:val="22"/>
                <w:szCs w:val="22"/>
                <w:lang w:val="ru-RU"/>
              </w:rPr>
            </w:pPr>
            <w:r w:rsidRPr="000316B6">
              <w:rPr>
                <w:rFonts w:eastAsia="Calibri"/>
                <w:sz w:val="22"/>
                <w:szCs w:val="22"/>
                <w:lang w:val="ru-RU"/>
              </w:rPr>
              <w:t>Mesagerie asincronă</w:t>
            </w:r>
          </w:p>
        </w:tc>
        <w:tc>
          <w:tcPr>
            <w:tcW w:w="2466" w:type="pct"/>
            <w:vAlign w:val="center"/>
          </w:tcPr>
          <w:p w14:paraId="450356E7"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Suport pentru cozi de mesaje (RabbitMQ, Kafka, etc.)</w:t>
            </w:r>
          </w:p>
        </w:tc>
        <w:tc>
          <w:tcPr>
            <w:tcW w:w="737" w:type="pct"/>
            <w:vAlign w:val="center"/>
          </w:tcPr>
          <w:p w14:paraId="2C29A26D"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Opțional</w:t>
            </w:r>
          </w:p>
        </w:tc>
      </w:tr>
      <w:tr w:rsidR="000316B6" w:rsidRPr="000316B6" w14:paraId="5A73C057" w14:textId="77777777" w:rsidTr="00D0168B">
        <w:trPr>
          <w:jc w:val="center"/>
        </w:trPr>
        <w:tc>
          <w:tcPr>
            <w:tcW w:w="0" w:type="auto"/>
          </w:tcPr>
          <w:p w14:paraId="108BC468" w14:textId="77777777" w:rsidR="000316B6" w:rsidRPr="000316B6" w:rsidRDefault="000316B6" w:rsidP="000316B6">
            <w:pPr>
              <w:ind w:left="284" w:right="284"/>
              <w:jc w:val="both"/>
              <w:rPr>
                <w:rFonts w:eastAsia="Calibri"/>
                <w:sz w:val="22"/>
                <w:szCs w:val="22"/>
                <w:lang w:val="ru-RU"/>
              </w:rPr>
            </w:pPr>
            <w:r w:rsidRPr="000316B6">
              <w:rPr>
                <w:rFonts w:eastAsia="Calibri"/>
                <w:sz w:val="22"/>
                <w:szCs w:val="22"/>
                <w:lang w:val="ru-RU"/>
              </w:rPr>
              <w:t>CNF-027</w:t>
            </w:r>
          </w:p>
        </w:tc>
        <w:tc>
          <w:tcPr>
            <w:tcW w:w="1255" w:type="pct"/>
            <w:vAlign w:val="center"/>
          </w:tcPr>
          <w:p w14:paraId="5CFA8413" w14:textId="77777777" w:rsidR="000316B6" w:rsidRPr="000316B6" w:rsidRDefault="000316B6" w:rsidP="000316B6">
            <w:pPr>
              <w:ind w:left="284" w:right="86" w:hanging="98"/>
              <w:jc w:val="center"/>
              <w:rPr>
                <w:rFonts w:eastAsia="Calibri"/>
                <w:sz w:val="22"/>
                <w:szCs w:val="22"/>
                <w:lang w:val="ru-RU"/>
              </w:rPr>
            </w:pPr>
            <w:r w:rsidRPr="000316B6">
              <w:rPr>
                <w:rFonts w:eastAsia="Calibri"/>
                <w:sz w:val="22"/>
                <w:szCs w:val="22"/>
                <w:lang w:val="ru-RU"/>
              </w:rPr>
              <w:t>Webhook-uri</w:t>
            </w:r>
          </w:p>
        </w:tc>
        <w:tc>
          <w:tcPr>
            <w:tcW w:w="2466" w:type="pct"/>
            <w:vAlign w:val="center"/>
          </w:tcPr>
          <w:p w14:paraId="11A9B2E2"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Notificări evenimente prin webhook-uri configurabile</w:t>
            </w:r>
          </w:p>
        </w:tc>
        <w:tc>
          <w:tcPr>
            <w:tcW w:w="737" w:type="pct"/>
            <w:vAlign w:val="center"/>
          </w:tcPr>
          <w:p w14:paraId="364043BF"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Opțional</w:t>
            </w:r>
          </w:p>
        </w:tc>
      </w:tr>
      <w:tr w:rsidR="000316B6" w:rsidRPr="000316B6" w14:paraId="743AEA88" w14:textId="77777777" w:rsidTr="00D0168B">
        <w:trPr>
          <w:jc w:val="center"/>
        </w:trPr>
        <w:tc>
          <w:tcPr>
            <w:tcW w:w="0" w:type="auto"/>
          </w:tcPr>
          <w:p w14:paraId="25A6AE29" w14:textId="77777777" w:rsidR="000316B6" w:rsidRPr="000316B6" w:rsidRDefault="000316B6" w:rsidP="000316B6">
            <w:pPr>
              <w:ind w:left="284" w:right="284"/>
              <w:jc w:val="both"/>
              <w:rPr>
                <w:rFonts w:eastAsia="Calibri"/>
                <w:sz w:val="22"/>
                <w:szCs w:val="22"/>
                <w:lang w:val="ru-RU"/>
              </w:rPr>
            </w:pPr>
            <w:r w:rsidRPr="000316B6">
              <w:rPr>
                <w:rFonts w:eastAsia="Calibri"/>
                <w:sz w:val="22"/>
                <w:szCs w:val="22"/>
                <w:lang w:val="ru-RU"/>
              </w:rPr>
              <w:t>CNF-028</w:t>
            </w:r>
          </w:p>
        </w:tc>
        <w:tc>
          <w:tcPr>
            <w:tcW w:w="1255" w:type="pct"/>
            <w:vAlign w:val="center"/>
          </w:tcPr>
          <w:p w14:paraId="06742B99" w14:textId="77777777" w:rsidR="000316B6" w:rsidRPr="000316B6" w:rsidRDefault="000316B6" w:rsidP="000316B6">
            <w:pPr>
              <w:ind w:left="284" w:right="86" w:hanging="98"/>
              <w:jc w:val="center"/>
              <w:rPr>
                <w:rFonts w:eastAsia="Calibri"/>
                <w:sz w:val="22"/>
                <w:szCs w:val="22"/>
                <w:lang w:val="ru-RU"/>
              </w:rPr>
            </w:pPr>
            <w:r w:rsidRPr="000316B6">
              <w:rPr>
                <w:rFonts w:eastAsia="Calibri"/>
                <w:sz w:val="22"/>
                <w:szCs w:val="22"/>
                <w:lang w:val="ru-RU"/>
              </w:rPr>
              <w:t>Compatibilitate</w:t>
            </w:r>
          </w:p>
        </w:tc>
        <w:tc>
          <w:tcPr>
            <w:tcW w:w="2466" w:type="pct"/>
            <w:vAlign w:val="center"/>
          </w:tcPr>
          <w:p w14:paraId="31B931BF"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Backward compatibility cu interfețele existente ale FRS v5.1.2.0</w:t>
            </w:r>
          </w:p>
        </w:tc>
        <w:tc>
          <w:tcPr>
            <w:tcW w:w="737" w:type="pct"/>
            <w:vAlign w:val="center"/>
          </w:tcPr>
          <w:p w14:paraId="28B649D3" w14:textId="77777777" w:rsidR="000316B6" w:rsidRPr="000316B6" w:rsidRDefault="000316B6" w:rsidP="000316B6">
            <w:pPr>
              <w:ind w:left="284" w:right="284" w:hanging="119"/>
              <w:jc w:val="center"/>
              <w:rPr>
                <w:rFonts w:eastAsia="Calibri"/>
                <w:sz w:val="22"/>
                <w:szCs w:val="22"/>
                <w:lang w:val="ru-RU"/>
              </w:rPr>
            </w:pPr>
            <w:r w:rsidRPr="000316B6">
              <w:rPr>
                <w:rFonts w:eastAsia="Calibri"/>
                <w:sz w:val="22"/>
                <w:szCs w:val="22"/>
                <w:lang w:val="ru-RU"/>
              </w:rPr>
              <w:t>Obligatoriu</w:t>
            </w:r>
          </w:p>
        </w:tc>
      </w:tr>
    </w:tbl>
    <w:p w14:paraId="13445D2B" w14:textId="77777777" w:rsidR="000316B6" w:rsidRPr="000316B6" w:rsidRDefault="000316B6" w:rsidP="000316B6">
      <w:pPr>
        <w:spacing w:before="280" w:after="160"/>
        <w:ind w:left="284" w:right="284" w:firstLine="284"/>
        <w:jc w:val="both"/>
        <w:outlineLvl w:val="1"/>
        <w:rPr>
          <w:rFonts w:eastAsia="Calibri"/>
          <w:b/>
          <w:bCs/>
          <w:color w:val="2E75B6"/>
          <w:sz w:val="22"/>
          <w:szCs w:val="22"/>
          <w:lang w:val="en-US"/>
        </w:rPr>
      </w:pPr>
      <w:bookmarkStart w:id="40" w:name="_Toc222312009"/>
      <w:bookmarkStart w:id="41" w:name="Xc26849fbd73e8f05c4f2ad5a114ab225f5290f1"/>
      <w:bookmarkEnd w:id="29"/>
      <w:bookmarkEnd w:id="39"/>
      <w:r w:rsidRPr="000316B6">
        <w:rPr>
          <w:rFonts w:eastAsia="Calibri"/>
          <w:b/>
          <w:bCs/>
          <w:color w:val="2E75B6"/>
          <w:sz w:val="22"/>
          <w:szCs w:val="22"/>
          <w:lang w:val="en-US"/>
        </w:rPr>
        <w:t>6. CERINȚE PRIVIND COMPLEXUL DE SERVICII PROFESIONALE</w:t>
      </w:r>
      <w:bookmarkEnd w:id="40"/>
    </w:p>
    <w:p w14:paraId="40B6F48A"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42" w:name="_Toc222312010"/>
      <w:bookmarkStart w:id="43" w:name="servicii-de-consultanță-și-planificare"/>
      <w:r w:rsidRPr="000316B6">
        <w:rPr>
          <w:rFonts w:eastAsia="Calibri"/>
          <w:b/>
          <w:bCs/>
          <w:color w:val="2E75B6"/>
          <w:sz w:val="22"/>
          <w:szCs w:val="22"/>
          <w:lang w:val="ru-RU"/>
        </w:rPr>
        <w:t>6.1. Servicii de consultanță și planificare</w:t>
      </w:r>
      <w:bookmarkEnd w:id="42"/>
    </w:p>
    <w:tbl>
      <w:tblPr>
        <w:tblW w:w="4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838"/>
        <w:gridCol w:w="2188"/>
        <w:gridCol w:w="3265"/>
        <w:gridCol w:w="3736"/>
      </w:tblGrid>
      <w:tr w:rsidR="000316B6" w:rsidRPr="000316B6" w14:paraId="1DE9381B" w14:textId="77777777" w:rsidTr="000316B6">
        <w:trPr>
          <w:tblHeader/>
          <w:jc w:val="center"/>
        </w:trPr>
        <w:tc>
          <w:tcPr>
            <w:tcW w:w="418" w:type="pct"/>
            <w:shd w:val="clear" w:color="auto" w:fill="1F3864"/>
            <w:vAlign w:val="center"/>
          </w:tcPr>
          <w:p w14:paraId="45D03BA2" w14:textId="77777777" w:rsidR="000316B6" w:rsidRPr="000316B6" w:rsidRDefault="000316B6" w:rsidP="000316B6">
            <w:pPr>
              <w:ind w:left="284" w:right="284" w:hanging="120"/>
              <w:jc w:val="center"/>
              <w:rPr>
                <w:rFonts w:eastAsia="Calibri"/>
                <w:sz w:val="22"/>
                <w:szCs w:val="22"/>
                <w:lang w:val="ru-RU"/>
              </w:rPr>
            </w:pPr>
            <w:r w:rsidRPr="000316B6">
              <w:rPr>
                <w:rFonts w:eastAsia="Calibri"/>
                <w:sz w:val="22"/>
                <w:szCs w:val="22"/>
                <w:lang w:val="ru-RU"/>
              </w:rPr>
              <w:t>Cod</w:t>
            </w:r>
          </w:p>
        </w:tc>
        <w:tc>
          <w:tcPr>
            <w:tcW w:w="1091" w:type="pct"/>
            <w:shd w:val="clear" w:color="auto" w:fill="1F3864"/>
            <w:vAlign w:val="center"/>
          </w:tcPr>
          <w:p w14:paraId="608C861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Activitate</w:t>
            </w:r>
          </w:p>
        </w:tc>
        <w:tc>
          <w:tcPr>
            <w:tcW w:w="1628" w:type="pct"/>
            <w:shd w:val="clear" w:color="auto" w:fill="1F3864"/>
            <w:vAlign w:val="center"/>
          </w:tcPr>
          <w:p w14:paraId="0A015B88"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Descriere</w:t>
            </w:r>
          </w:p>
        </w:tc>
        <w:tc>
          <w:tcPr>
            <w:tcW w:w="1863" w:type="pct"/>
            <w:shd w:val="clear" w:color="auto" w:fill="1F3864"/>
            <w:vAlign w:val="center"/>
          </w:tcPr>
          <w:p w14:paraId="712119D7"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Livrabile</w:t>
            </w:r>
          </w:p>
        </w:tc>
      </w:tr>
      <w:tr w:rsidR="000316B6" w:rsidRPr="000316B6" w14:paraId="74C4949E" w14:textId="77777777" w:rsidTr="00D0168B">
        <w:trPr>
          <w:jc w:val="center"/>
        </w:trPr>
        <w:tc>
          <w:tcPr>
            <w:tcW w:w="0" w:type="auto"/>
            <w:vAlign w:val="center"/>
          </w:tcPr>
          <w:p w14:paraId="171A25F9" w14:textId="77777777" w:rsidR="000316B6" w:rsidRPr="000316B6" w:rsidRDefault="000316B6" w:rsidP="000316B6">
            <w:pPr>
              <w:ind w:left="284" w:right="84" w:hanging="120"/>
              <w:jc w:val="center"/>
              <w:rPr>
                <w:rFonts w:eastAsia="Calibri"/>
                <w:sz w:val="22"/>
                <w:szCs w:val="22"/>
                <w:lang w:val="ru-RU"/>
              </w:rPr>
            </w:pPr>
            <w:r w:rsidRPr="000316B6">
              <w:rPr>
                <w:rFonts w:eastAsia="Calibri"/>
                <w:sz w:val="22"/>
                <w:szCs w:val="22"/>
                <w:lang w:val="ru-RU"/>
              </w:rPr>
              <w:t>SP-001</w:t>
            </w:r>
          </w:p>
        </w:tc>
        <w:tc>
          <w:tcPr>
            <w:tcW w:w="1091" w:type="pct"/>
            <w:vAlign w:val="center"/>
          </w:tcPr>
          <w:p w14:paraId="612F83D8"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Analiza As-Is</w:t>
            </w:r>
          </w:p>
        </w:tc>
        <w:tc>
          <w:tcPr>
            <w:tcW w:w="1628" w:type="pct"/>
            <w:vAlign w:val="center"/>
          </w:tcPr>
          <w:p w14:paraId="76E1CCC2"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Evaluare detaliată a sistemului existent</w:t>
            </w:r>
          </w:p>
        </w:tc>
        <w:tc>
          <w:tcPr>
            <w:tcW w:w="1863" w:type="pct"/>
            <w:vAlign w:val="center"/>
          </w:tcPr>
          <w:p w14:paraId="4F791FC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Raport analiză, Plan migrare</w:t>
            </w:r>
          </w:p>
        </w:tc>
      </w:tr>
      <w:tr w:rsidR="000316B6" w:rsidRPr="000316B6" w14:paraId="267338E9" w14:textId="77777777" w:rsidTr="00D0168B">
        <w:trPr>
          <w:jc w:val="center"/>
        </w:trPr>
        <w:tc>
          <w:tcPr>
            <w:tcW w:w="0" w:type="auto"/>
            <w:vAlign w:val="center"/>
          </w:tcPr>
          <w:p w14:paraId="34865940" w14:textId="77777777" w:rsidR="000316B6" w:rsidRPr="000316B6" w:rsidRDefault="000316B6" w:rsidP="000316B6">
            <w:pPr>
              <w:ind w:left="284" w:right="84" w:hanging="120"/>
              <w:jc w:val="center"/>
              <w:rPr>
                <w:rFonts w:eastAsia="Calibri"/>
                <w:sz w:val="22"/>
                <w:szCs w:val="22"/>
                <w:lang w:val="ru-RU"/>
              </w:rPr>
            </w:pPr>
            <w:r w:rsidRPr="000316B6">
              <w:rPr>
                <w:rFonts w:eastAsia="Calibri"/>
                <w:sz w:val="22"/>
                <w:szCs w:val="22"/>
                <w:lang w:val="ru-RU"/>
              </w:rPr>
              <w:t>SP-002</w:t>
            </w:r>
          </w:p>
        </w:tc>
        <w:tc>
          <w:tcPr>
            <w:tcW w:w="1091" w:type="pct"/>
            <w:vAlign w:val="center"/>
          </w:tcPr>
          <w:p w14:paraId="211ABCCD"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Design To-Be</w:t>
            </w:r>
          </w:p>
        </w:tc>
        <w:tc>
          <w:tcPr>
            <w:tcW w:w="1628" w:type="pct"/>
            <w:vAlign w:val="center"/>
          </w:tcPr>
          <w:p w14:paraId="19C9C21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Proiectare arhitectură țintă</w:t>
            </w:r>
          </w:p>
        </w:tc>
        <w:tc>
          <w:tcPr>
            <w:tcW w:w="1863" w:type="pct"/>
            <w:vAlign w:val="center"/>
          </w:tcPr>
          <w:p w14:paraId="6C26C57D"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Document arhitectură, Specificații tehnice</w:t>
            </w:r>
          </w:p>
        </w:tc>
      </w:tr>
      <w:tr w:rsidR="000316B6" w:rsidRPr="000316B6" w14:paraId="310471F6" w14:textId="77777777" w:rsidTr="00D0168B">
        <w:trPr>
          <w:jc w:val="center"/>
        </w:trPr>
        <w:tc>
          <w:tcPr>
            <w:tcW w:w="0" w:type="auto"/>
            <w:vAlign w:val="center"/>
          </w:tcPr>
          <w:p w14:paraId="2D5AF6B9" w14:textId="77777777" w:rsidR="000316B6" w:rsidRPr="000316B6" w:rsidRDefault="000316B6" w:rsidP="000316B6">
            <w:pPr>
              <w:ind w:left="284" w:right="84" w:hanging="120"/>
              <w:jc w:val="center"/>
              <w:rPr>
                <w:rFonts w:eastAsia="Calibri"/>
                <w:sz w:val="22"/>
                <w:szCs w:val="22"/>
                <w:lang w:val="ru-RU"/>
              </w:rPr>
            </w:pPr>
            <w:r w:rsidRPr="000316B6">
              <w:rPr>
                <w:rFonts w:eastAsia="Calibri"/>
                <w:sz w:val="22"/>
                <w:szCs w:val="22"/>
                <w:lang w:val="ru-RU"/>
              </w:rPr>
              <w:t>SP-003</w:t>
            </w:r>
          </w:p>
        </w:tc>
        <w:tc>
          <w:tcPr>
            <w:tcW w:w="1091" w:type="pct"/>
            <w:vAlign w:val="center"/>
          </w:tcPr>
          <w:p w14:paraId="15B7D3E7"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Plan migrare</w:t>
            </w:r>
          </w:p>
        </w:tc>
        <w:tc>
          <w:tcPr>
            <w:tcW w:w="1628" w:type="pct"/>
            <w:vAlign w:val="center"/>
          </w:tcPr>
          <w:p w14:paraId="4848FD57"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Planificare detaliată a migrării</w:t>
            </w:r>
          </w:p>
        </w:tc>
        <w:tc>
          <w:tcPr>
            <w:tcW w:w="1863" w:type="pct"/>
            <w:vAlign w:val="center"/>
          </w:tcPr>
          <w:p w14:paraId="332BC3D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Plan proiect, Matrice riscuri</w:t>
            </w:r>
          </w:p>
        </w:tc>
      </w:tr>
      <w:tr w:rsidR="000316B6" w:rsidRPr="000316B6" w14:paraId="061E4D9F" w14:textId="77777777" w:rsidTr="00D0168B">
        <w:trPr>
          <w:jc w:val="center"/>
        </w:trPr>
        <w:tc>
          <w:tcPr>
            <w:tcW w:w="0" w:type="auto"/>
            <w:vAlign w:val="center"/>
          </w:tcPr>
          <w:p w14:paraId="1294AAF5" w14:textId="77777777" w:rsidR="000316B6" w:rsidRPr="000316B6" w:rsidRDefault="000316B6" w:rsidP="000316B6">
            <w:pPr>
              <w:ind w:left="284" w:right="84" w:hanging="120"/>
              <w:jc w:val="center"/>
              <w:rPr>
                <w:rFonts w:eastAsia="Calibri"/>
                <w:sz w:val="22"/>
                <w:szCs w:val="22"/>
                <w:lang w:val="ru-RU"/>
              </w:rPr>
            </w:pPr>
            <w:r w:rsidRPr="000316B6">
              <w:rPr>
                <w:rFonts w:eastAsia="Calibri"/>
                <w:sz w:val="22"/>
                <w:szCs w:val="22"/>
                <w:lang w:val="ru-RU"/>
              </w:rPr>
              <w:t>SP-004</w:t>
            </w:r>
          </w:p>
        </w:tc>
        <w:tc>
          <w:tcPr>
            <w:tcW w:w="1091" w:type="pct"/>
            <w:vAlign w:val="center"/>
          </w:tcPr>
          <w:p w14:paraId="6C6F4282"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Evaluare infrastructură</w:t>
            </w:r>
          </w:p>
        </w:tc>
        <w:tc>
          <w:tcPr>
            <w:tcW w:w="1628" w:type="pct"/>
            <w:vAlign w:val="center"/>
          </w:tcPr>
          <w:p w14:paraId="03575656"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Verificare cerințe hardware/software</w:t>
            </w:r>
          </w:p>
        </w:tc>
        <w:tc>
          <w:tcPr>
            <w:tcW w:w="1863" w:type="pct"/>
            <w:vAlign w:val="center"/>
          </w:tcPr>
          <w:p w14:paraId="4897E44E"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Raport infrastructură, Recomandări cerințe minime cu redundanță și scalabilitate</w:t>
            </w:r>
          </w:p>
        </w:tc>
      </w:tr>
    </w:tbl>
    <w:p w14:paraId="5394729A"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44" w:name="_Toc222312011"/>
      <w:bookmarkStart w:id="45" w:name="servicii-de-implementare"/>
      <w:bookmarkEnd w:id="43"/>
      <w:r w:rsidRPr="000316B6">
        <w:rPr>
          <w:rFonts w:eastAsia="Calibri"/>
          <w:b/>
          <w:bCs/>
          <w:color w:val="2E75B6"/>
          <w:sz w:val="22"/>
          <w:szCs w:val="22"/>
          <w:lang w:val="ru-RU"/>
        </w:rPr>
        <w:t>6.2. Servicii de implementare</w:t>
      </w:r>
      <w:bookmarkEnd w:id="44"/>
    </w:p>
    <w:tbl>
      <w:tblPr>
        <w:tblW w:w="47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926"/>
        <w:gridCol w:w="2037"/>
        <w:gridCol w:w="4638"/>
        <w:gridCol w:w="2485"/>
      </w:tblGrid>
      <w:tr w:rsidR="000316B6" w:rsidRPr="000316B6" w14:paraId="7B7F24A6" w14:textId="77777777" w:rsidTr="000316B6">
        <w:trPr>
          <w:tblHeader/>
          <w:jc w:val="center"/>
        </w:trPr>
        <w:tc>
          <w:tcPr>
            <w:tcW w:w="459" w:type="pct"/>
            <w:shd w:val="clear" w:color="auto" w:fill="1F3864"/>
            <w:vAlign w:val="center"/>
          </w:tcPr>
          <w:p w14:paraId="00FD4D60" w14:textId="77777777" w:rsidR="000316B6" w:rsidRPr="000316B6" w:rsidRDefault="000316B6" w:rsidP="000316B6">
            <w:pPr>
              <w:ind w:left="284" w:right="284" w:hanging="78"/>
              <w:jc w:val="center"/>
              <w:rPr>
                <w:rFonts w:eastAsia="Calibri"/>
                <w:sz w:val="22"/>
                <w:szCs w:val="22"/>
                <w:lang w:val="ru-RU"/>
              </w:rPr>
            </w:pPr>
            <w:r w:rsidRPr="000316B6">
              <w:rPr>
                <w:rFonts w:eastAsia="Calibri"/>
                <w:sz w:val="22"/>
                <w:szCs w:val="22"/>
                <w:lang w:val="ru-RU"/>
              </w:rPr>
              <w:t>Cod</w:t>
            </w:r>
          </w:p>
        </w:tc>
        <w:tc>
          <w:tcPr>
            <w:tcW w:w="1010" w:type="pct"/>
            <w:shd w:val="clear" w:color="auto" w:fill="1F3864"/>
            <w:vAlign w:val="center"/>
          </w:tcPr>
          <w:p w14:paraId="108DFDA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Activitate</w:t>
            </w:r>
          </w:p>
        </w:tc>
        <w:tc>
          <w:tcPr>
            <w:tcW w:w="2299" w:type="pct"/>
            <w:shd w:val="clear" w:color="auto" w:fill="1F3864"/>
            <w:vAlign w:val="center"/>
          </w:tcPr>
          <w:p w14:paraId="32495FE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Descriere</w:t>
            </w:r>
          </w:p>
        </w:tc>
        <w:tc>
          <w:tcPr>
            <w:tcW w:w="1232" w:type="pct"/>
            <w:shd w:val="clear" w:color="auto" w:fill="1F3864"/>
            <w:vAlign w:val="center"/>
          </w:tcPr>
          <w:p w14:paraId="43F079D8"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Livrabile</w:t>
            </w:r>
          </w:p>
        </w:tc>
      </w:tr>
      <w:tr w:rsidR="000316B6" w:rsidRPr="000316B6" w14:paraId="449D4FC3" w14:textId="77777777" w:rsidTr="00D0168B">
        <w:trPr>
          <w:jc w:val="center"/>
        </w:trPr>
        <w:tc>
          <w:tcPr>
            <w:tcW w:w="459" w:type="pct"/>
            <w:vAlign w:val="center"/>
          </w:tcPr>
          <w:p w14:paraId="57AE0045" w14:textId="77777777" w:rsidR="000316B6" w:rsidRPr="000316B6" w:rsidRDefault="000316B6" w:rsidP="000316B6">
            <w:pPr>
              <w:tabs>
                <w:tab w:val="left" w:pos="773"/>
                <w:tab w:val="left" w:pos="904"/>
              </w:tabs>
              <w:ind w:left="206" w:right="131" w:hanging="220"/>
              <w:jc w:val="center"/>
              <w:rPr>
                <w:rFonts w:eastAsia="Calibri"/>
                <w:sz w:val="22"/>
                <w:szCs w:val="22"/>
                <w:lang w:val="ru-RU"/>
              </w:rPr>
            </w:pPr>
            <w:r w:rsidRPr="000316B6">
              <w:rPr>
                <w:rFonts w:eastAsia="Calibri"/>
                <w:sz w:val="22"/>
                <w:szCs w:val="22"/>
                <w:lang w:val="ru-RU"/>
              </w:rPr>
              <w:t>SP-005</w:t>
            </w:r>
          </w:p>
        </w:tc>
        <w:tc>
          <w:tcPr>
            <w:tcW w:w="1010" w:type="pct"/>
          </w:tcPr>
          <w:p w14:paraId="494D3C98"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Instalare software</w:t>
            </w:r>
          </w:p>
        </w:tc>
        <w:tc>
          <w:tcPr>
            <w:tcW w:w="2299" w:type="pct"/>
          </w:tcPr>
          <w:p w14:paraId="331A71C8"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Instalare și configurare FaceVACS-DBScan 5.9.x cu licențe actualizate</w:t>
            </w:r>
          </w:p>
        </w:tc>
        <w:tc>
          <w:tcPr>
            <w:tcW w:w="1232" w:type="pct"/>
          </w:tcPr>
          <w:p w14:paraId="188BC1FA"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Sistem instalat, Raport configurare</w:t>
            </w:r>
          </w:p>
        </w:tc>
      </w:tr>
      <w:tr w:rsidR="000316B6" w:rsidRPr="000316B6" w14:paraId="1A1E4ECB" w14:textId="77777777" w:rsidTr="00D0168B">
        <w:trPr>
          <w:jc w:val="center"/>
        </w:trPr>
        <w:tc>
          <w:tcPr>
            <w:tcW w:w="459" w:type="pct"/>
            <w:vAlign w:val="center"/>
          </w:tcPr>
          <w:p w14:paraId="6209D1AA" w14:textId="77777777" w:rsidR="000316B6" w:rsidRPr="000316B6" w:rsidRDefault="000316B6" w:rsidP="000316B6">
            <w:pPr>
              <w:tabs>
                <w:tab w:val="left" w:pos="773"/>
                <w:tab w:val="left" w:pos="904"/>
              </w:tabs>
              <w:ind w:left="206" w:right="131" w:hanging="220"/>
              <w:jc w:val="center"/>
              <w:rPr>
                <w:rFonts w:eastAsia="Calibri"/>
                <w:sz w:val="22"/>
                <w:szCs w:val="22"/>
                <w:lang w:val="ru-RU"/>
              </w:rPr>
            </w:pPr>
            <w:r w:rsidRPr="000316B6">
              <w:rPr>
                <w:rFonts w:eastAsia="Calibri"/>
                <w:sz w:val="22"/>
                <w:szCs w:val="22"/>
                <w:lang w:val="ru-RU"/>
              </w:rPr>
              <w:t>SP-006</w:t>
            </w:r>
          </w:p>
        </w:tc>
        <w:tc>
          <w:tcPr>
            <w:tcW w:w="1010" w:type="pct"/>
            <w:vAlign w:val="center"/>
          </w:tcPr>
          <w:p w14:paraId="2DBD613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Migrare bază date</w:t>
            </w:r>
          </w:p>
        </w:tc>
        <w:tc>
          <w:tcPr>
            <w:tcW w:w="2299" w:type="pct"/>
            <w:vAlign w:val="center"/>
          </w:tcPr>
          <w:p w14:paraId="554666FF"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Transfer securizat și înrolare date biometrice pe platforma actualizată</w:t>
            </w:r>
          </w:p>
        </w:tc>
        <w:tc>
          <w:tcPr>
            <w:tcW w:w="1232" w:type="pct"/>
            <w:vAlign w:val="center"/>
          </w:tcPr>
          <w:p w14:paraId="08EA2872"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Date migrate și înrolate, Raport validare</w:t>
            </w:r>
          </w:p>
        </w:tc>
      </w:tr>
      <w:tr w:rsidR="000316B6" w:rsidRPr="000316B6" w14:paraId="429CF6B4" w14:textId="77777777" w:rsidTr="00D0168B">
        <w:trPr>
          <w:jc w:val="center"/>
        </w:trPr>
        <w:tc>
          <w:tcPr>
            <w:tcW w:w="459" w:type="pct"/>
            <w:vAlign w:val="center"/>
          </w:tcPr>
          <w:p w14:paraId="17C19020" w14:textId="77777777" w:rsidR="000316B6" w:rsidRPr="000316B6" w:rsidRDefault="000316B6" w:rsidP="000316B6">
            <w:pPr>
              <w:tabs>
                <w:tab w:val="left" w:pos="773"/>
                <w:tab w:val="left" w:pos="904"/>
              </w:tabs>
              <w:ind w:left="206" w:right="131" w:hanging="220"/>
              <w:jc w:val="center"/>
              <w:rPr>
                <w:rFonts w:eastAsia="Calibri"/>
                <w:sz w:val="22"/>
                <w:szCs w:val="22"/>
                <w:lang w:val="ru-RU"/>
              </w:rPr>
            </w:pPr>
            <w:r w:rsidRPr="000316B6">
              <w:rPr>
                <w:rFonts w:eastAsia="Calibri"/>
                <w:sz w:val="22"/>
                <w:szCs w:val="22"/>
                <w:lang w:val="ru-RU"/>
              </w:rPr>
              <w:t>SP-007</w:t>
            </w:r>
          </w:p>
        </w:tc>
        <w:tc>
          <w:tcPr>
            <w:tcW w:w="1010" w:type="pct"/>
            <w:vAlign w:val="center"/>
          </w:tcPr>
          <w:p w14:paraId="77C2CEF3"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Configurare cluster</w:t>
            </w:r>
          </w:p>
        </w:tc>
        <w:tc>
          <w:tcPr>
            <w:tcW w:w="2299" w:type="pct"/>
            <w:vAlign w:val="center"/>
          </w:tcPr>
          <w:p w14:paraId="078A2A61"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Setup arhitectură distribuită cu High-Availability</w:t>
            </w:r>
          </w:p>
        </w:tc>
        <w:tc>
          <w:tcPr>
            <w:tcW w:w="1232" w:type="pct"/>
            <w:vAlign w:val="center"/>
          </w:tcPr>
          <w:p w14:paraId="5A88868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Cluster funcțional, Documentație</w:t>
            </w:r>
          </w:p>
        </w:tc>
      </w:tr>
      <w:tr w:rsidR="000316B6" w:rsidRPr="000316B6" w14:paraId="139D282F" w14:textId="77777777" w:rsidTr="00D0168B">
        <w:trPr>
          <w:jc w:val="center"/>
        </w:trPr>
        <w:tc>
          <w:tcPr>
            <w:tcW w:w="459" w:type="pct"/>
            <w:vAlign w:val="center"/>
          </w:tcPr>
          <w:p w14:paraId="1AB12A30" w14:textId="77777777" w:rsidR="000316B6" w:rsidRPr="000316B6" w:rsidRDefault="000316B6" w:rsidP="000316B6">
            <w:pPr>
              <w:tabs>
                <w:tab w:val="left" w:pos="773"/>
                <w:tab w:val="left" w:pos="904"/>
              </w:tabs>
              <w:ind w:left="206" w:right="131" w:hanging="220"/>
              <w:jc w:val="center"/>
              <w:rPr>
                <w:rFonts w:eastAsia="Calibri"/>
                <w:sz w:val="22"/>
                <w:szCs w:val="22"/>
                <w:lang w:val="ru-RU"/>
              </w:rPr>
            </w:pPr>
            <w:r w:rsidRPr="000316B6">
              <w:rPr>
                <w:rFonts w:eastAsia="Calibri"/>
                <w:sz w:val="22"/>
                <w:szCs w:val="22"/>
                <w:lang w:val="ru-RU"/>
              </w:rPr>
              <w:t>SP-008</w:t>
            </w:r>
          </w:p>
        </w:tc>
        <w:tc>
          <w:tcPr>
            <w:tcW w:w="1010" w:type="pct"/>
            <w:vAlign w:val="center"/>
          </w:tcPr>
          <w:p w14:paraId="19AC424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Integrare API</w:t>
            </w:r>
          </w:p>
        </w:tc>
        <w:tc>
          <w:tcPr>
            <w:tcW w:w="2299" w:type="pct"/>
            <w:vAlign w:val="center"/>
          </w:tcPr>
          <w:p w14:paraId="0076E17B"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Dezvoltare/actualizare interfețe de schimb de date automatizat între FRS și resursele ASP și terțe</w:t>
            </w:r>
          </w:p>
        </w:tc>
        <w:tc>
          <w:tcPr>
            <w:tcW w:w="1232" w:type="pct"/>
            <w:vAlign w:val="center"/>
          </w:tcPr>
          <w:p w14:paraId="6BB4D6B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API funcționale, Documentație API</w:t>
            </w:r>
          </w:p>
        </w:tc>
      </w:tr>
      <w:tr w:rsidR="000316B6" w:rsidRPr="000316B6" w14:paraId="7154B7FD" w14:textId="77777777" w:rsidTr="00D0168B">
        <w:trPr>
          <w:jc w:val="center"/>
        </w:trPr>
        <w:tc>
          <w:tcPr>
            <w:tcW w:w="459" w:type="pct"/>
            <w:vAlign w:val="center"/>
          </w:tcPr>
          <w:p w14:paraId="0F1B570A" w14:textId="77777777" w:rsidR="000316B6" w:rsidRPr="000316B6" w:rsidRDefault="000316B6" w:rsidP="000316B6">
            <w:pPr>
              <w:tabs>
                <w:tab w:val="left" w:pos="773"/>
                <w:tab w:val="left" w:pos="904"/>
              </w:tabs>
              <w:ind w:left="206" w:right="131" w:hanging="220"/>
              <w:jc w:val="center"/>
              <w:rPr>
                <w:rFonts w:eastAsia="Calibri"/>
                <w:sz w:val="22"/>
                <w:szCs w:val="22"/>
                <w:lang w:val="ru-RU"/>
              </w:rPr>
            </w:pPr>
            <w:r w:rsidRPr="000316B6">
              <w:rPr>
                <w:rFonts w:eastAsia="Calibri"/>
                <w:sz w:val="22"/>
                <w:szCs w:val="22"/>
                <w:lang w:val="ru-RU"/>
              </w:rPr>
              <w:t>SP-009</w:t>
            </w:r>
          </w:p>
        </w:tc>
        <w:tc>
          <w:tcPr>
            <w:tcW w:w="1010" w:type="pct"/>
            <w:vAlign w:val="center"/>
          </w:tcPr>
          <w:p w14:paraId="26E6C472"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Customizare sistem</w:t>
            </w:r>
          </w:p>
        </w:tc>
        <w:tc>
          <w:tcPr>
            <w:tcW w:w="2299" w:type="pct"/>
            <w:vAlign w:val="center"/>
          </w:tcPr>
          <w:p w14:paraId="7E0B0A86"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Adaptare la procesele ASP</w:t>
            </w:r>
          </w:p>
        </w:tc>
        <w:tc>
          <w:tcPr>
            <w:tcW w:w="1232" w:type="pct"/>
            <w:vAlign w:val="center"/>
          </w:tcPr>
          <w:p w14:paraId="089FB0F7"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Funcționalități customizate, Documentație</w:t>
            </w:r>
          </w:p>
        </w:tc>
      </w:tr>
      <w:tr w:rsidR="000316B6" w:rsidRPr="000316B6" w14:paraId="6E9ED884" w14:textId="77777777" w:rsidTr="00D0168B">
        <w:trPr>
          <w:jc w:val="center"/>
        </w:trPr>
        <w:tc>
          <w:tcPr>
            <w:tcW w:w="459" w:type="pct"/>
            <w:vAlign w:val="center"/>
          </w:tcPr>
          <w:p w14:paraId="5A2350F5" w14:textId="77777777" w:rsidR="000316B6" w:rsidRPr="000316B6" w:rsidRDefault="000316B6" w:rsidP="000316B6">
            <w:pPr>
              <w:tabs>
                <w:tab w:val="left" w:pos="773"/>
                <w:tab w:val="left" w:pos="904"/>
              </w:tabs>
              <w:ind w:left="206" w:right="131" w:hanging="220"/>
              <w:jc w:val="center"/>
              <w:rPr>
                <w:rFonts w:eastAsia="Calibri"/>
                <w:sz w:val="22"/>
                <w:szCs w:val="22"/>
                <w:lang w:val="ru-RU"/>
              </w:rPr>
            </w:pPr>
            <w:r w:rsidRPr="000316B6">
              <w:rPr>
                <w:rFonts w:eastAsia="Calibri"/>
                <w:sz w:val="22"/>
                <w:szCs w:val="22"/>
                <w:lang w:val="ru-RU"/>
              </w:rPr>
              <w:t>SP-010</w:t>
            </w:r>
          </w:p>
        </w:tc>
        <w:tc>
          <w:tcPr>
            <w:tcW w:w="1010" w:type="pct"/>
            <w:vAlign w:val="center"/>
          </w:tcPr>
          <w:p w14:paraId="17E59E26"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Configurare securitate</w:t>
            </w:r>
          </w:p>
        </w:tc>
        <w:tc>
          <w:tcPr>
            <w:tcW w:w="2299" w:type="pct"/>
            <w:vAlign w:val="center"/>
          </w:tcPr>
          <w:p w14:paraId="5EF0D4CB"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Implementare măsuri securitate conform secțiunii 5.4</w:t>
            </w:r>
          </w:p>
        </w:tc>
        <w:tc>
          <w:tcPr>
            <w:tcW w:w="1232" w:type="pct"/>
            <w:vAlign w:val="center"/>
          </w:tcPr>
          <w:p w14:paraId="58206A67"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Sistem securizat, Raport securitate</w:t>
            </w:r>
          </w:p>
        </w:tc>
      </w:tr>
    </w:tbl>
    <w:p w14:paraId="5EE53DC2"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en-US"/>
        </w:rPr>
      </w:pPr>
      <w:bookmarkStart w:id="46" w:name="_Toc222312012"/>
      <w:bookmarkStart w:id="47" w:name="Xbc8bcdd18e207c39930f88ffe7d652168395573"/>
      <w:bookmarkEnd w:id="45"/>
      <w:r w:rsidRPr="000316B6">
        <w:rPr>
          <w:rFonts w:eastAsia="Calibri"/>
          <w:b/>
          <w:bCs/>
          <w:color w:val="2E75B6"/>
          <w:sz w:val="22"/>
          <w:szCs w:val="22"/>
          <w:lang w:val="en-US"/>
        </w:rPr>
        <w:t>6.3. Servicii de testare, stabilizare și validare</w:t>
      </w:r>
      <w:bookmarkEnd w:id="46"/>
    </w:p>
    <w:tbl>
      <w:tblPr>
        <w:tblW w:w="47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1095"/>
        <w:gridCol w:w="1820"/>
        <w:gridCol w:w="4662"/>
        <w:gridCol w:w="2509"/>
      </w:tblGrid>
      <w:tr w:rsidR="000316B6" w:rsidRPr="000316B6" w14:paraId="4FC11445" w14:textId="77777777" w:rsidTr="000316B6">
        <w:trPr>
          <w:tblHeader/>
          <w:jc w:val="center"/>
        </w:trPr>
        <w:tc>
          <w:tcPr>
            <w:tcW w:w="543" w:type="pct"/>
            <w:shd w:val="clear" w:color="auto" w:fill="1F3864"/>
          </w:tcPr>
          <w:p w14:paraId="1B7F146B" w14:textId="77777777" w:rsidR="000316B6" w:rsidRPr="000316B6" w:rsidRDefault="000316B6" w:rsidP="000316B6">
            <w:pPr>
              <w:ind w:left="284" w:right="284"/>
              <w:jc w:val="both"/>
              <w:rPr>
                <w:rFonts w:eastAsia="Calibri"/>
                <w:sz w:val="22"/>
                <w:szCs w:val="22"/>
                <w:lang w:val="ru-RU"/>
              </w:rPr>
            </w:pPr>
            <w:r w:rsidRPr="000316B6">
              <w:rPr>
                <w:rFonts w:eastAsia="Calibri"/>
                <w:sz w:val="22"/>
                <w:szCs w:val="22"/>
                <w:lang w:val="ru-RU"/>
              </w:rPr>
              <w:t>Cod</w:t>
            </w:r>
          </w:p>
        </w:tc>
        <w:tc>
          <w:tcPr>
            <w:tcW w:w="902" w:type="pct"/>
            <w:shd w:val="clear" w:color="auto" w:fill="1F3864"/>
            <w:vAlign w:val="center"/>
          </w:tcPr>
          <w:p w14:paraId="753F17A6"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Activitate</w:t>
            </w:r>
          </w:p>
        </w:tc>
        <w:tc>
          <w:tcPr>
            <w:tcW w:w="2311" w:type="pct"/>
            <w:shd w:val="clear" w:color="auto" w:fill="1F3864"/>
            <w:vAlign w:val="center"/>
          </w:tcPr>
          <w:p w14:paraId="107B1FC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Descriere</w:t>
            </w:r>
          </w:p>
        </w:tc>
        <w:tc>
          <w:tcPr>
            <w:tcW w:w="1244" w:type="pct"/>
            <w:shd w:val="clear" w:color="auto" w:fill="1F3864"/>
            <w:vAlign w:val="center"/>
          </w:tcPr>
          <w:p w14:paraId="5E7F2BD3"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Livrabile</w:t>
            </w:r>
          </w:p>
        </w:tc>
      </w:tr>
      <w:tr w:rsidR="000316B6" w:rsidRPr="000316B6" w14:paraId="4CD8DF9F" w14:textId="77777777" w:rsidTr="00D0168B">
        <w:trPr>
          <w:jc w:val="center"/>
        </w:trPr>
        <w:tc>
          <w:tcPr>
            <w:tcW w:w="543" w:type="pct"/>
            <w:vAlign w:val="center"/>
          </w:tcPr>
          <w:p w14:paraId="3D337402" w14:textId="77777777" w:rsidR="000316B6" w:rsidRPr="000316B6" w:rsidRDefault="000316B6" w:rsidP="000316B6">
            <w:pPr>
              <w:ind w:left="284" w:right="284" w:hanging="142"/>
              <w:jc w:val="center"/>
              <w:rPr>
                <w:rFonts w:eastAsia="Calibri"/>
                <w:sz w:val="22"/>
                <w:szCs w:val="22"/>
                <w:lang w:val="ru-RU"/>
              </w:rPr>
            </w:pPr>
            <w:r w:rsidRPr="000316B6">
              <w:rPr>
                <w:rFonts w:eastAsia="Calibri"/>
                <w:sz w:val="22"/>
                <w:szCs w:val="22"/>
                <w:lang w:val="ru-RU"/>
              </w:rPr>
              <w:t>SP-011</w:t>
            </w:r>
          </w:p>
        </w:tc>
        <w:tc>
          <w:tcPr>
            <w:tcW w:w="902" w:type="pct"/>
            <w:vAlign w:val="center"/>
          </w:tcPr>
          <w:p w14:paraId="79F63B80"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Testare funcțională</w:t>
            </w:r>
          </w:p>
        </w:tc>
        <w:tc>
          <w:tcPr>
            <w:tcW w:w="2311" w:type="pct"/>
            <w:vAlign w:val="center"/>
          </w:tcPr>
          <w:p w14:paraId="7655A857"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Verificare cerințe funcționale</w:t>
            </w:r>
          </w:p>
        </w:tc>
        <w:tc>
          <w:tcPr>
            <w:tcW w:w="1244" w:type="pct"/>
            <w:vAlign w:val="center"/>
          </w:tcPr>
          <w:p w14:paraId="4F2801C6"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Plan teste, Rapoarte testare</w:t>
            </w:r>
          </w:p>
        </w:tc>
      </w:tr>
      <w:tr w:rsidR="000316B6" w:rsidRPr="000316B6" w14:paraId="0ECD9751" w14:textId="77777777" w:rsidTr="00D0168B">
        <w:trPr>
          <w:jc w:val="center"/>
        </w:trPr>
        <w:tc>
          <w:tcPr>
            <w:tcW w:w="543" w:type="pct"/>
            <w:vAlign w:val="center"/>
          </w:tcPr>
          <w:p w14:paraId="3707B6AC" w14:textId="77777777" w:rsidR="000316B6" w:rsidRPr="000316B6" w:rsidRDefault="000316B6" w:rsidP="000316B6">
            <w:pPr>
              <w:ind w:left="284" w:right="284" w:hanging="142"/>
              <w:jc w:val="center"/>
              <w:rPr>
                <w:rFonts w:eastAsia="Calibri"/>
                <w:sz w:val="22"/>
                <w:szCs w:val="22"/>
                <w:lang w:val="ru-RU"/>
              </w:rPr>
            </w:pPr>
            <w:r w:rsidRPr="000316B6">
              <w:rPr>
                <w:rFonts w:eastAsia="Calibri"/>
                <w:sz w:val="22"/>
                <w:szCs w:val="22"/>
                <w:lang w:val="ru-RU"/>
              </w:rPr>
              <w:t>SP-012</w:t>
            </w:r>
          </w:p>
        </w:tc>
        <w:tc>
          <w:tcPr>
            <w:tcW w:w="902" w:type="pct"/>
            <w:vAlign w:val="center"/>
          </w:tcPr>
          <w:p w14:paraId="3DF7AB2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Testare performanță</w:t>
            </w:r>
          </w:p>
        </w:tc>
        <w:tc>
          <w:tcPr>
            <w:tcW w:w="2311" w:type="pct"/>
            <w:vAlign w:val="center"/>
          </w:tcPr>
          <w:p w14:paraId="616D68EE"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Verificare cerințe performanță (benchmark)</w:t>
            </w:r>
          </w:p>
        </w:tc>
        <w:tc>
          <w:tcPr>
            <w:tcW w:w="1244" w:type="pct"/>
            <w:vAlign w:val="center"/>
          </w:tcPr>
          <w:p w14:paraId="3D5F5F08"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Rezultate benchmark, Raport</w:t>
            </w:r>
          </w:p>
        </w:tc>
      </w:tr>
      <w:tr w:rsidR="000316B6" w:rsidRPr="000316B6" w14:paraId="4C8C998C" w14:textId="77777777" w:rsidTr="00D0168B">
        <w:trPr>
          <w:jc w:val="center"/>
        </w:trPr>
        <w:tc>
          <w:tcPr>
            <w:tcW w:w="543" w:type="pct"/>
            <w:vAlign w:val="center"/>
          </w:tcPr>
          <w:p w14:paraId="0032B700" w14:textId="77777777" w:rsidR="000316B6" w:rsidRPr="000316B6" w:rsidRDefault="000316B6" w:rsidP="000316B6">
            <w:pPr>
              <w:ind w:left="284" w:right="284" w:hanging="142"/>
              <w:jc w:val="center"/>
              <w:rPr>
                <w:rFonts w:eastAsia="Calibri"/>
                <w:sz w:val="22"/>
                <w:szCs w:val="22"/>
                <w:lang w:val="ru-RU"/>
              </w:rPr>
            </w:pPr>
            <w:r w:rsidRPr="000316B6">
              <w:rPr>
                <w:rFonts w:eastAsia="Calibri"/>
                <w:sz w:val="22"/>
                <w:szCs w:val="22"/>
                <w:lang w:val="ru-RU"/>
              </w:rPr>
              <w:t>SP-013</w:t>
            </w:r>
          </w:p>
        </w:tc>
        <w:tc>
          <w:tcPr>
            <w:tcW w:w="902" w:type="pct"/>
            <w:vAlign w:val="center"/>
          </w:tcPr>
          <w:p w14:paraId="34A333C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Testare securitate</w:t>
            </w:r>
          </w:p>
        </w:tc>
        <w:tc>
          <w:tcPr>
            <w:tcW w:w="2311" w:type="pct"/>
            <w:vAlign w:val="center"/>
          </w:tcPr>
          <w:p w14:paraId="7406E6CF"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Audit securitate și penetration testing (prin echipa Furnizorului)</w:t>
            </w:r>
          </w:p>
        </w:tc>
        <w:tc>
          <w:tcPr>
            <w:tcW w:w="1244" w:type="pct"/>
            <w:vAlign w:val="center"/>
          </w:tcPr>
          <w:p w14:paraId="47D1894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Raport vulnerabilități, Remedieri</w:t>
            </w:r>
          </w:p>
        </w:tc>
      </w:tr>
      <w:tr w:rsidR="000316B6" w:rsidRPr="000316B6" w14:paraId="379FC874" w14:textId="77777777" w:rsidTr="00D0168B">
        <w:trPr>
          <w:jc w:val="center"/>
        </w:trPr>
        <w:tc>
          <w:tcPr>
            <w:tcW w:w="543" w:type="pct"/>
            <w:vAlign w:val="center"/>
          </w:tcPr>
          <w:p w14:paraId="48EB7C81" w14:textId="77777777" w:rsidR="000316B6" w:rsidRPr="000316B6" w:rsidRDefault="000316B6" w:rsidP="000316B6">
            <w:pPr>
              <w:ind w:left="284" w:right="284" w:hanging="142"/>
              <w:jc w:val="center"/>
              <w:rPr>
                <w:rFonts w:eastAsia="Calibri"/>
                <w:sz w:val="22"/>
                <w:szCs w:val="22"/>
                <w:lang w:val="ru-RU"/>
              </w:rPr>
            </w:pPr>
            <w:r w:rsidRPr="000316B6">
              <w:rPr>
                <w:rFonts w:eastAsia="Calibri"/>
                <w:sz w:val="22"/>
                <w:szCs w:val="22"/>
                <w:lang w:val="ru-RU"/>
              </w:rPr>
              <w:lastRenderedPageBreak/>
              <w:t>SP-014</w:t>
            </w:r>
          </w:p>
        </w:tc>
        <w:tc>
          <w:tcPr>
            <w:tcW w:w="902" w:type="pct"/>
            <w:vAlign w:val="center"/>
          </w:tcPr>
          <w:p w14:paraId="0D14493E"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Testare integrare</w:t>
            </w:r>
          </w:p>
        </w:tc>
        <w:tc>
          <w:tcPr>
            <w:tcW w:w="2311" w:type="pct"/>
            <w:vAlign w:val="center"/>
          </w:tcPr>
          <w:p w14:paraId="5E4A83F9"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Verificare interfețe externe, end-to-end</w:t>
            </w:r>
          </w:p>
        </w:tc>
        <w:tc>
          <w:tcPr>
            <w:tcW w:w="1244" w:type="pct"/>
            <w:vAlign w:val="center"/>
          </w:tcPr>
          <w:p w14:paraId="6BB5C6FD"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Rapoarte integrare</w:t>
            </w:r>
          </w:p>
        </w:tc>
      </w:tr>
      <w:tr w:rsidR="000316B6" w:rsidRPr="000316B6" w14:paraId="71876324" w14:textId="77777777" w:rsidTr="00D0168B">
        <w:trPr>
          <w:jc w:val="center"/>
        </w:trPr>
        <w:tc>
          <w:tcPr>
            <w:tcW w:w="543" w:type="pct"/>
            <w:vAlign w:val="center"/>
          </w:tcPr>
          <w:p w14:paraId="07D9DD64" w14:textId="77777777" w:rsidR="000316B6" w:rsidRPr="000316B6" w:rsidRDefault="000316B6" w:rsidP="000316B6">
            <w:pPr>
              <w:ind w:left="284" w:right="284" w:hanging="142"/>
              <w:jc w:val="center"/>
              <w:rPr>
                <w:rFonts w:eastAsia="Calibri"/>
                <w:sz w:val="22"/>
                <w:szCs w:val="22"/>
                <w:lang w:val="ru-RU"/>
              </w:rPr>
            </w:pPr>
            <w:r w:rsidRPr="000316B6">
              <w:rPr>
                <w:rFonts w:eastAsia="Calibri"/>
                <w:sz w:val="22"/>
                <w:szCs w:val="22"/>
                <w:lang w:val="ru-RU"/>
              </w:rPr>
              <w:t>SP-015</w:t>
            </w:r>
          </w:p>
        </w:tc>
        <w:tc>
          <w:tcPr>
            <w:tcW w:w="902" w:type="pct"/>
            <w:vAlign w:val="center"/>
          </w:tcPr>
          <w:p w14:paraId="4C0EF13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UAT support</w:t>
            </w:r>
          </w:p>
        </w:tc>
        <w:tc>
          <w:tcPr>
            <w:tcW w:w="2311" w:type="pct"/>
            <w:vAlign w:val="center"/>
          </w:tcPr>
          <w:p w14:paraId="7449759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Suport testare acceptanță utilizator</w:t>
            </w:r>
          </w:p>
        </w:tc>
        <w:tc>
          <w:tcPr>
            <w:tcW w:w="1244" w:type="pct"/>
            <w:vAlign w:val="center"/>
          </w:tcPr>
          <w:p w14:paraId="413035A9"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Suport on-site, Rapoarte UAT</w:t>
            </w:r>
          </w:p>
        </w:tc>
      </w:tr>
      <w:tr w:rsidR="000316B6" w:rsidRPr="000316B6" w14:paraId="2F396EB2" w14:textId="77777777" w:rsidTr="00D0168B">
        <w:trPr>
          <w:jc w:val="center"/>
        </w:trPr>
        <w:tc>
          <w:tcPr>
            <w:tcW w:w="543" w:type="pct"/>
            <w:vAlign w:val="center"/>
          </w:tcPr>
          <w:p w14:paraId="71F3589B" w14:textId="77777777" w:rsidR="000316B6" w:rsidRPr="000316B6" w:rsidRDefault="000316B6" w:rsidP="000316B6">
            <w:pPr>
              <w:ind w:left="284" w:right="284" w:hanging="142"/>
              <w:jc w:val="center"/>
              <w:rPr>
                <w:rFonts w:eastAsia="Calibri"/>
                <w:sz w:val="22"/>
                <w:szCs w:val="22"/>
                <w:lang w:val="ru-RU"/>
              </w:rPr>
            </w:pPr>
            <w:r w:rsidRPr="000316B6">
              <w:rPr>
                <w:rFonts w:eastAsia="Calibri"/>
                <w:sz w:val="22"/>
                <w:szCs w:val="22"/>
                <w:lang w:val="ru-RU"/>
              </w:rPr>
              <w:t>SP-016</w:t>
            </w:r>
          </w:p>
        </w:tc>
        <w:tc>
          <w:tcPr>
            <w:tcW w:w="902" w:type="pct"/>
            <w:vAlign w:val="center"/>
          </w:tcPr>
          <w:p w14:paraId="1F9B2E5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Suport Go-Live</w:t>
            </w:r>
          </w:p>
        </w:tc>
        <w:tc>
          <w:tcPr>
            <w:tcW w:w="2311" w:type="pct"/>
            <w:vAlign w:val="center"/>
          </w:tcPr>
          <w:p w14:paraId="1F4CA495"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Suport intensiv minim 2 săptămâni la lansare pe mediul de producție</w:t>
            </w:r>
          </w:p>
        </w:tc>
        <w:tc>
          <w:tcPr>
            <w:tcW w:w="1244" w:type="pct"/>
            <w:vAlign w:val="center"/>
          </w:tcPr>
          <w:p w14:paraId="5A52A2B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Suport on-site/remote 24/7</w:t>
            </w:r>
          </w:p>
        </w:tc>
      </w:tr>
      <w:tr w:rsidR="000316B6" w:rsidRPr="000316B6" w14:paraId="248C790F" w14:textId="77777777" w:rsidTr="00D0168B">
        <w:trPr>
          <w:jc w:val="center"/>
        </w:trPr>
        <w:tc>
          <w:tcPr>
            <w:tcW w:w="543" w:type="pct"/>
            <w:vAlign w:val="center"/>
          </w:tcPr>
          <w:p w14:paraId="49587430" w14:textId="77777777" w:rsidR="000316B6" w:rsidRPr="000316B6" w:rsidRDefault="000316B6" w:rsidP="000316B6">
            <w:pPr>
              <w:ind w:left="284" w:right="284" w:hanging="142"/>
              <w:jc w:val="center"/>
              <w:rPr>
                <w:rFonts w:eastAsia="Calibri"/>
                <w:sz w:val="22"/>
                <w:szCs w:val="22"/>
                <w:lang w:val="ru-RU"/>
              </w:rPr>
            </w:pPr>
            <w:r w:rsidRPr="000316B6">
              <w:rPr>
                <w:rFonts w:eastAsia="Calibri"/>
                <w:sz w:val="22"/>
                <w:szCs w:val="22"/>
                <w:lang w:val="ru-RU"/>
              </w:rPr>
              <w:t>SP-017</w:t>
            </w:r>
          </w:p>
        </w:tc>
        <w:tc>
          <w:tcPr>
            <w:tcW w:w="902" w:type="pct"/>
            <w:vAlign w:val="center"/>
          </w:tcPr>
          <w:p w14:paraId="616E20E3"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Stabilizare sistem</w:t>
            </w:r>
          </w:p>
        </w:tc>
        <w:tc>
          <w:tcPr>
            <w:tcW w:w="2311" w:type="pct"/>
            <w:vAlign w:val="center"/>
          </w:tcPr>
          <w:p w14:paraId="58F0A14B"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Monitorizare și optimizare 1 lună post Go-Live</w:t>
            </w:r>
          </w:p>
        </w:tc>
        <w:tc>
          <w:tcPr>
            <w:tcW w:w="1244" w:type="pct"/>
            <w:vAlign w:val="center"/>
          </w:tcPr>
          <w:p w14:paraId="2268AB9D"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Rapoarte periodice, Optimizări</w:t>
            </w:r>
          </w:p>
        </w:tc>
      </w:tr>
    </w:tbl>
    <w:p w14:paraId="3C0CF1D1"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48" w:name="_Toc222312013"/>
      <w:bookmarkStart w:id="49" w:name="servicii-de-transfer-de-cunoștințe"/>
      <w:bookmarkEnd w:id="47"/>
      <w:r w:rsidRPr="000316B6">
        <w:rPr>
          <w:rFonts w:eastAsia="Calibri"/>
          <w:b/>
          <w:bCs/>
          <w:color w:val="2E75B6"/>
          <w:sz w:val="22"/>
          <w:szCs w:val="22"/>
          <w:lang w:val="ru-RU"/>
        </w:rPr>
        <w:t>6.4. Servicii de transfer de cunoștințe</w:t>
      </w:r>
      <w:bookmarkEnd w:id="48"/>
    </w:p>
    <w:tbl>
      <w:tblPr>
        <w:tblW w:w="47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1182"/>
        <w:gridCol w:w="1837"/>
        <w:gridCol w:w="4651"/>
        <w:gridCol w:w="2359"/>
      </w:tblGrid>
      <w:tr w:rsidR="000316B6" w:rsidRPr="000316B6" w14:paraId="14713711" w14:textId="77777777" w:rsidTr="000316B6">
        <w:trPr>
          <w:tblHeader/>
          <w:jc w:val="center"/>
        </w:trPr>
        <w:tc>
          <w:tcPr>
            <w:tcW w:w="589" w:type="pct"/>
            <w:shd w:val="clear" w:color="auto" w:fill="1F3864"/>
            <w:vAlign w:val="center"/>
          </w:tcPr>
          <w:p w14:paraId="57A5AFB3" w14:textId="77777777" w:rsidR="000316B6" w:rsidRPr="000316B6" w:rsidRDefault="000316B6" w:rsidP="000316B6">
            <w:pPr>
              <w:ind w:left="284" w:right="284" w:hanging="142"/>
              <w:jc w:val="center"/>
              <w:rPr>
                <w:rFonts w:eastAsia="Calibri"/>
                <w:sz w:val="22"/>
                <w:szCs w:val="22"/>
                <w:lang w:val="ru-RU"/>
              </w:rPr>
            </w:pPr>
            <w:r w:rsidRPr="000316B6">
              <w:rPr>
                <w:rFonts w:eastAsia="Calibri"/>
                <w:sz w:val="22"/>
                <w:szCs w:val="22"/>
                <w:lang w:val="ru-RU"/>
              </w:rPr>
              <w:t>Cod</w:t>
            </w:r>
          </w:p>
        </w:tc>
        <w:tc>
          <w:tcPr>
            <w:tcW w:w="916" w:type="pct"/>
            <w:shd w:val="clear" w:color="auto" w:fill="1F3864"/>
            <w:vAlign w:val="center"/>
          </w:tcPr>
          <w:p w14:paraId="0A523887"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Activitate</w:t>
            </w:r>
          </w:p>
        </w:tc>
        <w:tc>
          <w:tcPr>
            <w:tcW w:w="2319" w:type="pct"/>
            <w:shd w:val="clear" w:color="auto" w:fill="1F3864"/>
            <w:vAlign w:val="center"/>
          </w:tcPr>
          <w:p w14:paraId="0F4F45F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Descriere</w:t>
            </w:r>
          </w:p>
        </w:tc>
        <w:tc>
          <w:tcPr>
            <w:tcW w:w="1176" w:type="pct"/>
            <w:shd w:val="clear" w:color="auto" w:fill="1F3864"/>
            <w:vAlign w:val="center"/>
          </w:tcPr>
          <w:p w14:paraId="6F3D0EE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Livrabile</w:t>
            </w:r>
          </w:p>
        </w:tc>
      </w:tr>
      <w:tr w:rsidR="000316B6" w:rsidRPr="000316B6" w14:paraId="2187F598" w14:textId="77777777" w:rsidTr="00D0168B">
        <w:trPr>
          <w:jc w:val="center"/>
        </w:trPr>
        <w:tc>
          <w:tcPr>
            <w:tcW w:w="589" w:type="pct"/>
            <w:vAlign w:val="center"/>
          </w:tcPr>
          <w:p w14:paraId="565A52ED" w14:textId="77777777" w:rsidR="000316B6" w:rsidRPr="000316B6" w:rsidRDefault="000316B6" w:rsidP="000316B6">
            <w:pPr>
              <w:tabs>
                <w:tab w:val="left" w:pos="822"/>
              </w:tabs>
              <w:ind w:left="284" w:right="284" w:hanging="113"/>
              <w:jc w:val="center"/>
              <w:rPr>
                <w:rFonts w:eastAsia="Calibri"/>
                <w:sz w:val="22"/>
                <w:szCs w:val="22"/>
                <w:lang w:val="ru-RU"/>
              </w:rPr>
            </w:pPr>
            <w:r w:rsidRPr="000316B6">
              <w:rPr>
                <w:rFonts w:eastAsia="Calibri"/>
                <w:sz w:val="22"/>
                <w:szCs w:val="22"/>
                <w:lang w:val="ru-RU"/>
              </w:rPr>
              <w:t>SP-018</w:t>
            </w:r>
          </w:p>
        </w:tc>
        <w:tc>
          <w:tcPr>
            <w:tcW w:w="916" w:type="pct"/>
            <w:vAlign w:val="center"/>
          </w:tcPr>
          <w:p w14:paraId="622C4070"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Training administratori</w:t>
            </w:r>
          </w:p>
        </w:tc>
        <w:tc>
          <w:tcPr>
            <w:tcW w:w="2319" w:type="pct"/>
            <w:vAlign w:val="center"/>
          </w:tcPr>
          <w:p w14:paraId="56B0E992"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 xml:space="preserve">Instruire echipă tehnică – </w:t>
            </w:r>
            <w:r w:rsidRPr="000316B6">
              <w:rPr>
                <w:i/>
                <w:sz w:val="22"/>
                <w:szCs w:val="22"/>
                <w:shd w:val="clear" w:color="auto" w:fill="D9D9D9"/>
                <w:lang w:val="it-IT"/>
              </w:rPr>
              <w:t>Furnizorul va indica nr. ore recomandate</w:t>
            </w:r>
          </w:p>
        </w:tc>
        <w:tc>
          <w:tcPr>
            <w:tcW w:w="1176" w:type="pct"/>
            <w:vAlign w:val="center"/>
          </w:tcPr>
          <w:p w14:paraId="5BFD5A8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Materiale training, Certificate</w:t>
            </w:r>
          </w:p>
        </w:tc>
      </w:tr>
      <w:tr w:rsidR="000316B6" w:rsidRPr="000316B6" w14:paraId="6CE25424" w14:textId="77777777" w:rsidTr="00D0168B">
        <w:trPr>
          <w:jc w:val="center"/>
        </w:trPr>
        <w:tc>
          <w:tcPr>
            <w:tcW w:w="589" w:type="pct"/>
            <w:vAlign w:val="center"/>
          </w:tcPr>
          <w:p w14:paraId="77E5934B" w14:textId="77777777" w:rsidR="000316B6" w:rsidRPr="000316B6" w:rsidRDefault="000316B6" w:rsidP="000316B6">
            <w:pPr>
              <w:tabs>
                <w:tab w:val="left" w:pos="822"/>
              </w:tabs>
              <w:ind w:left="284" w:right="284" w:hanging="113"/>
              <w:jc w:val="center"/>
              <w:rPr>
                <w:rFonts w:eastAsia="Calibri"/>
                <w:sz w:val="22"/>
                <w:szCs w:val="22"/>
                <w:lang w:val="ru-RU"/>
              </w:rPr>
            </w:pPr>
            <w:r w:rsidRPr="000316B6">
              <w:rPr>
                <w:rFonts w:eastAsia="Calibri"/>
                <w:sz w:val="22"/>
                <w:szCs w:val="22"/>
                <w:lang w:val="ru-RU"/>
              </w:rPr>
              <w:t>SP-019</w:t>
            </w:r>
          </w:p>
        </w:tc>
        <w:tc>
          <w:tcPr>
            <w:tcW w:w="916" w:type="pct"/>
            <w:vAlign w:val="center"/>
          </w:tcPr>
          <w:p w14:paraId="3D50A49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Training operatori</w:t>
            </w:r>
          </w:p>
        </w:tc>
        <w:tc>
          <w:tcPr>
            <w:tcW w:w="2319" w:type="pct"/>
            <w:vAlign w:val="center"/>
          </w:tcPr>
          <w:p w14:paraId="59C76144"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 xml:space="preserve">Instruire utilizatori finali – </w:t>
            </w:r>
            <w:r w:rsidRPr="000316B6">
              <w:rPr>
                <w:i/>
                <w:sz w:val="22"/>
                <w:szCs w:val="22"/>
                <w:shd w:val="clear" w:color="auto" w:fill="D9D9D9"/>
                <w:lang w:val="it-IT"/>
              </w:rPr>
              <w:t>Furnizorul va indica nr. ore recomandate</w:t>
            </w:r>
          </w:p>
        </w:tc>
        <w:tc>
          <w:tcPr>
            <w:tcW w:w="1176" w:type="pct"/>
            <w:vAlign w:val="center"/>
          </w:tcPr>
          <w:p w14:paraId="50EB45D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Ghid utilizator, Evaluare</w:t>
            </w:r>
          </w:p>
        </w:tc>
      </w:tr>
      <w:tr w:rsidR="000316B6" w:rsidRPr="000316B6" w14:paraId="23E051AD" w14:textId="77777777" w:rsidTr="00D0168B">
        <w:trPr>
          <w:jc w:val="center"/>
        </w:trPr>
        <w:tc>
          <w:tcPr>
            <w:tcW w:w="589" w:type="pct"/>
            <w:vAlign w:val="center"/>
          </w:tcPr>
          <w:p w14:paraId="41C2D487" w14:textId="77777777" w:rsidR="000316B6" w:rsidRPr="000316B6" w:rsidRDefault="000316B6" w:rsidP="000316B6">
            <w:pPr>
              <w:tabs>
                <w:tab w:val="left" w:pos="822"/>
              </w:tabs>
              <w:ind w:left="284" w:right="284" w:hanging="113"/>
              <w:jc w:val="center"/>
              <w:rPr>
                <w:rFonts w:eastAsia="Calibri"/>
                <w:sz w:val="22"/>
                <w:szCs w:val="22"/>
                <w:lang w:val="ru-RU"/>
              </w:rPr>
            </w:pPr>
            <w:r w:rsidRPr="000316B6">
              <w:rPr>
                <w:rFonts w:eastAsia="Calibri"/>
                <w:sz w:val="22"/>
                <w:szCs w:val="22"/>
                <w:lang w:val="ru-RU"/>
              </w:rPr>
              <w:t>SP-020</w:t>
            </w:r>
          </w:p>
        </w:tc>
        <w:tc>
          <w:tcPr>
            <w:tcW w:w="916" w:type="pct"/>
            <w:vAlign w:val="center"/>
          </w:tcPr>
          <w:p w14:paraId="6A6004CD"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Training dezvoltatori</w:t>
            </w:r>
          </w:p>
        </w:tc>
        <w:tc>
          <w:tcPr>
            <w:tcW w:w="2319" w:type="pct"/>
            <w:vAlign w:val="center"/>
          </w:tcPr>
          <w:p w14:paraId="00A50A70"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 xml:space="preserve">Instruire echipă dezvoltare – </w:t>
            </w:r>
            <w:r w:rsidRPr="000316B6">
              <w:rPr>
                <w:i/>
                <w:sz w:val="22"/>
                <w:szCs w:val="22"/>
                <w:shd w:val="clear" w:color="auto" w:fill="D9D9D9"/>
                <w:lang w:val="it-IT"/>
              </w:rPr>
              <w:t>Furnizorul va indica nr. ore recomandate</w:t>
            </w:r>
          </w:p>
        </w:tc>
        <w:tc>
          <w:tcPr>
            <w:tcW w:w="1176" w:type="pct"/>
            <w:vAlign w:val="center"/>
          </w:tcPr>
          <w:p w14:paraId="568E159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Documentație SDK, Exemple cod</w:t>
            </w:r>
          </w:p>
        </w:tc>
      </w:tr>
      <w:tr w:rsidR="000316B6" w:rsidRPr="000316B6" w14:paraId="513489F5" w14:textId="77777777" w:rsidTr="00D0168B">
        <w:trPr>
          <w:jc w:val="center"/>
        </w:trPr>
        <w:tc>
          <w:tcPr>
            <w:tcW w:w="589" w:type="pct"/>
            <w:vAlign w:val="center"/>
          </w:tcPr>
          <w:p w14:paraId="6FAA21C7" w14:textId="77777777" w:rsidR="000316B6" w:rsidRPr="000316B6" w:rsidRDefault="000316B6" w:rsidP="000316B6">
            <w:pPr>
              <w:tabs>
                <w:tab w:val="left" w:pos="822"/>
              </w:tabs>
              <w:ind w:left="284" w:right="284" w:hanging="113"/>
              <w:jc w:val="center"/>
              <w:rPr>
                <w:rFonts w:eastAsia="Calibri"/>
                <w:sz w:val="22"/>
                <w:szCs w:val="22"/>
                <w:lang w:val="ru-RU"/>
              </w:rPr>
            </w:pPr>
            <w:r w:rsidRPr="000316B6">
              <w:rPr>
                <w:rFonts w:eastAsia="Calibri"/>
                <w:sz w:val="22"/>
                <w:szCs w:val="22"/>
                <w:lang w:val="ru-RU"/>
              </w:rPr>
              <w:t>SP-021</w:t>
            </w:r>
          </w:p>
        </w:tc>
        <w:tc>
          <w:tcPr>
            <w:tcW w:w="916" w:type="pct"/>
            <w:vAlign w:val="center"/>
          </w:tcPr>
          <w:p w14:paraId="6CDEB78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Workshop Best Practices</w:t>
            </w:r>
          </w:p>
        </w:tc>
        <w:tc>
          <w:tcPr>
            <w:tcW w:w="2319" w:type="pct"/>
            <w:vAlign w:val="center"/>
          </w:tcPr>
          <w:p w14:paraId="37333645"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 xml:space="preserve">Sesiuni specializate – </w:t>
            </w:r>
            <w:r w:rsidRPr="000316B6">
              <w:rPr>
                <w:i/>
                <w:sz w:val="22"/>
                <w:szCs w:val="22"/>
                <w:shd w:val="clear" w:color="auto" w:fill="D9D9D9"/>
                <w:lang w:val="it-IT"/>
              </w:rPr>
              <w:t>Furnizorul va indica nr. ore recomandate</w:t>
            </w:r>
          </w:p>
        </w:tc>
        <w:tc>
          <w:tcPr>
            <w:tcW w:w="1176" w:type="pct"/>
            <w:vAlign w:val="center"/>
          </w:tcPr>
          <w:p w14:paraId="42B5BD86"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Prezentări, Ghid best practices</w:t>
            </w:r>
          </w:p>
        </w:tc>
      </w:tr>
    </w:tbl>
    <w:p w14:paraId="679D5265"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en-US"/>
        </w:rPr>
      </w:pPr>
      <w:bookmarkStart w:id="50" w:name="_Toc222312014"/>
      <w:bookmarkStart w:id="51" w:name="Xeeef056dc1015de7f432518d3b30b99a2e3f09e"/>
      <w:bookmarkEnd w:id="49"/>
      <w:r w:rsidRPr="000316B6">
        <w:rPr>
          <w:rFonts w:eastAsia="Calibri"/>
          <w:b/>
          <w:bCs/>
          <w:color w:val="2E75B6"/>
          <w:sz w:val="22"/>
          <w:szCs w:val="22"/>
          <w:lang w:val="en-US"/>
        </w:rPr>
        <w:t>6.5. Servicii de suport și mentenanță post-implementare</w:t>
      </w:r>
      <w:bookmarkEnd w:id="50"/>
    </w:p>
    <w:p w14:paraId="196ED718" w14:textId="77777777" w:rsidR="000316B6" w:rsidRPr="000316B6" w:rsidRDefault="000316B6" w:rsidP="000316B6">
      <w:pPr>
        <w:spacing w:before="200" w:after="120"/>
        <w:ind w:left="284" w:right="284" w:firstLine="284"/>
        <w:jc w:val="both"/>
        <w:outlineLvl w:val="2"/>
        <w:rPr>
          <w:rFonts w:eastAsia="Calibri"/>
          <w:b/>
          <w:bCs/>
          <w:color w:val="2E75B6"/>
          <w:sz w:val="10"/>
          <w:szCs w:val="10"/>
          <w:lang w:val="en-US"/>
        </w:rPr>
      </w:pPr>
    </w:p>
    <w:tbl>
      <w:tblPr>
        <w:tblW w:w="47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1223"/>
        <w:gridCol w:w="1911"/>
        <w:gridCol w:w="4512"/>
        <w:gridCol w:w="2440"/>
      </w:tblGrid>
      <w:tr w:rsidR="000316B6" w:rsidRPr="000316B6" w14:paraId="3B6D633C" w14:textId="77777777" w:rsidTr="000316B6">
        <w:trPr>
          <w:tblHeader/>
          <w:jc w:val="center"/>
        </w:trPr>
        <w:tc>
          <w:tcPr>
            <w:tcW w:w="639" w:type="pct"/>
            <w:shd w:val="clear" w:color="auto" w:fill="1F3864"/>
            <w:vAlign w:val="center"/>
          </w:tcPr>
          <w:p w14:paraId="4C3E647F" w14:textId="77777777" w:rsidR="000316B6" w:rsidRPr="000316B6" w:rsidRDefault="000316B6" w:rsidP="000316B6">
            <w:pPr>
              <w:ind w:left="284" w:right="284"/>
              <w:jc w:val="center"/>
              <w:rPr>
                <w:rFonts w:eastAsia="Calibri"/>
                <w:sz w:val="22"/>
                <w:szCs w:val="22"/>
                <w:lang w:val="ru-RU"/>
              </w:rPr>
            </w:pPr>
            <w:r w:rsidRPr="000316B6">
              <w:rPr>
                <w:rFonts w:eastAsia="Calibri"/>
                <w:sz w:val="22"/>
                <w:szCs w:val="22"/>
                <w:lang w:val="ru-RU"/>
              </w:rPr>
              <w:t>Cod</w:t>
            </w:r>
          </w:p>
        </w:tc>
        <w:tc>
          <w:tcPr>
            <w:tcW w:w="850" w:type="pct"/>
            <w:shd w:val="clear" w:color="auto" w:fill="1F3864"/>
            <w:vAlign w:val="center"/>
          </w:tcPr>
          <w:p w14:paraId="10A23F7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Activitate</w:t>
            </w:r>
          </w:p>
        </w:tc>
        <w:tc>
          <w:tcPr>
            <w:tcW w:w="2269" w:type="pct"/>
            <w:shd w:val="clear" w:color="auto" w:fill="1F3864"/>
            <w:vAlign w:val="center"/>
          </w:tcPr>
          <w:p w14:paraId="3B6A9912"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Descriere</w:t>
            </w:r>
          </w:p>
        </w:tc>
        <w:tc>
          <w:tcPr>
            <w:tcW w:w="1242" w:type="pct"/>
            <w:shd w:val="clear" w:color="auto" w:fill="1F3864"/>
            <w:vAlign w:val="center"/>
          </w:tcPr>
          <w:p w14:paraId="037F0848"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Livrabile</w:t>
            </w:r>
          </w:p>
        </w:tc>
      </w:tr>
      <w:tr w:rsidR="000316B6" w:rsidRPr="000316B6" w14:paraId="4FE2F0BC" w14:textId="77777777" w:rsidTr="00D0168B">
        <w:trPr>
          <w:jc w:val="center"/>
        </w:trPr>
        <w:tc>
          <w:tcPr>
            <w:tcW w:w="639" w:type="pct"/>
            <w:vAlign w:val="center"/>
          </w:tcPr>
          <w:p w14:paraId="6E84CDA9" w14:textId="77777777" w:rsidR="000316B6" w:rsidRPr="000316B6" w:rsidRDefault="000316B6" w:rsidP="000316B6">
            <w:pPr>
              <w:tabs>
                <w:tab w:val="left" w:pos="709"/>
                <w:tab w:val="left" w:pos="851"/>
              </w:tabs>
              <w:ind w:left="284" w:right="284"/>
              <w:jc w:val="center"/>
              <w:rPr>
                <w:rFonts w:eastAsia="Calibri"/>
                <w:sz w:val="22"/>
                <w:szCs w:val="22"/>
                <w:lang w:val="ru-RU"/>
              </w:rPr>
            </w:pPr>
            <w:r w:rsidRPr="000316B6">
              <w:rPr>
                <w:rFonts w:eastAsia="Calibri"/>
                <w:sz w:val="22"/>
                <w:szCs w:val="22"/>
                <w:lang w:val="ru-RU"/>
              </w:rPr>
              <w:t>SP-022</w:t>
            </w:r>
          </w:p>
        </w:tc>
        <w:tc>
          <w:tcPr>
            <w:tcW w:w="850" w:type="pct"/>
            <w:vAlign w:val="center"/>
          </w:tcPr>
          <w:p w14:paraId="77D2B69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Suport tehnic</w:t>
            </w:r>
          </w:p>
        </w:tc>
        <w:tc>
          <w:tcPr>
            <w:tcW w:w="2269" w:type="pct"/>
            <w:vAlign w:val="center"/>
          </w:tcPr>
          <w:p w14:paraId="69B2C159"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Suport L2/L3 pentru minim 12 luni din data lansării în producție</w:t>
            </w:r>
          </w:p>
        </w:tc>
        <w:tc>
          <w:tcPr>
            <w:tcW w:w="1242" w:type="pct"/>
            <w:vAlign w:val="center"/>
          </w:tcPr>
          <w:p w14:paraId="09B06A1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SLA suport, Help-desk</w:t>
            </w:r>
          </w:p>
        </w:tc>
      </w:tr>
      <w:tr w:rsidR="000316B6" w:rsidRPr="000316B6" w14:paraId="19E40D2A" w14:textId="77777777" w:rsidTr="00D0168B">
        <w:trPr>
          <w:jc w:val="center"/>
        </w:trPr>
        <w:tc>
          <w:tcPr>
            <w:tcW w:w="639" w:type="pct"/>
            <w:vAlign w:val="center"/>
          </w:tcPr>
          <w:p w14:paraId="503A4A37" w14:textId="77777777" w:rsidR="000316B6" w:rsidRPr="000316B6" w:rsidRDefault="000316B6" w:rsidP="000316B6">
            <w:pPr>
              <w:tabs>
                <w:tab w:val="left" w:pos="709"/>
                <w:tab w:val="left" w:pos="851"/>
              </w:tabs>
              <w:ind w:left="284" w:right="284"/>
              <w:jc w:val="center"/>
              <w:rPr>
                <w:rFonts w:eastAsia="Calibri"/>
                <w:sz w:val="22"/>
                <w:szCs w:val="22"/>
                <w:lang w:val="ru-RU"/>
              </w:rPr>
            </w:pPr>
            <w:r w:rsidRPr="000316B6">
              <w:rPr>
                <w:rFonts w:eastAsia="Calibri"/>
                <w:sz w:val="22"/>
                <w:szCs w:val="22"/>
                <w:lang w:val="ru-RU"/>
              </w:rPr>
              <w:t>SP-023</w:t>
            </w:r>
          </w:p>
        </w:tc>
        <w:tc>
          <w:tcPr>
            <w:tcW w:w="850" w:type="pct"/>
            <w:vAlign w:val="center"/>
          </w:tcPr>
          <w:p w14:paraId="673E0BBA"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Mentenanță preventivă</w:t>
            </w:r>
          </w:p>
        </w:tc>
        <w:tc>
          <w:tcPr>
            <w:tcW w:w="2269" w:type="pct"/>
            <w:vAlign w:val="center"/>
          </w:tcPr>
          <w:p w14:paraId="5254C00D"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Verificări lunare/trimestriale</w:t>
            </w:r>
          </w:p>
        </w:tc>
        <w:tc>
          <w:tcPr>
            <w:tcW w:w="1242" w:type="pct"/>
            <w:vAlign w:val="center"/>
          </w:tcPr>
          <w:p w14:paraId="185898A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 xml:space="preserve">Rapoarte lunare </w:t>
            </w:r>
            <w:r w:rsidRPr="000316B6">
              <w:rPr>
                <w:rFonts w:eastAsia="Calibri"/>
                <w:sz w:val="22"/>
                <w:szCs w:val="22"/>
              </w:rPr>
              <w:t xml:space="preserve">/ trimesatriale </w:t>
            </w:r>
            <w:r w:rsidRPr="000316B6">
              <w:rPr>
                <w:rFonts w:eastAsia="Calibri"/>
                <w:sz w:val="22"/>
                <w:szCs w:val="22"/>
                <w:lang w:val="ru-RU"/>
              </w:rPr>
              <w:t>mentenanță</w:t>
            </w:r>
          </w:p>
        </w:tc>
      </w:tr>
      <w:tr w:rsidR="000316B6" w:rsidRPr="000316B6" w14:paraId="2D8A9B2D" w14:textId="77777777" w:rsidTr="00D0168B">
        <w:trPr>
          <w:jc w:val="center"/>
        </w:trPr>
        <w:tc>
          <w:tcPr>
            <w:tcW w:w="639" w:type="pct"/>
            <w:vAlign w:val="center"/>
          </w:tcPr>
          <w:p w14:paraId="5CD9D255" w14:textId="77777777" w:rsidR="000316B6" w:rsidRPr="000316B6" w:rsidRDefault="000316B6" w:rsidP="000316B6">
            <w:pPr>
              <w:tabs>
                <w:tab w:val="left" w:pos="709"/>
                <w:tab w:val="left" w:pos="851"/>
              </w:tabs>
              <w:ind w:left="284" w:right="284"/>
              <w:jc w:val="center"/>
              <w:rPr>
                <w:rFonts w:eastAsia="Calibri"/>
                <w:sz w:val="22"/>
                <w:szCs w:val="22"/>
                <w:lang w:val="ru-RU"/>
              </w:rPr>
            </w:pPr>
            <w:r w:rsidRPr="000316B6">
              <w:rPr>
                <w:rFonts w:eastAsia="Calibri"/>
                <w:sz w:val="22"/>
                <w:szCs w:val="22"/>
                <w:lang w:val="ru-RU"/>
              </w:rPr>
              <w:t>SP-024</w:t>
            </w:r>
          </w:p>
        </w:tc>
        <w:tc>
          <w:tcPr>
            <w:tcW w:w="850" w:type="pct"/>
            <w:vAlign w:val="center"/>
          </w:tcPr>
          <w:p w14:paraId="2B66EB0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Update-uri software</w:t>
            </w:r>
          </w:p>
        </w:tc>
        <w:tc>
          <w:tcPr>
            <w:tcW w:w="2269" w:type="pct"/>
            <w:vAlign w:val="center"/>
          </w:tcPr>
          <w:p w14:paraId="265472AC"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Patch-uri și update-uri critice</w:t>
            </w:r>
          </w:p>
        </w:tc>
        <w:tc>
          <w:tcPr>
            <w:tcW w:w="1242" w:type="pct"/>
            <w:vAlign w:val="center"/>
          </w:tcPr>
          <w:p w14:paraId="10BFEA42"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Software actualizat</w:t>
            </w:r>
          </w:p>
        </w:tc>
      </w:tr>
    </w:tbl>
    <w:p w14:paraId="396FE5D7" w14:textId="77777777" w:rsidR="000316B6" w:rsidRPr="000316B6" w:rsidRDefault="000316B6" w:rsidP="000316B6">
      <w:pPr>
        <w:spacing w:before="280" w:after="160"/>
        <w:ind w:left="284" w:right="284" w:firstLine="284"/>
        <w:jc w:val="both"/>
        <w:outlineLvl w:val="1"/>
        <w:rPr>
          <w:rFonts w:eastAsia="Calibri"/>
          <w:b/>
          <w:bCs/>
          <w:color w:val="2E75B6"/>
          <w:sz w:val="22"/>
          <w:szCs w:val="22"/>
          <w:lang w:val="ru-RU"/>
        </w:rPr>
      </w:pPr>
      <w:bookmarkStart w:id="52" w:name="_Toc222312015"/>
      <w:bookmarkStart w:id="53" w:name="documentația-tehnică"/>
      <w:bookmarkEnd w:id="41"/>
      <w:bookmarkEnd w:id="51"/>
      <w:r w:rsidRPr="000316B6">
        <w:rPr>
          <w:rFonts w:eastAsia="Calibri"/>
          <w:b/>
          <w:bCs/>
          <w:color w:val="2E75B6"/>
          <w:sz w:val="22"/>
          <w:szCs w:val="22"/>
          <w:lang w:val="ru-RU"/>
        </w:rPr>
        <w:t>7. DOCUMENTAȚIA TEHNICĂ</w:t>
      </w:r>
      <w:bookmarkEnd w:id="52"/>
    </w:p>
    <w:p w14:paraId="14D13071"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 xml:space="preserve">Furnizorul </w:t>
      </w:r>
      <w:proofErr w:type="gramStart"/>
      <w:r w:rsidRPr="000316B6">
        <w:rPr>
          <w:rFonts w:eastAsia="Calibri"/>
          <w:sz w:val="22"/>
          <w:szCs w:val="22"/>
          <w:lang w:val="en-US"/>
        </w:rPr>
        <w:t>va</w:t>
      </w:r>
      <w:proofErr w:type="gramEnd"/>
      <w:r w:rsidRPr="000316B6">
        <w:rPr>
          <w:rFonts w:eastAsia="Calibri"/>
          <w:sz w:val="22"/>
          <w:szCs w:val="22"/>
          <w:lang w:val="en-US"/>
        </w:rPr>
        <w:t xml:space="preserve"> elabora și livra următoarea documentație în limba română (și opțional în limba engleză), în format electronic (PDF, HTML) și editabil unde este specificat:</w:t>
      </w:r>
    </w:p>
    <w:p w14:paraId="383C0F88"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54" w:name="_Toc222312016"/>
      <w:bookmarkStart w:id="55" w:name="documentație-de-sistem"/>
      <w:r w:rsidRPr="000316B6">
        <w:rPr>
          <w:rFonts w:eastAsia="Calibri"/>
          <w:b/>
          <w:bCs/>
          <w:color w:val="2E75B6"/>
          <w:sz w:val="22"/>
          <w:szCs w:val="22"/>
          <w:lang w:val="ru-RU"/>
        </w:rPr>
        <w:t>7.1. Documentație de sistem</w:t>
      </w:r>
      <w:bookmarkEnd w:id="54"/>
    </w:p>
    <w:tbl>
      <w:tblPr>
        <w:tblW w:w="47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2999"/>
        <w:gridCol w:w="4605"/>
        <w:gridCol w:w="2412"/>
      </w:tblGrid>
      <w:tr w:rsidR="000316B6" w:rsidRPr="000316B6" w14:paraId="6814F905" w14:textId="77777777" w:rsidTr="000316B6">
        <w:trPr>
          <w:tblHeader/>
          <w:jc w:val="center"/>
        </w:trPr>
        <w:tc>
          <w:tcPr>
            <w:tcW w:w="0" w:type="auto"/>
            <w:shd w:val="clear" w:color="auto" w:fill="1F3864"/>
            <w:vAlign w:val="center"/>
          </w:tcPr>
          <w:p w14:paraId="732C9BE3"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Document</w:t>
            </w:r>
          </w:p>
        </w:tc>
        <w:tc>
          <w:tcPr>
            <w:tcW w:w="2299" w:type="pct"/>
            <w:shd w:val="clear" w:color="auto" w:fill="1F3864"/>
            <w:vAlign w:val="center"/>
          </w:tcPr>
          <w:p w14:paraId="1165383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Descriere</w:t>
            </w:r>
          </w:p>
        </w:tc>
        <w:tc>
          <w:tcPr>
            <w:tcW w:w="1204" w:type="pct"/>
            <w:shd w:val="clear" w:color="auto" w:fill="1F3864"/>
            <w:vAlign w:val="center"/>
          </w:tcPr>
          <w:p w14:paraId="732B8833"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Format</w:t>
            </w:r>
          </w:p>
        </w:tc>
      </w:tr>
      <w:tr w:rsidR="000316B6" w:rsidRPr="000316B6" w14:paraId="3F45AE65" w14:textId="77777777" w:rsidTr="00D0168B">
        <w:trPr>
          <w:jc w:val="center"/>
        </w:trPr>
        <w:tc>
          <w:tcPr>
            <w:tcW w:w="0" w:type="auto"/>
            <w:vAlign w:val="center"/>
          </w:tcPr>
          <w:p w14:paraId="07A2359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Arhitectură sistem</w:t>
            </w:r>
          </w:p>
        </w:tc>
        <w:tc>
          <w:tcPr>
            <w:tcW w:w="2299" w:type="pct"/>
            <w:vAlign w:val="center"/>
          </w:tcPr>
          <w:p w14:paraId="74EFD173"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Descriere completă a arhitecturii implementate</w:t>
            </w:r>
          </w:p>
        </w:tc>
        <w:tc>
          <w:tcPr>
            <w:tcW w:w="1204" w:type="pct"/>
            <w:vAlign w:val="center"/>
          </w:tcPr>
          <w:p w14:paraId="2F432DED" w14:textId="77777777" w:rsidR="000316B6" w:rsidRPr="000316B6" w:rsidRDefault="000316B6" w:rsidP="000316B6">
            <w:pPr>
              <w:ind w:left="284" w:right="207" w:firstLine="130"/>
              <w:jc w:val="center"/>
              <w:rPr>
                <w:rFonts w:eastAsia="Calibri"/>
                <w:sz w:val="22"/>
                <w:szCs w:val="22"/>
                <w:lang w:val="ru-RU"/>
              </w:rPr>
            </w:pPr>
            <w:r w:rsidRPr="000316B6">
              <w:rPr>
                <w:rFonts w:eastAsia="Calibri"/>
                <w:sz w:val="22"/>
                <w:szCs w:val="22"/>
                <w:lang w:val="ru-RU"/>
              </w:rPr>
              <w:t>PDF, Visio/Draw.io</w:t>
            </w:r>
          </w:p>
        </w:tc>
      </w:tr>
      <w:tr w:rsidR="000316B6" w:rsidRPr="000316B6" w14:paraId="373C3071" w14:textId="77777777" w:rsidTr="00D0168B">
        <w:trPr>
          <w:jc w:val="center"/>
        </w:trPr>
        <w:tc>
          <w:tcPr>
            <w:tcW w:w="0" w:type="auto"/>
            <w:vAlign w:val="center"/>
          </w:tcPr>
          <w:p w14:paraId="6F40359A"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Manual instalare</w:t>
            </w:r>
          </w:p>
        </w:tc>
        <w:tc>
          <w:tcPr>
            <w:tcW w:w="2299" w:type="pct"/>
            <w:vAlign w:val="center"/>
          </w:tcPr>
          <w:p w14:paraId="0D5537C7"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Ghid pas-cu-pas de instalare și configurare</w:t>
            </w:r>
          </w:p>
        </w:tc>
        <w:tc>
          <w:tcPr>
            <w:tcW w:w="1204" w:type="pct"/>
            <w:vAlign w:val="center"/>
          </w:tcPr>
          <w:p w14:paraId="19499740" w14:textId="77777777" w:rsidR="000316B6" w:rsidRPr="000316B6" w:rsidRDefault="000316B6" w:rsidP="000316B6">
            <w:pPr>
              <w:ind w:left="284" w:right="207" w:firstLine="130"/>
              <w:jc w:val="center"/>
              <w:rPr>
                <w:rFonts w:eastAsia="Calibri"/>
                <w:sz w:val="22"/>
                <w:szCs w:val="22"/>
                <w:lang w:val="ru-RU"/>
              </w:rPr>
            </w:pPr>
            <w:r w:rsidRPr="000316B6">
              <w:rPr>
                <w:rFonts w:eastAsia="Calibri"/>
                <w:sz w:val="22"/>
                <w:szCs w:val="22"/>
                <w:lang w:val="ru-RU"/>
              </w:rPr>
              <w:t>PDF, HTML</w:t>
            </w:r>
          </w:p>
        </w:tc>
      </w:tr>
      <w:tr w:rsidR="000316B6" w:rsidRPr="000316B6" w14:paraId="23B53F65" w14:textId="77777777" w:rsidTr="00D0168B">
        <w:trPr>
          <w:jc w:val="center"/>
        </w:trPr>
        <w:tc>
          <w:tcPr>
            <w:tcW w:w="0" w:type="auto"/>
            <w:vAlign w:val="center"/>
          </w:tcPr>
          <w:p w14:paraId="1B1B2FC0"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Manual administrare</w:t>
            </w:r>
          </w:p>
        </w:tc>
        <w:tc>
          <w:tcPr>
            <w:tcW w:w="2299" w:type="pct"/>
            <w:vAlign w:val="center"/>
          </w:tcPr>
          <w:p w14:paraId="7D03A446"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Proceduri administrative și de mentenanță</w:t>
            </w:r>
          </w:p>
        </w:tc>
        <w:tc>
          <w:tcPr>
            <w:tcW w:w="1204" w:type="pct"/>
            <w:vAlign w:val="center"/>
          </w:tcPr>
          <w:p w14:paraId="0FC2153B" w14:textId="77777777" w:rsidR="000316B6" w:rsidRPr="000316B6" w:rsidRDefault="000316B6" w:rsidP="000316B6">
            <w:pPr>
              <w:ind w:left="284" w:right="207" w:firstLine="130"/>
              <w:jc w:val="center"/>
              <w:rPr>
                <w:rFonts w:eastAsia="Calibri"/>
                <w:sz w:val="22"/>
                <w:szCs w:val="22"/>
                <w:lang w:val="ru-RU"/>
              </w:rPr>
            </w:pPr>
            <w:r w:rsidRPr="000316B6">
              <w:rPr>
                <w:rFonts w:eastAsia="Calibri"/>
                <w:sz w:val="22"/>
                <w:szCs w:val="22"/>
                <w:lang w:val="ru-RU"/>
              </w:rPr>
              <w:t>PDF, HTML</w:t>
            </w:r>
          </w:p>
        </w:tc>
      </w:tr>
      <w:tr w:rsidR="000316B6" w:rsidRPr="000316B6" w14:paraId="30E582CE" w14:textId="77777777" w:rsidTr="00D0168B">
        <w:trPr>
          <w:jc w:val="center"/>
        </w:trPr>
        <w:tc>
          <w:tcPr>
            <w:tcW w:w="0" w:type="auto"/>
            <w:vAlign w:val="center"/>
          </w:tcPr>
          <w:p w14:paraId="7B4DB9B0"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Plan recuperare dezastre</w:t>
            </w:r>
          </w:p>
        </w:tc>
        <w:tc>
          <w:tcPr>
            <w:tcW w:w="2299" w:type="pct"/>
            <w:vAlign w:val="center"/>
          </w:tcPr>
          <w:p w14:paraId="6FD99763"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Proceduri DR și continuitate operațională</w:t>
            </w:r>
          </w:p>
        </w:tc>
        <w:tc>
          <w:tcPr>
            <w:tcW w:w="1204" w:type="pct"/>
            <w:vAlign w:val="center"/>
          </w:tcPr>
          <w:p w14:paraId="099193F3" w14:textId="77777777" w:rsidR="000316B6" w:rsidRPr="000316B6" w:rsidRDefault="000316B6" w:rsidP="000316B6">
            <w:pPr>
              <w:ind w:left="284" w:right="207" w:firstLine="130"/>
              <w:jc w:val="center"/>
              <w:rPr>
                <w:rFonts w:eastAsia="Calibri"/>
                <w:sz w:val="22"/>
                <w:szCs w:val="22"/>
                <w:lang w:val="ru-RU"/>
              </w:rPr>
            </w:pPr>
            <w:r w:rsidRPr="000316B6">
              <w:rPr>
                <w:rFonts w:eastAsia="Calibri"/>
                <w:sz w:val="22"/>
                <w:szCs w:val="22"/>
                <w:lang w:val="ru-RU"/>
              </w:rPr>
              <w:t>PDF</w:t>
            </w:r>
          </w:p>
        </w:tc>
      </w:tr>
      <w:tr w:rsidR="000316B6" w:rsidRPr="000316B6" w14:paraId="486C578A" w14:textId="77777777" w:rsidTr="00D0168B">
        <w:trPr>
          <w:jc w:val="center"/>
        </w:trPr>
        <w:tc>
          <w:tcPr>
            <w:tcW w:w="0" w:type="auto"/>
            <w:vAlign w:val="center"/>
          </w:tcPr>
          <w:p w14:paraId="6FD7F525"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Inventar hardware/software</w:t>
            </w:r>
          </w:p>
        </w:tc>
        <w:tc>
          <w:tcPr>
            <w:tcW w:w="2299" w:type="pct"/>
            <w:vAlign w:val="center"/>
          </w:tcPr>
          <w:p w14:paraId="4AE48440"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Lista completă a componentelor sistemului actualizat</w:t>
            </w:r>
          </w:p>
        </w:tc>
        <w:tc>
          <w:tcPr>
            <w:tcW w:w="1204" w:type="pct"/>
            <w:vAlign w:val="center"/>
          </w:tcPr>
          <w:p w14:paraId="3BB2762C" w14:textId="77777777" w:rsidR="000316B6" w:rsidRPr="000316B6" w:rsidRDefault="000316B6" w:rsidP="000316B6">
            <w:pPr>
              <w:ind w:left="284" w:right="207" w:firstLine="130"/>
              <w:jc w:val="center"/>
              <w:rPr>
                <w:rFonts w:eastAsia="Calibri"/>
                <w:sz w:val="22"/>
                <w:szCs w:val="22"/>
                <w:lang w:val="ru-RU"/>
              </w:rPr>
            </w:pPr>
            <w:r w:rsidRPr="000316B6">
              <w:rPr>
                <w:rFonts w:eastAsia="Calibri"/>
                <w:sz w:val="22"/>
                <w:szCs w:val="22"/>
                <w:lang w:val="ru-RU"/>
              </w:rPr>
              <w:t>Excel, PDF</w:t>
            </w:r>
          </w:p>
        </w:tc>
      </w:tr>
    </w:tbl>
    <w:p w14:paraId="7F673600"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56" w:name="_Toc222312017"/>
      <w:bookmarkStart w:id="57" w:name="documentație-operațională"/>
      <w:bookmarkEnd w:id="55"/>
      <w:r w:rsidRPr="000316B6">
        <w:rPr>
          <w:rFonts w:eastAsia="Calibri"/>
          <w:b/>
          <w:bCs/>
          <w:color w:val="2E75B6"/>
          <w:sz w:val="22"/>
          <w:szCs w:val="22"/>
          <w:lang w:val="ru-RU"/>
        </w:rPr>
        <w:t>7.2. Documentație operațională</w:t>
      </w:r>
      <w:bookmarkEnd w:id="56"/>
    </w:p>
    <w:tbl>
      <w:tblPr>
        <w:tblW w:w="47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3001"/>
        <w:gridCol w:w="5025"/>
        <w:gridCol w:w="2060"/>
      </w:tblGrid>
      <w:tr w:rsidR="000316B6" w:rsidRPr="000316B6" w14:paraId="69CFBAB5" w14:textId="77777777" w:rsidTr="000316B6">
        <w:trPr>
          <w:tblHeader/>
          <w:jc w:val="center"/>
        </w:trPr>
        <w:tc>
          <w:tcPr>
            <w:tcW w:w="1487" w:type="pct"/>
            <w:shd w:val="clear" w:color="auto" w:fill="1F3864"/>
          </w:tcPr>
          <w:p w14:paraId="358F9B48"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Document</w:t>
            </w:r>
          </w:p>
        </w:tc>
        <w:tc>
          <w:tcPr>
            <w:tcW w:w="2491" w:type="pct"/>
            <w:shd w:val="clear" w:color="auto" w:fill="1F3864"/>
          </w:tcPr>
          <w:p w14:paraId="6144E79B"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Descriere</w:t>
            </w:r>
          </w:p>
        </w:tc>
        <w:tc>
          <w:tcPr>
            <w:tcW w:w="1021" w:type="pct"/>
            <w:shd w:val="clear" w:color="auto" w:fill="1F3864"/>
          </w:tcPr>
          <w:p w14:paraId="2B7605F8"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Format</w:t>
            </w:r>
          </w:p>
        </w:tc>
      </w:tr>
      <w:tr w:rsidR="000316B6" w:rsidRPr="000316B6" w14:paraId="0F26DBAC" w14:textId="77777777" w:rsidTr="00D0168B">
        <w:trPr>
          <w:jc w:val="center"/>
        </w:trPr>
        <w:tc>
          <w:tcPr>
            <w:tcW w:w="1487" w:type="pct"/>
            <w:vAlign w:val="center"/>
          </w:tcPr>
          <w:p w14:paraId="613A93C2"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Manual utilizator ASP</w:t>
            </w:r>
          </w:p>
        </w:tc>
        <w:tc>
          <w:tcPr>
            <w:tcW w:w="2491" w:type="pct"/>
            <w:vAlign w:val="center"/>
          </w:tcPr>
          <w:p w14:paraId="1F4369CC"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Ghid complet pentru operatorii ASP</w:t>
            </w:r>
          </w:p>
        </w:tc>
        <w:tc>
          <w:tcPr>
            <w:tcW w:w="1021" w:type="pct"/>
            <w:vAlign w:val="center"/>
          </w:tcPr>
          <w:p w14:paraId="783E754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PDF, HTML</w:t>
            </w:r>
          </w:p>
        </w:tc>
      </w:tr>
      <w:tr w:rsidR="000316B6" w:rsidRPr="000316B6" w14:paraId="01CA79B3" w14:textId="77777777" w:rsidTr="00D0168B">
        <w:trPr>
          <w:jc w:val="center"/>
        </w:trPr>
        <w:tc>
          <w:tcPr>
            <w:tcW w:w="1487" w:type="pct"/>
            <w:vAlign w:val="center"/>
          </w:tcPr>
          <w:p w14:paraId="60C62116"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lastRenderedPageBreak/>
              <w:t>Ghid rapid</w:t>
            </w:r>
          </w:p>
        </w:tc>
        <w:tc>
          <w:tcPr>
            <w:tcW w:w="2491" w:type="pct"/>
            <w:vAlign w:val="center"/>
          </w:tcPr>
          <w:p w14:paraId="2BF02D66"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Referință rapidă pentru operațiuni comune</w:t>
            </w:r>
          </w:p>
        </w:tc>
        <w:tc>
          <w:tcPr>
            <w:tcW w:w="1021" w:type="pct"/>
            <w:vAlign w:val="center"/>
          </w:tcPr>
          <w:p w14:paraId="380A64D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PDF</w:t>
            </w:r>
          </w:p>
        </w:tc>
      </w:tr>
      <w:tr w:rsidR="000316B6" w:rsidRPr="000316B6" w14:paraId="351CCD20" w14:textId="77777777" w:rsidTr="00D0168B">
        <w:trPr>
          <w:jc w:val="center"/>
        </w:trPr>
        <w:tc>
          <w:tcPr>
            <w:tcW w:w="1487" w:type="pct"/>
            <w:vAlign w:val="center"/>
          </w:tcPr>
          <w:p w14:paraId="4FAB7E5A"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FAQ și troubleshooting</w:t>
            </w:r>
          </w:p>
        </w:tc>
        <w:tc>
          <w:tcPr>
            <w:tcW w:w="2491" w:type="pct"/>
            <w:vAlign w:val="center"/>
          </w:tcPr>
          <w:p w14:paraId="011B10A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Rezolvare probleme frecvente</w:t>
            </w:r>
          </w:p>
        </w:tc>
        <w:tc>
          <w:tcPr>
            <w:tcW w:w="1021" w:type="pct"/>
            <w:vAlign w:val="center"/>
          </w:tcPr>
          <w:p w14:paraId="06599103"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PDF, HTML</w:t>
            </w:r>
          </w:p>
        </w:tc>
      </w:tr>
      <w:tr w:rsidR="000316B6" w:rsidRPr="000316B6" w14:paraId="6BF423A3" w14:textId="77777777" w:rsidTr="00D0168B">
        <w:trPr>
          <w:jc w:val="center"/>
        </w:trPr>
        <w:tc>
          <w:tcPr>
            <w:tcW w:w="1487" w:type="pct"/>
            <w:vAlign w:val="center"/>
          </w:tcPr>
          <w:p w14:paraId="2CF609F8"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Proceduri operaționale</w:t>
            </w:r>
          </w:p>
        </w:tc>
        <w:tc>
          <w:tcPr>
            <w:tcW w:w="2491" w:type="pct"/>
            <w:vAlign w:val="center"/>
          </w:tcPr>
          <w:p w14:paraId="75E93244"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SOP pentru toate procesele critice</w:t>
            </w:r>
          </w:p>
        </w:tc>
        <w:tc>
          <w:tcPr>
            <w:tcW w:w="1021" w:type="pct"/>
            <w:vAlign w:val="center"/>
          </w:tcPr>
          <w:p w14:paraId="0E3A419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PDF</w:t>
            </w:r>
          </w:p>
        </w:tc>
      </w:tr>
    </w:tbl>
    <w:p w14:paraId="10080ADF"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58" w:name="_Toc222312018"/>
      <w:bookmarkStart w:id="59" w:name="documentație-tehnică-de-integrare"/>
      <w:bookmarkEnd w:id="57"/>
      <w:r w:rsidRPr="000316B6">
        <w:rPr>
          <w:rFonts w:eastAsia="Calibri"/>
          <w:b/>
          <w:bCs/>
          <w:color w:val="2E75B6"/>
          <w:sz w:val="22"/>
          <w:szCs w:val="22"/>
          <w:lang w:val="ru-RU"/>
        </w:rPr>
        <w:t>7.3. Documentație tehnică de integrare</w:t>
      </w:r>
      <w:bookmarkEnd w:id="58"/>
    </w:p>
    <w:tbl>
      <w:tblPr>
        <w:tblW w:w="47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2527"/>
        <w:gridCol w:w="4507"/>
        <w:gridCol w:w="3058"/>
      </w:tblGrid>
      <w:tr w:rsidR="000316B6" w:rsidRPr="000316B6" w14:paraId="7ADAD6A1" w14:textId="77777777" w:rsidTr="000316B6">
        <w:trPr>
          <w:tblHeader/>
          <w:jc w:val="center"/>
        </w:trPr>
        <w:tc>
          <w:tcPr>
            <w:tcW w:w="0" w:type="auto"/>
            <w:shd w:val="clear" w:color="auto" w:fill="1F3864"/>
            <w:vAlign w:val="center"/>
          </w:tcPr>
          <w:p w14:paraId="1F95BAC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Document</w:t>
            </w:r>
          </w:p>
        </w:tc>
        <w:tc>
          <w:tcPr>
            <w:tcW w:w="2233" w:type="pct"/>
            <w:shd w:val="clear" w:color="auto" w:fill="1F3864"/>
            <w:vAlign w:val="center"/>
          </w:tcPr>
          <w:p w14:paraId="4E2BD6E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Descriere</w:t>
            </w:r>
          </w:p>
        </w:tc>
        <w:tc>
          <w:tcPr>
            <w:tcW w:w="1515" w:type="pct"/>
            <w:shd w:val="clear" w:color="auto" w:fill="1F3864"/>
            <w:vAlign w:val="center"/>
          </w:tcPr>
          <w:p w14:paraId="02E08855"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Format</w:t>
            </w:r>
          </w:p>
        </w:tc>
      </w:tr>
      <w:tr w:rsidR="000316B6" w:rsidRPr="000316B6" w14:paraId="60E930F0" w14:textId="77777777" w:rsidTr="00D0168B">
        <w:trPr>
          <w:jc w:val="center"/>
        </w:trPr>
        <w:tc>
          <w:tcPr>
            <w:tcW w:w="0" w:type="auto"/>
            <w:vAlign w:val="center"/>
          </w:tcPr>
          <w:p w14:paraId="3868CFB5"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API Reference</w:t>
            </w:r>
          </w:p>
        </w:tc>
        <w:tc>
          <w:tcPr>
            <w:tcW w:w="2233" w:type="pct"/>
            <w:vAlign w:val="center"/>
          </w:tcPr>
          <w:p w14:paraId="27F52ED8"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Documentație completă REST API – admin guide(s)</w:t>
            </w:r>
          </w:p>
        </w:tc>
        <w:tc>
          <w:tcPr>
            <w:tcW w:w="1515" w:type="pct"/>
            <w:vAlign w:val="center"/>
          </w:tcPr>
          <w:p w14:paraId="0412D10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OpenAPI 3.0, HTML</w:t>
            </w:r>
          </w:p>
        </w:tc>
      </w:tr>
      <w:tr w:rsidR="000316B6" w:rsidRPr="000316B6" w14:paraId="7E694797" w14:textId="77777777" w:rsidTr="00D0168B">
        <w:trPr>
          <w:jc w:val="center"/>
        </w:trPr>
        <w:tc>
          <w:tcPr>
            <w:tcW w:w="0" w:type="auto"/>
            <w:vAlign w:val="center"/>
          </w:tcPr>
          <w:p w14:paraId="6D0740A6"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SDK Documentation</w:t>
            </w:r>
          </w:p>
        </w:tc>
        <w:tc>
          <w:tcPr>
            <w:tcW w:w="2233" w:type="pct"/>
            <w:vAlign w:val="center"/>
          </w:tcPr>
          <w:p w14:paraId="4A481BDC"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Ghid dezvoltare de la Producător</w:t>
            </w:r>
          </w:p>
        </w:tc>
        <w:tc>
          <w:tcPr>
            <w:tcW w:w="1515" w:type="pct"/>
            <w:vAlign w:val="center"/>
          </w:tcPr>
          <w:p w14:paraId="4B61B4FE"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HTML, PDF</w:t>
            </w:r>
          </w:p>
        </w:tc>
      </w:tr>
      <w:tr w:rsidR="000316B6" w:rsidRPr="000316B6" w14:paraId="6A77F829" w14:textId="77777777" w:rsidTr="00D0168B">
        <w:trPr>
          <w:jc w:val="center"/>
        </w:trPr>
        <w:tc>
          <w:tcPr>
            <w:tcW w:w="0" w:type="auto"/>
            <w:vAlign w:val="center"/>
          </w:tcPr>
          <w:p w14:paraId="27EC6B76"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Scheme bază de date</w:t>
            </w:r>
          </w:p>
        </w:tc>
        <w:tc>
          <w:tcPr>
            <w:tcW w:w="2233" w:type="pct"/>
            <w:vAlign w:val="center"/>
          </w:tcPr>
          <w:p w14:paraId="33E34E3B"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Structură completă bază de date</w:t>
            </w:r>
          </w:p>
        </w:tc>
        <w:tc>
          <w:tcPr>
            <w:tcW w:w="1515" w:type="pct"/>
            <w:vAlign w:val="center"/>
          </w:tcPr>
          <w:p w14:paraId="323D0866"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Minim ERD, SQL</w:t>
            </w:r>
          </w:p>
        </w:tc>
      </w:tr>
      <w:tr w:rsidR="000316B6" w:rsidRPr="000316B6" w14:paraId="26C5048F" w14:textId="77777777" w:rsidTr="00D0168B">
        <w:trPr>
          <w:jc w:val="center"/>
        </w:trPr>
        <w:tc>
          <w:tcPr>
            <w:tcW w:w="0" w:type="auto"/>
            <w:vAlign w:val="center"/>
          </w:tcPr>
          <w:p w14:paraId="17782533"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Ghid integrare</w:t>
            </w:r>
          </w:p>
        </w:tc>
        <w:tc>
          <w:tcPr>
            <w:tcW w:w="2233" w:type="pct"/>
            <w:vAlign w:val="center"/>
          </w:tcPr>
          <w:p w14:paraId="7737C301"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Proceduri integrare sisteme terțe, cu exemple cod</w:t>
            </w:r>
          </w:p>
        </w:tc>
        <w:tc>
          <w:tcPr>
            <w:tcW w:w="1515" w:type="pct"/>
            <w:vAlign w:val="center"/>
          </w:tcPr>
          <w:p w14:paraId="31410762"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PDF, Exemple cod</w:t>
            </w:r>
          </w:p>
        </w:tc>
      </w:tr>
    </w:tbl>
    <w:p w14:paraId="6F4CA023" w14:textId="77777777" w:rsidR="000316B6" w:rsidRPr="000316B6" w:rsidRDefault="000316B6" w:rsidP="000316B6">
      <w:pPr>
        <w:spacing w:before="280" w:after="160"/>
        <w:ind w:left="284" w:right="284" w:firstLine="284"/>
        <w:jc w:val="both"/>
        <w:outlineLvl w:val="1"/>
        <w:rPr>
          <w:rFonts w:eastAsia="Calibri"/>
          <w:b/>
          <w:bCs/>
          <w:color w:val="2E75B6"/>
          <w:sz w:val="22"/>
          <w:szCs w:val="22"/>
          <w:lang w:val="ru-RU"/>
        </w:rPr>
      </w:pPr>
      <w:bookmarkStart w:id="60" w:name="_Toc222312019"/>
      <w:bookmarkStart w:id="61" w:name="criterii-de-acceptanță"/>
      <w:bookmarkEnd w:id="53"/>
      <w:bookmarkEnd w:id="59"/>
      <w:r w:rsidRPr="000316B6">
        <w:rPr>
          <w:rFonts w:eastAsia="Calibri"/>
          <w:b/>
          <w:bCs/>
          <w:color w:val="2E75B6"/>
          <w:sz w:val="22"/>
          <w:szCs w:val="22"/>
          <w:lang w:val="ru-RU"/>
        </w:rPr>
        <w:t>8. CRITERII DE ACCEPTANȚĂ</w:t>
      </w:r>
      <w:bookmarkEnd w:id="60"/>
    </w:p>
    <w:p w14:paraId="69A855C6"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62" w:name="_Toc222312020"/>
      <w:bookmarkStart w:id="63" w:name="criterii-tehnice"/>
      <w:r w:rsidRPr="000316B6">
        <w:rPr>
          <w:rFonts w:eastAsia="Calibri"/>
          <w:b/>
          <w:bCs/>
          <w:color w:val="2E75B6"/>
          <w:sz w:val="22"/>
          <w:szCs w:val="22"/>
          <w:lang w:val="ru-RU"/>
        </w:rPr>
        <w:t>8.1. Criterii tehnice</w:t>
      </w:r>
      <w:bookmarkEnd w:id="62"/>
    </w:p>
    <w:tbl>
      <w:tblPr>
        <w:tblW w:w="46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969"/>
        <w:gridCol w:w="2610"/>
        <w:gridCol w:w="4240"/>
        <w:gridCol w:w="2056"/>
      </w:tblGrid>
      <w:tr w:rsidR="000316B6" w:rsidRPr="000316B6" w14:paraId="08923D39" w14:textId="77777777" w:rsidTr="000316B6">
        <w:trPr>
          <w:tblHeader/>
          <w:jc w:val="center"/>
        </w:trPr>
        <w:tc>
          <w:tcPr>
            <w:tcW w:w="490" w:type="pct"/>
            <w:shd w:val="clear" w:color="auto" w:fill="1F3864"/>
            <w:vAlign w:val="center"/>
          </w:tcPr>
          <w:p w14:paraId="79EF7EE4" w14:textId="77777777" w:rsidR="000316B6" w:rsidRPr="000316B6" w:rsidRDefault="000316B6" w:rsidP="000316B6">
            <w:pPr>
              <w:ind w:left="284" w:right="284" w:hanging="284"/>
              <w:jc w:val="center"/>
              <w:rPr>
                <w:rFonts w:eastAsia="Calibri"/>
                <w:sz w:val="22"/>
                <w:szCs w:val="22"/>
                <w:lang w:val="ru-RU"/>
              </w:rPr>
            </w:pPr>
            <w:r w:rsidRPr="000316B6">
              <w:rPr>
                <w:rFonts w:eastAsia="Calibri"/>
                <w:sz w:val="22"/>
                <w:szCs w:val="22"/>
                <w:lang w:val="ru-RU"/>
              </w:rPr>
              <w:t>Cod</w:t>
            </w:r>
          </w:p>
        </w:tc>
        <w:tc>
          <w:tcPr>
            <w:tcW w:w="1321" w:type="pct"/>
            <w:shd w:val="clear" w:color="auto" w:fill="1F3864"/>
            <w:vAlign w:val="center"/>
          </w:tcPr>
          <w:p w14:paraId="73E3FB98"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Criteriu</w:t>
            </w:r>
          </w:p>
        </w:tc>
        <w:tc>
          <w:tcPr>
            <w:tcW w:w="2147" w:type="pct"/>
            <w:shd w:val="clear" w:color="auto" w:fill="1F3864"/>
            <w:vAlign w:val="center"/>
          </w:tcPr>
          <w:p w14:paraId="0C37DF5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Indicator de acceptanță</w:t>
            </w:r>
          </w:p>
        </w:tc>
        <w:tc>
          <w:tcPr>
            <w:tcW w:w="1041" w:type="pct"/>
            <w:shd w:val="clear" w:color="auto" w:fill="1F3864"/>
            <w:vAlign w:val="center"/>
          </w:tcPr>
          <w:p w14:paraId="568006D0" w14:textId="77777777" w:rsidR="000316B6" w:rsidRPr="000316B6" w:rsidRDefault="000316B6" w:rsidP="000316B6">
            <w:pPr>
              <w:ind w:left="284" w:right="284" w:hanging="173"/>
              <w:jc w:val="center"/>
              <w:rPr>
                <w:rFonts w:eastAsia="Calibri"/>
                <w:sz w:val="22"/>
                <w:szCs w:val="22"/>
                <w:lang w:val="ru-RU"/>
              </w:rPr>
            </w:pPr>
            <w:r w:rsidRPr="000316B6">
              <w:rPr>
                <w:rFonts w:eastAsia="Calibri"/>
                <w:sz w:val="22"/>
                <w:szCs w:val="22"/>
                <w:lang w:val="ru-RU"/>
              </w:rPr>
              <w:t>Prioritate</w:t>
            </w:r>
          </w:p>
        </w:tc>
      </w:tr>
      <w:tr w:rsidR="000316B6" w:rsidRPr="000316B6" w14:paraId="4DCB6C1A" w14:textId="77777777" w:rsidTr="00D0168B">
        <w:trPr>
          <w:jc w:val="center"/>
        </w:trPr>
        <w:tc>
          <w:tcPr>
            <w:tcW w:w="490" w:type="pct"/>
            <w:vAlign w:val="center"/>
          </w:tcPr>
          <w:p w14:paraId="6D435725"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CA-T01</w:t>
            </w:r>
          </w:p>
        </w:tc>
        <w:tc>
          <w:tcPr>
            <w:tcW w:w="1321" w:type="pct"/>
            <w:vAlign w:val="center"/>
          </w:tcPr>
          <w:p w14:paraId="4B73236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Versiune software</w:t>
            </w:r>
          </w:p>
        </w:tc>
        <w:tc>
          <w:tcPr>
            <w:tcW w:w="2147" w:type="pct"/>
            <w:vAlign w:val="center"/>
          </w:tcPr>
          <w:p w14:paraId="1B22BF2D"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FaceVACS-DBScan ID 5.9.x instalat și licențiat complet</w:t>
            </w:r>
          </w:p>
        </w:tc>
        <w:tc>
          <w:tcPr>
            <w:tcW w:w="1041" w:type="pct"/>
            <w:vAlign w:val="center"/>
          </w:tcPr>
          <w:p w14:paraId="1F0CEC21"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Critică</w:t>
            </w:r>
          </w:p>
        </w:tc>
      </w:tr>
      <w:tr w:rsidR="000316B6" w:rsidRPr="000316B6" w14:paraId="5CD3B0F6" w14:textId="77777777" w:rsidTr="00D0168B">
        <w:trPr>
          <w:jc w:val="center"/>
        </w:trPr>
        <w:tc>
          <w:tcPr>
            <w:tcW w:w="490" w:type="pct"/>
            <w:vAlign w:val="center"/>
          </w:tcPr>
          <w:p w14:paraId="0FFF118B"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CA-T02</w:t>
            </w:r>
          </w:p>
        </w:tc>
        <w:tc>
          <w:tcPr>
            <w:tcW w:w="1321" w:type="pct"/>
            <w:vAlign w:val="center"/>
          </w:tcPr>
          <w:p w14:paraId="4750AAC8"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Algoritm biometric</w:t>
            </w:r>
          </w:p>
        </w:tc>
        <w:tc>
          <w:tcPr>
            <w:tcW w:w="2147" w:type="pct"/>
            <w:vAlign w:val="center"/>
          </w:tcPr>
          <w:p w14:paraId="7CB497B7"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Algoritm B16 activ și funcțional (test performanță)</w:t>
            </w:r>
          </w:p>
        </w:tc>
        <w:tc>
          <w:tcPr>
            <w:tcW w:w="1041" w:type="pct"/>
            <w:vAlign w:val="center"/>
          </w:tcPr>
          <w:p w14:paraId="372D3840"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Critică</w:t>
            </w:r>
          </w:p>
        </w:tc>
      </w:tr>
      <w:tr w:rsidR="000316B6" w:rsidRPr="000316B6" w14:paraId="491BDB6C" w14:textId="77777777" w:rsidTr="00D0168B">
        <w:trPr>
          <w:jc w:val="center"/>
        </w:trPr>
        <w:tc>
          <w:tcPr>
            <w:tcW w:w="490" w:type="pct"/>
            <w:vAlign w:val="center"/>
          </w:tcPr>
          <w:p w14:paraId="4038B2AC"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CA-T03</w:t>
            </w:r>
          </w:p>
        </w:tc>
        <w:tc>
          <w:tcPr>
            <w:tcW w:w="1321" w:type="pct"/>
            <w:vAlign w:val="center"/>
          </w:tcPr>
          <w:p w14:paraId="5A2B3A23"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Migrare date</w:t>
            </w:r>
          </w:p>
        </w:tc>
        <w:tc>
          <w:tcPr>
            <w:tcW w:w="2147" w:type="pct"/>
            <w:vAlign w:val="center"/>
          </w:tcPr>
          <w:p w14:paraId="47623FC2"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100% date migrate fără erori (raport validare și reconciliere)</w:t>
            </w:r>
          </w:p>
        </w:tc>
        <w:tc>
          <w:tcPr>
            <w:tcW w:w="1041" w:type="pct"/>
            <w:vAlign w:val="center"/>
          </w:tcPr>
          <w:p w14:paraId="1F34D6A9"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Critică</w:t>
            </w:r>
          </w:p>
        </w:tc>
      </w:tr>
      <w:tr w:rsidR="000316B6" w:rsidRPr="000316B6" w14:paraId="7F73A64A" w14:textId="77777777" w:rsidTr="00D0168B">
        <w:trPr>
          <w:jc w:val="center"/>
        </w:trPr>
        <w:tc>
          <w:tcPr>
            <w:tcW w:w="490" w:type="pct"/>
            <w:vAlign w:val="center"/>
          </w:tcPr>
          <w:p w14:paraId="4CBDA9C2"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CA-T04</w:t>
            </w:r>
          </w:p>
        </w:tc>
        <w:tc>
          <w:tcPr>
            <w:tcW w:w="1321" w:type="pct"/>
            <w:vAlign w:val="center"/>
          </w:tcPr>
          <w:p w14:paraId="2326440E"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Integritate date</w:t>
            </w:r>
          </w:p>
        </w:tc>
        <w:tc>
          <w:tcPr>
            <w:tcW w:w="2147" w:type="pct"/>
            <w:vAlign w:val="center"/>
          </w:tcPr>
          <w:p w14:paraId="0E0D98FE"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Hash SHA-256 identic pre/post migrare</w:t>
            </w:r>
          </w:p>
        </w:tc>
        <w:tc>
          <w:tcPr>
            <w:tcW w:w="1041" w:type="pct"/>
            <w:vAlign w:val="center"/>
          </w:tcPr>
          <w:p w14:paraId="3AB2FBD3"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Critică</w:t>
            </w:r>
          </w:p>
        </w:tc>
      </w:tr>
      <w:tr w:rsidR="000316B6" w:rsidRPr="000316B6" w14:paraId="2046FEA2" w14:textId="77777777" w:rsidTr="00D0168B">
        <w:trPr>
          <w:jc w:val="center"/>
        </w:trPr>
        <w:tc>
          <w:tcPr>
            <w:tcW w:w="490" w:type="pct"/>
            <w:vAlign w:val="center"/>
          </w:tcPr>
          <w:p w14:paraId="12BF6085"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CA-T05</w:t>
            </w:r>
          </w:p>
        </w:tc>
        <w:tc>
          <w:tcPr>
            <w:tcW w:w="1321" w:type="pct"/>
            <w:vAlign w:val="center"/>
          </w:tcPr>
          <w:p w14:paraId="52E676B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Performanță verificare 1:1</w:t>
            </w:r>
          </w:p>
        </w:tc>
        <w:tc>
          <w:tcPr>
            <w:tcW w:w="2147" w:type="pct"/>
            <w:vAlign w:val="center"/>
          </w:tcPr>
          <w:p w14:paraId="6E64AD8E"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Timp răspuns ≤200ms (test automatizat)</w:t>
            </w:r>
          </w:p>
        </w:tc>
        <w:tc>
          <w:tcPr>
            <w:tcW w:w="1041" w:type="pct"/>
            <w:vAlign w:val="center"/>
          </w:tcPr>
          <w:p w14:paraId="27631C72"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Critică</w:t>
            </w:r>
          </w:p>
        </w:tc>
      </w:tr>
      <w:tr w:rsidR="000316B6" w:rsidRPr="000316B6" w14:paraId="75CA15EB" w14:textId="77777777" w:rsidTr="00D0168B">
        <w:trPr>
          <w:jc w:val="center"/>
        </w:trPr>
        <w:tc>
          <w:tcPr>
            <w:tcW w:w="490" w:type="pct"/>
            <w:vAlign w:val="center"/>
          </w:tcPr>
          <w:p w14:paraId="5EA34FB0"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CA-T06</w:t>
            </w:r>
          </w:p>
        </w:tc>
        <w:tc>
          <w:tcPr>
            <w:tcW w:w="1321" w:type="pct"/>
            <w:vAlign w:val="center"/>
          </w:tcPr>
          <w:p w14:paraId="3A34EDAD"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Performanță identificare 1:n</w:t>
            </w:r>
          </w:p>
        </w:tc>
        <w:tc>
          <w:tcPr>
            <w:tcW w:w="2147" w:type="pct"/>
            <w:vAlign w:val="center"/>
          </w:tcPr>
          <w:p w14:paraId="1B8EDE6A"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Timp răspuns ≤3 sec pentru 20M înregistrări (test automatizat)</w:t>
            </w:r>
          </w:p>
        </w:tc>
        <w:tc>
          <w:tcPr>
            <w:tcW w:w="1041" w:type="pct"/>
            <w:vAlign w:val="center"/>
          </w:tcPr>
          <w:p w14:paraId="52F756CF"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Critică</w:t>
            </w:r>
          </w:p>
        </w:tc>
      </w:tr>
      <w:tr w:rsidR="000316B6" w:rsidRPr="000316B6" w14:paraId="42F76B18" w14:textId="77777777" w:rsidTr="00D0168B">
        <w:trPr>
          <w:jc w:val="center"/>
        </w:trPr>
        <w:tc>
          <w:tcPr>
            <w:tcW w:w="490" w:type="pct"/>
            <w:vAlign w:val="center"/>
          </w:tcPr>
          <w:p w14:paraId="64B7C697"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CA-T07</w:t>
            </w:r>
          </w:p>
        </w:tc>
        <w:tc>
          <w:tcPr>
            <w:tcW w:w="1321" w:type="pct"/>
            <w:vAlign w:val="center"/>
          </w:tcPr>
          <w:p w14:paraId="794A702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Throughput</w:t>
            </w:r>
          </w:p>
        </w:tc>
        <w:tc>
          <w:tcPr>
            <w:tcW w:w="2147" w:type="pct"/>
            <w:vAlign w:val="center"/>
          </w:tcPr>
          <w:p w14:paraId="37BEB967"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Minim 1.000 înrolări/oră (test de încărcare)</w:t>
            </w:r>
          </w:p>
        </w:tc>
        <w:tc>
          <w:tcPr>
            <w:tcW w:w="1041" w:type="pct"/>
            <w:vAlign w:val="center"/>
          </w:tcPr>
          <w:p w14:paraId="2ADB87D9"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Majoră</w:t>
            </w:r>
          </w:p>
        </w:tc>
      </w:tr>
      <w:tr w:rsidR="000316B6" w:rsidRPr="000316B6" w14:paraId="6C84F054" w14:textId="77777777" w:rsidTr="00D0168B">
        <w:trPr>
          <w:jc w:val="center"/>
        </w:trPr>
        <w:tc>
          <w:tcPr>
            <w:tcW w:w="490" w:type="pct"/>
            <w:vAlign w:val="center"/>
          </w:tcPr>
          <w:p w14:paraId="28D45AB3"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CA-T08</w:t>
            </w:r>
          </w:p>
        </w:tc>
        <w:tc>
          <w:tcPr>
            <w:tcW w:w="1321" w:type="pct"/>
            <w:vAlign w:val="center"/>
          </w:tcPr>
          <w:p w14:paraId="75A85CD7"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Disponibilitate</w:t>
            </w:r>
          </w:p>
        </w:tc>
        <w:tc>
          <w:tcPr>
            <w:tcW w:w="2147" w:type="pct"/>
            <w:vAlign w:val="center"/>
          </w:tcPr>
          <w:p w14:paraId="56FE9FD0"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Uptime ≥99,9% pe perioada de testare (30 zile, monitorizare continuă)</w:t>
            </w:r>
          </w:p>
        </w:tc>
        <w:tc>
          <w:tcPr>
            <w:tcW w:w="1041" w:type="pct"/>
            <w:vAlign w:val="center"/>
          </w:tcPr>
          <w:p w14:paraId="0145C436"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Critică</w:t>
            </w:r>
          </w:p>
        </w:tc>
      </w:tr>
      <w:tr w:rsidR="000316B6" w:rsidRPr="000316B6" w14:paraId="42A4D115" w14:textId="77777777" w:rsidTr="00D0168B">
        <w:trPr>
          <w:jc w:val="center"/>
        </w:trPr>
        <w:tc>
          <w:tcPr>
            <w:tcW w:w="490" w:type="pct"/>
            <w:vAlign w:val="center"/>
          </w:tcPr>
          <w:p w14:paraId="4304C6DE"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CA-T09</w:t>
            </w:r>
          </w:p>
        </w:tc>
        <w:tc>
          <w:tcPr>
            <w:tcW w:w="1321" w:type="pct"/>
            <w:vAlign w:val="center"/>
          </w:tcPr>
          <w:p w14:paraId="294E1DD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Scalabilitate</w:t>
            </w:r>
          </w:p>
        </w:tc>
        <w:tc>
          <w:tcPr>
            <w:tcW w:w="2147" w:type="pct"/>
            <w:vAlign w:val="center"/>
          </w:tcPr>
          <w:p w14:paraId="34DCCB14"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Test reușit cu 25M înregistrări</w:t>
            </w:r>
          </w:p>
        </w:tc>
        <w:tc>
          <w:tcPr>
            <w:tcW w:w="1041" w:type="pct"/>
            <w:vAlign w:val="center"/>
          </w:tcPr>
          <w:p w14:paraId="15679AA8"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Majoră</w:t>
            </w:r>
          </w:p>
        </w:tc>
      </w:tr>
      <w:tr w:rsidR="000316B6" w:rsidRPr="000316B6" w14:paraId="514F5822" w14:textId="77777777" w:rsidTr="00D0168B">
        <w:trPr>
          <w:jc w:val="center"/>
        </w:trPr>
        <w:tc>
          <w:tcPr>
            <w:tcW w:w="490" w:type="pct"/>
            <w:vAlign w:val="center"/>
          </w:tcPr>
          <w:p w14:paraId="47F5F95B"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CA-T10</w:t>
            </w:r>
          </w:p>
        </w:tc>
        <w:tc>
          <w:tcPr>
            <w:tcW w:w="1321" w:type="pct"/>
            <w:vAlign w:val="center"/>
          </w:tcPr>
          <w:p w14:paraId="426BF306"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Recuperare dezastre</w:t>
            </w:r>
          </w:p>
        </w:tc>
        <w:tc>
          <w:tcPr>
            <w:tcW w:w="2147" w:type="pct"/>
            <w:vAlign w:val="center"/>
          </w:tcPr>
          <w:p w14:paraId="4256F449"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RTO ≤4 ore, RPO ≤24 ore (test DR efectiv)</w:t>
            </w:r>
          </w:p>
        </w:tc>
        <w:tc>
          <w:tcPr>
            <w:tcW w:w="1041" w:type="pct"/>
            <w:vAlign w:val="center"/>
          </w:tcPr>
          <w:p w14:paraId="1CE67CD2"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Critică</w:t>
            </w:r>
          </w:p>
        </w:tc>
      </w:tr>
      <w:tr w:rsidR="000316B6" w:rsidRPr="000316B6" w14:paraId="16B5D6EF" w14:textId="77777777" w:rsidTr="00D0168B">
        <w:trPr>
          <w:jc w:val="center"/>
        </w:trPr>
        <w:tc>
          <w:tcPr>
            <w:tcW w:w="490" w:type="pct"/>
            <w:vAlign w:val="center"/>
          </w:tcPr>
          <w:p w14:paraId="6BF4F401"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CA-T11</w:t>
            </w:r>
          </w:p>
        </w:tc>
        <w:tc>
          <w:tcPr>
            <w:tcW w:w="1321" w:type="pct"/>
            <w:vAlign w:val="center"/>
          </w:tcPr>
          <w:p w14:paraId="2F41BA88"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Integrare API Web-Office</w:t>
            </w:r>
          </w:p>
        </w:tc>
        <w:tc>
          <w:tcPr>
            <w:tcW w:w="2147" w:type="pct"/>
            <w:vAlign w:val="center"/>
          </w:tcPr>
          <w:p w14:paraId="079DCA1A"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API complet funcțional (test end-to-end)</w:t>
            </w:r>
          </w:p>
        </w:tc>
        <w:tc>
          <w:tcPr>
            <w:tcW w:w="1041" w:type="pct"/>
            <w:vAlign w:val="center"/>
          </w:tcPr>
          <w:p w14:paraId="4B5F00FD"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Critică</w:t>
            </w:r>
          </w:p>
        </w:tc>
      </w:tr>
      <w:tr w:rsidR="000316B6" w:rsidRPr="000316B6" w14:paraId="122615E2" w14:textId="77777777" w:rsidTr="00D0168B">
        <w:trPr>
          <w:jc w:val="center"/>
        </w:trPr>
        <w:tc>
          <w:tcPr>
            <w:tcW w:w="490" w:type="pct"/>
            <w:vAlign w:val="center"/>
          </w:tcPr>
          <w:p w14:paraId="59034D50"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CA-T12</w:t>
            </w:r>
          </w:p>
        </w:tc>
        <w:tc>
          <w:tcPr>
            <w:tcW w:w="1321" w:type="pct"/>
            <w:vAlign w:val="center"/>
          </w:tcPr>
          <w:p w14:paraId="6EB9E2A2"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Integrare SGARI</w:t>
            </w:r>
          </w:p>
        </w:tc>
        <w:tc>
          <w:tcPr>
            <w:tcW w:w="2147" w:type="pct"/>
            <w:vAlign w:val="center"/>
          </w:tcPr>
          <w:p w14:paraId="6C384242"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Interfață SGARI operațională (test funcțional)</w:t>
            </w:r>
          </w:p>
        </w:tc>
        <w:tc>
          <w:tcPr>
            <w:tcW w:w="1041" w:type="pct"/>
            <w:vAlign w:val="center"/>
          </w:tcPr>
          <w:p w14:paraId="4552BCE9"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Critică</w:t>
            </w:r>
          </w:p>
        </w:tc>
      </w:tr>
      <w:tr w:rsidR="000316B6" w:rsidRPr="000316B6" w14:paraId="2BBF1911" w14:textId="77777777" w:rsidTr="00D0168B">
        <w:trPr>
          <w:jc w:val="center"/>
        </w:trPr>
        <w:tc>
          <w:tcPr>
            <w:tcW w:w="490" w:type="pct"/>
            <w:vAlign w:val="center"/>
          </w:tcPr>
          <w:p w14:paraId="5A222D68"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CA-T13</w:t>
            </w:r>
          </w:p>
        </w:tc>
        <w:tc>
          <w:tcPr>
            <w:tcW w:w="1321" w:type="pct"/>
            <w:vAlign w:val="center"/>
          </w:tcPr>
          <w:p w14:paraId="6C34D25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Integrare terțe</w:t>
            </w:r>
          </w:p>
        </w:tc>
        <w:tc>
          <w:tcPr>
            <w:tcW w:w="2147" w:type="pct"/>
            <w:vAlign w:val="center"/>
          </w:tcPr>
          <w:p w14:paraId="4176FC9F"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Web service/API activ și testat</w:t>
            </w:r>
          </w:p>
        </w:tc>
        <w:tc>
          <w:tcPr>
            <w:tcW w:w="1041" w:type="pct"/>
            <w:vAlign w:val="center"/>
          </w:tcPr>
          <w:p w14:paraId="0CC63A81"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Critică</w:t>
            </w:r>
          </w:p>
        </w:tc>
      </w:tr>
      <w:tr w:rsidR="000316B6" w:rsidRPr="000316B6" w14:paraId="63F6CA23" w14:textId="77777777" w:rsidTr="00D0168B">
        <w:trPr>
          <w:jc w:val="center"/>
        </w:trPr>
        <w:tc>
          <w:tcPr>
            <w:tcW w:w="490" w:type="pct"/>
            <w:vAlign w:val="center"/>
          </w:tcPr>
          <w:p w14:paraId="5D316F79"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CA-T14</w:t>
            </w:r>
          </w:p>
        </w:tc>
        <w:tc>
          <w:tcPr>
            <w:tcW w:w="1321" w:type="pct"/>
            <w:vAlign w:val="center"/>
          </w:tcPr>
          <w:p w14:paraId="4C8E6E0A"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Cluster</w:t>
            </w:r>
          </w:p>
        </w:tc>
        <w:tc>
          <w:tcPr>
            <w:tcW w:w="2147" w:type="pct"/>
            <w:vAlign w:val="center"/>
          </w:tcPr>
          <w:p w14:paraId="0F2063DB"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Toate nodurile active, sincronizate, failover testat</w:t>
            </w:r>
          </w:p>
        </w:tc>
        <w:tc>
          <w:tcPr>
            <w:tcW w:w="1041" w:type="pct"/>
            <w:vAlign w:val="center"/>
          </w:tcPr>
          <w:p w14:paraId="68A38373"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Majoră</w:t>
            </w:r>
          </w:p>
        </w:tc>
      </w:tr>
      <w:tr w:rsidR="000316B6" w:rsidRPr="000316B6" w14:paraId="6E44C46A" w14:textId="77777777" w:rsidTr="00D0168B">
        <w:trPr>
          <w:jc w:val="center"/>
        </w:trPr>
        <w:tc>
          <w:tcPr>
            <w:tcW w:w="490" w:type="pct"/>
            <w:vAlign w:val="center"/>
          </w:tcPr>
          <w:p w14:paraId="0DB5881F"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CA-T15</w:t>
            </w:r>
          </w:p>
        </w:tc>
        <w:tc>
          <w:tcPr>
            <w:tcW w:w="1321" w:type="pct"/>
            <w:vAlign w:val="center"/>
          </w:tcPr>
          <w:p w14:paraId="0833B3DB"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Backup</w:t>
            </w:r>
          </w:p>
        </w:tc>
        <w:tc>
          <w:tcPr>
            <w:tcW w:w="2147" w:type="pct"/>
            <w:vAlign w:val="center"/>
          </w:tcPr>
          <w:p w14:paraId="42877A94"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Backup-uri zilnice automate validate prin restore test</w:t>
            </w:r>
          </w:p>
        </w:tc>
        <w:tc>
          <w:tcPr>
            <w:tcW w:w="1041" w:type="pct"/>
            <w:vAlign w:val="center"/>
          </w:tcPr>
          <w:p w14:paraId="62764513"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Critică</w:t>
            </w:r>
          </w:p>
        </w:tc>
      </w:tr>
      <w:tr w:rsidR="000316B6" w:rsidRPr="000316B6" w14:paraId="4ACD5E43" w14:textId="77777777" w:rsidTr="00D0168B">
        <w:trPr>
          <w:jc w:val="center"/>
        </w:trPr>
        <w:tc>
          <w:tcPr>
            <w:tcW w:w="490" w:type="pct"/>
            <w:vAlign w:val="center"/>
          </w:tcPr>
          <w:p w14:paraId="5F300088"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CA-T16</w:t>
            </w:r>
          </w:p>
        </w:tc>
        <w:tc>
          <w:tcPr>
            <w:tcW w:w="1321" w:type="pct"/>
            <w:vAlign w:val="center"/>
          </w:tcPr>
          <w:p w14:paraId="4F913C25"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Conformitate ISO</w:t>
            </w:r>
          </w:p>
        </w:tc>
        <w:tc>
          <w:tcPr>
            <w:tcW w:w="2147" w:type="pct"/>
            <w:vAlign w:val="center"/>
          </w:tcPr>
          <w:p w14:paraId="11BD3003"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Verificare calitate imagini conform ISO 39794-5, ISO 19794-5</w:t>
            </w:r>
          </w:p>
        </w:tc>
        <w:tc>
          <w:tcPr>
            <w:tcW w:w="1041" w:type="pct"/>
            <w:vAlign w:val="center"/>
          </w:tcPr>
          <w:p w14:paraId="21E78B07"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Critică</w:t>
            </w:r>
          </w:p>
        </w:tc>
      </w:tr>
      <w:tr w:rsidR="000316B6" w:rsidRPr="000316B6" w14:paraId="609FF49E" w14:textId="77777777" w:rsidTr="00D0168B">
        <w:trPr>
          <w:jc w:val="center"/>
        </w:trPr>
        <w:tc>
          <w:tcPr>
            <w:tcW w:w="490" w:type="pct"/>
            <w:vAlign w:val="center"/>
          </w:tcPr>
          <w:p w14:paraId="43A61E8F"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lastRenderedPageBreak/>
              <w:t>CA-T17</w:t>
            </w:r>
          </w:p>
        </w:tc>
        <w:tc>
          <w:tcPr>
            <w:tcW w:w="1321" w:type="pct"/>
            <w:vAlign w:val="center"/>
          </w:tcPr>
          <w:p w14:paraId="56EF353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REST API</w:t>
            </w:r>
          </w:p>
        </w:tc>
        <w:tc>
          <w:tcPr>
            <w:tcW w:w="2147" w:type="pct"/>
            <w:vAlign w:val="center"/>
          </w:tcPr>
          <w:p w14:paraId="31D90341"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100% endpoint-uri documentate OpenAPI 3.0 și funcționale</w:t>
            </w:r>
          </w:p>
        </w:tc>
        <w:tc>
          <w:tcPr>
            <w:tcW w:w="1041" w:type="pct"/>
            <w:vAlign w:val="center"/>
          </w:tcPr>
          <w:p w14:paraId="6D5E95A6"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Critică</w:t>
            </w:r>
          </w:p>
        </w:tc>
      </w:tr>
      <w:tr w:rsidR="000316B6" w:rsidRPr="000316B6" w14:paraId="196D899A" w14:textId="77777777" w:rsidTr="00D0168B">
        <w:trPr>
          <w:jc w:val="center"/>
        </w:trPr>
        <w:tc>
          <w:tcPr>
            <w:tcW w:w="490" w:type="pct"/>
            <w:vAlign w:val="center"/>
          </w:tcPr>
          <w:p w14:paraId="73784037" w14:textId="77777777" w:rsidR="000316B6" w:rsidRPr="000316B6" w:rsidRDefault="000316B6" w:rsidP="000316B6">
            <w:pPr>
              <w:ind w:left="284" w:right="284" w:hanging="43"/>
              <w:jc w:val="center"/>
              <w:rPr>
                <w:rFonts w:eastAsia="Calibri"/>
                <w:sz w:val="22"/>
                <w:szCs w:val="22"/>
                <w:lang w:val="ru-RU"/>
              </w:rPr>
            </w:pPr>
            <w:r w:rsidRPr="000316B6">
              <w:rPr>
                <w:rFonts w:eastAsia="Calibri"/>
                <w:sz w:val="22"/>
                <w:szCs w:val="22"/>
                <w:lang w:val="ru-RU"/>
              </w:rPr>
              <w:t>CA-T18</w:t>
            </w:r>
          </w:p>
        </w:tc>
        <w:tc>
          <w:tcPr>
            <w:tcW w:w="1321" w:type="pct"/>
            <w:vAlign w:val="center"/>
          </w:tcPr>
          <w:p w14:paraId="6744709E"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Bază de date</w:t>
            </w:r>
          </w:p>
        </w:tc>
        <w:tc>
          <w:tcPr>
            <w:tcW w:w="2147" w:type="pct"/>
            <w:vAlign w:val="center"/>
          </w:tcPr>
          <w:p w14:paraId="47A15A4E"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Server SGBD funcțional, configurat și optimizat</w:t>
            </w:r>
          </w:p>
        </w:tc>
        <w:tc>
          <w:tcPr>
            <w:tcW w:w="1041" w:type="pct"/>
            <w:vAlign w:val="center"/>
          </w:tcPr>
          <w:p w14:paraId="1412344F" w14:textId="77777777" w:rsidR="000316B6" w:rsidRPr="000316B6" w:rsidRDefault="000316B6" w:rsidP="000316B6">
            <w:pPr>
              <w:ind w:left="284" w:right="284" w:firstLine="89"/>
              <w:jc w:val="center"/>
              <w:rPr>
                <w:rFonts w:eastAsia="Calibri"/>
                <w:sz w:val="22"/>
                <w:szCs w:val="22"/>
                <w:lang w:val="ru-RU"/>
              </w:rPr>
            </w:pPr>
            <w:r w:rsidRPr="000316B6">
              <w:rPr>
                <w:rFonts w:eastAsia="Calibri"/>
                <w:sz w:val="22"/>
                <w:szCs w:val="22"/>
                <w:lang w:val="ru-RU"/>
              </w:rPr>
              <w:t>Critică</w:t>
            </w:r>
          </w:p>
        </w:tc>
      </w:tr>
    </w:tbl>
    <w:p w14:paraId="1A4496B0"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64" w:name="_Toc222312021"/>
      <w:bookmarkStart w:id="65" w:name="criterii-operaționale"/>
      <w:bookmarkEnd w:id="63"/>
      <w:r w:rsidRPr="000316B6">
        <w:rPr>
          <w:rFonts w:eastAsia="Calibri"/>
          <w:b/>
          <w:bCs/>
          <w:color w:val="2E75B6"/>
          <w:sz w:val="22"/>
          <w:szCs w:val="22"/>
          <w:lang w:val="ru-RU"/>
        </w:rPr>
        <w:t>8.2. Criterii operaționale</w:t>
      </w:r>
      <w:bookmarkEnd w:id="64"/>
    </w:p>
    <w:tbl>
      <w:tblPr>
        <w:tblW w:w="47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1002"/>
        <w:gridCol w:w="2553"/>
        <w:gridCol w:w="4581"/>
        <w:gridCol w:w="1771"/>
      </w:tblGrid>
      <w:tr w:rsidR="000316B6" w:rsidRPr="000316B6" w14:paraId="2215F31F" w14:textId="77777777" w:rsidTr="000316B6">
        <w:trPr>
          <w:tblHeader/>
          <w:jc w:val="center"/>
        </w:trPr>
        <w:tc>
          <w:tcPr>
            <w:tcW w:w="505" w:type="pct"/>
            <w:shd w:val="clear" w:color="auto" w:fill="1F3864"/>
            <w:vAlign w:val="center"/>
          </w:tcPr>
          <w:p w14:paraId="5455AB30" w14:textId="77777777" w:rsidR="000316B6" w:rsidRPr="000316B6" w:rsidRDefault="000316B6" w:rsidP="000316B6">
            <w:pPr>
              <w:ind w:left="284" w:right="284" w:hanging="27"/>
              <w:jc w:val="center"/>
              <w:rPr>
                <w:rFonts w:eastAsia="Calibri"/>
                <w:sz w:val="22"/>
                <w:szCs w:val="22"/>
                <w:lang w:val="ru-RU"/>
              </w:rPr>
            </w:pPr>
            <w:r w:rsidRPr="000316B6">
              <w:rPr>
                <w:rFonts w:eastAsia="Calibri"/>
                <w:sz w:val="22"/>
                <w:szCs w:val="22"/>
                <w:lang w:val="ru-RU"/>
              </w:rPr>
              <w:t>Cod</w:t>
            </w:r>
          </w:p>
        </w:tc>
        <w:tc>
          <w:tcPr>
            <w:tcW w:w="1288" w:type="pct"/>
            <w:shd w:val="clear" w:color="auto" w:fill="1F3864"/>
            <w:vAlign w:val="center"/>
          </w:tcPr>
          <w:p w14:paraId="759534B0"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Criteriu</w:t>
            </w:r>
          </w:p>
        </w:tc>
        <w:tc>
          <w:tcPr>
            <w:tcW w:w="2312" w:type="pct"/>
            <w:shd w:val="clear" w:color="auto" w:fill="1F3864"/>
            <w:vAlign w:val="center"/>
          </w:tcPr>
          <w:p w14:paraId="7813457C"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Indicator de acceptanță</w:t>
            </w:r>
          </w:p>
        </w:tc>
        <w:tc>
          <w:tcPr>
            <w:tcW w:w="894" w:type="pct"/>
            <w:shd w:val="clear" w:color="auto" w:fill="1F3864"/>
            <w:vAlign w:val="center"/>
          </w:tcPr>
          <w:p w14:paraId="165DA880"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Prioritate</w:t>
            </w:r>
          </w:p>
        </w:tc>
      </w:tr>
      <w:tr w:rsidR="000316B6" w:rsidRPr="000316B6" w14:paraId="06210C0A" w14:textId="77777777" w:rsidTr="00D0168B">
        <w:trPr>
          <w:jc w:val="center"/>
        </w:trPr>
        <w:tc>
          <w:tcPr>
            <w:tcW w:w="505" w:type="pct"/>
          </w:tcPr>
          <w:p w14:paraId="3F1C9DB7" w14:textId="77777777" w:rsidR="000316B6" w:rsidRPr="000316B6" w:rsidRDefault="000316B6" w:rsidP="000316B6">
            <w:pPr>
              <w:ind w:left="284" w:right="284" w:hanging="27"/>
              <w:jc w:val="both"/>
              <w:rPr>
                <w:rFonts w:eastAsia="Calibri"/>
                <w:sz w:val="22"/>
                <w:szCs w:val="22"/>
                <w:lang w:val="ru-RU"/>
              </w:rPr>
            </w:pPr>
            <w:r w:rsidRPr="000316B6">
              <w:rPr>
                <w:rFonts w:eastAsia="Calibri"/>
                <w:sz w:val="22"/>
                <w:szCs w:val="22"/>
                <w:lang w:val="ru-RU"/>
              </w:rPr>
              <w:t>CA-O01</w:t>
            </w:r>
          </w:p>
        </w:tc>
        <w:tc>
          <w:tcPr>
            <w:tcW w:w="1288" w:type="pct"/>
            <w:vAlign w:val="center"/>
          </w:tcPr>
          <w:p w14:paraId="47DB4AD3"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Training personal</w:t>
            </w:r>
          </w:p>
        </w:tc>
        <w:tc>
          <w:tcPr>
            <w:tcW w:w="2312" w:type="pct"/>
            <w:vAlign w:val="center"/>
          </w:tcPr>
          <w:p w14:paraId="42D25638"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Administratori, operatori și dezvoltatori instruiți și evaluați (scor &gt;80%)</w:t>
            </w:r>
          </w:p>
        </w:tc>
        <w:tc>
          <w:tcPr>
            <w:tcW w:w="894" w:type="pct"/>
            <w:vAlign w:val="center"/>
          </w:tcPr>
          <w:p w14:paraId="1A428CD2" w14:textId="77777777" w:rsidR="000316B6" w:rsidRPr="000316B6" w:rsidRDefault="000316B6" w:rsidP="000316B6">
            <w:pPr>
              <w:tabs>
                <w:tab w:val="left" w:pos="1224"/>
              </w:tabs>
              <w:ind w:left="284" w:right="284" w:firstLine="90"/>
              <w:jc w:val="center"/>
              <w:rPr>
                <w:rFonts w:eastAsia="Calibri"/>
                <w:sz w:val="22"/>
                <w:szCs w:val="22"/>
                <w:lang w:val="ru-RU"/>
              </w:rPr>
            </w:pPr>
            <w:r w:rsidRPr="000316B6">
              <w:rPr>
                <w:rFonts w:eastAsia="Calibri"/>
                <w:sz w:val="22"/>
                <w:szCs w:val="22"/>
                <w:lang w:val="ru-RU"/>
              </w:rPr>
              <w:t>Critică</w:t>
            </w:r>
          </w:p>
        </w:tc>
      </w:tr>
      <w:tr w:rsidR="000316B6" w:rsidRPr="000316B6" w14:paraId="75A0FB1F" w14:textId="77777777" w:rsidTr="00D0168B">
        <w:trPr>
          <w:jc w:val="center"/>
        </w:trPr>
        <w:tc>
          <w:tcPr>
            <w:tcW w:w="505" w:type="pct"/>
          </w:tcPr>
          <w:p w14:paraId="3CD79481" w14:textId="77777777" w:rsidR="000316B6" w:rsidRPr="000316B6" w:rsidRDefault="000316B6" w:rsidP="000316B6">
            <w:pPr>
              <w:ind w:left="284" w:right="284" w:hanging="27"/>
              <w:jc w:val="both"/>
              <w:rPr>
                <w:rFonts w:eastAsia="Calibri"/>
                <w:sz w:val="22"/>
                <w:szCs w:val="22"/>
                <w:lang w:val="ru-RU"/>
              </w:rPr>
            </w:pPr>
            <w:r w:rsidRPr="000316B6">
              <w:rPr>
                <w:rFonts w:eastAsia="Calibri"/>
                <w:sz w:val="22"/>
                <w:szCs w:val="22"/>
                <w:lang w:val="ru-RU"/>
              </w:rPr>
              <w:t>CA-O02</w:t>
            </w:r>
          </w:p>
        </w:tc>
        <w:tc>
          <w:tcPr>
            <w:tcW w:w="1288" w:type="pct"/>
            <w:vAlign w:val="center"/>
          </w:tcPr>
          <w:p w14:paraId="3568ED8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Documentație completă</w:t>
            </w:r>
          </w:p>
        </w:tc>
        <w:tc>
          <w:tcPr>
            <w:tcW w:w="2312" w:type="pct"/>
            <w:vAlign w:val="center"/>
          </w:tcPr>
          <w:p w14:paraId="156D5DFD"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100% livrabile documentație predate conform ToR (checklist completat)</w:t>
            </w:r>
          </w:p>
        </w:tc>
        <w:tc>
          <w:tcPr>
            <w:tcW w:w="894" w:type="pct"/>
            <w:vAlign w:val="center"/>
          </w:tcPr>
          <w:p w14:paraId="1FBB75C0" w14:textId="77777777" w:rsidR="000316B6" w:rsidRPr="000316B6" w:rsidRDefault="000316B6" w:rsidP="000316B6">
            <w:pPr>
              <w:tabs>
                <w:tab w:val="left" w:pos="1224"/>
              </w:tabs>
              <w:ind w:left="284" w:right="284" w:firstLine="90"/>
              <w:jc w:val="center"/>
              <w:rPr>
                <w:rFonts w:eastAsia="Calibri"/>
                <w:sz w:val="22"/>
                <w:szCs w:val="22"/>
                <w:lang w:val="ru-RU"/>
              </w:rPr>
            </w:pPr>
            <w:r w:rsidRPr="000316B6">
              <w:rPr>
                <w:rFonts w:eastAsia="Calibri"/>
                <w:sz w:val="22"/>
                <w:szCs w:val="22"/>
                <w:lang w:val="ru-RU"/>
              </w:rPr>
              <w:t>Critică</w:t>
            </w:r>
          </w:p>
        </w:tc>
      </w:tr>
      <w:tr w:rsidR="000316B6" w:rsidRPr="000316B6" w14:paraId="33F5F7FC" w14:textId="77777777" w:rsidTr="00D0168B">
        <w:trPr>
          <w:jc w:val="center"/>
        </w:trPr>
        <w:tc>
          <w:tcPr>
            <w:tcW w:w="505" w:type="pct"/>
          </w:tcPr>
          <w:p w14:paraId="3BCED331" w14:textId="77777777" w:rsidR="000316B6" w:rsidRPr="000316B6" w:rsidRDefault="000316B6" w:rsidP="000316B6">
            <w:pPr>
              <w:ind w:left="284" w:right="284" w:hanging="27"/>
              <w:jc w:val="both"/>
              <w:rPr>
                <w:rFonts w:eastAsia="Calibri"/>
                <w:sz w:val="22"/>
                <w:szCs w:val="22"/>
                <w:lang w:val="ru-RU"/>
              </w:rPr>
            </w:pPr>
            <w:r w:rsidRPr="000316B6">
              <w:rPr>
                <w:rFonts w:eastAsia="Calibri"/>
                <w:sz w:val="22"/>
                <w:szCs w:val="22"/>
                <w:lang w:val="ru-RU"/>
              </w:rPr>
              <w:t>CA-O03</w:t>
            </w:r>
          </w:p>
        </w:tc>
        <w:tc>
          <w:tcPr>
            <w:tcW w:w="1288" w:type="pct"/>
            <w:vAlign w:val="center"/>
          </w:tcPr>
          <w:p w14:paraId="0888CD4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Manual utilizator</w:t>
            </w:r>
          </w:p>
        </w:tc>
        <w:tc>
          <w:tcPr>
            <w:tcW w:w="2312" w:type="pct"/>
            <w:vAlign w:val="center"/>
          </w:tcPr>
          <w:p w14:paraId="0336F0E9"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Manual în limba română validat și aprobat formal de ASP</w:t>
            </w:r>
          </w:p>
        </w:tc>
        <w:tc>
          <w:tcPr>
            <w:tcW w:w="894" w:type="pct"/>
            <w:vAlign w:val="center"/>
          </w:tcPr>
          <w:p w14:paraId="6DC4DA42" w14:textId="77777777" w:rsidR="000316B6" w:rsidRPr="000316B6" w:rsidRDefault="000316B6" w:rsidP="000316B6">
            <w:pPr>
              <w:tabs>
                <w:tab w:val="left" w:pos="1224"/>
              </w:tabs>
              <w:ind w:left="284" w:right="284" w:firstLine="90"/>
              <w:jc w:val="center"/>
              <w:rPr>
                <w:rFonts w:eastAsia="Calibri"/>
                <w:sz w:val="22"/>
                <w:szCs w:val="22"/>
                <w:lang w:val="ru-RU"/>
              </w:rPr>
            </w:pPr>
            <w:r w:rsidRPr="000316B6">
              <w:rPr>
                <w:rFonts w:eastAsia="Calibri"/>
                <w:sz w:val="22"/>
                <w:szCs w:val="22"/>
                <w:lang w:val="ru-RU"/>
              </w:rPr>
              <w:t>Critică</w:t>
            </w:r>
          </w:p>
        </w:tc>
      </w:tr>
      <w:tr w:rsidR="000316B6" w:rsidRPr="000316B6" w14:paraId="4ED0E3BA" w14:textId="77777777" w:rsidTr="00D0168B">
        <w:trPr>
          <w:jc w:val="center"/>
        </w:trPr>
        <w:tc>
          <w:tcPr>
            <w:tcW w:w="505" w:type="pct"/>
          </w:tcPr>
          <w:p w14:paraId="7E375F93" w14:textId="77777777" w:rsidR="000316B6" w:rsidRPr="000316B6" w:rsidRDefault="000316B6" w:rsidP="000316B6">
            <w:pPr>
              <w:ind w:left="284" w:right="284" w:hanging="27"/>
              <w:jc w:val="both"/>
              <w:rPr>
                <w:rFonts w:eastAsia="Calibri"/>
                <w:sz w:val="22"/>
                <w:szCs w:val="22"/>
                <w:lang w:val="ru-RU"/>
              </w:rPr>
            </w:pPr>
            <w:r w:rsidRPr="000316B6">
              <w:rPr>
                <w:rFonts w:eastAsia="Calibri"/>
                <w:sz w:val="22"/>
                <w:szCs w:val="22"/>
                <w:lang w:val="ru-RU"/>
              </w:rPr>
              <w:t>CA-O04</w:t>
            </w:r>
          </w:p>
        </w:tc>
        <w:tc>
          <w:tcPr>
            <w:tcW w:w="1288" w:type="pct"/>
            <w:vAlign w:val="center"/>
          </w:tcPr>
          <w:p w14:paraId="2D5A933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Documentație API</w:t>
            </w:r>
          </w:p>
        </w:tc>
        <w:tc>
          <w:tcPr>
            <w:tcW w:w="2312" w:type="pct"/>
            <w:vAlign w:val="center"/>
          </w:tcPr>
          <w:p w14:paraId="06CEBF43"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Documentație OpenAPI 3.0 completă cu exemple funcționale</w:t>
            </w:r>
          </w:p>
        </w:tc>
        <w:tc>
          <w:tcPr>
            <w:tcW w:w="894" w:type="pct"/>
            <w:vAlign w:val="center"/>
          </w:tcPr>
          <w:p w14:paraId="448C20BE" w14:textId="77777777" w:rsidR="000316B6" w:rsidRPr="000316B6" w:rsidRDefault="000316B6" w:rsidP="000316B6">
            <w:pPr>
              <w:tabs>
                <w:tab w:val="left" w:pos="1224"/>
              </w:tabs>
              <w:ind w:left="284" w:right="284" w:firstLine="90"/>
              <w:jc w:val="center"/>
              <w:rPr>
                <w:rFonts w:eastAsia="Calibri"/>
                <w:sz w:val="22"/>
                <w:szCs w:val="22"/>
                <w:lang w:val="ru-RU"/>
              </w:rPr>
            </w:pPr>
            <w:r w:rsidRPr="000316B6">
              <w:rPr>
                <w:rFonts w:eastAsia="Calibri"/>
                <w:sz w:val="22"/>
                <w:szCs w:val="22"/>
                <w:lang w:val="ru-RU"/>
              </w:rPr>
              <w:t>Critică</w:t>
            </w:r>
          </w:p>
        </w:tc>
      </w:tr>
      <w:tr w:rsidR="000316B6" w:rsidRPr="000316B6" w14:paraId="55B20C3E" w14:textId="77777777" w:rsidTr="00D0168B">
        <w:trPr>
          <w:jc w:val="center"/>
        </w:trPr>
        <w:tc>
          <w:tcPr>
            <w:tcW w:w="505" w:type="pct"/>
          </w:tcPr>
          <w:p w14:paraId="3EBD3415" w14:textId="77777777" w:rsidR="000316B6" w:rsidRPr="000316B6" w:rsidRDefault="000316B6" w:rsidP="000316B6">
            <w:pPr>
              <w:ind w:left="284" w:right="284" w:hanging="27"/>
              <w:jc w:val="both"/>
              <w:rPr>
                <w:rFonts w:eastAsia="Calibri"/>
                <w:sz w:val="22"/>
                <w:szCs w:val="22"/>
                <w:lang w:val="ru-RU"/>
              </w:rPr>
            </w:pPr>
            <w:r w:rsidRPr="000316B6">
              <w:rPr>
                <w:rFonts w:eastAsia="Calibri"/>
                <w:sz w:val="22"/>
                <w:szCs w:val="22"/>
                <w:lang w:val="ru-RU"/>
              </w:rPr>
              <w:t>CA-O05</w:t>
            </w:r>
          </w:p>
        </w:tc>
        <w:tc>
          <w:tcPr>
            <w:tcW w:w="1288" w:type="pct"/>
            <w:vAlign w:val="center"/>
          </w:tcPr>
          <w:p w14:paraId="7B83D77A"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Proceduri operaționale</w:t>
            </w:r>
          </w:p>
        </w:tc>
        <w:tc>
          <w:tcPr>
            <w:tcW w:w="2312" w:type="pct"/>
            <w:vAlign w:val="center"/>
          </w:tcPr>
          <w:p w14:paraId="0BEE58F6"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SOP-uri pentru toate procesele critice, aprobate de management ASP</w:t>
            </w:r>
          </w:p>
        </w:tc>
        <w:tc>
          <w:tcPr>
            <w:tcW w:w="894" w:type="pct"/>
            <w:vAlign w:val="center"/>
          </w:tcPr>
          <w:p w14:paraId="51D78FBC" w14:textId="77777777" w:rsidR="000316B6" w:rsidRPr="000316B6" w:rsidRDefault="000316B6" w:rsidP="000316B6">
            <w:pPr>
              <w:tabs>
                <w:tab w:val="left" w:pos="1224"/>
              </w:tabs>
              <w:ind w:left="284" w:right="284" w:firstLine="90"/>
              <w:jc w:val="center"/>
              <w:rPr>
                <w:rFonts w:eastAsia="Calibri"/>
                <w:sz w:val="22"/>
                <w:szCs w:val="22"/>
                <w:lang w:val="ru-RU"/>
              </w:rPr>
            </w:pPr>
            <w:r w:rsidRPr="000316B6">
              <w:rPr>
                <w:rFonts w:eastAsia="Calibri"/>
                <w:sz w:val="22"/>
                <w:szCs w:val="22"/>
                <w:lang w:val="ru-RU"/>
              </w:rPr>
              <w:t>Majoră</w:t>
            </w:r>
          </w:p>
        </w:tc>
      </w:tr>
      <w:tr w:rsidR="000316B6" w:rsidRPr="000316B6" w14:paraId="3CBED36C" w14:textId="77777777" w:rsidTr="00D0168B">
        <w:trPr>
          <w:jc w:val="center"/>
        </w:trPr>
        <w:tc>
          <w:tcPr>
            <w:tcW w:w="505" w:type="pct"/>
          </w:tcPr>
          <w:p w14:paraId="2A8C8469" w14:textId="77777777" w:rsidR="000316B6" w:rsidRPr="000316B6" w:rsidRDefault="000316B6" w:rsidP="000316B6">
            <w:pPr>
              <w:ind w:left="284" w:right="284" w:hanging="27"/>
              <w:jc w:val="both"/>
              <w:rPr>
                <w:rFonts w:eastAsia="Calibri"/>
                <w:sz w:val="22"/>
                <w:szCs w:val="22"/>
                <w:lang w:val="ru-RU"/>
              </w:rPr>
            </w:pPr>
            <w:r w:rsidRPr="000316B6">
              <w:rPr>
                <w:rFonts w:eastAsia="Calibri"/>
                <w:sz w:val="22"/>
                <w:szCs w:val="22"/>
                <w:lang w:val="ru-RU"/>
              </w:rPr>
              <w:t>CA-O06</w:t>
            </w:r>
          </w:p>
        </w:tc>
        <w:tc>
          <w:tcPr>
            <w:tcW w:w="1288" w:type="pct"/>
            <w:vAlign w:val="center"/>
          </w:tcPr>
          <w:p w14:paraId="6BC07A7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Suport Go-Live</w:t>
            </w:r>
          </w:p>
        </w:tc>
        <w:tc>
          <w:tcPr>
            <w:tcW w:w="2312" w:type="pct"/>
            <w:vAlign w:val="center"/>
          </w:tcPr>
          <w:p w14:paraId="522754FD"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14 zile suport on-site/remote 24/7 asigurat (rapoarte zilnice)</w:t>
            </w:r>
          </w:p>
        </w:tc>
        <w:tc>
          <w:tcPr>
            <w:tcW w:w="894" w:type="pct"/>
            <w:vAlign w:val="center"/>
          </w:tcPr>
          <w:p w14:paraId="49F45071" w14:textId="77777777" w:rsidR="000316B6" w:rsidRPr="000316B6" w:rsidRDefault="000316B6" w:rsidP="000316B6">
            <w:pPr>
              <w:tabs>
                <w:tab w:val="left" w:pos="1224"/>
              </w:tabs>
              <w:ind w:left="284" w:right="284" w:firstLine="90"/>
              <w:jc w:val="center"/>
              <w:rPr>
                <w:rFonts w:eastAsia="Calibri"/>
                <w:sz w:val="22"/>
                <w:szCs w:val="22"/>
                <w:lang w:val="ru-RU"/>
              </w:rPr>
            </w:pPr>
            <w:r w:rsidRPr="000316B6">
              <w:rPr>
                <w:rFonts w:eastAsia="Calibri"/>
                <w:sz w:val="22"/>
                <w:szCs w:val="22"/>
                <w:lang w:val="ru-RU"/>
              </w:rPr>
              <w:t>Critică</w:t>
            </w:r>
          </w:p>
        </w:tc>
      </w:tr>
      <w:tr w:rsidR="000316B6" w:rsidRPr="000316B6" w14:paraId="6B211BE9" w14:textId="77777777" w:rsidTr="00D0168B">
        <w:trPr>
          <w:jc w:val="center"/>
        </w:trPr>
        <w:tc>
          <w:tcPr>
            <w:tcW w:w="505" w:type="pct"/>
          </w:tcPr>
          <w:p w14:paraId="7FC19DF0" w14:textId="77777777" w:rsidR="000316B6" w:rsidRPr="000316B6" w:rsidRDefault="000316B6" w:rsidP="000316B6">
            <w:pPr>
              <w:ind w:left="284" w:right="284" w:hanging="27"/>
              <w:jc w:val="both"/>
              <w:rPr>
                <w:rFonts w:eastAsia="Calibri"/>
                <w:sz w:val="22"/>
                <w:szCs w:val="22"/>
                <w:lang w:val="ru-RU"/>
              </w:rPr>
            </w:pPr>
            <w:r w:rsidRPr="000316B6">
              <w:rPr>
                <w:rFonts w:eastAsia="Calibri"/>
                <w:sz w:val="22"/>
                <w:szCs w:val="22"/>
                <w:lang w:val="ru-RU"/>
              </w:rPr>
              <w:t>CA-O07</w:t>
            </w:r>
          </w:p>
        </w:tc>
        <w:tc>
          <w:tcPr>
            <w:tcW w:w="1288" w:type="pct"/>
            <w:vAlign w:val="center"/>
          </w:tcPr>
          <w:p w14:paraId="41D4F9D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Stabilizare</w:t>
            </w:r>
          </w:p>
        </w:tc>
        <w:tc>
          <w:tcPr>
            <w:tcW w:w="2312" w:type="pct"/>
            <w:vAlign w:val="center"/>
          </w:tcPr>
          <w:p w14:paraId="2282B941"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30 zile monitorizare fără incidente critice (rapoarte KPI)</w:t>
            </w:r>
          </w:p>
        </w:tc>
        <w:tc>
          <w:tcPr>
            <w:tcW w:w="894" w:type="pct"/>
            <w:vAlign w:val="center"/>
          </w:tcPr>
          <w:p w14:paraId="0C09B2E8" w14:textId="77777777" w:rsidR="000316B6" w:rsidRPr="000316B6" w:rsidRDefault="000316B6" w:rsidP="000316B6">
            <w:pPr>
              <w:tabs>
                <w:tab w:val="left" w:pos="1224"/>
              </w:tabs>
              <w:ind w:left="284" w:right="284" w:firstLine="90"/>
              <w:jc w:val="center"/>
              <w:rPr>
                <w:rFonts w:eastAsia="Calibri"/>
                <w:sz w:val="22"/>
                <w:szCs w:val="22"/>
                <w:lang w:val="ru-RU"/>
              </w:rPr>
            </w:pPr>
            <w:r w:rsidRPr="000316B6">
              <w:rPr>
                <w:rFonts w:eastAsia="Calibri"/>
                <w:sz w:val="22"/>
                <w:szCs w:val="22"/>
                <w:lang w:val="ru-RU"/>
              </w:rPr>
              <w:t>Majoră</w:t>
            </w:r>
          </w:p>
        </w:tc>
      </w:tr>
      <w:tr w:rsidR="000316B6" w:rsidRPr="000316B6" w14:paraId="72CCB4CB" w14:textId="77777777" w:rsidTr="00D0168B">
        <w:trPr>
          <w:jc w:val="center"/>
        </w:trPr>
        <w:tc>
          <w:tcPr>
            <w:tcW w:w="505" w:type="pct"/>
          </w:tcPr>
          <w:p w14:paraId="7038AB3C" w14:textId="77777777" w:rsidR="000316B6" w:rsidRPr="000316B6" w:rsidRDefault="000316B6" w:rsidP="000316B6">
            <w:pPr>
              <w:ind w:left="284" w:right="284" w:hanging="27"/>
              <w:jc w:val="both"/>
              <w:rPr>
                <w:rFonts w:eastAsia="Calibri"/>
                <w:sz w:val="22"/>
                <w:szCs w:val="22"/>
                <w:lang w:val="ru-RU"/>
              </w:rPr>
            </w:pPr>
            <w:r w:rsidRPr="000316B6">
              <w:rPr>
                <w:rFonts w:eastAsia="Calibri"/>
                <w:sz w:val="22"/>
                <w:szCs w:val="22"/>
                <w:lang w:val="ru-RU"/>
              </w:rPr>
              <w:t>CA-O08</w:t>
            </w:r>
          </w:p>
        </w:tc>
        <w:tc>
          <w:tcPr>
            <w:tcW w:w="1288" w:type="pct"/>
            <w:vAlign w:val="center"/>
          </w:tcPr>
          <w:p w14:paraId="490E04B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Help-desk</w:t>
            </w:r>
          </w:p>
        </w:tc>
        <w:tc>
          <w:tcPr>
            <w:tcW w:w="2312" w:type="pct"/>
            <w:vAlign w:val="center"/>
          </w:tcPr>
          <w:p w14:paraId="39D804A6"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Portal suport cu ticketing funcțional</w:t>
            </w:r>
          </w:p>
        </w:tc>
        <w:tc>
          <w:tcPr>
            <w:tcW w:w="894" w:type="pct"/>
            <w:vAlign w:val="center"/>
          </w:tcPr>
          <w:p w14:paraId="2F372D2C" w14:textId="77777777" w:rsidR="000316B6" w:rsidRPr="000316B6" w:rsidRDefault="000316B6" w:rsidP="000316B6">
            <w:pPr>
              <w:tabs>
                <w:tab w:val="left" w:pos="1224"/>
              </w:tabs>
              <w:ind w:left="284" w:right="284" w:firstLine="90"/>
              <w:jc w:val="center"/>
              <w:rPr>
                <w:rFonts w:eastAsia="Calibri"/>
                <w:sz w:val="22"/>
                <w:szCs w:val="22"/>
                <w:lang w:val="ru-RU"/>
              </w:rPr>
            </w:pPr>
            <w:r w:rsidRPr="000316B6">
              <w:rPr>
                <w:rFonts w:eastAsia="Calibri"/>
                <w:sz w:val="22"/>
                <w:szCs w:val="22"/>
                <w:lang w:val="ru-RU"/>
              </w:rPr>
              <w:t>Majoră</w:t>
            </w:r>
          </w:p>
        </w:tc>
      </w:tr>
      <w:tr w:rsidR="000316B6" w:rsidRPr="000316B6" w14:paraId="52E59797" w14:textId="77777777" w:rsidTr="00D0168B">
        <w:trPr>
          <w:jc w:val="center"/>
        </w:trPr>
        <w:tc>
          <w:tcPr>
            <w:tcW w:w="505" w:type="pct"/>
          </w:tcPr>
          <w:p w14:paraId="3240B859" w14:textId="77777777" w:rsidR="000316B6" w:rsidRPr="000316B6" w:rsidRDefault="000316B6" w:rsidP="000316B6">
            <w:pPr>
              <w:ind w:left="284" w:right="284" w:hanging="27"/>
              <w:jc w:val="both"/>
              <w:rPr>
                <w:rFonts w:eastAsia="Calibri"/>
                <w:sz w:val="22"/>
                <w:szCs w:val="22"/>
                <w:lang w:val="ru-RU"/>
              </w:rPr>
            </w:pPr>
            <w:r w:rsidRPr="000316B6">
              <w:rPr>
                <w:rFonts w:eastAsia="Calibri"/>
                <w:sz w:val="22"/>
                <w:szCs w:val="22"/>
                <w:lang w:val="ru-RU"/>
              </w:rPr>
              <w:t>CA-O09</w:t>
            </w:r>
          </w:p>
        </w:tc>
        <w:tc>
          <w:tcPr>
            <w:tcW w:w="1288" w:type="pct"/>
            <w:vAlign w:val="center"/>
          </w:tcPr>
          <w:p w14:paraId="77ECF7A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SLA suport</w:t>
            </w:r>
          </w:p>
        </w:tc>
        <w:tc>
          <w:tcPr>
            <w:tcW w:w="2312" w:type="pct"/>
            <w:vAlign w:val="center"/>
          </w:tcPr>
          <w:p w14:paraId="58E6EE1B"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Clauze contractuale SLA pentru minim 12 luni, aprobate</w:t>
            </w:r>
          </w:p>
        </w:tc>
        <w:tc>
          <w:tcPr>
            <w:tcW w:w="894" w:type="pct"/>
            <w:vAlign w:val="center"/>
          </w:tcPr>
          <w:p w14:paraId="2E4973A0" w14:textId="77777777" w:rsidR="000316B6" w:rsidRPr="000316B6" w:rsidRDefault="000316B6" w:rsidP="000316B6">
            <w:pPr>
              <w:tabs>
                <w:tab w:val="left" w:pos="1224"/>
              </w:tabs>
              <w:ind w:left="284" w:right="284" w:firstLine="90"/>
              <w:jc w:val="center"/>
              <w:rPr>
                <w:rFonts w:eastAsia="Calibri"/>
                <w:sz w:val="22"/>
                <w:szCs w:val="22"/>
                <w:lang w:val="ru-RU"/>
              </w:rPr>
            </w:pPr>
            <w:r w:rsidRPr="000316B6">
              <w:rPr>
                <w:rFonts w:eastAsia="Calibri"/>
                <w:sz w:val="22"/>
                <w:szCs w:val="22"/>
                <w:lang w:val="ru-RU"/>
              </w:rPr>
              <w:t>Critică</w:t>
            </w:r>
          </w:p>
        </w:tc>
      </w:tr>
      <w:tr w:rsidR="000316B6" w:rsidRPr="000316B6" w14:paraId="0AA4ECC2" w14:textId="77777777" w:rsidTr="00D0168B">
        <w:trPr>
          <w:jc w:val="center"/>
        </w:trPr>
        <w:tc>
          <w:tcPr>
            <w:tcW w:w="505" w:type="pct"/>
          </w:tcPr>
          <w:p w14:paraId="4CF56D39" w14:textId="77777777" w:rsidR="000316B6" w:rsidRPr="000316B6" w:rsidRDefault="000316B6" w:rsidP="000316B6">
            <w:pPr>
              <w:ind w:left="284" w:right="284" w:hanging="27"/>
              <w:jc w:val="both"/>
              <w:rPr>
                <w:rFonts w:eastAsia="Calibri"/>
                <w:sz w:val="22"/>
                <w:szCs w:val="22"/>
                <w:lang w:val="ru-RU"/>
              </w:rPr>
            </w:pPr>
            <w:r w:rsidRPr="000316B6">
              <w:rPr>
                <w:rFonts w:eastAsia="Calibri"/>
                <w:sz w:val="22"/>
                <w:szCs w:val="22"/>
                <w:lang w:val="ru-RU"/>
              </w:rPr>
              <w:t>CA-O10</w:t>
            </w:r>
          </w:p>
        </w:tc>
        <w:tc>
          <w:tcPr>
            <w:tcW w:w="1288" w:type="pct"/>
            <w:vAlign w:val="center"/>
          </w:tcPr>
          <w:p w14:paraId="7E6BF6B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Transfer cunoștințe</w:t>
            </w:r>
          </w:p>
        </w:tc>
        <w:tc>
          <w:tcPr>
            <w:tcW w:w="2312" w:type="pct"/>
            <w:vAlign w:val="center"/>
          </w:tcPr>
          <w:p w14:paraId="0EE5214E"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Sesiuni knowledge transfer documentate (materiale și înregistrări)</w:t>
            </w:r>
          </w:p>
        </w:tc>
        <w:tc>
          <w:tcPr>
            <w:tcW w:w="894" w:type="pct"/>
            <w:vAlign w:val="center"/>
          </w:tcPr>
          <w:p w14:paraId="073B57D3" w14:textId="77777777" w:rsidR="000316B6" w:rsidRPr="000316B6" w:rsidRDefault="000316B6" w:rsidP="000316B6">
            <w:pPr>
              <w:tabs>
                <w:tab w:val="left" w:pos="1224"/>
              </w:tabs>
              <w:ind w:left="284" w:right="284" w:firstLine="90"/>
              <w:jc w:val="center"/>
              <w:rPr>
                <w:rFonts w:eastAsia="Calibri"/>
                <w:sz w:val="22"/>
                <w:szCs w:val="22"/>
                <w:lang w:val="ru-RU"/>
              </w:rPr>
            </w:pPr>
            <w:r w:rsidRPr="000316B6">
              <w:rPr>
                <w:rFonts w:eastAsia="Calibri"/>
                <w:sz w:val="22"/>
                <w:szCs w:val="22"/>
                <w:lang w:val="ru-RU"/>
              </w:rPr>
              <w:t>Majoră</w:t>
            </w:r>
          </w:p>
        </w:tc>
      </w:tr>
    </w:tbl>
    <w:p w14:paraId="741B7D4E"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66" w:name="_Toc222312022"/>
      <w:bookmarkStart w:id="67" w:name="criterii-de-securitate"/>
      <w:bookmarkEnd w:id="65"/>
      <w:r w:rsidRPr="000316B6">
        <w:rPr>
          <w:rFonts w:eastAsia="Calibri"/>
          <w:b/>
          <w:bCs/>
          <w:color w:val="2E75B6"/>
          <w:sz w:val="22"/>
          <w:szCs w:val="22"/>
          <w:lang w:val="ru-RU"/>
        </w:rPr>
        <w:t>8.3. Criterii de securitate</w:t>
      </w:r>
      <w:bookmarkEnd w:id="66"/>
    </w:p>
    <w:tbl>
      <w:tblPr>
        <w:tblW w:w="47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996"/>
        <w:gridCol w:w="2228"/>
        <w:gridCol w:w="5016"/>
        <w:gridCol w:w="1717"/>
      </w:tblGrid>
      <w:tr w:rsidR="000316B6" w:rsidRPr="000316B6" w14:paraId="4D563FB2" w14:textId="77777777" w:rsidTr="000316B6">
        <w:trPr>
          <w:tblHeader/>
          <w:jc w:val="center"/>
        </w:trPr>
        <w:tc>
          <w:tcPr>
            <w:tcW w:w="500" w:type="pct"/>
            <w:shd w:val="clear" w:color="auto" w:fill="1F3864"/>
          </w:tcPr>
          <w:p w14:paraId="5DA30754" w14:textId="77777777" w:rsidR="000316B6" w:rsidRPr="000316B6" w:rsidRDefault="000316B6" w:rsidP="000316B6">
            <w:pPr>
              <w:ind w:left="284" w:right="284" w:hanging="78"/>
              <w:jc w:val="both"/>
              <w:rPr>
                <w:rFonts w:eastAsia="Calibri"/>
                <w:sz w:val="22"/>
                <w:szCs w:val="22"/>
                <w:lang w:val="ru-RU"/>
              </w:rPr>
            </w:pPr>
            <w:r w:rsidRPr="000316B6">
              <w:rPr>
                <w:rFonts w:eastAsia="Calibri"/>
                <w:sz w:val="22"/>
                <w:szCs w:val="22"/>
                <w:lang w:val="ru-RU"/>
              </w:rPr>
              <w:t>Cod</w:t>
            </w:r>
          </w:p>
        </w:tc>
        <w:tc>
          <w:tcPr>
            <w:tcW w:w="1119" w:type="pct"/>
            <w:shd w:val="clear" w:color="auto" w:fill="1F3864"/>
          </w:tcPr>
          <w:p w14:paraId="525D143B"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Criteriu</w:t>
            </w:r>
          </w:p>
        </w:tc>
        <w:tc>
          <w:tcPr>
            <w:tcW w:w="2519" w:type="pct"/>
            <w:shd w:val="clear" w:color="auto" w:fill="1F3864"/>
          </w:tcPr>
          <w:p w14:paraId="57DDF8CB"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Indicator de acceptanță</w:t>
            </w:r>
          </w:p>
        </w:tc>
        <w:tc>
          <w:tcPr>
            <w:tcW w:w="862" w:type="pct"/>
            <w:shd w:val="clear" w:color="auto" w:fill="1F3864"/>
          </w:tcPr>
          <w:p w14:paraId="799E6A05"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Prioritate</w:t>
            </w:r>
          </w:p>
        </w:tc>
      </w:tr>
      <w:tr w:rsidR="000316B6" w:rsidRPr="000316B6" w14:paraId="306E71D3" w14:textId="77777777" w:rsidTr="00D0168B">
        <w:trPr>
          <w:jc w:val="center"/>
        </w:trPr>
        <w:tc>
          <w:tcPr>
            <w:tcW w:w="500" w:type="pct"/>
          </w:tcPr>
          <w:p w14:paraId="00D66F80" w14:textId="77777777" w:rsidR="000316B6" w:rsidRPr="000316B6" w:rsidRDefault="000316B6" w:rsidP="000316B6">
            <w:pPr>
              <w:ind w:left="284" w:right="284" w:hanging="78"/>
              <w:jc w:val="both"/>
              <w:rPr>
                <w:rFonts w:eastAsia="Calibri"/>
                <w:sz w:val="22"/>
                <w:szCs w:val="22"/>
                <w:lang w:val="ru-RU"/>
              </w:rPr>
            </w:pPr>
            <w:r w:rsidRPr="000316B6">
              <w:rPr>
                <w:rFonts w:eastAsia="Calibri"/>
                <w:sz w:val="22"/>
                <w:szCs w:val="22"/>
                <w:lang w:val="ru-RU"/>
              </w:rPr>
              <w:t>CA-S01</w:t>
            </w:r>
          </w:p>
        </w:tc>
        <w:tc>
          <w:tcPr>
            <w:tcW w:w="1119" w:type="pct"/>
          </w:tcPr>
          <w:p w14:paraId="3D804131"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Criptare date</w:t>
            </w:r>
          </w:p>
        </w:tc>
        <w:tc>
          <w:tcPr>
            <w:tcW w:w="2519" w:type="pct"/>
          </w:tcPr>
          <w:p w14:paraId="7C51B769"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AES-256 în repaus și TLS 1.3 în tranzit, verificate prin audit</w:t>
            </w:r>
          </w:p>
        </w:tc>
        <w:tc>
          <w:tcPr>
            <w:tcW w:w="862" w:type="pct"/>
            <w:vAlign w:val="center"/>
          </w:tcPr>
          <w:p w14:paraId="65F62ECE" w14:textId="77777777" w:rsidR="000316B6" w:rsidRPr="000316B6" w:rsidRDefault="000316B6" w:rsidP="000316B6">
            <w:pPr>
              <w:ind w:left="284" w:right="284" w:hanging="17"/>
              <w:jc w:val="center"/>
              <w:rPr>
                <w:rFonts w:eastAsia="Calibri"/>
                <w:sz w:val="22"/>
                <w:szCs w:val="22"/>
                <w:lang w:val="ru-RU"/>
              </w:rPr>
            </w:pPr>
            <w:r w:rsidRPr="000316B6">
              <w:rPr>
                <w:rFonts w:eastAsia="Calibri"/>
                <w:sz w:val="22"/>
                <w:szCs w:val="22"/>
                <w:lang w:val="ru-RU"/>
              </w:rPr>
              <w:t>Critică</w:t>
            </w:r>
          </w:p>
        </w:tc>
      </w:tr>
      <w:tr w:rsidR="000316B6" w:rsidRPr="000316B6" w14:paraId="5442310D" w14:textId="77777777" w:rsidTr="00D0168B">
        <w:trPr>
          <w:jc w:val="center"/>
        </w:trPr>
        <w:tc>
          <w:tcPr>
            <w:tcW w:w="500" w:type="pct"/>
          </w:tcPr>
          <w:p w14:paraId="18116F17" w14:textId="77777777" w:rsidR="000316B6" w:rsidRPr="000316B6" w:rsidRDefault="000316B6" w:rsidP="000316B6">
            <w:pPr>
              <w:ind w:left="284" w:right="284" w:hanging="78"/>
              <w:jc w:val="both"/>
              <w:rPr>
                <w:rFonts w:eastAsia="Calibri"/>
                <w:sz w:val="22"/>
                <w:szCs w:val="22"/>
                <w:lang w:val="ru-RU"/>
              </w:rPr>
            </w:pPr>
            <w:r w:rsidRPr="000316B6">
              <w:rPr>
                <w:rFonts w:eastAsia="Calibri"/>
                <w:sz w:val="22"/>
                <w:szCs w:val="22"/>
                <w:lang w:val="ru-RU"/>
              </w:rPr>
              <w:t>CA-S02</w:t>
            </w:r>
          </w:p>
        </w:tc>
        <w:tc>
          <w:tcPr>
            <w:tcW w:w="1119" w:type="pct"/>
          </w:tcPr>
          <w:p w14:paraId="6FDF8B1C"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Autentificare</w:t>
            </w:r>
          </w:p>
        </w:tc>
        <w:tc>
          <w:tcPr>
            <w:tcW w:w="2519" w:type="pct"/>
          </w:tcPr>
          <w:p w14:paraId="6DE8B57E"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MFA obligatoriu pentru administratori; politică parole complexe</w:t>
            </w:r>
          </w:p>
        </w:tc>
        <w:tc>
          <w:tcPr>
            <w:tcW w:w="862" w:type="pct"/>
            <w:vAlign w:val="center"/>
          </w:tcPr>
          <w:p w14:paraId="13879A96" w14:textId="77777777" w:rsidR="000316B6" w:rsidRPr="000316B6" w:rsidRDefault="000316B6" w:rsidP="000316B6">
            <w:pPr>
              <w:ind w:left="284" w:right="284" w:hanging="17"/>
              <w:jc w:val="center"/>
              <w:rPr>
                <w:rFonts w:eastAsia="Calibri"/>
                <w:sz w:val="22"/>
                <w:szCs w:val="22"/>
                <w:lang w:val="ru-RU"/>
              </w:rPr>
            </w:pPr>
            <w:r w:rsidRPr="000316B6">
              <w:rPr>
                <w:rFonts w:eastAsia="Calibri"/>
                <w:sz w:val="22"/>
                <w:szCs w:val="22"/>
                <w:lang w:val="ru-RU"/>
              </w:rPr>
              <w:t>Critică</w:t>
            </w:r>
          </w:p>
        </w:tc>
      </w:tr>
      <w:tr w:rsidR="000316B6" w:rsidRPr="000316B6" w14:paraId="1BB14445" w14:textId="77777777" w:rsidTr="00D0168B">
        <w:trPr>
          <w:jc w:val="center"/>
        </w:trPr>
        <w:tc>
          <w:tcPr>
            <w:tcW w:w="500" w:type="pct"/>
          </w:tcPr>
          <w:p w14:paraId="0A60A148" w14:textId="77777777" w:rsidR="000316B6" w:rsidRPr="000316B6" w:rsidRDefault="000316B6" w:rsidP="000316B6">
            <w:pPr>
              <w:ind w:left="284" w:right="284" w:hanging="78"/>
              <w:jc w:val="both"/>
              <w:rPr>
                <w:rFonts w:eastAsia="Calibri"/>
                <w:sz w:val="22"/>
                <w:szCs w:val="22"/>
                <w:lang w:val="ru-RU"/>
              </w:rPr>
            </w:pPr>
            <w:r w:rsidRPr="000316B6">
              <w:rPr>
                <w:rFonts w:eastAsia="Calibri"/>
                <w:sz w:val="22"/>
                <w:szCs w:val="22"/>
                <w:lang w:val="ru-RU"/>
              </w:rPr>
              <w:t>CA-S03</w:t>
            </w:r>
          </w:p>
        </w:tc>
        <w:tc>
          <w:tcPr>
            <w:tcW w:w="1119" w:type="pct"/>
          </w:tcPr>
          <w:p w14:paraId="38180DAA"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Audit trail</w:t>
            </w:r>
          </w:p>
        </w:tc>
        <w:tc>
          <w:tcPr>
            <w:tcW w:w="2519" w:type="pct"/>
          </w:tcPr>
          <w:p w14:paraId="0DD109AE"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100% operațiuni critice jurnalizate, logs protejate contra modificării</w:t>
            </w:r>
          </w:p>
        </w:tc>
        <w:tc>
          <w:tcPr>
            <w:tcW w:w="862" w:type="pct"/>
            <w:vAlign w:val="center"/>
          </w:tcPr>
          <w:p w14:paraId="276D004D" w14:textId="77777777" w:rsidR="000316B6" w:rsidRPr="000316B6" w:rsidRDefault="000316B6" w:rsidP="000316B6">
            <w:pPr>
              <w:ind w:left="284" w:right="284" w:hanging="17"/>
              <w:jc w:val="center"/>
              <w:rPr>
                <w:rFonts w:eastAsia="Calibri"/>
                <w:sz w:val="22"/>
                <w:szCs w:val="22"/>
                <w:lang w:val="ru-RU"/>
              </w:rPr>
            </w:pPr>
            <w:r w:rsidRPr="000316B6">
              <w:rPr>
                <w:rFonts w:eastAsia="Calibri"/>
                <w:sz w:val="22"/>
                <w:szCs w:val="22"/>
                <w:lang w:val="ru-RU"/>
              </w:rPr>
              <w:t>Critică</w:t>
            </w:r>
          </w:p>
        </w:tc>
      </w:tr>
      <w:tr w:rsidR="000316B6" w:rsidRPr="000316B6" w14:paraId="5D1614F4" w14:textId="77777777" w:rsidTr="00D0168B">
        <w:trPr>
          <w:jc w:val="center"/>
        </w:trPr>
        <w:tc>
          <w:tcPr>
            <w:tcW w:w="500" w:type="pct"/>
          </w:tcPr>
          <w:p w14:paraId="7A94CAAD" w14:textId="77777777" w:rsidR="000316B6" w:rsidRPr="000316B6" w:rsidRDefault="000316B6" w:rsidP="000316B6">
            <w:pPr>
              <w:ind w:left="284" w:right="284" w:hanging="78"/>
              <w:jc w:val="both"/>
              <w:rPr>
                <w:rFonts w:eastAsia="Calibri"/>
                <w:sz w:val="22"/>
                <w:szCs w:val="22"/>
                <w:lang w:val="ru-RU"/>
              </w:rPr>
            </w:pPr>
            <w:r w:rsidRPr="000316B6">
              <w:rPr>
                <w:rFonts w:eastAsia="Calibri"/>
                <w:sz w:val="22"/>
                <w:szCs w:val="22"/>
                <w:lang w:val="ru-RU"/>
              </w:rPr>
              <w:t>CA-S04</w:t>
            </w:r>
          </w:p>
        </w:tc>
        <w:tc>
          <w:tcPr>
            <w:tcW w:w="1119" w:type="pct"/>
          </w:tcPr>
          <w:p w14:paraId="39305738"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Test penetrare</w:t>
            </w:r>
          </w:p>
        </w:tc>
        <w:tc>
          <w:tcPr>
            <w:tcW w:w="2519" w:type="pct"/>
          </w:tcPr>
          <w:p w14:paraId="0E8EC94D"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Zero vulnerabilități critice, max. 2 majore (raport Furnizor)</w:t>
            </w:r>
          </w:p>
        </w:tc>
        <w:tc>
          <w:tcPr>
            <w:tcW w:w="862" w:type="pct"/>
            <w:vAlign w:val="center"/>
          </w:tcPr>
          <w:p w14:paraId="16CD4D2A" w14:textId="77777777" w:rsidR="000316B6" w:rsidRPr="000316B6" w:rsidRDefault="000316B6" w:rsidP="000316B6">
            <w:pPr>
              <w:ind w:left="284" w:right="284" w:hanging="17"/>
              <w:jc w:val="center"/>
              <w:rPr>
                <w:rFonts w:eastAsia="Calibri"/>
                <w:sz w:val="22"/>
                <w:szCs w:val="22"/>
                <w:lang w:val="ru-RU"/>
              </w:rPr>
            </w:pPr>
            <w:r w:rsidRPr="000316B6">
              <w:rPr>
                <w:rFonts w:eastAsia="Calibri"/>
                <w:sz w:val="22"/>
                <w:szCs w:val="22"/>
                <w:lang w:val="ru-RU"/>
              </w:rPr>
              <w:t>Critică</w:t>
            </w:r>
          </w:p>
        </w:tc>
      </w:tr>
      <w:tr w:rsidR="000316B6" w:rsidRPr="000316B6" w14:paraId="16324B91" w14:textId="77777777" w:rsidTr="00D0168B">
        <w:trPr>
          <w:jc w:val="center"/>
        </w:trPr>
        <w:tc>
          <w:tcPr>
            <w:tcW w:w="500" w:type="pct"/>
          </w:tcPr>
          <w:p w14:paraId="332EC688" w14:textId="77777777" w:rsidR="000316B6" w:rsidRPr="000316B6" w:rsidRDefault="000316B6" w:rsidP="000316B6">
            <w:pPr>
              <w:ind w:left="284" w:right="284" w:hanging="78"/>
              <w:jc w:val="both"/>
              <w:rPr>
                <w:rFonts w:eastAsia="Calibri"/>
                <w:sz w:val="22"/>
                <w:szCs w:val="22"/>
                <w:lang w:val="ru-RU"/>
              </w:rPr>
            </w:pPr>
            <w:r w:rsidRPr="000316B6">
              <w:rPr>
                <w:rFonts w:eastAsia="Calibri"/>
                <w:sz w:val="22"/>
                <w:szCs w:val="22"/>
                <w:lang w:val="ru-RU"/>
              </w:rPr>
              <w:t>CA-S05</w:t>
            </w:r>
          </w:p>
        </w:tc>
        <w:tc>
          <w:tcPr>
            <w:tcW w:w="1119" w:type="pct"/>
          </w:tcPr>
          <w:p w14:paraId="24832CD8"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Control acces</w:t>
            </w:r>
          </w:p>
        </w:tc>
        <w:tc>
          <w:tcPr>
            <w:tcW w:w="2519" w:type="pct"/>
          </w:tcPr>
          <w:p w14:paraId="575C215A"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RBAC implementat cu role și permisiuni granulare</w:t>
            </w:r>
          </w:p>
        </w:tc>
        <w:tc>
          <w:tcPr>
            <w:tcW w:w="862" w:type="pct"/>
            <w:vAlign w:val="center"/>
          </w:tcPr>
          <w:p w14:paraId="04784D18" w14:textId="77777777" w:rsidR="000316B6" w:rsidRPr="000316B6" w:rsidRDefault="000316B6" w:rsidP="000316B6">
            <w:pPr>
              <w:ind w:left="284" w:right="284" w:hanging="17"/>
              <w:jc w:val="center"/>
              <w:rPr>
                <w:rFonts w:eastAsia="Calibri"/>
                <w:sz w:val="22"/>
                <w:szCs w:val="22"/>
                <w:lang w:val="ru-RU"/>
              </w:rPr>
            </w:pPr>
            <w:r w:rsidRPr="000316B6">
              <w:rPr>
                <w:rFonts w:eastAsia="Calibri"/>
                <w:sz w:val="22"/>
                <w:szCs w:val="22"/>
                <w:lang w:val="ru-RU"/>
              </w:rPr>
              <w:t>Critică</w:t>
            </w:r>
          </w:p>
        </w:tc>
      </w:tr>
      <w:tr w:rsidR="000316B6" w:rsidRPr="000316B6" w14:paraId="18A6F358" w14:textId="77777777" w:rsidTr="00D0168B">
        <w:trPr>
          <w:jc w:val="center"/>
        </w:trPr>
        <w:tc>
          <w:tcPr>
            <w:tcW w:w="500" w:type="pct"/>
          </w:tcPr>
          <w:p w14:paraId="2289B5D8" w14:textId="77777777" w:rsidR="000316B6" w:rsidRPr="000316B6" w:rsidRDefault="000316B6" w:rsidP="000316B6">
            <w:pPr>
              <w:ind w:left="284" w:right="284" w:hanging="78"/>
              <w:jc w:val="both"/>
              <w:rPr>
                <w:rFonts w:eastAsia="Calibri"/>
                <w:sz w:val="22"/>
                <w:szCs w:val="22"/>
                <w:lang w:val="ru-RU"/>
              </w:rPr>
            </w:pPr>
            <w:r w:rsidRPr="000316B6">
              <w:rPr>
                <w:rFonts w:eastAsia="Calibri"/>
                <w:sz w:val="22"/>
                <w:szCs w:val="22"/>
                <w:lang w:val="ru-RU"/>
              </w:rPr>
              <w:t>CA-S06</w:t>
            </w:r>
          </w:p>
        </w:tc>
        <w:tc>
          <w:tcPr>
            <w:tcW w:w="1119" w:type="pct"/>
          </w:tcPr>
          <w:p w14:paraId="1811F3D7"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Protecția datelor</w:t>
            </w:r>
          </w:p>
        </w:tc>
        <w:tc>
          <w:tcPr>
            <w:tcW w:w="2519" w:type="pct"/>
          </w:tcPr>
          <w:p w14:paraId="03C446D1"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Procedură ștergere date personale funcțională; pseudonimizare implementată</w:t>
            </w:r>
          </w:p>
        </w:tc>
        <w:tc>
          <w:tcPr>
            <w:tcW w:w="862" w:type="pct"/>
            <w:vAlign w:val="center"/>
          </w:tcPr>
          <w:p w14:paraId="1BDD6CE3" w14:textId="77777777" w:rsidR="000316B6" w:rsidRPr="000316B6" w:rsidRDefault="000316B6" w:rsidP="000316B6">
            <w:pPr>
              <w:ind w:left="284" w:right="284" w:hanging="17"/>
              <w:jc w:val="center"/>
              <w:rPr>
                <w:rFonts w:eastAsia="Calibri"/>
                <w:sz w:val="22"/>
                <w:szCs w:val="22"/>
                <w:lang w:val="ru-RU"/>
              </w:rPr>
            </w:pPr>
            <w:r w:rsidRPr="000316B6">
              <w:rPr>
                <w:rFonts w:eastAsia="Calibri"/>
                <w:sz w:val="22"/>
                <w:szCs w:val="22"/>
                <w:lang w:val="ru-RU"/>
              </w:rPr>
              <w:t>Critică</w:t>
            </w:r>
          </w:p>
        </w:tc>
      </w:tr>
      <w:tr w:rsidR="000316B6" w:rsidRPr="000316B6" w14:paraId="06ACAFDF" w14:textId="77777777" w:rsidTr="00D0168B">
        <w:trPr>
          <w:jc w:val="center"/>
        </w:trPr>
        <w:tc>
          <w:tcPr>
            <w:tcW w:w="500" w:type="pct"/>
          </w:tcPr>
          <w:p w14:paraId="57D23742" w14:textId="77777777" w:rsidR="000316B6" w:rsidRPr="000316B6" w:rsidRDefault="000316B6" w:rsidP="000316B6">
            <w:pPr>
              <w:ind w:left="284" w:right="284" w:hanging="78"/>
              <w:jc w:val="both"/>
              <w:rPr>
                <w:rFonts w:eastAsia="Calibri"/>
                <w:sz w:val="22"/>
                <w:szCs w:val="22"/>
                <w:lang w:val="ru-RU"/>
              </w:rPr>
            </w:pPr>
            <w:r w:rsidRPr="000316B6">
              <w:rPr>
                <w:rFonts w:eastAsia="Calibri"/>
                <w:sz w:val="22"/>
                <w:szCs w:val="22"/>
                <w:lang w:val="ru-RU"/>
              </w:rPr>
              <w:t>CA-S07</w:t>
            </w:r>
          </w:p>
        </w:tc>
        <w:tc>
          <w:tcPr>
            <w:tcW w:w="1119" w:type="pct"/>
          </w:tcPr>
          <w:p w14:paraId="369EB2F9"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Backup securizat</w:t>
            </w:r>
          </w:p>
        </w:tc>
        <w:tc>
          <w:tcPr>
            <w:tcW w:w="2519" w:type="pct"/>
          </w:tcPr>
          <w:p w14:paraId="0144C5B0"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Toate backup-urile criptate AES-256 (verificare backup/restore)</w:t>
            </w:r>
          </w:p>
        </w:tc>
        <w:tc>
          <w:tcPr>
            <w:tcW w:w="862" w:type="pct"/>
            <w:vAlign w:val="center"/>
          </w:tcPr>
          <w:p w14:paraId="4660B280" w14:textId="77777777" w:rsidR="000316B6" w:rsidRPr="000316B6" w:rsidRDefault="000316B6" w:rsidP="000316B6">
            <w:pPr>
              <w:ind w:left="284" w:right="284" w:hanging="17"/>
              <w:jc w:val="center"/>
              <w:rPr>
                <w:rFonts w:eastAsia="Calibri"/>
                <w:sz w:val="22"/>
                <w:szCs w:val="22"/>
                <w:lang w:val="ru-RU"/>
              </w:rPr>
            </w:pPr>
            <w:r w:rsidRPr="000316B6">
              <w:rPr>
                <w:rFonts w:eastAsia="Calibri"/>
                <w:sz w:val="22"/>
                <w:szCs w:val="22"/>
                <w:lang w:val="ru-RU"/>
              </w:rPr>
              <w:t>Majoră</w:t>
            </w:r>
          </w:p>
        </w:tc>
      </w:tr>
      <w:tr w:rsidR="000316B6" w:rsidRPr="000316B6" w14:paraId="4D490B2A" w14:textId="77777777" w:rsidTr="00D0168B">
        <w:trPr>
          <w:jc w:val="center"/>
        </w:trPr>
        <w:tc>
          <w:tcPr>
            <w:tcW w:w="500" w:type="pct"/>
          </w:tcPr>
          <w:p w14:paraId="29E3B503" w14:textId="77777777" w:rsidR="000316B6" w:rsidRPr="000316B6" w:rsidRDefault="000316B6" w:rsidP="000316B6">
            <w:pPr>
              <w:ind w:left="284" w:right="284" w:hanging="78"/>
              <w:jc w:val="both"/>
              <w:rPr>
                <w:rFonts w:eastAsia="Calibri"/>
                <w:sz w:val="22"/>
                <w:szCs w:val="22"/>
                <w:lang w:val="ru-RU"/>
              </w:rPr>
            </w:pPr>
            <w:r w:rsidRPr="000316B6">
              <w:rPr>
                <w:rFonts w:eastAsia="Calibri"/>
                <w:sz w:val="22"/>
                <w:szCs w:val="22"/>
                <w:lang w:val="ru-RU"/>
              </w:rPr>
              <w:t>CA-S08</w:t>
            </w:r>
          </w:p>
        </w:tc>
        <w:tc>
          <w:tcPr>
            <w:tcW w:w="1119" w:type="pct"/>
          </w:tcPr>
          <w:p w14:paraId="1FA3F402"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Certificare Cognitec</w:t>
            </w:r>
          </w:p>
        </w:tc>
        <w:tc>
          <w:tcPr>
            <w:tcW w:w="2519" w:type="pct"/>
          </w:tcPr>
          <w:p w14:paraId="6FD4A1E0"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Certificat oficial conformitate versiune 5.9.x de la producător</w:t>
            </w:r>
          </w:p>
        </w:tc>
        <w:tc>
          <w:tcPr>
            <w:tcW w:w="862" w:type="pct"/>
            <w:vAlign w:val="center"/>
          </w:tcPr>
          <w:p w14:paraId="4B531492" w14:textId="77777777" w:rsidR="000316B6" w:rsidRPr="000316B6" w:rsidRDefault="000316B6" w:rsidP="000316B6">
            <w:pPr>
              <w:ind w:left="284" w:right="284" w:hanging="17"/>
              <w:jc w:val="center"/>
              <w:rPr>
                <w:rFonts w:eastAsia="Calibri"/>
                <w:sz w:val="22"/>
                <w:szCs w:val="22"/>
                <w:lang w:val="ru-RU"/>
              </w:rPr>
            </w:pPr>
            <w:r w:rsidRPr="000316B6">
              <w:rPr>
                <w:rFonts w:eastAsia="Calibri"/>
                <w:sz w:val="22"/>
                <w:szCs w:val="22"/>
                <w:lang w:val="ru-RU"/>
              </w:rPr>
              <w:t>Critică</w:t>
            </w:r>
          </w:p>
        </w:tc>
      </w:tr>
      <w:tr w:rsidR="000316B6" w:rsidRPr="000316B6" w14:paraId="448E03F6" w14:textId="77777777" w:rsidTr="00D0168B">
        <w:trPr>
          <w:jc w:val="center"/>
        </w:trPr>
        <w:tc>
          <w:tcPr>
            <w:tcW w:w="500" w:type="pct"/>
          </w:tcPr>
          <w:p w14:paraId="063E3A34" w14:textId="77777777" w:rsidR="000316B6" w:rsidRPr="000316B6" w:rsidRDefault="000316B6" w:rsidP="000316B6">
            <w:pPr>
              <w:ind w:left="284" w:right="284" w:hanging="78"/>
              <w:jc w:val="both"/>
              <w:rPr>
                <w:rFonts w:eastAsia="Calibri"/>
                <w:sz w:val="22"/>
                <w:szCs w:val="22"/>
                <w:lang w:val="ru-RU"/>
              </w:rPr>
            </w:pPr>
            <w:r w:rsidRPr="000316B6">
              <w:rPr>
                <w:rFonts w:eastAsia="Calibri"/>
                <w:sz w:val="22"/>
                <w:szCs w:val="22"/>
                <w:lang w:val="ru-RU"/>
              </w:rPr>
              <w:t>CA-S09</w:t>
            </w:r>
          </w:p>
        </w:tc>
        <w:tc>
          <w:tcPr>
            <w:tcW w:w="1119" w:type="pct"/>
          </w:tcPr>
          <w:p w14:paraId="1C4B9E9B"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Integrare SIEM</w:t>
            </w:r>
          </w:p>
        </w:tc>
        <w:tc>
          <w:tcPr>
            <w:tcW w:w="2519" w:type="pct"/>
          </w:tcPr>
          <w:p w14:paraId="1C105F40"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Monitorizare securitate integrată cu SIEM/IDS existent</w:t>
            </w:r>
          </w:p>
        </w:tc>
        <w:tc>
          <w:tcPr>
            <w:tcW w:w="862" w:type="pct"/>
            <w:vAlign w:val="center"/>
          </w:tcPr>
          <w:p w14:paraId="3B22E3E8" w14:textId="77777777" w:rsidR="000316B6" w:rsidRPr="000316B6" w:rsidRDefault="000316B6" w:rsidP="000316B6">
            <w:pPr>
              <w:ind w:left="284" w:right="284" w:hanging="17"/>
              <w:jc w:val="center"/>
              <w:rPr>
                <w:rFonts w:eastAsia="Calibri"/>
                <w:sz w:val="22"/>
                <w:szCs w:val="22"/>
                <w:lang w:val="ru-RU"/>
              </w:rPr>
            </w:pPr>
            <w:r w:rsidRPr="000316B6">
              <w:rPr>
                <w:rFonts w:eastAsia="Calibri"/>
                <w:sz w:val="22"/>
                <w:szCs w:val="22"/>
                <w:lang w:val="ru-RU"/>
              </w:rPr>
              <w:t>Majoră</w:t>
            </w:r>
          </w:p>
        </w:tc>
      </w:tr>
    </w:tbl>
    <w:p w14:paraId="173AD58D" w14:textId="77777777" w:rsidR="000316B6" w:rsidRPr="000316B6" w:rsidRDefault="000316B6" w:rsidP="000316B6">
      <w:pPr>
        <w:spacing w:before="280" w:after="160"/>
        <w:ind w:left="284" w:right="284" w:firstLine="284"/>
        <w:jc w:val="both"/>
        <w:outlineLvl w:val="1"/>
        <w:rPr>
          <w:rFonts w:eastAsia="Calibri"/>
          <w:b/>
          <w:bCs/>
          <w:color w:val="2E75B6"/>
          <w:sz w:val="22"/>
          <w:szCs w:val="22"/>
          <w:lang w:val="en-US"/>
        </w:rPr>
      </w:pPr>
      <w:bookmarkStart w:id="68" w:name="_Toc222312023"/>
      <w:bookmarkStart w:id="69" w:name="Xba25578c5f4e3d0a7669e59655a9573de99f7f6"/>
      <w:bookmarkEnd w:id="61"/>
      <w:bookmarkEnd w:id="67"/>
      <w:r w:rsidRPr="000316B6">
        <w:rPr>
          <w:rFonts w:eastAsia="Calibri"/>
          <w:b/>
          <w:bCs/>
          <w:color w:val="2E75B6"/>
          <w:sz w:val="22"/>
          <w:szCs w:val="22"/>
          <w:lang w:val="en-US"/>
        </w:rPr>
        <w:t>9. MANAGEMENTUL PROIECTULUI ȘI MATRICE DE LIVRABILE</w:t>
      </w:r>
      <w:bookmarkEnd w:id="68"/>
    </w:p>
    <w:p w14:paraId="471F4C40"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70" w:name="_Toc222312024"/>
      <w:bookmarkStart w:id="71" w:name="etape-principale"/>
      <w:r w:rsidRPr="000316B6">
        <w:rPr>
          <w:rFonts w:eastAsia="Calibri"/>
          <w:b/>
          <w:bCs/>
          <w:color w:val="2E75B6"/>
          <w:sz w:val="22"/>
          <w:szCs w:val="22"/>
          <w:lang w:val="ru-RU"/>
        </w:rPr>
        <w:t>9.1. Etape principale</w:t>
      </w:r>
      <w:bookmarkEnd w:id="70"/>
    </w:p>
    <w:tbl>
      <w:tblPr>
        <w:tblW w:w="47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3768"/>
        <w:gridCol w:w="3062"/>
        <w:gridCol w:w="3256"/>
      </w:tblGrid>
      <w:tr w:rsidR="000316B6" w:rsidRPr="000316B6" w14:paraId="626764FA" w14:textId="77777777" w:rsidTr="000316B6">
        <w:trPr>
          <w:tblHeader/>
          <w:jc w:val="center"/>
        </w:trPr>
        <w:tc>
          <w:tcPr>
            <w:tcW w:w="0" w:type="auto"/>
            <w:shd w:val="clear" w:color="auto" w:fill="1F3864"/>
            <w:vAlign w:val="center"/>
          </w:tcPr>
          <w:p w14:paraId="16BD1EC6"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lastRenderedPageBreak/>
              <w:t>Etapa</w:t>
            </w:r>
          </w:p>
        </w:tc>
        <w:tc>
          <w:tcPr>
            <w:tcW w:w="0" w:type="auto"/>
            <w:shd w:val="clear" w:color="auto" w:fill="1F3864"/>
            <w:vAlign w:val="center"/>
          </w:tcPr>
          <w:p w14:paraId="70525E8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Termen orientativ</w:t>
            </w:r>
          </w:p>
        </w:tc>
        <w:tc>
          <w:tcPr>
            <w:tcW w:w="1614" w:type="pct"/>
            <w:shd w:val="clear" w:color="auto" w:fill="1F3864"/>
            <w:vAlign w:val="center"/>
          </w:tcPr>
          <w:p w14:paraId="23006D22"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Milestone</w:t>
            </w:r>
          </w:p>
        </w:tc>
      </w:tr>
      <w:tr w:rsidR="000316B6" w:rsidRPr="000316B6" w14:paraId="02109A85" w14:textId="77777777" w:rsidTr="00D0168B">
        <w:trPr>
          <w:jc w:val="center"/>
        </w:trPr>
        <w:tc>
          <w:tcPr>
            <w:tcW w:w="0" w:type="auto"/>
          </w:tcPr>
          <w:p w14:paraId="3399AA6E"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Inițiere și planificare</w:t>
            </w:r>
          </w:p>
        </w:tc>
        <w:tc>
          <w:tcPr>
            <w:tcW w:w="0" w:type="auto"/>
          </w:tcPr>
          <w:p w14:paraId="292C0F1C"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T0 + X săptămâni</w:t>
            </w:r>
          </w:p>
        </w:tc>
        <w:tc>
          <w:tcPr>
            <w:tcW w:w="1614" w:type="pct"/>
          </w:tcPr>
          <w:p w14:paraId="1A4C7426"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Plan proiect aprobat</w:t>
            </w:r>
          </w:p>
        </w:tc>
      </w:tr>
      <w:tr w:rsidR="000316B6" w:rsidRPr="000316B6" w14:paraId="7C0451A4" w14:textId="77777777" w:rsidTr="00D0168B">
        <w:trPr>
          <w:jc w:val="center"/>
        </w:trPr>
        <w:tc>
          <w:tcPr>
            <w:tcW w:w="0" w:type="auto"/>
          </w:tcPr>
          <w:p w14:paraId="52048315"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Analiză și design</w:t>
            </w:r>
          </w:p>
        </w:tc>
        <w:tc>
          <w:tcPr>
            <w:tcW w:w="0" w:type="auto"/>
          </w:tcPr>
          <w:p w14:paraId="1225A143"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T0 + X săptămâni</w:t>
            </w:r>
          </w:p>
        </w:tc>
        <w:tc>
          <w:tcPr>
            <w:tcW w:w="1614" w:type="pct"/>
          </w:tcPr>
          <w:p w14:paraId="48A84FA5"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Arhitectură aprobată</w:t>
            </w:r>
          </w:p>
        </w:tc>
      </w:tr>
      <w:tr w:rsidR="000316B6" w:rsidRPr="000316B6" w14:paraId="44ACF660" w14:textId="77777777" w:rsidTr="00D0168B">
        <w:trPr>
          <w:jc w:val="center"/>
        </w:trPr>
        <w:tc>
          <w:tcPr>
            <w:tcW w:w="0" w:type="auto"/>
          </w:tcPr>
          <w:p w14:paraId="4CBD0593"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Pregătire infrastructură</w:t>
            </w:r>
          </w:p>
        </w:tc>
        <w:tc>
          <w:tcPr>
            <w:tcW w:w="0" w:type="auto"/>
          </w:tcPr>
          <w:p w14:paraId="0A8BC221"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T0 + X săptămâni</w:t>
            </w:r>
          </w:p>
        </w:tc>
        <w:tc>
          <w:tcPr>
            <w:tcW w:w="1614" w:type="pct"/>
          </w:tcPr>
          <w:p w14:paraId="2EA32AC8"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Mediu pregătit</w:t>
            </w:r>
          </w:p>
        </w:tc>
      </w:tr>
      <w:tr w:rsidR="000316B6" w:rsidRPr="000316B6" w14:paraId="23AEF10C" w14:textId="77777777" w:rsidTr="00D0168B">
        <w:trPr>
          <w:jc w:val="center"/>
        </w:trPr>
        <w:tc>
          <w:tcPr>
            <w:tcW w:w="0" w:type="auto"/>
          </w:tcPr>
          <w:p w14:paraId="3A7491CC"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Instalare și configurare</w:t>
            </w:r>
          </w:p>
        </w:tc>
        <w:tc>
          <w:tcPr>
            <w:tcW w:w="0" w:type="auto"/>
          </w:tcPr>
          <w:p w14:paraId="250A1F8B"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T0 + X săptămâni</w:t>
            </w:r>
          </w:p>
        </w:tc>
        <w:tc>
          <w:tcPr>
            <w:tcW w:w="1614" w:type="pct"/>
          </w:tcPr>
          <w:p w14:paraId="1068E892"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Sistem instalat</w:t>
            </w:r>
          </w:p>
        </w:tc>
      </w:tr>
      <w:tr w:rsidR="000316B6" w:rsidRPr="000316B6" w14:paraId="6775F591" w14:textId="77777777" w:rsidTr="00D0168B">
        <w:trPr>
          <w:jc w:val="center"/>
        </w:trPr>
        <w:tc>
          <w:tcPr>
            <w:tcW w:w="0" w:type="auto"/>
          </w:tcPr>
          <w:p w14:paraId="09622231"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Migrare date și înrolare</w:t>
            </w:r>
          </w:p>
        </w:tc>
        <w:tc>
          <w:tcPr>
            <w:tcW w:w="0" w:type="auto"/>
          </w:tcPr>
          <w:p w14:paraId="14C67A8F"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T0 + X săptămâni</w:t>
            </w:r>
          </w:p>
        </w:tc>
        <w:tc>
          <w:tcPr>
            <w:tcW w:w="1614" w:type="pct"/>
          </w:tcPr>
          <w:p w14:paraId="1D5881BD"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Date migrate și înrolate</w:t>
            </w:r>
          </w:p>
        </w:tc>
      </w:tr>
      <w:tr w:rsidR="000316B6" w:rsidRPr="000316B6" w14:paraId="2264C80C" w14:textId="77777777" w:rsidTr="00D0168B">
        <w:trPr>
          <w:jc w:val="center"/>
        </w:trPr>
        <w:tc>
          <w:tcPr>
            <w:tcW w:w="0" w:type="auto"/>
          </w:tcPr>
          <w:p w14:paraId="335AA793"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Integrare și customizare</w:t>
            </w:r>
          </w:p>
        </w:tc>
        <w:tc>
          <w:tcPr>
            <w:tcW w:w="0" w:type="auto"/>
          </w:tcPr>
          <w:p w14:paraId="37DB7B75"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T0 + X săptămâni</w:t>
            </w:r>
          </w:p>
        </w:tc>
        <w:tc>
          <w:tcPr>
            <w:tcW w:w="1614" w:type="pct"/>
          </w:tcPr>
          <w:p w14:paraId="7A1C1529"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Integrări complete</w:t>
            </w:r>
          </w:p>
        </w:tc>
      </w:tr>
      <w:tr w:rsidR="000316B6" w:rsidRPr="000316B6" w14:paraId="179047E8" w14:textId="77777777" w:rsidTr="00D0168B">
        <w:trPr>
          <w:jc w:val="center"/>
        </w:trPr>
        <w:tc>
          <w:tcPr>
            <w:tcW w:w="0" w:type="auto"/>
          </w:tcPr>
          <w:p w14:paraId="0F5B3B78"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Testare și validare</w:t>
            </w:r>
          </w:p>
        </w:tc>
        <w:tc>
          <w:tcPr>
            <w:tcW w:w="0" w:type="auto"/>
          </w:tcPr>
          <w:p w14:paraId="3A052C88"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T0 + X săptămâni</w:t>
            </w:r>
          </w:p>
        </w:tc>
        <w:tc>
          <w:tcPr>
            <w:tcW w:w="1614" w:type="pct"/>
          </w:tcPr>
          <w:p w14:paraId="738A3140"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Teste finalizate</w:t>
            </w:r>
          </w:p>
        </w:tc>
      </w:tr>
      <w:tr w:rsidR="000316B6" w:rsidRPr="000316B6" w14:paraId="47591638" w14:textId="77777777" w:rsidTr="00D0168B">
        <w:trPr>
          <w:jc w:val="center"/>
        </w:trPr>
        <w:tc>
          <w:tcPr>
            <w:tcW w:w="0" w:type="auto"/>
          </w:tcPr>
          <w:p w14:paraId="1523593D"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Training și documentare</w:t>
            </w:r>
          </w:p>
        </w:tc>
        <w:tc>
          <w:tcPr>
            <w:tcW w:w="0" w:type="auto"/>
          </w:tcPr>
          <w:p w14:paraId="0823375B"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T0 + X săptămâni</w:t>
            </w:r>
          </w:p>
        </w:tc>
        <w:tc>
          <w:tcPr>
            <w:tcW w:w="1614" w:type="pct"/>
          </w:tcPr>
          <w:p w14:paraId="4A0F4865"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Personal instruit</w:t>
            </w:r>
          </w:p>
        </w:tc>
      </w:tr>
      <w:tr w:rsidR="000316B6" w:rsidRPr="000316B6" w14:paraId="60CD2A40" w14:textId="77777777" w:rsidTr="00D0168B">
        <w:trPr>
          <w:jc w:val="center"/>
        </w:trPr>
        <w:tc>
          <w:tcPr>
            <w:tcW w:w="0" w:type="auto"/>
          </w:tcPr>
          <w:p w14:paraId="3FB63FC8"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Go-Live și stabilizare</w:t>
            </w:r>
          </w:p>
        </w:tc>
        <w:tc>
          <w:tcPr>
            <w:tcW w:w="0" w:type="auto"/>
          </w:tcPr>
          <w:p w14:paraId="4DB9A28A"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T0 + X săptămâni</w:t>
            </w:r>
          </w:p>
        </w:tc>
        <w:tc>
          <w:tcPr>
            <w:tcW w:w="1614" w:type="pct"/>
          </w:tcPr>
          <w:p w14:paraId="659D5B87"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Sistem în producție</w:t>
            </w:r>
          </w:p>
        </w:tc>
      </w:tr>
    </w:tbl>
    <w:p w14:paraId="39DABBC8" w14:textId="77777777" w:rsidR="000316B6" w:rsidRPr="000316B6" w:rsidRDefault="000316B6" w:rsidP="000316B6">
      <w:pPr>
        <w:ind w:left="284" w:right="284" w:firstLine="284"/>
        <w:jc w:val="both"/>
        <w:rPr>
          <w:rFonts w:eastAsia="Calibri"/>
          <w:sz w:val="22"/>
          <w:szCs w:val="22"/>
          <w:lang w:val="en-US"/>
        </w:rPr>
      </w:pPr>
      <w:r w:rsidRPr="000316B6">
        <w:rPr>
          <w:rFonts w:eastAsia="Calibri"/>
          <w:b/>
          <w:bCs/>
          <w:sz w:val="22"/>
          <w:szCs w:val="22"/>
          <w:lang w:val="en-US"/>
        </w:rPr>
        <w:t>Notă:</w:t>
      </w:r>
      <w:r w:rsidRPr="000316B6">
        <w:rPr>
          <w:rFonts w:eastAsia="Calibri"/>
          <w:sz w:val="22"/>
          <w:szCs w:val="22"/>
          <w:lang w:val="en-US"/>
        </w:rPr>
        <w:t xml:space="preserve"> </w:t>
      </w:r>
      <w:r w:rsidRPr="000316B6">
        <w:rPr>
          <w:rFonts w:eastAsia="Calibri"/>
          <w:b/>
          <w:i/>
          <w:sz w:val="22"/>
          <w:szCs w:val="22"/>
          <w:highlight w:val="lightGray"/>
          <w:lang w:val="en-US"/>
        </w:rPr>
        <w:t xml:space="preserve">Furnizorul </w:t>
      </w:r>
      <w:proofErr w:type="gramStart"/>
      <w:r w:rsidRPr="000316B6">
        <w:rPr>
          <w:rFonts w:eastAsia="Calibri"/>
          <w:b/>
          <w:i/>
          <w:sz w:val="22"/>
          <w:szCs w:val="22"/>
          <w:highlight w:val="lightGray"/>
          <w:lang w:val="en-US"/>
        </w:rPr>
        <w:t>va</w:t>
      </w:r>
      <w:proofErr w:type="gramEnd"/>
      <w:r w:rsidRPr="000316B6">
        <w:rPr>
          <w:rFonts w:eastAsia="Calibri"/>
          <w:b/>
          <w:i/>
          <w:sz w:val="22"/>
          <w:szCs w:val="22"/>
          <w:highlight w:val="lightGray"/>
          <w:lang w:val="en-US"/>
        </w:rPr>
        <w:t xml:space="preserve"> prezenta în oferta tehnică matricea detaliată cu durata estimată a tuturor etapelor conform Metodologiei de management a proiectului și Planului detaliat de implementare.</w:t>
      </w:r>
    </w:p>
    <w:p w14:paraId="1762BC07"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72" w:name="_Toc222312025"/>
      <w:bookmarkStart w:id="73" w:name="licențe-software"/>
      <w:bookmarkEnd w:id="71"/>
      <w:r w:rsidRPr="000316B6">
        <w:rPr>
          <w:rFonts w:eastAsia="Calibri"/>
          <w:b/>
          <w:bCs/>
          <w:color w:val="2E75B6"/>
          <w:sz w:val="22"/>
          <w:szCs w:val="22"/>
          <w:lang w:val="ru-RU"/>
        </w:rPr>
        <w:t>9.2. Licențe software</w:t>
      </w:r>
      <w:bookmarkEnd w:id="72"/>
    </w:p>
    <w:tbl>
      <w:tblPr>
        <w:tblW w:w="47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20" w:firstRow="1" w:lastRow="0" w:firstColumn="0" w:lastColumn="0" w:noHBand="0" w:noVBand="0"/>
      </w:tblPr>
      <w:tblGrid>
        <w:gridCol w:w="957"/>
        <w:gridCol w:w="1460"/>
        <w:gridCol w:w="2840"/>
        <w:gridCol w:w="1279"/>
        <w:gridCol w:w="1561"/>
        <w:gridCol w:w="1848"/>
      </w:tblGrid>
      <w:tr w:rsidR="000316B6" w:rsidRPr="000316B6" w14:paraId="1A7F54C4" w14:textId="77777777" w:rsidTr="000316B6">
        <w:trPr>
          <w:tblHeader/>
          <w:jc w:val="center"/>
        </w:trPr>
        <w:tc>
          <w:tcPr>
            <w:tcW w:w="481" w:type="pct"/>
            <w:shd w:val="clear" w:color="auto" w:fill="1F3864"/>
            <w:vAlign w:val="center"/>
          </w:tcPr>
          <w:p w14:paraId="41D42040" w14:textId="77777777" w:rsidR="000316B6" w:rsidRPr="000316B6" w:rsidRDefault="000316B6" w:rsidP="000316B6">
            <w:pPr>
              <w:ind w:left="284" w:right="284"/>
              <w:jc w:val="center"/>
              <w:rPr>
                <w:rFonts w:eastAsia="Calibri"/>
                <w:sz w:val="22"/>
                <w:szCs w:val="22"/>
                <w:lang w:val="ru-RU"/>
              </w:rPr>
            </w:pPr>
            <w:r w:rsidRPr="000316B6">
              <w:rPr>
                <w:rFonts w:eastAsia="Calibri"/>
                <w:sz w:val="22"/>
                <w:szCs w:val="22"/>
                <w:lang w:val="ru-RU"/>
              </w:rPr>
              <w:t>Cod</w:t>
            </w:r>
          </w:p>
        </w:tc>
        <w:tc>
          <w:tcPr>
            <w:tcW w:w="734" w:type="pct"/>
            <w:shd w:val="clear" w:color="auto" w:fill="1F3864"/>
            <w:vAlign w:val="center"/>
          </w:tcPr>
          <w:p w14:paraId="01E60A93" w14:textId="77777777" w:rsidR="000316B6" w:rsidRPr="000316B6" w:rsidRDefault="000316B6" w:rsidP="000316B6">
            <w:pPr>
              <w:ind w:left="284" w:right="284" w:firstLine="37"/>
              <w:jc w:val="center"/>
              <w:rPr>
                <w:rFonts w:eastAsia="Calibri"/>
                <w:sz w:val="22"/>
                <w:szCs w:val="22"/>
                <w:lang w:val="ru-RU"/>
              </w:rPr>
            </w:pPr>
            <w:r w:rsidRPr="000316B6">
              <w:rPr>
                <w:rFonts w:eastAsia="Calibri"/>
                <w:sz w:val="22"/>
                <w:szCs w:val="22"/>
                <w:lang w:val="ru-RU"/>
              </w:rPr>
              <w:t>Denumire</w:t>
            </w:r>
          </w:p>
        </w:tc>
        <w:tc>
          <w:tcPr>
            <w:tcW w:w="1428" w:type="pct"/>
            <w:shd w:val="clear" w:color="auto" w:fill="1F3864"/>
            <w:vAlign w:val="center"/>
          </w:tcPr>
          <w:p w14:paraId="71305C47"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Specificații tehnice</w:t>
            </w:r>
          </w:p>
        </w:tc>
        <w:tc>
          <w:tcPr>
            <w:tcW w:w="643" w:type="pct"/>
            <w:shd w:val="clear" w:color="auto" w:fill="1F3864"/>
            <w:vAlign w:val="center"/>
          </w:tcPr>
          <w:p w14:paraId="6750F672" w14:textId="77777777" w:rsidR="000316B6" w:rsidRPr="000316B6" w:rsidRDefault="000316B6" w:rsidP="000316B6">
            <w:pPr>
              <w:ind w:left="284" w:right="284" w:hanging="44"/>
              <w:jc w:val="center"/>
              <w:rPr>
                <w:rFonts w:eastAsia="Calibri"/>
                <w:sz w:val="22"/>
                <w:szCs w:val="22"/>
                <w:lang w:val="ru-RU"/>
              </w:rPr>
            </w:pPr>
            <w:r w:rsidRPr="000316B6">
              <w:rPr>
                <w:rFonts w:eastAsia="Calibri"/>
                <w:sz w:val="22"/>
                <w:szCs w:val="22"/>
                <w:lang w:val="ru-RU"/>
              </w:rPr>
              <w:t>Cant.</w:t>
            </w:r>
          </w:p>
        </w:tc>
        <w:tc>
          <w:tcPr>
            <w:tcW w:w="785" w:type="pct"/>
            <w:shd w:val="clear" w:color="auto" w:fill="1F3864"/>
            <w:vAlign w:val="center"/>
          </w:tcPr>
          <w:p w14:paraId="280B5E7D"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Termen</w:t>
            </w:r>
          </w:p>
        </w:tc>
        <w:tc>
          <w:tcPr>
            <w:tcW w:w="929" w:type="pct"/>
            <w:shd w:val="clear" w:color="auto" w:fill="1F3864"/>
            <w:vAlign w:val="center"/>
          </w:tcPr>
          <w:p w14:paraId="5734AA8A"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Criterii acceptanță</w:t>
            </w:r>
          </w:p>
        </w:tc>
      </w:tr>
      <w:tr w:rsidR="000316B6" w:rsidRPr="000316B6" w14:paraId="64865AC2" w14:textId="77777777" w:rsidTr="00D0168B">
        <w:trPr>
          <w:jc w:val="center"/>
        </w:trPr>
        <w:tc>
          <w:tcPr>
            <w:tcW w:w="481" w:type="pct"/>
            <w:vAlign w:val="center"/>
          </w:tcPr>
          <w:p w14:paraId="21E39482" w14:textId="77777777" w:rsidR="000316B6" w:rsidRPr="000316B6" w:rsidRDefault="000316B6" w:rsidP="000316B6">
            <w:pPr>
              <w:tabs>
                <w:tab w:val="left" w:pos="843"/>
              </w:tabs>
              <w:ind w:left="135" w:right="284" w:hanging="8"/>
              <w:jc w:val="center"/>
              <w:rPr>
                <w:rFonts w:eastAsia="Calibri"/>
                <w:sz w:val="22"/>
                <w:szCs w:val="22"/>
                <w:lang w:val="ru-RU"/>
              </w:rPr>
            </w:pPr>
            <w:r w:rsidRPr="000316B6">
              <w:rPr>
                <w:rFonts w:eastAsia="Calibri"/>
                <w:sz w:val="22"/>
                <w:szCs w:val="22"/>
                <w:lang w:val="ru-RU"/>
              </w:rPr>
              <w:t>L-1.1</w:t>
            </w:r>
          </w:p>
        </w:tc>
        <w:tc>
          <w:tcPr>
            <w:tcW w:w="734" w:type="pct"/>
            <w:vAlign w:val="center"/>
          </w:tcPr>
          <w:p w14:paraId="32C506A2" w14:textId="77777777" w:rsidR="000316B6" w:rsidRPr="000316B6" w:rsidRDefault="000316B6" w:rsidP="000316B6">
            <w:pPr>
              <w:tabs>
                <w:tab w:val="left" w:pos="1306"/>
              </w:tabs>
              <w:ind w:left="172" w:right="284" w:firstLine="30"/>
              <w:jc w:val="center"/>
              <w:rPr>
                <w:rFonts w:eastAsia="Calibri"/>
                <w:sz w:val="22"/>
                <w:szCs w:val="22"/>
                <w:lang w:val="en-US"/>
              </w:rPr>
            </w:pPr>
            <w:r w:rsidRPr="000316B6">
              <w:rPr>
                <w:rFonts w:eastAsia="Calibri"/>
                <w:sz w:val="22"/>
                <w:szCs w:val="22"/>
                <w:lang w:val="en-US"/>
              </w:rPr>
              <w:t>FaceVACS-DBScan ID License 5.9.x – mediu ASP</w:t>
            </w:r>
          </w:p>
        </w:tc>
        <w:tc>
          <w:tcPr>
            <w:tcW w:w="1428" w:type="pct"/>
          </w:tcPr>
          <w:p w14:paraId="4B9C52A9"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Versiune 5.9.x (ultima versiune stabilă), upgrade permanent (perpetual), capacitate 20M persoane, algoritm B16, modul Examiner inclus, suport cluster, API: REST, C++, Java, .NET</w:t>
            </w:r>
          </w:p>
        </w:tc>
        <w:tc>
          <w:tcPr>
            <w:tcW w:w="643" w:type="pct"/>
            <w:vAlign w:val="center"/>
          </w:tcPr>
          <w:p w14:paraId="471C071E" w14:textId="77777777" w:rsidR="000316B6" w:rsidRPr="000316B6" w:rsidRDefault="000316B6" w:rsidP="000316B6">
            <w:pPr>
              <w:ind w:left="284" w:right="284" w:hanging="10"/>
              <w:jc w:val="center"/>
              <w:rPr>
                <w:rFonts w:eastAsia="Calibri"/>
                <w:sz w:val="22"/>
                <w:szCs w:val="22"/>
                <w:lang w:val="ru-RU"/>
              </w:rPr>
            </w:pPr>
            <w:r w:rsidRPr="000316B6">
              <w:rPr>
                <w:rFonts w:eastAsia="Calibri"/>
                <w:sz w:val="22"/>
                <w:szCs w:val="22"/>
                <w:lang w:val="ru-RU"/>
              </w:rPr>
              <w:t>1 set licențe</w:t>
            </w:r>
          </w:p>
        </w:tc>
        <w:tc>
          <w:tcPr>
            <w:tcW w:w="785" w:type="pct"/>
          </w:tcPr>
          <w:p w14:paraId="1949EF0E" w14:textId="77777777" w:rsidR="000316B6" w:rsidRPr="000316B6" w:rsidRDefault="000316B6" w:rsidP="000316B6">
            <w:pPr>
              <w:ind w:left="284" w:right="-9" w:hanging="153"/>
              <w:jc w:val="both"/>
              <w:rPr>
                <w:rFonts w:eastAsia="Calibri"/>
                <w:sz w:val="22"/>
                <w:szCs w:val="22"/>
                <w:lang w:val="en-US"/>
              </w:rPr>
            </w:pPr>
            <w:r w:rsidRPr="000316B6">
              <w:rPr>
                <w:rFonts w:eastAsia="Calibri"/>
                <w:sz w:val="22"/>
                <w:szCs w:val="22"/>
                <w:lang w:val="en-US"/>
              </w:rPr>
              <w:t>Max. 20 zile calendaristice de la semnarea contractului</w:t>
            </w:r>
          </w:p>
        </w:tc>
        <w:tc>
          <w:tcPr>
            <w:tcW w:w="929" w:type="pct"/>
            <w:vAlign w:val="center"/>
          </w:tcPr>
          <w:p w14:paraId="4464A7CE" w14:textId="77777777" w:rsidR="000316B6" w:rsidRPr="000316B6" w:rsidRDefault="000316B6" w:rsidP="000316B6">
            <w:pPr>
              <w:ind w:left="131" w:right="134" w:hanging="11"/>
              <w:jc w:val="center"/>
              <w:rPr>
                <w:rFonts w:eastAsia="Calibri"/>
                <w:sz w:val="22"/>
                <w:szCs w:val="22"/>
                <w:lang w:val="en-US"/>
              </w:rPr>
            </w:pPr>
            <w:r w:rsidRPr="000316B6">
              <w:rPr>
                <w:rFonts w:eastAsia="Calibri"/>
                <w:sz w:val="22"/>
                <w:szCs w:val="22"/>
                <w:lang w:val="en-US"/>
              </w:rPr>
              <w:t>Licență activată, certificat autenticitate Cognitec, capacitate verificată, cheie permanentă</w:t>
            </w:r>
          </w:p>
        </w:tc>
      </w:tr>
      <w:tr w:rsidR="000316B6" w:rsidRPr="000316B6" w14:paraId="3C3BABF4" w14:textId="77777777" w:rsidTr="00D0168B">
        <w:trPr>
          <w:jc w:val="center"/>
        </w:trPr>
        <w:tc>
          <w:tcPr>
            <w:tcW w:w="481" w:type="pct"/>
            <w:vAlign w:val="center"/>
          </w:tcPr>
          <w:p w14:paraId="1154A4EA" w14:textId="77777777" w:rsidR="000316B6" w:rsidRPr="000316B6" w:rsidRDefault="000316B6" w:rsidP="000316B6">
            <w:pPr>
              <w:tabs>
                <w:tab w:val="left" w:pos="843"/>
              </w:tabs>
              <w:ind w:left="135" w:right="284" w:hanging="8"/>
              <w:jc w:val="center"/>
              <w:rPr>
                <w:rFonts w:eastAsia="Calibri"/>
                <w:sz w:val="22"/>
                <w:szCs w:val="22"/>
                <w:lang w:val="ru-RU"/>
              </w:rPr>
            </w:pPr>
            <w:r w:rsidRPr="000316B6">
              <w:rPr>
                <w:rFonts w:eastAsia="Calibri"/>
                <w:sz w:val="22"/>
                <w:szCs w:val="22"/>
                <w:lang w:val="ru-RU"/>
              </w:rPr>
              <w:t>L-1.2</w:t>
            </w:r>
          </w:p>
        </w:tc>
        <w:tc>
          <w:tcPr>
            <w:tcW w:w="734" w:type="pct"/>
            <w:vAlign w:val="center"/>
          </w:tcPr>
          <w:p w14:paraId="77474FB7" w14:textId="77777777" w:rsidR="000316B6" w:rsidRPr="000316B6" w:rsidRDefault="000316B6" w:rsidP="000316B6">
            <w:pPr>
              <w:tabs>
                <w:tab w:val="left" w:pos="1306"/>
              </w:tabs>
              <w:ind w:left="172" w:right="284" w:firstLine="30"/>
              <w:jc w:val="center"/>
              <w:rPr>
                <w:rFonts w:eastAsia="Calibri"/>
                <w:sz w:val="22"/>
                <w:szCs w:val="22"/>
                <w:lang w:val="en-US"/>
              </w:rPr>
            </w:pPr>
            <w:r w:rsidRPr="000316B6">
              <w:rPr>
                <w:rFonts w:eastAsia="Calibri"/>
                <w:sz w:val="22"/>
                <w:szCs w:val="22"/>
                <w:lang w:val="en-US"/>
              </w:rPr>
              <w:t>FaceVACS-DBScan ID Examiner Seats</w:t>
            </w:r>
          </w:p>
        </w:tc>
        <w:tc>
          <w:tcPr>
            <w:tcW w:w="1428" w:type="pct"/>
          </w:tcPr>
          <w:p w14:paraId="05CA0DDB"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Versiune 5.9.x, upgrade permanent, licențe concurrent users, funcții investigare/comparare manuală, instrumente analiză facială</w:t>
            </w:r>
          </w:p>
        </w:tc>
        <w:tc>
          <w:tcPr>
            <w:tcW w:w="643" w:type="pct"/>
            <w:vAlign w:val="center"/>
          </w:tcPr>
          <w:p w14:paraId="33822D1A" w14:textId="77777777" w:rsidR="000316B6" w:rsidRPr="000316B6" w:rsidRDefault="000316B6" w:rsidP="000316B6">
            <w:pPr>
              <w:ind w:left="284" w:right="284" w:hanging="10"/>
              <w:jc w:val="center"/>
              <w:rPr>
                <w:rFonts w:eastAsia="Calibri"/>
                <w:sz w:val="22"/>
                <w:szCs w:val="22"/>
                <w:lang w:val="ru-RU"/>
              </w:rPr>
            </w:pPr>
            <w:r w:rsidRPr="000316B6">
              <w:rPr>
                <w:rFonts w:eastAsia="Calibri"/>
                <w:sz w:val="22"/>
                <w:szCs w:val="22"/>
                <w:lang w:val="ru-RU"/>
              </w:rPr>
              <w:t>25 seats</w:t>
            </w:r>
          </w:p>
        </w:tc>
        <w:tc>
          <w:tcPr>
            <w:tcW w:w="785" w:type="pct"/>
          </w:tcPr>
          <w:p w14:paraId="24090E2C" w14:textId="77777777" w:rsidR="000316B6" w:rsidRPr="000316B6" w:rsidRDefault="000316B6" w:rsidP="000316B6">
            <w:pPr>
              <w:ind w:left="284" w:right="-9" w:hanging="153"/>
              <w:jc w:val="both"/>
              <w:rPr>
                <w:rFonts w:eastAsia="Calibri"/>
                <w:sz w:val="22"/>
                <w:szCs w:val="22"/>
                <w:lang w:val="en-US"/>
              </w:rPr>
            </w:pPr>
            <w:r w:rsidRPr="000316B6">
              <w:rPr>
                <w:rFonts w:eastAsia="Calibri"/>
                <w:sz w:val="22"/>
                <w:szCs w:val="22"/>
                <w:lang w:val="en-US"/>
              </w:rPr>
              <w:t>Max. 20 zile calendaristice de la semnarea contractului</w:t>
            </w:r>
          </w:p>
        </w:tc>
        <w:tc>
          <w:tcPr>
            <w:tcW w:w="929" w:type="pct"/>
            <w:vAlign w:val="center"/>
          </w:tcPr>
          <w:p w14:paraId="0A716BA7" w14:textId="77777777" w:rsidR="000316B6" w:rsidRPr="000316B6" w:rsidRDefault="000316B6" w:rsidP="000316B6">
            <w:pPr>
              <w:ind w:left="131" w:right="134" w:hanging="11"/>
              <w:jc w:val="center"/>
              <w:rPr>
                <w:rFonts w:eastAsia="Calibri"/>
                <w:sz w:val="22"/>
                <w:szCs w:val="22"/>
                <w:lang w:val="en-US"/>
              </w:rPr>
            </w:pPr>
            <w:r w:rsidRPr="000316B6">
              <w:rPr>
                <w:rFonts w:eastAsia="Calibri"/>
                <w:sz w:val="22"/>
                <w:szCs w:val="22"/>
                <w:lang w:val="en-US"/>
              </w:rPr>
              <w:t>Toate seat-urile active, funcționalități testate</w:t>
            </w:r>
          </w:p>
        </w:tc>
      </w:tr>
      <w:tr w:rsidR="000316B6" w:rsidRPr="000316B6" w14:paraId="46F79403" w14:textId="77777777" w:rsidTr="00D0168B">
        <w:trPr>
          <w:jc w:val="center"/>
        </w:trPr>
        <w:tc>
          <w:tcPr>
            <w:tcW w:w="481" w:type="pct"/>
            <w:vAlign w:val="center"/>
          </w:tcPr>
          <w:p w14:paraId="584071A7" w14:textId="77777777" w:rsidR="000316B6" w:rsidRPr="000316B6" w:rsidRDefault="000316B6" w:rsidP="000316B6">
            <w:pPr>
              <w:tabs>
                <w:tab w:val="left" w:pos="843"/>
              </w:tabs>
              <w:ind w:left="135" w:right="284" w:hanging="8"/>
              <w:jc w:val="center"/>
              <w:rPr>
                <w:rFonts w:eastAsia="Calibri"/>
                <w:sz w:val="22"/>
                <w:szCs w:val="22"/>
                <w:lang w:val="ru-RU"/>
              </w:rPr>
            </w:pPr>
            <w:r w:rsidRPr="000316B6">
              <w:rPr>
                <w:rFonts w:eastAsia="Calibri"/>
                <w:sz w:val="22"/>
                <w:szCs w:val="22"/>
                <w:lang w:val="ru-RU"/>
              </w:rPr>
              <w:t>L-1.3</w:t>
            </w:r>
          </w:p>
        </w:tc>
        <w:tc>
          <w:tcPr>
            <w:tcW w:w="734" w:type="pct"/>
            <w:vAlign w:val="center"/>
          </w:tcPr>
          <w:p w14:paraId="3B54EE7B" w14:textId="77777777" w:rsidR="000316B6" w:rsidRPr="000316B6" w:rsidRDefault="000316B6" w:rsidP="000316B6">
            <w:pPr>
              <w:tabs>
                <w:tab w:val="left" w:pos="1306"/>
              </w:tabs>
              <w:ind w:left="172" w:right="284" w:firstLine="30"/>
              <w:jc w:val="center"/>
              <w:rPr>
                <w:rFonts w:eastAsia="Calibri"/>
                <w:sz w:val="22"/>
                <w:szCs w:val="22"/>
                <w:lang w:val="en-US"/>
              </w:rPr>
            </w:pPr>
            <w:r w:rsidRPr="000316B6">
              <w:rPr>
                <w:rFonts w:eastAsia="Calibri"/>
                <w:sz w:val="22"/>
                <w:szCs w:val="22"/>
                <w:lang w:val="en-US"/>
              </w:rPr>
              <w:t>FaceVACS Engine Portrait Acquisition Station 9.9</w:t>
            </w:r>
          </w:p>
        </w:tc>
        <w:tc>
          <w:tcPr>
            <w:tcW w:w="1428" w:type="pct"/>
          </w:tcPr>
          <w:p w14:paraId="444DC438"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Versiune ultimă, upgrade la ultima versiune, capturare foto ICAO, verificare calitate în timp real, conformitate ISO 19794-5, PAD</w:t>
            </w:r>
          </w:p>
        </w:tc>
        <w:tc>
          <w:tcPr>
            <w:tcW w:w="643" w:type="pct"/>
            <w:vAlign w:val="center"/>
          </w:tcPr>
          <w:p w14:paraId="766D6285" w14:textId="77777777" w:rsidR="000316B6" w:rsidRPr="000316B6" w:rsidRDefault="000316B6" w:rsidP="000316B6">
            <w:pPr>
              <w:ind w:left="284" w:right="284" w:hanging="10"/>
              <w:jc w:val="center"/>
              <w:rPr>
                <w:rFonts w:eastAsia="Calibri"/>
                <w:sz w:val="22"/>
                <w:szCs w:val="22"/>
                <w:lang w:val="ru-RU"/>
              </w:rPr>
            </w:pPr>
            <w:r w:rsidRPr="000316B6">
              <w:rPr>
                <w:rFonts w:eastAsia="Calibri"/>
                <w:sz w:val="22"/>
                <w:szCs w:val="22"/>
                <w:lang w:val="ru-RU"/>
              </w:rPr>
              <w:t>25 licențe stații</w:t>
            </w:r>
          </w:p>
        </w:tc>
        <w:tc>
          <w:tcPr>
            <w:tcW w:w="785" w:type="pct"/>
          </w:tcPr>
          <w:p w14:paraId="5D6981C6" w14:textId="77777777" w:rsidR="000316B6" w:rsidRPr="000316B6" w:rsidRDefault="000316B6" w:rsidP="000316B6">
            <w:pPr>
              <w:ind w:left="284" w:right="-9" w:hanging="153"/>
              <w:jc w:val="both"/>
              <w:rPr>
                <w:rFonts w:eastAsia="Calibri"/>
                <w:sz w:val="22"/>
                <w:szCs w:val="22"/>
                <w:lang w:val="en-US"/>
              </w:rPr>
            </w:pPr>
            <w:r w:rsidRPr="000316B6">
              <w:rPr>
                <w:rFonts w:eastAsia="Calibri"/>
                <w:sz w:val="22"/>
                <w:szCs w:val="22"/>
                <w:lang w:val="en-US"/>
              </w:rPr>
              <w:t>Max. 20 zile calendaristice de la semnarea contractului</w:t>
            </w:r>
          </w:p>
        </w:tc>
        <w:tc>
          <w:tcPr>
            <w:tcW w:w="929" w:type="pct"/>
            <w:vAlign w:val="center"/>
          </w:tcPr>
          <w:p w14:paraId="33A473B4" w14:textId="77777777" w:rsidR="000316B6" w:rsidRPr="000316B6" w:rsidRDefault="000316B6" w:rsidP="000316B6">
            <w:pPr>
              <w:ind w:left="131" w:right="134" w:hanging="11"/>
              <w:jc w:val="center"/>
              <w:rPr>
                <w:rFonts w:eastAsia="Calibri"/>
                <w:sz w:val="22"/>
                <w:szCs w:val="22"/>
                <w:lang w:val="en-US"/>
              </w:rPr>
            </w:pPr>
            <w:r w:rsidRPr="000316B6">
              <w:rPr>
                <w:rFonts w:eastAsia="Calibri"/>
                <w:sz w:val="22"/>
                <w:szCs w:val="22"/>
                <w:lang w:val="en-US"/>
              </w:rPr>
              <w:t>Toate stațiile licențiate, API disponibil</w:t>
            </w:r>
          </w:p>
        </w:tc>
      </w:tr>
    </w:tbl>
    <w:p w14:paraId="22F605D7"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en-US"/>
        </w:rPr>
      </w:pPr>
      <w:bookmarkStart w:id="74" w:name="_Toc222312026"/>
      <w:bookmarkStart w:id="75" w:name="X88ccbcecf6b92e3db66183044a73b1b3fb1b75a"/>
      <w:bookmarkEnd w:id="73"/>
      <w:r w:rsidRPr="000316B6">
        <w:rPr>
          <w:rFonts w:eastAsia="Calibri"/>
          <w:b/>
          <w:bCs/>
          <w:color w:val="2E75B6"/>
          <w:sz w:val="22"/>
          <w:szCs w:val="22"/>
          <w:lang w:val="en-US"/>
        </w:rPr>
        <w:t>9.3. Servicii profesionale producător (Cognitec)</w:t>
      </w:r>
      <w:bookmarkEnd w:id="74"/>
    </w:p>
    <w:p w14:paraId="534ADF46" w14:textId="77777777" w:rsidR="000316B6" w:rsidRPr="000316B6" w:rsidRDefault="000316B6" w:rsidP="000316B6">
      <w:pPr>
        <w:ind w:left="284" w:right="284" w:firstLine="284"/>
        <w:jc w:val="both"/>
        <w:rPr>
          <w:rFonts w:eastAsia="Calibri"/>
          <w:sz w:val="22"/>
          <w:szCs w:val="22"/>
          <w:lang w:val="en-US"/>
        </w:rPr>
      </w:pPr>
      <w:r w:rsidRPr="000316B6">
        <w:rPr>
          <w:rFonts w:eastAsia="Calibri"/>
          <w:b/>
          <w:bCs/>
          <w:sz w:val="22"/>
          <w:szCs w:val="22"/>
          <w:lang w:val="en-US"/>
        </w:rPr>
        <w:t>Notă:</w:t>
      </w:r>
      <w:r w:rsidRPr="000316B6">
        <w:rPr>
          <w:rFonts w:eastAsia="Calibri"/>
          <w:sz w:val="22"/>
          <w:szCs w:val="22"/>
          <w:lang w:val="en-US"/>
        </w:rPr>
        <w:t xml:space="preserve"> </w:t>
      </w:r>
      <w:r w:rsidRPr="000316B6">
        <w:rPr>
          <w:rFonts w:eastAsia="Calibri"/>
          <w:i/>
          <w:sz w:val="22"/>
          <w:szCs w:val="22"/>
          <w:highlight w:val="lightGray"/>
          <w:lang w:val="en-US"/>
        </w:rPr>
        <w:t xml:space="preserve">Furnizorul </w:t>
      </w:r>
      <w:proofErr w:type="gramStart"/>
      <w:r w:rsidRPr="000316B6">
        <w:rPr>
          <w:rFonts w:eastAsia="Calibri"/>
          <w:i/>
          <w:sz w:val="22"/>
          <w:szCs w:val="22"/>
          <w:highlight w:val="lightGray"/>
          <w:lang w:val="en-US"/>
        </w:rPr>
        <w:t>va</w:t>
      </w:r>
      <w:proofErr w:type="gramEnd"/>
      <w:r w:rsidRPr="000316B6">
        <w:rPr>
          <w:rFonts w:eastAsia="Calibri"/>
          <w:i/>
          <w:sz w:val="22"/>
          <w:szCs w:val="22"/>
          <w:highlight w:val="lightGray"/>
          <w:lang w:val="en-US"/>
        </w:rPr>
        <w:t xml:space="preserve"> prezenta în oferta tehnică, pentru fiecare serviciu, durata estimată (în zile) și termenul de execuție (în săptămâni de la T0), conform Planului detaliat de implementare.</w:t>
      </w:r>
    </w:p>
    <w:tbl>
      <w:tblPr>
        <w:tblW w:w="47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1021"/>
        <w:gridCol w:w="1924"/>
        <w:gridCol w:w="4347"/>
        <w:gridCol w:w="2724"/>
      </w:tblGrid>
      <w:tr w:rsidR="000316B6" w:rsidRPr="000316B6" w14:paraId="4F45D880" w14:textId="77777777" w:rsidTr="000316B6">
        <w:trPr>
          <w:tblHeader/>
          <w:jc w:val="center"/>
        </w:trPr>
        <w:tc>
          <w:tcPr>
            <w:tcW w:w="515" w:type="pct"/>
            <w:shd w:val="clear" w:color="auto" w:fill="1F3864"/>
          </w:tcPr>
          <w:p w14:paraId="7A6455EB" w14:textId="77777777" w:rsidR="000316B6" w:rsidRPr="000316B6" w:rsidRDefault="000316B6" w:rsidP="000316B6">
            <w:pPr>
              <w:ind w:left="284" w:right="284" w:hanging="113"/>
              <w:jc w:val="both"/>
              <w:rPr>
                <w:rFonts w:eastAsia="Calibri"/>
                <w:sz w:val="22"/>
                <w:szCs w:val="22"/>
                <w:lang w:val="ru-RU"/>
              </w:rPr>
            </w:pPr>
            <w:r w:rsidRPr="000316B6">
              <w:rPr>
                <w:rFonts w:eastAsia="Calibri"/>
                <w:sz w:val="22"/>
                <w:szCs w:val="22"/>
                <w:lang w:val="ru-RU"/>
              </w:rPr>
              <w:t>Cod</w:t>
            </w:r>
          </w:p>
        </w:tc>
        <w:tc>
          <w:tcPr>
            <w:tcW w:w="945" w:type="pct"/>
            <w:shd w:val="clear" w:color="auto" w:fill="1F3864"/>
          </w:tcPr>
          <w:p w14:paraId="7641223C"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Serviciu</w:t>
            </w:r>
          </w:p>
        </w:tc>
        <w:tc>
          <w:tcPr>
            <w:tcW w:w="2175" w:type="pct"/>
            <w:shd w:val="clear" w:color="auto" w:fill="1F3864"/>
          </w:tcPr>
          <w:p w14:paraId="3BCB6064"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Descriere</w:t>
            </w:r>
          </w:p>
        </w:tc>
        <w:tc>
          <w:tcPr>
            <w:tcW w:w="1366" w:type="pct"/>
            <w:shd w:val="clear" w:color="auto" w:fill="1F3864"/>
          </w:tcPr>
          <w:p w14:paraId="043DBB44" w14:textId="77777777" w:rsidR="000316B6" w:rsidRPr="000316B6" w:rsidRDefault="000316B6" w:rsidP="000316B6">
            <w:pPr>
              <w:ind w:left="284" w:right="284" w:firstLine="284"/>
              <w:jc w:val="both"/>
              <w:rPr>
                <w:rFonts w:eastAsia="Calibri"/>
                <w:sz w:val="22"/>
                <w:szCs w:val="22"/>
                <w:lang w:val="ru-RU"/>
              </w:rPr>
            </w:pPr>
            <w:r w:rsidRPr="000316B6">
              <w:rPr>
                <w:rFonts w:eastAsia="Calibri"/>
                <w:sz w:val="22"/>
                <w:szCs w:val="22"/>
                <w:lang w:val="ru-RU"/>
              </w:rPr>
              <w:t>Livrabile specifice</w:t>
            </w:r>
          </w:p>
        </w:tc>
      </w:tr>
      <w:tr w:rsidR="000316B6" w:rsidRPr="000316B6" w14:paraId="53B6CCF2" w14:textId="77777777" w:rsidTr="00D0168B">
        <w:trPr>
          <w:jc w:val="center"/>
        </w:trPr>
        <w:tc>
          <w:tcPr>
            <w:tcW w:w="515" w:type="pct"/>
            <w:vAlign w:val="center"/>
          </w:tcPr>
          <w:p w14:paraId="458F7433" w14:textId="77777777" w:rsidR="000316B6" w:rsidRPr="000316B6" w:rsidRDefault="000316B6" w:rsidP="000316B6">
            <w:pPr>
              <w:ind w:left="284" w:right="130" w:hanging="255"/>
              <w:jc w:val="center"/>
              <w:rPr>
                <w:rFonts w:eastAsia="Calibri"/>
                <w:sz w:val="22"/>
                <w:szCs w:val="22"/>
                <w:lang w:val="ru-RU"/>
              </w:rPr>
            </w:pPr>
            <w:r w:rsidRPr="000316B6">
              <w:rPr>
                <w:rFonts w:eastAsia="Calibri"/>
                <w:sz w:val="22"/>
                <w:szCs w:val="22"/>
                <w:lang w:val="ru-RU"/>
              </w:rPr>
              <w:t>SP-2.1.1</w:t>
            </w:r>
          </w:p>
        </w:tc>
        <w:tc>
          <w:tcPr>
            <w:tcW w:w="945" w:type="pct"/>
            <w:vAlign w:val="center"/>
          </w:tcPr>
          <w:p w14:paraId="2B69B03B"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Consultanță tehnică inițială</w:t>
            </w:r>
          </w:p>
        </w:tc>
        <w:tc>
          <w:tcPr>
            <w:tcW w:w="2175" w:type="pct"/>
          </w:tcPr>
          <w:p w14:paraId="109A89E6"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Evaluare sistem existent v5.1.2, analiză arhitectură, recomandări arhitectură țintă, plan migrare tehnic, sizing infrastructură, best practices Cognitec</w:t>
            </w:r>
          </w:p>
        </w:tc>
        <w:tc>
          <w:tcPr>
            <w:tcW w:w="1366" w:type="pct"/>
            <w:vAlign w:val="center"/>
          </w:tcPr>
          <w:p w14:paraId="13A8F474"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Raport evaluare, document arhitectură, plan tehnic migrare, matrice riscuri</w:t>
            </w:r>
          </w:p>
        </w:tc>
      </w:tr>
      <w:tr w:rsidR="000316B6" w:rsidRPr="000316B6" w14:paraId="4C494237" w14:textId="77777777" w:rsidTr="00D0168B">
        <w:trPr>
          <w:jc w:val="center"/>
        </w:trPr>
        <w:tc>
          <w:tcPr>
            <w:tcW w:w="515" w:type="pct"/>
            <w:vAlign w:val="center"/>
          </w:tcPr>
          <w:p w14:paraId="26E152B5" w14:textId="77777777" w:rsidR="000316B6" w:rsidRPr="000316B6" w:rsidRDefault="000316B6" w:rsidP="000316B6">
            <w:pPr>
              <w:ind w:left="284" w:right="130" w:hanging="255"/>
              <w:jc w:val="center"/>
              <w:rPr>
                <w:rFonts w:eastAsia="Calibri"/>
                <w:sz w:val="22"/>
                <w:szCs w:val="22"/>
                <w:lang w:val="ru-RU"/>
              </w:rPr>
            </w:pPr>
            <w:r w:rsidRPr="000316B6">
              <w:rPr>
                <w:rFonts w:eastAsia="Calibri"/>
                <w:sz w:val="22"/>
                <w:szCs w:val="22"/>
                <w:lang w:val="ru-RU"/>
              </w:rPr>
              <w:t>SP-2.1.2</w:t>
            </w:r>
          </w:p>
        </w:tc>
        <w:tc>
          <w:tcPr>
            <w:tcW w:w="945" w:type="pct"/>
            <w:vAlign w:val="center"/>
          </w:tcPr>
          <w:p w14:paraId="2D2EA7B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Instalare și configurare</w:t>
            </w:r>
          </w:p>
        </w:tc>
        <w:tc>
          <w:tcPr>
            <w:tcW w:w="2175" w:type="pct"/>
          </w:tcPr>
          <w:p w14:paraId="71E51FFF"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Instalare remote/on-site, configurare algoritm B16, optimizare parametri, setup cluster controller și computing nodes, activare licențe</w:t>
            </w:r>
          </w:p>
        </w:tc>
        <w:tc>
          <w:tcPr>
            <w:tcW w:w="1366" w:type="pct"/>
            <w:vAlign w:val="center"/>
          </w:tcPr>
          <w:p w14:paraId="7E0977E3"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Sistem instalat v5.9.x, parametri documentați, certificat instalare</w:t>
            </w:r>
          </w:p>
        </w:tc>
      </w:tr>
      <w:tr w:rsidR="000316B6" w:rsidRPr="000316B6" w14:paraId="1D5D3481" w14:textId="77777777" w:rsidTr="00D0168B">
        <w:trPr>
          <w:jc w:val="center"/>
        </w:trPr>
        <w:tc>
          <w:tcPr>
            <w:tcW w:w="515" w:type="pct"/>
            <w:vAlign w:val="center"/>
          </w:tcPr>
          <w:p w14:paraId="317E1079" w14:textId="77777777" w:rsidR="000316B6" w:rsidRPr="000316B6" w:rsidRDefault="000316B6" w:rsidP="000316B6">
            <w:pPr>
              <w:ind w:left="284" w:right="130" w:hanging="255"/>
              <w:jc w:val="center"/>
              <w:rPr>
                <w:rFonts w:eastAsia="Calibri"/>
                <w:sz w:val="22"/>
                <w:szCs w:val="22"/>
                <w:lang w:val="ru-RU"/>
              </w:rPr>
            </w:pPr>
            <w:r w:rsidRPr="000316B6">
              <w:rPr>
                <w:rFonts w:eastAsia="Calibri"/>
                <w:sz w:val="22"/>
                <w:szCs w:val="22"/>
                <w:lang w:val="ru-RU"/>
              </w:rPr>
              <w:t>SP-2.1.3</w:t>
            </w:r>
          </w:p>
        </w:tc>
        <w:tc>
          <w:tcPr>
            <w:tcW w:w="945" w:type="pct"/>
            <w:vAlign w:val="center"/>
          </w:tcPr>
          <w:p w14:paraId="4C4AB94A"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Servicii migrare date</w:t>
            </w:r>
          </w:p>
        </w:tc>
        <w:tc>
          <w:tcPr>
            <w:tcW w:w="2175" w:type="pct"/>
          </w:tcPr>
          <w:p w14:paraId="69B322B9"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 xml:space="preserve">Validare format date, conversie template-uri v5.1→v5.9.x, migrare batch </w:t>
            </w:r>
            <w:r w:rsidRPr="000316B6">
              <w:rPr>
                <w:rFonts w:eastAsia="Calibri"/>
                <w:sz w:val="22"/>
                <w:szCs w:val="22"/>
                <w:lang w:val="en-US"/>
              </w:rPr>
              <w:lastRenderedPageBreak/>
              <w:t>controlată, verificare integritate, reconciliere, plan rollback</w:t>
            </w:r>
          </w:p>
        </w:tc>
        <w:tc>
          <w:tcPr>
            <w:tcW w:w="1366" w:type="pct"/>
            <w:vAlign w:val="center"/>
          </w:tcPr>
          <w:p w14:paraId="1848010E"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lastRenderedPageBreak/>
              <w:t xml:space="preserve">Date migrate 100%, raport reconciliere, zero </w:t>
            </w:r>
            <w:r w:rsidRPr="000316B6">
              <w:rPr>
                <w:rFonts w:eastAsia="Calibri"/>
                <w:sz w:val="22"/>
                <w:szCs w:val="22"/>
                <w:lang w:val="en-US"/>
              </w:rPr>
              <w:lastRenderedPageBreak/>
              <w:t>pierderi confirmat, log complet</w:t>
            </w:r>
          </w:p>
        </w:tc>
      </w:tr>
      <w:tr w:rsidR="000316B6" w:rsidRPr="000316B6" w14:paraId="115357A9" w14:textId="77777777" w:rsidTr="00D0168B">
        <w:trPr>
          <w:jc w:val="center"/>
        </w:trPr>
        <w:tc>
          <w:tcPr>
            <w:tcW w:w="515" w:type="pct"/>
            <w:vAlign w:val="center"/>
          </w:tcPr>
          <w:p w14:paraId="1BB3F81B" w14:textId="77777777" w:rsidR="000316B6" w:rsidRPr="000316B6" w:rsidRDefault="000316B6" w:rsidP="000316B6">
            <w:pPr>
              <w:ind w:left="284" w:right="130" w:hanging="255"/>
              <w:jc w:val="center"/>
              <w:rPr>
                <w:rFonts w:eastAsia="Calibri"/>
                <w:sz w:val="22"/>
                <w:szCs w:val="22"/>
                <w:lang w:val="ru-RU"/>
              </w:rPr>
            </w:pPr>
            <w:r w:rsidRPr="000316B6">
              <w:rPr>
                <w:rFonts w:eastAsia="Calibri"/>
                <w:sz w:val="22"/>
                <w:szCs w:val="22"/>
                <w:lang w:val="ru-RU"/>
              </w:rPr>
              <w:lastRenderedPageBreak/>
              <w:t>SP-2.1.4</w:t>
            </w:r>
          </w:p>
        </w:tc>
        <w:tc>
          <w:tcPr>
            <w:tcW w:w="945" w:type="pct"/>
            <w:vAlign w:val="center"/>
          </w:tcPr>
          <w:p w14:paraId="6241E2F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Optimizare performanță</w:t>
            </w:r>
          </w:p>
        </w:tc>
        <w:tc>
          <w:tcPr>
            <w:tcW w:w="2175" w:type="pct"/>
          </w:tcPr>
          <w:p w14:paraId="14AD4905"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Tuning SGBD, optimizare algoritmi căutare, configurare cache/indexare, load balancing, stress testing</w:t>
            </w:r>
          </w:p>
        </w:tc>
        <w:tc>
          <w:tcPr>
            <w:tcW w:w="1366" w:type="pct"/>
            <w:vAlign w:val="center"/>
          </w:tcPr>
          <w:p w14:paraId="56D70122"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Benchmark, performanță conform SLA, configurație optimă documentată</w:t>
            </w:r>
          </w:p>
        </w:tc>
      </w:tr>
      <w:tr w:rsidR="000316B6" w:rsidRPr="000316B6" w14:paraId="4F15C9CC" w14:textId="77777777" w:rsidTr="00D0168B">
        <w:trPr>
          <w:jc w:val="center"/>
        </w:trPr>
        <w:tc>
          <w:tcPr>
            <w:tcW w:w="515" w:type="pct"/>
            <w:vAlign w:val="center"/>
          </w:tcPr>
          <w:p w14:paraId="4556ADDC" w14:textId="77777777" w:rsidR="000316B6" w:rsidRPr="000316B6" w:rsidRDefault="000316B6" w:rsidP="000316B6">
            <w:pPr>
              <w:ind w:left="284" w:right="130" w:hanging="255"/>
              <w:jc w:val="center"/>
              <w:rPr>
                <w:rFonts w:eastAsia="Calibri"/>
                <w:sz w:val="22"/>
                <w:szCs w:val="22"/>
                <w:lang w:val="ru-RU"/>
              </w:rPr>
            </w:pPr>
            <w:r w:rsidRPr="000316B6">
              <w:rPr>
                <w:rFonts w:eastAsia="Calibri"/>
                <w:sz w:val="22"/>
                <w:szCs w:val="22"/>
                <w:lang w:val="ru-RU"/>
              </w:rPr>
              <w:t>SP-2.1.5</w:t>
            </w:r>
          </w:p>
        </w:tc>
        <w:tc>
          <w:tcPr>
            <w:tcW w:w="945" w:type="pct"/>
            <w:vAlign w:val="center"/>
          </w:tcPr>
          <w:p w14:paraId="2958A4FE"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Training tehnic avansat</w:t>
            </w:r>
          </w:p>
        </w:tc>
        <w:tc>
          <w:tcPr>
            <w:tcW w:w="2175" w:type="pct"/>
          </w:tcPr>
          <w:p w14:paraId="48BE7678"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Training administratori, troubleshooting, mentenanță, proceduri DR, sesiuni hands-on</w:t>
            </w:r>
          </w:p>
        </w:tc>
        <w:tc>
          <w:tcPr>
            <w:tcW w:w="1366" w:type="pct"/>
            <w:vAlign w:val="center"/>
          </w:tcPr>
          <w:p w14:paraId="4DD3BD66"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Persoane instruite, materiale training, acces portal suport</w:t>
            </w:r>
          </w:p>
        </w:tc>
      </w:tr>
      <w:tr w:rsidR="000316B6" w:rsidRPr="000316B6" w14:paraId="65BC92A0" w14:textId="77777777" w:rsidTr="00D0168B">
        <w:trPr>
          <w:jc w:val="center"/>
        </w:trPr>
        <w:tc>
          <w:tcPr>
            <w:tcW w:w="515" w:type="pct"/>
            <w:vAlign w:val="center"/>
          </w:tcPr>
          <w:p w14:paraId="11EB657D" w14:textId="77777777" w:rsidR="000316B6" w:rsidRPr="000316B6" w:rsidRDefault="000316B6" w:rsidP="000316B6">
            <w:pPr>
              <w:ind w:left="284" w:right="130" w:hanging="255"/>
              <w:jc w:val="center"/>
              <w:rPr>
                <w:rFonts w:eastAsia="Calibri"/>
                <w:sz w:val="22"/>
                <w:szCs w:val="22"/>
                <w:lang w:val="ru-RU"/>
              </w:rPr>
            </w:pPr>
            <w:r w:rsidRPr="000316B6">
              <w:rPr>
                <w:rFonts w:eastAsia="Calibri"/>
                <w:sz w:val="22"/>
                <w:szCs w:val="22"/>
                <w:lang w:val="ru-RU"/>
              </w:rPr>
              <w:t>SP-2.1.6</w:t>
            </w:r>
          </w:p>
        </w:tc>
        <w:tc>
          <w:tcPr>
            <w:tcW w:w="945" w:type="pct"/>
            <w:vAlign w:val="center"/>
          </w:tcPr>
          <w:p w14:paraId="0EA11FBD"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Suport Go-Live Producător</w:t>
            </w:r>
          </w:p>
        </w:tc>
        <w:tc>
          <w:tcPr>
            <w:tcW w:w="2175" w:type="pct"/>
          </w:tcPr>
          <w:p w14:paraId="564B5965" w14:textId="77777777" w:rsidR="000316B6" w:rsidRPr="000316B6" w:rsidRDefault="000316B6" w:rsidP="000316B6">
            <w:pPr>
              <w:ind w:left="284" w:right="284" w:firstLine="284"/>
              <w:jc w:val="both"/>
              <w:rPr>
                <w:rFonts w:eastAsia="Calibri"/>
                <w:sz w:val="22"/>
                <w:szCs w:val="22"/>
                <w:lang w:val="en-US"/>
              </w:rPr>
            </w:pPr>
            <w:r w:rsidRPr="000316B6">
              <w:rPr>
                <w:rFonts w:eastAsia="Calibri"/>
                <w:sz w:val="22"/>
                <w:szCs w:val="22"/>
                <w:lang w:val="en-US"/>
              </w:rPr>
              <w:t>Expert senior Cognitec on-site/remote, monitorizare 24/7, rezolvare incidente critice, escalare R&amp;D, validare finală</w:t>
            </w:r>
          </w:p>
        </w:tc>
        <w:tc>
          <w:tcPr>
            <w:tcW w:w="1366" w:type="pct"/>
            <w:vAlign w:val="center"/>
          </w:tcPr>
          <w:p w14:paraId="23B15953"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Suport expert, zero incidente critice nerezolvate, rapoarte status, sign-off producător</w:t>
            </w:r>
          </w:p>
        </w:tc>
      </w:tr>
    </w:tbl>
    <w:p w14:paraId="0E51FD4A"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en-US"/>
        </w:rPr>
      </w:pPr>
      <w:bookmarkStart w:id="76" w:name="_Toc222312027"/>
      <w:bookmarkStart w:id="77" w:name="Xdf2e73e583d94a16adec1f5ac9a18d59febe7c9"/>
      <w:bookmarkEnd w:id="75"/>
      <w:r w:rsidRPr="000316B6">
        <w:rPr>
          <w:rFonts w:eastAsia="Calibri"/>
          <w:b/>
          <w:bCs/>
          <w:color w:val="2E75B6"/>
          <w:sz w:val="22"/>
          <w:szCs w:val="22"/>
          <w:lang w:val="en-US"/>
        </w:rPr>
        <w:t>9.4. Servicii profesionale partener autorizat – mediu ASP</w:t>
      </w:r>
      <w:bookmarkEnd w:id="76"/>
    </w:p>
    <w:p w14:paraId="7A6EA857" w14:textId="77777777" w:rsidR="000316B6" w:rsidRPr="000316B6" w:rsidRDefault="000316B6" w:rsidP="000316B6">
      <w:pPr>
        <w:ind w:left="284" w:right="284" w:firstLine="284"/>
        <w:jc w:val="both"/>
        <w:rPr>
          <w:rFonts w:eastAsia="Calibri"/>
          <w:sz w:val="22"/>
          <w:szCs w:val="22"/>
          <w:lang w:val="en-US"/>
        </w:rPr>
      </w:pPr>
      <w:r w:rsidRPr="000316B6">
        <w:rPr>
          <w:rFonts w:eastAsia="Calibri"/>
          <w:b/>
          <w:bCs/>
          <w:sz w:val="22"/>
          <w:szCs w:val="22"/>
          <w:lang w:val="en-US"/>
        </w:rPr>
        <w:t>Notă:</w:t>
      </w:r>
      <w:r w:rsidRPr="000316B6">
        <w:rPr>
          <w:rFonts w:eastAsia="Calibri"/>
          <w:sz w:val="22"/>
          <w:szCs w:val="22"/>
          <w:lang w:val="en-US"/>
        </w:rPr>
        <w:t xml:space="preserve"> </w:t>
      </w:r>
      <w:r w:rsidRPr="000316B6">
        <w:rPr>
          <w:rFonts w:eastAsia="Calibri"/>
          <w:i/>
          <w:sz w:val="22"/>
          <w:szCs w:val="22"/>
          <w:highlight w:val="lightGray"/>
          <w:lang w:val="en-US"/>
        </w:rPr>
        <w:t xml:space="preserve">Furnizorul </w:t>
      </w:r>
      <w:proofErr w:type="gramStart"/>
      <w:r w:rsidRPr="000316B6">
        <w:rPr>
          <w:rFonts w:eastAsia="Calibri"/>
          <w:i/>
          <w:sz w:val="22"/>
          <w:szCs w:val="22"/>
          <w:highlight w:val="lightGray"/>
          <w:lang w:val="en-US"/>
        </w:rPr>
        <w:t>va</w:t>
      </w:r>
      <w:proofErr w:type="gramEnd"/>
      <w:r w:rsidRPr="000316B6">
        <w:rPr>
          <w:rFonts w:eastAsia="Calibri"/>
          <w:i/>
          <w:sz w:val="22"/>
          <w:szCs w:val="22"/>
          <w:highlight w:val="lightGray"/>
          <w:lang w:val="en-US"/>
        </w:rPr>
        <w:t xml:space="preserve"> prezenta în oferta tehnică, pentru fiecare serviciu, durata estimată (în zile) și termenul de execuție (în săptămâni de la T0), conform Planului detaliat de implementare.</w:t>
      </w:r>
    </w:p>
    <w:tbl>
      <w:tblPr>
        <w:tblW w:w="46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1141"/>
        <w:gridCol w:w="2015"/>
        <w:gridCol w:w="4337"/>
        <w:gridCol w:w="2382"/>
      </w:tblGrid>
      <w:tr w:rsidR="000316B6" w:rsidRPr="000316B6" w14:paraId="3A20CE60" w14:textId="77777777" w:rsidTr="000316B6">
        <w:trPr>
          <w:tblHeader/>
          <w:jc w:val="center"/>
        </w:trPr>
        <w:tc>
          <w:tcPr>
            <w:tcW w:w="578" w:type="pct"/>
            <w:shd w:val="clear" w:color="auto" w:fill="1F3864"/>
            <w:vAlign w:val="center"/>
          </w:tcPr>
          <w:p w14:paraId="023D151C" w14:textId="77777777" w:rsidR="000316B6" w:rsidRPr="000316B6" w:rsidRDefault="000316B6" w:rsidP="000316B6">
            <w:pPr>
              <w:ind w:left="284" w:right="284" w:hanging="75"/>
              <w:jc w:val="center"/>
              <w:rPr>
                <w:rFonts w:eastAsia="Calibri"/>
                <w:sz w:val="22"/>
                <w:szCs w:val="22"/>
                <w:lang w:val="ru-RU"/>
              </w:rPr>
            </w:pPr>
            <w:r w:rsidRPr="000316B6">
              <w:rPr>
                <w:rFonts w:eastAsia="Calibri"/>
                <w:sz w:val="22"/>
                <w:szCs w:val="22"/>
                <w:lang w:val="ru-RU"/>
              </w:rPr>
              <w:t>Cod</w:t>
            </w:r>
          </w:p>
        </w:tc>
        <w:tc>
          <w:tcPr>
            <w:tcW w:w="1020" w:type="pct"/>
            <w:shd w:val="clear" w:color="auto" w:fill="1F3864"/>
            <w:vAlign w:val="center"/>
          </w:tcPr>
          <w:p w14:paraId="7C5F7E4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Serviciu</w:t>
            </w:r>
          </w:p>
        </w:tc>
        <w:tc>
          <w:tcPr>
            <w:tcW w:w="2196" w:type="pct"/>
            <w:shd w:val="clear" w:color="auto" w:fill="1F3864"/>
            <w:vAlign w:val="center"/>
          </w:tcPr>
          <w:p w14:paraId="767B6E76"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Descriere</w:t>
            </w:r>
          </w:p>
        </w:tc>
        <w:tc>
          <w:tcPr>
            <w:tcW w:w="1206" w:type="pct"/>
            <w:shd w:val="clear" w:color="auto" w:fill="1F3864"/>
            <w:vAlign w:val="center"/>
          </w:tcPr>
          <w:p w14:paraId="78499688" w14:textId="77777777" w:rsidR="000316B6" w:rsidRPr="000316B6" w:rsidRDefault="000316B6" w:rsidP="000316B6">
            <w:pPr>
              <w:ind w:left="284" w:right="66" w:firstLine="64"/>
              <w:jc w:val="center"/>
              <w:rPr>
                <w:rFonts w:eastAsia="Calibri"/>
                <w:sz w:val="22"/>
                <w:szCs w:val="22"/>
                <w:lang w:val="ru-RU"/>
              </w:rPr>
            </w:pPr>
            <w:r w:rsidRPr="000316B6">
              <w:rPr>
                <w:rFonts w:eastAsia="Calibri"/>
                <w:sz w:val="22"/>
                <w:szCs w:val="22"/>
                <w:lang w:val="ru-RU"/>
              </w:rPr>
              <w:t>Livrabile specifice</w:t>
            </w:r>
          </w:p>
        </w:tc>
      </w:tr>
      <w:tr w:rsidR="000316B6" w:rsidRPr="000316B6" w14:paraId="64CA4350" w14:textId="77777777" w:rsidTr="00D0168B">
        <w:trPr>
          <w:jc w:val="center"/>
        </w:trPr>
        <w:tc>
          <w:tcPr>
            <w:tcW w:w="0" w:type="auto"/>
            <w:vAlign w:val="center"/>
          </w:tcPr>
          <w:p w14:paraId="179A132B" w14:textId="77777777" w:rsidR="000316B6" w:rsidRPr="000316B6" w:rsidRDefault="000316B6" w:rsidP="000316B6">
            <w:pPr>
              <w:ind w:left="284" w:right="59" w:hanging="75"/>
              <w:jc w:val="center"/>
              <w:rPr>
                <w:rFonts w:eastAsia="Calibri"/>
                <w:sz w:val="22"/>
                <w:szCs w:val="22"/>
                <w:lang w:val="ru-RU"/>
              </w:rPr>
            </w:pPr>
            <w:r w:rsidRPr="000316B6">
              <w:rPr>
                <w:rFonts w:eastAsia="Calibri"/>
                <w:sz w:val="22"/>
                <w:szCs w:val="22"/>
                <w:lang w:val="ru-RU"/>
              </w:rPr>
              <w:t>SP-2.2.1</w:t>
            </w:r>
          </w:p>
        </w:tc>
        <w:tc>
          <w:tcPr>
            <w:tcW w:w="0" w:type="auto"/>
            <w:vAlign w:val="center"/>
          </w:tcPr>
          <w:p w14:paraId="0CDE0761" w14:textId="77777777" w:rsidR="000316B6" w:rsidRPr="000316B6" w:rsidRDefault="000316B6" w:rsidP="000316B6">
            <w:pPr>
              <w:ind w:left="284" w:right="227" w:hanging="79"/>
              <w:jc w:val="center"/>
              <w:rPr>
                <w:rFonts w:eastAsia="Calibri"/>
                <w:sz w:val="22"/>
                <w:szCs w:val="22"/>
                <w:lang w:val="ru-RU"/>
              </w:rPr>
            </w:pPr>
            <w:r w:rsidRPr="000316B6">
              <w:rPr>
                <w:rFonts w:eastAsia="Calibri"/>
                <w:sz w:val="22"/>
                <w:szCs w:val="22"/>
                <w:lang w:val="ru-RU"/>
              </w:rPr>
              <w:t>Management de proiect</w:t>
            </w:r>
          </w:p>
        </w:tc>
        <w:tc>
          <w:tcPr>
            <w:tcW w:w="2196" w:type="pct"/>
            <w:vAlign w:val="center"/>
          </w:tcPr>
          <w:p w14:paraId="3CCDD4E7"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Planificare, coordonare echipe, monitorizare, gestiune riscuri, raportare, comunicare stakeholders, gestiune schimbări</w:t>
            </w:r>
          </w:p>
        </w:tc>
        <w:tc>
          <w:tcPr>
            <w:tcW w:w="1206" w:type="pct"/>
            <w:vAlign w:val="center"/>
          </w:tcPr>
          <w:p w14:paraId="3F6D7264"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Plan proiect, rapoarte status, minute ședințe, risk register</w:t>
            </w:r>
          </w:p>
        </w:tc>
      </w:tr>
      <w:tr w:rsidR="000316B6" w:rsidRPr="000316B6" w14:paraId="1CB9EAE3" w14:textId="77777777" w:rsidTr="00D0168B">
        <w:trPr>
          <w:jc w:val="center"/>
        </w:trPr>
        <w:tc>
          <w:tcPr>
            <w:tcW w:w="0" w:type="auto"/>
            <w:vAlign w:val="center"/>
          </w:tcPr>
          <w:p w14:paraId="3E853DDD" w14:textId="77777777" w:rsidR="000316B6" w:rsidRPr="000316B6" w:rsidRDefault="000316B6" w:rsidP="000316B6">
            <w:pPr>
              <w:ind w:left="284" w:right="59" w:hanging="75"/>
              <w:jc w:val="center"/>
              <w:rPr>
                <w:rFonts w:eastAsia="Calibri"/>
                <w:sz w:val="22"/>
                <w:szCs w:val="22"/>
                <w:lang w:val="ru-RU"/>
              </w:rPr>
            </w:pPr>
            <w:r w:rsidRPr="000316B6">
              <w:rPr>
                <w:rFonts w:eastAsia="Calibri"/>
                <w:sz w:val="22"/>
                <w:szCs w:val="22"/>
                <w:lang w:val="ru-RU"/>
              </w:rPr>
              <w:t>SP-2.2.2</w:t>
            </w:r>
          </w:p>
        </w:tc>
        <w:tc>
          <w:tcPr>
            <w:tcW w:w="0" w:type="auto"/>
            <w:vAlign w:val="center"/>
          </w:tcPr>
          <w:p w14:paraId="18A30D0C" w14:textId="77777777" w:rsidR="000316B6" w:rsidRPr="000316B6" w:rsidRDefault="000316B6" w:rsidP="000316B6">
            <w:pPr>
              <w:ind w:left="284" w:right="227" w:hanging="79"/>
              <w:jc w:val="center"/>
              <w:rPr>
                <w:rFonts w:eastAsia="Calibri"/>
                <w:sz w:val="22"/>
                <w:szCs w:val="22"/>
                <w:lang w:val="ru-RU"/>
              </w:rPr>
            </w:pPr>
            <w:r w:rsidRPr="000316B6">
              <w:rPr>
                <w:rFonts w:eastAsia="Calibri"/>
                <w:sz w:val="22"/>
                <w:szCs w:val="22"/>
                <w:lang w:val="ru-RU"/>
              </w:rPr>
              <w:t>Analiză și design detaliat</w:t>
            </w:r>
          </w:p>
        </w:tc>
        <w:tc>
          <w:tcPr>
            <w:tcW w:w="2196" w:type="pct"/>
            <w:vAlign w:val="center"/>
          </w:tcPr>
          <w:p w14:paraId="42383CF5"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Analiză gap As-Is/To-Be, design arhitectură, specificații tehnice/funcționale, mapare procese business, design securitate, planuri testare</w:t>
            </w:r>
          </w:p>
        </w:tc>
        <w:tc>
          <w:tcPr>
            <w:tcW w:w="1206" w:type="pct"/>
            <w:vAlign w:val="center"/>
          </w:tcPr>
          <w:p w14:paraId="0287544E"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Document analiză, diagrame arhitectură, specificații, diagrame BPMN</w:t>
            </w:r>
          </w:p>
        </w:tc>
      </w:tr>
      <w:tr w:rsidR="000316B6" w:rsidRPr="000316B6" w14:paraId="67F9360E" w14:textId="77777777" w:rsidTr="00D0168B">
        <w:trPr>
          <w:jc w:val="center"/>
        </w:trPr>
        <w:tc>
          <w:tcPr>
            <w:tcW w:w="0" w:type="auto"/>
            <w:vAlign w:val="center"/>
          </w:tcPr>
          <w:p w14:paraId="2374C2F0" w14:textId="77777777" w:rsidR="000316B6" w:rsidRPr="000316B6" w:rsidRDefault="000316B6" w:rsidP="000316B6">
            <w:pPr>
              <w:ind w:left="284" w:right="59" w:hanging="75"/>
              <w:jc w:val="center"/>
              <w:rPr>
                <w:rFonts w:eastAsia="Calibri"/>
                <w:sz w:val="22"/>
                <w:szCs w:val="22"/>
                <w:lang w:val="ru-RU"/>
              </w:rPr>
            </w:pPr>
            <w:r w:rsidRPr="000316B6">
              <w:rPr>
                <w:rFonts w:eastAsia="Calibri"/>
                <w:sz w:val="22"/>
                <w:szCs w:val="22"/>
                <w:lang w:val="ru-RU"/>
              </w:rPr>
              <w:t>SP-2.2.3</w:t>
            </w:r>
          </w:p>
        </w:tc>
        <w:tc>
          <w:tcPr>
            <w:tcW w:w="0" w:type="auto"/>
            <w:vAlign w:val="center"/>
          </w:tcPr>
          <w:p w14:paraId="51672BB5" w14:textId="77777777" w:rsidR="000316B6" w:rsidRPr="000316B6" w:rsidRDefault="000316B6" w:rsidP="000316B6">
            <w:pPr>
              <w:ind w:left="284" w:right="227" w:hanging="79"/>
              <w:jc w:val="center"/>
              <w:rPr>
                <w:rFonts w:eastAsia="Calibri"/>
                <w:sz w:val="22"/>
                <w:szCs w:val="22"/>
                <w:lang w:val="ru-RU"/>
              </w:rPr>
            </w:pPr>
            <w:r w:rsidRPr="000316B6">
              <w:rPr>
                <w:rFonts w:eastAsia="Calibri"/>
                <w:sz w:val="22"/>
                <w:szCs w:val="22"/>
                <w:lang w:val="ru-RU"/>
              </w:rPr>
              <w:t>Pregătire infrastructură</w:t>
            </w:r>
          </w:p>
        </w:tc>
        <w:tc>
          <w:tcPr>
            <w:tcW w:w="2196" w:type="pct"/>
            <w:vAlign w:val="center"/>
          </w:tcPr>
          <w:p w14:paraId="7E049345"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Evaluare hardware, instalare OS/prerequisite, configurare rețea/VLAN/firewall, pregătire 2 medii (DEV+TEST, PROD), configurare backup și monitoring</w:t>
            </w:r>
          </w:p>
        </w:tc>
        <w:tc>
          <w:tcPr>
            <w:tcW w:w="1206" w:type="pct"/>
            <w:vAlign w:val="center"/>
          </w:tcPr>
          <w:p w14:paraId="1092BA13"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Infrastructură ready, raport conformitate, teste conectivitate</w:t>
            </w:r>
          </w:p>
        </w:tc>
      </w:tr>
      <w:tr w:rsidR="000316B6" w:rsidRPr="000316B6" w14:paraId="3674E73E" w14:textId="77777777" w:rsidTr="00D0168B">
        <w:trPr>
          <w:jc w:val="center"/>
        </w:trPr>
        <w:tc>
          <w:tcPr>
            <w:tcW w:w="0" w:type="auto"/>
            <w:vAlign w:val="center"/>
          </w:tcPr>
          <w:p w14:paraId="5E9B980B" w14:textId="77777777" w:rsidR="000316B6" w:rsidRPr="000316B6" w:rsidRDefault="000316B6" w:rsidP="000316B6">
            <w:pPr>
              <w:ind w:left="284" w:right="59" w:hanging="75"/>
              <w:jc w:val="center"/>
              <w:rPr>
                <w:rFonts w:eastAsia="Calibri"/>
                <w:sz w:val="22"/>
                <w:szCs w:val="22"/>
                <w:lang w:val="ru-RU"/>
              </w:rPr>
            </w:pPr>
            <w:r w:rsidRPr="000316B6">
              <w:rPr>
                <w:rFonts w:eastAsia="Calibri"/>
                <w:sz w:val="22"/>
                <w:szCs w:val="22"/>
                <w:lang w:val="ru-RU"/>
              </w:rPr>
              <w:t>SP-2.2.4</w:t>
            </w:r>
          </w:p>
        </w:tc>
        <w:tc>
          <w:tcPr>
            <w:tcW w:w="0" w:type="auto"/>
            <w:vAlign w:val="center"/>
          </w:tcPr>
          <w:p w14:paraId="1224B97D" w14:textId="77777777" w:rsidR="000316B6" w:rsidRPr="000316B6" w:rsidRDefault="000316B6" w:rsidP="000316B6">
            <w:pPr>
              <w:ind w:left="284" w:right="227" w:hanging="79"/>
              <w:jc w:val="center"/>
              <w:rPr>
                <w:rFonts w:eastAsia="Calibri"/>
                <w:sz w:val="22"/>
                <w:szCs w:val="22"/>
                <w:lang w:val="ru-RU"/>
              </w:rPr>
            </w:pPr>
            <w:r w:rsidRPr="000316B6">
              <w:rPr>
                <w:rFonts w:eastAsia="Calibri"/>
                <w:sz w:val="22"/>
                <w:szCs w:val="22"/>
                <w:lang w:val="ru-RU"/>
              </w:rPr>
              <w:t>Implementare tehnică</w:t>
            </w:r>
          </w:p>
        </w:tc>
        <w:tc>
          <w:tcPr>
            <w:tcW w:w="2196" w:type="pct"/>
            <w:vAlign w:val="center"/>
          </w:tcPr>
          <w:p w14:paraId="25EC9B92"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Instalare componente v5.9.x, configurare completă, setup SGBD, backup automat, monitoring, cluster HA, DR</w:t>
            </w:r>
          </w:p>
        </w:tc>
        <w:tc>
          <w:tcPr>
            <w:tcW w:w="1206" w:type="pct"/>
            <w:vAlign w:val="center"/>
          </w:tcPr>
          <w:p w14:paraId="0118FB7F"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Sistem funcțional, module active, HA/DR testat, documentație</w:t>
            </w:r>
          </w:p>
        </w:tc>
      </w:tr>
      <w:tr w:rsidR="000316B6" w:rsidRPr="000316B6" w14:paraId="363CA096" w14:textId="77777777" w:rsidTr="00D0168B">
        <w:trPr>
          <w:jc w:val="center"/>
        </w:trPr>
        <w:tc>
          <w:tcPr>
            <w:tcW w:w="0" w:type="auto"/>
            <w:vAlign w:val="center"/>
          </w:tcPr>
          <w:p w14:paraId="3DD80087" w14:textId="77777777" w:rsidR="000316B6" w:rsidRPr="000316B6" w:rsidRDefault="000316B6" w:rsidP="000316B6">
            <w:pPr>
              <w:ind w:left="284" w:right="59" w:hanging="75"/>
              <w:jc w:val="center"/>
              <w:rPr>
                <w:rFonts w:eastAsia="Calibri"/>
                <w:sz w:val="22"/>
                <w:szCs w:val="22"/>
                <w:lang w:val="ru-RU"/>
              </w:rPr>
            </w:pPr>
            <w:r w:rsidRPr="000316B6">
              <w:rPr>
                <w:rFonts w:eastAsia="Calibri"/>
                <w:sz w:val="22"/>
                <w:szCs w:val="22"/>
                <w:lang w:val="ru-RU"/>
              </w:rPr>
              <w:t>SP-2.2.5</w:t>
            </w:r>
          </w:p>
        </w:tc>
        <w:tc>
          <w:tcPr>
            <w:tcW w:w="0" w:type="auto"/>
            <w:vAlign w:val="center"/>
          </w:tcPr>
          <w:p w14:paraId="22991988" w14:textId="77777777" w:rsidR="000316B6" w:rsidRPr="000316B6" w:rsidRDefault="000316B6" w:rsidP="000316B6">
            <w:pPr>
              <w:ind w:left="284" w:right="227" w:hanging="79"/>
              <w:jc w:val="center"/>
              <w:rPr>
                <w:rFonts w:eastAsia="Calibri"/>
                <w:sz w:val="22"/>
                <w:szCs w:val="22"/>
                <w:lang w:val="ru-RU"/>
              </w:rPr>
            </w:pPr>
            <w:r w:rsidRPr="000316B6">
              <w:rPr>
                <w:rFonts w:eastAsia="Calibri"/>
                <w:sz w:val="22"/>
                <w:szCs w:val="22"/>
                <w:lang w:val="ru-RU"/>
              </w:rPr>
              <w:t>Integrare Web-Office ASP</w:t>
            </w:r>
          </w:p>
        </w:tc>
        <w:tc>
          <w:tcPr>
            <w:tcW w:w="2196" w:type="pct"/>
            <w:vAlign w:val="center"/>
          </w:tcPr>
          <w:p w14:paraId="66752BC1"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Analiză API existente, dezvoltare interfețe noi v5.9.x, implementare REST services, securizare API (OAuth 2.0), testare end-to-end</w:t>
            </w:r>
          </w:p>
        </w:tc>
        <w:tc>
          <w:tcPr>
            <w:tcW w:w="1206" w:type="pct"/>
            <w:vAlign w:val="center"/>
          </w:tcPr>
          <w:p w14:paraId="381C718B"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API funcționale, documentație OpenAPI 3.0, teste complete, Postman collection</w:t>
            </w:r>
          </w:p>
        </w:tc>
      </w:tr>
      <w:tr w:rsidR="000316B6" w:rsidRPr="000316B6" w14:paraId="61041DE4" w14:textId="77777777" w:rsidTr="00D0168B">
        <w:trPr>
          <w:jc w:val="center"/>
        </w:trPr>
        <w:tc>
          <w:tcPr>
            <w:tcW w:w="0" w:type="auto"/>
            <w:vAlign w:val="center"/>
          </w:tcPr>
          <w:p w14:paraId="4EE97215" w14:textId="77777777" w:rsidR="000316B6" w:rsidRPr="000316B6" w:rsidRDefault="000316B6" w:rsidP="000316B6">
            <w:pPr>
              <w:ind w:left="284" w:right="59" w:hanging="75"/>
              <w:jc w:val="center"/>
              <w:rPr>
                <w:rFonts w:eastAsia="Calibri"/>
                <w:sz w:val="22"/>
                <w:szCs w:val="22"/>
                <w:lang w:val="ru-RU"/>
              </w:rPr>
            </w:pPr>
            <w:r w:rsidRPr="000316B6">
              <w:rPr>
                <w:rFonts w:eastAsia="Calibri"/>
                <w:sz w:val="22"/>
                <w:szCs w:val="22"/>
                <w:lang w:val="ru-RU"/>
              </w:rPr>
              <w:t>SP-2.2.6</w:t>
            </w:r>
          </w:p>
        </w:tc>
        <w:tc>
          <w:tcPr>
            <w:tcW w:w="0" w:type="auto"/>
            <w:vAlign w:val="center"/>
          </w:tcPr>
          <w:p w14:paraId="6CCA766E" w14:textId="77777777" w:rsidR="000316B6" w:rsidRPr="000316B6" w:rsidRDefault="000316B6" w:rsidP="000316B6">
            <w:pPr>
              <w:ind w:left="284" w:right="227" w:hanging="79"/>
              <w:jc w:val="center"/>
              <w:rPr>
                <w:rFonts w:eastAsia="Calibri"/>
                <w:sz w:val="22"/>
                <w:szCs w:val="22"/>
                <w:lang w:val="ru-RU"/>
              </w:rPr>
            </w:pPr>
            <w:r w:rsidRPr="000316B6">
              <w:rPr>
                <w:rFonts w:eastAsia="Calibri"/>
                <w:sz w:val="22"/>
                <w:szCs w:val="22"/>
                <w:lang w:val="ru-RU"/>
              </w:rPr>
              <w:t>Integrare SGARI</w:t>
            </w:r>
          </w:p>
        </w:tc>
        <w:tc>
          <w:tcPr>
            <w:tcW w:w="2196" w:type="pct"/>
            <w:vAlign w:val="center"/>
          </w:tcPr>
          <w:p w14:paraId="2E2E3BE5"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Update interfață autentificare, sincronizare utilizatori, SSO (SAML 2.0), audit trail integrat, testare securitate</w:t>
            </w:r>
          </w:p>
        </w:tc>
        <w:tc>
          <w:tcPr>
            <w:tcW w:w="1206" w:type="pct"/>
            <w:vAlign w:val="center"/>
          </w:tcPr>
          <w:p w14:paraId="3EBC8341"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SSO funcțional, audit 100%, raport securitate</w:t>
            </w:r>
          </w:p>
        </w:tc>
      </w:tr>
      <w:tr w:rsidR="000316B6" w:rsidRPr="000316B6" w14:paraId="46E86412" w14:textId="77777777" w:rsidTr="00D0168B">
        <w:trPr>
          <w:jc w:val="center"/>
        </w:trPr>
        <w:tc>
          <w:tcPr>
            <w:tcW w:w="0" w:type="auto"/>
            <w:vAlign w:val="center"/>
          </w:tcPr>
          <w:p w14:paraId="75FBA664" w14:textId="77777777" w:rsidR="000316B6" w:rsidRPr="000316B6" w:rsidRDefault="000316B6" w:rsidP="000316B6">
            <w:pPr>
              <w:ind w:left="284" w:right="59" w:hanging="75"/>
              <w:jc w:val="center"/>
              <w:rPr>
                <w:rFonts w:eastAsia="Calibri"/>
                <w:sz w:val="22"/>
                <w:szCs w:val="22"/>
                <w:lang w:val="ru-RU"/>
              </w:rPr>
            </w:pPr>
            <w:r w:rsidRPr="000316B6">
              <w:rPr>
                <w:rFonts w:eastAsia="Calibri"/>
                <w:sz w:val="22"/>
                <w:szCs w:val="22"/>
                <w:lang w:val="ru-RU"/>
              </w:rPr>
              <w:t>SP-2.2.7</w:t>
            </w:r>
          </w:p>
        </w:tc>
        <w:tc>
          <w:tcPr>
            <w:tcW w:w="0" w:type="auto"/>
            <w:vAlign w:val="center"/>
          </w:tcPr>
          <w:p w14:paraId="522B401D" w14:textId="77777777" w:rsidR="000316B6" w:rsidRPr="000316B6" w:rsidRDefault="000316B6" w:rsidP="000316B6">
            <w:pPr>
              <w:ind w:left="284" w:right="227" w:hanging="79"/>
              <w:jc w:val="center"/>
              <w:rPr>
                <w:rFonts w:eastAsia="Calibri"/>
                <w:sz w:val="22"/>
                <w:szCs w:val="22"/>
                <w:lang w:val="ru-RU"/>
              </w:rPr>
            </w:pPr>
            <w:r w:rsidRPr="000316B6">
              <w:rPr>
                <w:rFonts w:eastAsia="Calibri"/>
                <w:sz w:val="22"/>
                <w:szCs w:val="22"/>
                <w:lang w:val="ru-RU"/>
              </w:rPr>
              <w:t>Migrare date ASP</w:t>
            </w:r>
          </w:p>
        </w:tc>
        <w:tc>
          <w:tcPr>
            <w:tcW w:w="2196" w:type="pct"/>
            <w:vAlign w:val="center"/>
          </w:tcPr>
          <w:p w14:paraId="6047870E"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Extracție date curente (20M), transformare format, încărcare incrementală, validare post-migrare, deduplicare, rapoarte calitate</w:t>
            </w:r>
          </w:p>
        </w:tc>
        <w:tc>
          <w:tcPr>
            <w:tcW w:w="1206" w:type="pct"/>
            <w:vAlign w:val="center"/>
          </w:tcPr>
          <w:p w14:paraId="3314FADB"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Înregistrări migrate, zero pierderi, raport migrare, statistici calitate</w:t>
            </w:r>
          </w:p>
        </w:tc>
      </w:tr>
      <w:tr w:rsidR="000316B6" w:rsidRPr="000316B6" w14:paraId="48FE9E0F" w14:textId="77777777" w:rsidTr="00D0168B">
        <w:trPr>
          <w:jc w:val="center"/>
        </w:trPr>
        <w:tc>
          <w:tcPr>
            <w:tcW w:w="0" w:type="auto"/>
            <w:vAlign w:val="center"/>
          </w:tcPr>
          <w:p w14:paraId="5C53EF70" w14:textId="77777777" w:rsidR="000316B6" w:rsidRPr="000316B6" w:rsidRDefault="000316B6" w:rsidP="000316B6">
            <w:pPr>
              <w:ind w:left="284" w:right="59" w:hanging="75"/>
              <w:jc w:val="center"/>
              <w:rPr>
                <w:rFonts w:eastAsia="Calibri"/>
                <w:sz w:val="22"/>
                <w:szCs w:val="22"/>
                <w:lang w:val="ru-RU"/>
              </w:rPr>
            </w:pPr>
            <w:r w:rsidRPr="000316B6">
              <w:rPr>
                <w:rFonts w:eastAsia="Calibri"/>
                <w:sz w:val="22"/>
                <w:szCs w:val="22"/>
                <w:lang w:val="ru-RU"/>
              </w:rPr>
              <w:t>SP-2.2.8</w:t>
            </w:r>
          </w:p>
        </w:tc>
        <w:tc>
          <w:tcPr>
            <w:tcW w:w="0" w:type="auto"/>
            <w:vAlign w:val="center"/>
          </w:tcPr>
          <w:p w14:paraId="1B1580EB" w14:textId="77777777" w:rsidR="000316B6" w:rsidRPr="000316B6" w:rsidRDefault="000316B6" w:rsidP="000316B6">
            <w:pPr>
              <w:ind w:left="284" w:right="227" w:hanging="79"/>
              <w:jc w:val="center"/>
              <w:rPr>
                <w:rFonts w:eastAsia="Calibri"/>
                <w:sz w:val="22"/>
                <w:szCs w:val="22"/>
                <w:lang w:val="ru-RU"/>
              </w:rPr>
            </w:pPr>
            <w:r w:rsidRPr="000316B6">
              <w:rPr>
                <w:rFonts w:eastAsia="Calibri"/>
                <w:sz w:val="22"/>
                <w:szCs w:val="22"/>
                <w:lang w:val="ru-RU"/>
              </w:rPr>
              <w:t>Customizări specifice ASP</w:t>
            </w:r>
          </w:p>
        </w:tc>
        <w:tc>
          <w:tcPr>
            <w:tcW w:w="2196" w:type="pct"/>
            <w:vAlign w:val="center"/>
          </w:tcPr>
          <w:p w14:paraId="22FF7A0F"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Workflow-uri personalizate, rapoarte specifice, dashboard-uri custom, automatizări, notificări, batch processing</w:t>
            </w:r>
          </w:p>
        </w:tc>
        <w:tc>
          <w:tcPr>
            <w:tcW w:w="1206" w:type="pct"/>
            <w:vAlign w:val="center"/>
          </w:tcPr>
          <w:p w14:paraId="3DFA5E40"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 xml:space="preserve">Funcționalități testate, </w:t>
            </w:r>
            <w:r w:rsidRPr="000316B6">
              <w:rPr>
                <w:rFonts w:eastAsia="Calibri"/>
                <w:sz w:val="22"/>
                <w:szCs w:val="22"/>
                <w:lang w:val="en-US"/>
              </w:rPr>
              <w:lastRenderedPageBreak/>
              <w:t>documentație, cod sursă versionat</w:t>
            </w:r>
          </w:p>
        </w:tc>
      </w:tr>
      <w:tr w:rsidR="000316B6" w:rsidRPr="000316B6" w14:paraId="1A57DB88" w14:textId="77777777" w:rsidTr="00D0168B">
        <w:trPr>
          <w:jc w:val="center"/>
        </w:trPr>
        <w:tc>
          <w:tcPr>
            <w:tcW w:w="0" w:type="auto"/>
            <w:vAlign w:val="center"/>
          </w:tcPr>
          <w:p w14:paraId="6B0272FF" w14:textId="77777777" w:rsidR="000316B6" w:rsidRPr="000316B6" w:rsidRDefault="000316B6" w:rsidP="000316B6">
            <w:pPr>
              <w:ind w:left="284" w:right="59" w:hanging="75"/>
              <w:jc w:val="center"/>
              <w:rPr>
                <w:rFonts w:eastAsia="Calibri"/>
                <w:sz w:val="22"/>
                <w:szCs w:val="22"/>
                <w:lang w:val="ru-RU"/>
              </w:rPr>
            </w:pPr>
            <w:r w:rsidRPr="000316B6">
              <w:rPr>
                <w:rFonts w:eastAsia="Calibri"/>
                <w:sz w:val="22"/>
                <w:szCs w:val="22"/>
                <w:lang w:val="ru-RU"/>
              </w:rPr>
              <w:lastRenderedPageBreak/>
              <w:t>SP-2.2.9</w:t>
            </w:r>
          </w:p>
        </w:tc>
        <w:tc>
          <w:tcPr>
            <w:tcW w:w="0" w:type="auto"/>
            <w:vAlign w:val="center"/>
          </w:tcPr>
          <w:p w14:paraId="5802A0C3" w14:textId="77777777" w:rsidR="000316B6" w:rsidRPr="000316B6" w:rsidRDefault="000316B6" w:rsidP="000316B6">
            <w:pPr>
              <w:ind w:left="284" w:right="227" w:hanging="79"/>
              <w:jc w:val="center"/>
              <w:rPr>
                <w:rFonts w:eastAsia="Calibri"/>
                <w:sz w:val="22"/>
                <w:szCs w:val="22"/>
                <w:lang w:val="ru-RU"/>
              </w:rPr>
            </w:pPr>
            <w:r w:rsidRPr="000316B6">
              <w:rPr>
                <w:rFonts w:eastAsia="Calibri"/>
                <w:sz w:val="22"/>
                <w:szCs w:val="22"/>
                <w:lang w:val="ru-RU"/>
              </w:rPr>
              <w:t>Testare comprehensivă</w:t>
            </w:r>
          </w:p>
        </w:tc>
        <w:tc>
          <w:tcPr>
            <w:tcW w:w="2196" w:type="pct"/>
            <w:vAlign w:val="center"/>
          </w:tcPr>
          <w:p w14:paraId="77DE4A0E"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Teste funcționale, performanță/stress, securitate (OWASP), integrare end-to-end, regresie, suport UAT, bug fixing</w:t>
            </w:r>
          </w:p>
        </w:tc>
        <w:tc>
          <w:tcPr>
            <w:tcW w:w="1206" w:type="pct"/>
            <w:vAlign w:val="center"/>
          </w:tcPr>
          <w:p w14:paraId="25CBE689"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 xml:space="preserve">Plan testare, rapoarte detaliate, 0 defecte critice, </w:t>
            </w:r>
            <w:proofErr w:type="gramStart"/>
            <w:r w:rsidRPr="000316B6">
              <w:rPr>
                <w:rFonts w:eastAsia="Calibri"/>
                <w:sz w:val="22"/>
                <w:szCs w:val="22"/>
                <w:lang w:val="en-US"/>
              </w:rPr>
              <w:t>max</w:t>
            </w:r>
            <w:proofErr w:type="gramEnd"/>
            <w:r w:rsidRPr="000316B6">
              <w:rPr>
                <w:rFonts w:eastAsia="Calibri"/>
                <w:sz w:val="22"/>
                <w:szCs w:val="22"/>
                <w:lang w:val="en-US"/>
              </w:rPr>
              <w:t>. 5 majore, UAT sign-off</w:t>
            </w:r>
          </w:p>
        </w:tc>
      </w:tr>
      <w:tr w:rsidR="000316B6" w:rsidRPr="000316B6" w14:paraId="01B54D81" w14:textId="77777777" w:rsidTr="00D0168B">
        <w:trPr>
          <w:jc w:val="center"/>
        </w:trPr>
        <w:tc>
          <w:tcPr>
            <w:tcW w:w="0" w:type="auto"/>
            <w:vAlign w:val="center"/>
          </w:tcPr>
          <w:p w14:paraId="378DA801" w14:textId="77777777" w:rsidR="000316B6" w:rsidRPr="000316B6" w:rsidRDefault="000316B6" w:rsidP="000316B6">
            <w:pPr>
              <w:ind w:left="284" w:right="59" w:hanging="75"/>
              <w:jc w:val="center"/>
              <w:rPr>
                <w:rFonts w:eastAsia="Calibri"/>
                <w:sz w:val="22"/>
                <w:szCs w:val="22"/>
                <w:lang w:val="ru-RU"/>
              </w:rPr>
            </w:pPr>
            <w:r w:rsidRPr="000316B6">
              <w:rPr>
                <w:rFonts w:eastAsia="Calibri"/>
                <w:sz w:val="22"/>
                <w:szCs w:val="22"/>
                <w:lang w:val="ru-RU"/>
              </w:rPr>
              <w:t>SP-2.2.10</w:t>
            </w:r>
          </w:p>
        </w:tc>
        <w:tc>
          <w:tcPr>
            <w:tcW w:w="0" w:type="auto"/>
            <w:vAlign w:val="center"/>
          </w:tcPr>
          <w:p w14:paraId="5072FFA9" w14:textId="77777777" w:rsidR="000316B6" w:rsidRPr="000316B6" w:rsidRDefault="000316B6" w:rsidP="000316B6">
            <w:pPr>
              <w:ind w:left="284" w:right="227" w:hanging="79"/>
              <w:jc w:val="center"/>
              <w:rPr>
                <w:rFonts w:eastAsia="Calibri"/>
                <w:sz w:val="22"/>
                <w:szCs w:val="22"/>
                <w:lang w:val="ru-RU"/>
              </w:rPr>
            </w:pPr>
            <w:r w:rsidRPr="000316B6">
              <w:rPr>
                <w:rFonts w:eastAsia="Calibri"/>
                <w:sz w:val="22"/>
                <w:szCs w:val="22"/>
                <w:lang w:val="ru-RU"/>
              </w:rPr>
              <w:t>Training și documentare</w:t>
            </w:r>
          </w:p>
        </w:tc>
        <w:tc>
          <w:tcPr>
            <w:tcW w:w="2196" w:type="pct"/>
            <w:vAlign w:val="center"/>
          </w:tcPr>
          <w:p w14:paraId="66C6D34E"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Training administratori, operatori, dezvoltatori; documentație RO+EN; video tutoriale</w:t>
            </w:r>
          </w:p>
        </w:tc>
        <w:tc>
          <w:tcPr>
            <w:tcW w:w="1206" w:type="pct"/>
            <w:vAlign w:val="center"/>
          </w:tcPr>
          <w:p w14:paraId="74A53A2A"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Persoane instruite, manuale, ghiduri tehnice, video, evaluare &gt;80%</w:t>
            </w:r>
          </w:p>
        </w:tc>
      </w:tr>
      <w:tr w:rsidR="000316B6" w:rsidRPr="000316B6" w14:paraId="2DB72359" w14:textId="77777777" w:rsidTr="00D0168B">
        <w:trPr>
          <w:jc w:val="center"/>
        </w:trPr>
        <w:tc>
          <w:tcPr>
            <w:tcW w:w="0" w:type="auto"/>
            <w:vAlign w:val="center"/>
          </w:tcPr>
          <w:p w14:paraId="236B053D" w14:textId="77777777" w:rsidR="000316B6" w:rsidRPr="000316B6" w:rsidRDefault="000316B6" w:rsidP="000316B6">
            <w:pPr>
              <w:ind w:left="284" w:right="59" w:hanging="75"/>
              <w:jc w:val="center"/>
              <w:rPr>
                <w:rFonts w:eastAsia="Calibri"/>
                <w:sz w:val="22"/>
                <w:szCs w:val="22"/>
                <w:lang w:val="ru-RU"/>
              </w:rPr>
            </w:pPr>
            <w:r w:rsidRPr="000316B6">
              <w:rPr>
                <w:rFonts w:eastAsia="Calibri"/>
                <w:sz w:val="22"/>
                <w:szCs w:val="22"/>
                <w:lang w:val="ru-RU"/>
              </w:rPr>
              <w:t>SP-2.2.11</w:t>
            </w:r>
          </w:p>
        </w:tc>
        <w:tc>
          <w:tcPr>
            <w:tcW w:w="0" w:type="auto"/>
            <w:vAlign w:val="center"/>
          </w:tcPr>
          <w:p w14:paraId="5BB4B18E" w14:textId="77777777" w:rsidR="000316B6" w:rsidRPr="000316B6" w:rsidRDefault="000316B6" w:rsidP="000316B6">
            <w:pPr>
              <w:ind w:left="284" w:right="227" w:hanging="79"/>
              <w:jc w:val="center"/>
              <w:rPr>
                <w:rFonts w:eastAsia="Calibri"/>
                <w:sz w:val="22"/>
                <w:szCs w:val="22"/>
                <w:lang w:val="ru-RU"/>
              </w:rPr>
            </w:pPr>
            <w:r w:rsidRPr="000316B6">
              <w:rPr>
                <w:rFonts w:eastAsia="Calibri"/>
                <w:sz w:val="22"/>
                <w:szCs w:val="22"/>
                <w:lang w:val="ru-RU"/>
              </w:rPr>
              <w:t>Suport și stabilizare</w:t>
            </w:r>
          </w:p>
        </w:tc>
        <w:tc>
          <w:tcPr>
            <w:tcW w:w="2196" w:type="pct"/>
            <w:vAlign w:val="center"/>
          </w:tcPr>
          <w:p w14:paraId="3E0C6E80"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Go-Live support 24/7 (14 zile), monitorizare KPI, rezolvare incidente (SLA 2h critice), stabilizare (30 zile), handover BAU</w:t>
            </w:r>
          </w:p>
        </w:tc>
        <w:tc>
          <w:tcPr>
            <w:tcW w:w="1206" w:type="pct"/>
            <w:vAlign w:val="center"/>
          </w:tcPr>
          <w:p w14:paraId="7DF7FD23"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Sistem stabil 99,9%, SLA respectat, rapoarte, transfer cunoștințe</w:t>
            </w:r>
          </w:p>
        </w:tc>
      </w:tr>
    </w:tbl>
    <w:p w14:paraId="65D3DC14"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en-US"/>
        </w:rPr>
      </w:pPr>
      <w:bookmarkStart w:id="78" w:name="_Toc222312028"/>
      <w:bookmarkStart w:id="79" w:name="X1efa70722e072c07a80fad29c9345c1f8661876"/>
      <w:bookmarkEnd w:id="77"/>
      <w:r w:rsidRPr="000316B6">
        <w:rPr>
          <w:rFonts w:eastAsia="Calibri"/>
          <w:b/>
          <w:bCs/>
          <w:color w:val="2E75B6"/>
          <w:sz w:val="22"/>
          <w:szCs w:val="22"/>
          <w:lang w:val="en-US"/>
        </w:rPr>
        <w:t>9.5. Servicii profesionale partener autorizat – integrare cu terțe</w:t>
      </w:r>
      <w:bookmarkEnd w:id="78"/>
    </w:p>
    <w:p w14:paraId="0BAEE7CD" w14:textId="77777777" w:rsidR="000316B6" w:rsidRPr="000316B6" w:rsidRDefault="000316B6" w:rsidP="000316B6">
      <w:pPr>
        <w:ind w:left="284" w:right="284" w:firstLine="284"/>
        <w:jc w:val="both"/>
        <w:rPr>
          <w:rFonts w:eastAsia="Calibri"/>
          <w:sz w:val="22"/>
          <w:szCs w:val="22"/>
          <w:lang w:val="en-US"/>
        </w:rPr>
      </w:pPr>
      <w:r w:rsidRPr="000316B6">
        <w:rPr>
          <w:rFonts w:eastAsia="Calibri"/>
          <w:b/>
          <w:bCs/>
          <w:sz w:val="22"/>
          <w:szCs w:val="22"/>
          <w:lang w:val="en-US"/>
        </w:rPr>
        <w:t>Notă:</w:t>
      </w:r>
      <w:r w:rsidRPr="000316B6">
        <w:rPr>
          <w:rFonts w:eastAsia="Calibri"/>
          <w:sz w:val="22"/>
          <w:szCs w:val="22"/>
          <w:lang w:val="en-US"/>
        </w:rPr>
        <w:t xml:space="preserve"> </w:t>
      </w:r>
      <w:r w:rsidRPr="000316B6">
        <w:rPr>
          <w:rFonts w:eastAsia="Calibri"/>
          <w:i/>
          <w:sz w:val="22"/>
          <w:szCs w:val="22"/>
          <w:highlight w:val="lightGray"/>
          <w:lang w:val="en-US"/>
        </w:rPr>
        <w:t xml:space="preserve">Furnizorul </w:t>
      </w:r>
      <w:proofErr w:type="gramStart"/>
      <w:r w:rsidRPr="000316B6">
        <w:rPr>
          <w:rFonts w:eastAsia="Calibri"/>
          <w:i/>
          <w:sz w:val="22"/>
          <w:szCs w:val="22"/>
          <w:highlight w:val="lightGray"/>
          <w:lang w:val="en-US"/>
        </w:rPr>
        <w:t>va</w:t>
      </w:r>
      <w:proofErr w:type="gramEnd"/>
      <w:r w:rsidRPr="000316B6">
        <w:rPr>
          <w:rFonts w:eastAsia="Calibri"/>
          <w:i/>
          <w:sz w:val="22"/>
          <w:szCs w:val="22"/>
          <w:highlight w:val="lightGray"/>
          <w:lang w:val="en-US"/>
        </w:rPr>
        <w:t xml:space="preserve"> prezenta în oferta tehnică, pentru fiecare serviciu, durata estimată (în zile) și termenul de execuție (în săptămâni de la T0), conform Planului detaliat de implementare.</w:t>
      </w:r>
    </w:p>
    <w:tbl>
      <w:tblPr>
        <w:tblW w:w="46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1030"/>
        <w:gridCol w:w="2051"/>
        <w:gridCol w:w="4586"/>
        <w:gridCol w:w="2208"/>
      </w:tblGrid>
      <w:tr w:rsidR="000316B6" w:rsidRPr="000316B6" w14:paraId="4B3544AF" w14:textId="77777777" w:rsidTr="000316B6">
        <w:trPr>
          <w:tblHeader/>
          <w:jc w:val="center"/>
        </w:trPr>
        <w:tc>
          <w:tcPr>
            <w:tcW w:w="521" w:type="pct"/>
            <w:shd w:val="clear" w:color="auto" w:fill="1F3864"/>
            <w:vAlign w:val="center"/>
          </w:tcPr>
          <w:p w14:paraId="4FFF529A" w14:textId="77777777" w:rsidR="000316B6" w:rsidRPr="000316B6" w:rsidRDefault="000316B6" w:rsidP="000316B6">
            <w:pPr>
              <w:ind w:left="284" w:right="284" w:hanging="142"/>
              <w:jc w:val="center"/>
              <w:rPr>
                <w:rFonts w:eastAsia="Calibri"/>
                <w:sz w:val="22"/>
                <w:szCs w:val="22"/>
                <w:lang w:val="ru-RU"/>
              </w:rPr>
            </w:pPr>
            <w:r w:rsidRPr="000316B6">
              <w:rPr>
                <w:rFonts w:eastAsia="Calibri"/>
                <w:sz w:val="22"/>
                <w:szCs w:val="22"/>
                <w:lang w:val="ru-RU"/>
              </w:rPr>
              <w:t>Cod</w:t>
            </w:r>
          </w:p>
        </w:tc>
        <w:tc>
          <w:tcPr>
            <w:tcW w:w="1038" w:type="pct"/>
            <w:shd w:val="clear" w:color="auto" w:fill="1F3864"/>
            <w:vAlign w:val="center"/>
          </w:tcPr>
          <w:p w14:paraId="1110C17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Serviciu</w:t>
            </w:r>
          </w:p>
        </w:tc>
        <w:tc>
          <w:tcPr>
            <w:tcW w:w="2322" w:type="pct"/>
            <w:shd w:val="clear" w:color="auto" w:fill="1F3864"/>
            <w:vAlign w:val="center"/>
          </w:tcPr>
          <w:p w14:paraId="4ADA3B02"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Descriere</w:t>
            </w:r>
          </w:p>
        </w:tc>
        <w:tc>
          <w:tcPr>
            <w:tcW w:w="1118" w:type="pct"/>
            <w:shd w:val="clear" w:color="auto" w:fill="1F3864"/>
            <w:vAlign w:val="center"/>
          </w:tcPr>
          <w:p w14:paraId="31169A96"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Livrabile specifice</w:t>
            </w:r>
          </w:p>
        </w:tc>
      </w:tr>
      <w:tr w:rsidR="000316B6" w:rsidRPr="000316B6" w14:paraId="4750BDC1" w14:textId="77777777" w:rsidTr="00D0168B">
        <w:trPr>
          <w:jc w:val="center"/>
        </w:trPr>
        <w:tc>
          <w:tcPr>
            <w:tcW w:w="521" w:type="pct"/>
            <w:vAlign w:val="center"/>
          </w:tcPr>
          <w:p w14:paraId="5598BF65" w14:textId="77777777" w:rsidR="000316B6" w:rsidRPr="000316B6" w:rsidRDefault="000316B6" w:rsidP="000316B6">
            <w:pPr>
              <w:tabs>
                <w:tab w:val="left" w:pos="950"/>
              </w:tabs>
              <w:ind w:left="284" w:right="58" w:hanging="184"/>
              <w:jc w:val="center"/>
              <w:rPr>
                <w:rFonts w:eastAsia="Calibri"/>
                <w:sz w:val="22"/>
                <w:szCs w:val="22"/>
                <w:lang w:val="ru-RU"/>
              </w:rPr>
            </w:pPr>
            <w:r w:rsidRPr="000316B6">
              <w:rPr>
                <w:rFonts w:eastAsia="Calibri"/>
                <w:sz w:val="22"/>
                <w:szCs w:val="22"/>
                <w:lang w:val="ru-RU"/>
              </w:rPr>
              <w:t>SP-2.3.1</w:t>
            </w:r>
          </w:p>
        </w:tc>
        <w:tc>
          <w:tcPr>
            <w:tcW w:w="1038" w:type="pct"/>
            <w:vAlign w:val="center"/>
          </w:tcPr>
          <w:p w14:paraId="5FF36D04" w14:textId="77777777" w:rsidR="000316B6" w:rsidRPr="000316B6" w:rsidRDefault="000316B6" w:rsidP="000316B6">
            <w:pPr>
              <w:ind w:left="284" w:right="284" w:firstLine="204"/>
              <w:jc w:val="center"/>
              <w:rPr>
                <w:rFonts w:eastAsia="Calibri"/>
                <w:sz w:val="22"/>
                <w:szCs w:val="22"/>
                <w:lang w:val="ru-RU"/>
              </w:rPr>
            </w:pPr>
            <w:r w:rsidRPr="000316B6">
              <w:rPr>
                <w:rFonts w:eastAsia="Calibri"/>
                <w:sz w:val="22"/>
                <w:szCs w:val="22"/>
                <w:lang w:val="ru-RU"/>
              </w:rPr>
              <w:t>Analiză cerințe terțe</w:t>
            </w:r>
          </w:p>
        </w:tc>
        <w:tc>
          <w:tcPr>
            <w:tcW w:w="2322" w:type="pct"/>
            <w:vAlign w:val="center"/>
          </w:tcPr>
          <w:p w14:paraId="18AA1ECD"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Workshop-uri identificare cerințe, analiză procese schimb automatizat, cerințe funcționale (metode, metadata, periodicitate), cerințe securitate, volumetrie trafic</w:t>
            </w:r>
          </w:p>
        </w:tc>
        <w:tc>
          <w:tcPr>
            <w:tcW w:w="1118" w:type="pct"/>
            <w:vAlign w:val="center"/>
          </w:tcPr>
          <w:p w14:paraId="516C6AF9"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Document cerințe, use case-uri, diagrame flux, matrice cerințe</w:t>
            </w:r>
          </w:p>
        </w:tc>
      </w:tr>
      <w:tr w:rsidR="000316B6" w:rsidRPr="000316B6" w14:paraId="4ADB0058" w14:textId="77777777" w:rsidTr="00D0168B">
        <w:trPr>
          <w:jc w:val="center"/>
        </w:trPr>
        <w:tc>
          <w:tcPr>
            <w:tcW w:w="521" w:type="pct"/>
            <w:vAlign w:val="center"/>
          </w:tcPr>
          <w:p w14:paraId="7F8C7325" w14:textId="77777777" w:rsidR="000316B6" w:rsidRPr="000316B6" w:rsidRDefault="000316B6" w:rsidP="000316B6">
            <w:pPr>
              <w:tabs>
                <w:tab w:val="left" w:pos="950"/>
              </w:tabs>
              <w:ind w:left="284" w:right="58" w:hanging="184"/>
              <w:jc w:val="center"/>
              <w:rPr>
                <w:rFonts w:eastAsia="Calibri"/>
                <w:sz w:val="22"/>
                <w:szCs w:val="22"/>
                <w:lang w:val="ru-RU"/>
              </w:rPr>
            </w:pPr>
            <w:r w:rsidRPr="000316B6">
              <w:rPr>
                <w:rFonts w:eastAsia="Calibri"/>
                <w:sz w:val="22"/>
                <w:szCs w:val="22"/>
                <w:lang w:val="ru-RU"/>
              </w:rPr>
              <w:t>SP-2.3.2</w:t>
            </w:r>
          </w:p>
        </w:tc>
        <w:tc>
          <w:tcPr>
            <w:tcW w:w="1038" w:type="pct"/>
            <w:vAlign w:val="center"/>
          </w:tcPr>
          <w:p w14:paraId="4A2A5112" w14:textId="77777777" w:rsidR="000316B6" w:rsidRPr="000316B6" w:rsidRDefault="000316B6" w:rsidP="000316B6">
            <w:pPr>
              <w:ind w:left="284" w:right="284" w:firstLine="204"/>
              <w:jc w:val="center"/>
              <w:rPr>
                <w:rFonts w:eastAsia="Calibri"/>
                <w:sz w:val="22"/>
                <w:szCs w:val="22"/>
                <w:lang w:val="en-US"/>
              </w:rPr>
            </w:pPr>
            <w:r w:rsidRPr="000316B6">
              <w:rPr>
                <w:rFonts w:eastAsia="Calibri"/>
                <w:sz w:val="22"/>
                <w:szCs w:val="22"/>
                <w:lang w:val="en-US"/>
              </w:rPr>
              <w:t>Design API/Web Services terțe</w:t>
            </w:r>
          </w:p>
        </w:tc>
        <w:tc>
          <w:tcPr>
            <w:tcW w:w="2322" w:type="pct"/>
            <w:vAlign w:val="center"/>
          </w:tcPr>
          <w:p w14:paraId="5474F87A"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Arhitectură RESTful, specificații metode/metadata, protocoale securitate (TLS, mTLS), format mesaje JSON/XML, error handling, rate limiting, documentație Swagger</w:t>
            </w:r>
          </w:p>
        </w:tc>
        <w:tc>
          <w:tcPr>
            <w:tcW w:w="1118" w:type="pct"/>
            <w:vAlign w:val="center"/>
          </w:tcPr>
          <w:p w14:paraId="266D5177"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Design document, API specifications, security design, message schemas</w:t>
            </w:r>
          </w:p>
        </w:tc>
      </w:tr>
      <w:tr w:rsidR="000316B6" w:rsidRPr="000316B6" w14:paraId="1541764A" w14:textId="77777777" w:rsidTr="00D0168B">
        <w:trPr>
          <w:jc w:val="center"/>
        </w:trPr>
        <w:tc>
          <w:tcPr>
            <w:tcW w:w="521" w:type="pct"/>
            <w:vAlign w:val="center"/>
          </w:tcPr>
          <w:p w14:paraId="4EA92010" w14:textId="77777777" w:rsidR="000316B6" w:rsidRPr="000316B6" w:rsidRDefault="000316B6" w:rsidP="000316B6">
            <w:pPr>
              <w:tabs>
                <w:tab w:val="left" w:pos="950"/>
              </w:tabs>
              <w:ind w:left="284" w:right="58" w:hanging="184"/>
              <w:jc w:val="center"/>
              <w:rPr>
                <w:rFonts w:eastAsia="Calibri"/>
                <w:sz w:val="22"/>
                <w:szCs w:val="22"/>
                <w:lang w:val="ru-RU"/>
              </w:rPr>
            </w:pPr>
            <w:r w:rsidRPr="000316B6">
              <w:rPr>
                <w:rFonts w:eastAsia="Calibri"/>
                <w:sz w:val="22"/>
                <w:szCs w:val="22"/>
                <w:lang w:val="ru-RU"/>
              </w:rPr>
              <w:t>SP-2.3.3</w:t>
            </w:r>
          </w:p>
        </w:tc>
        <w:tc>
          <w:tcPr>
            <w:tcW w:w="1038" w:type="pct"/>
            <w:vAlign w:val="center"/>
          </w:tcPr>
          <w:p w14:paraId="493FD576" w14:textId="77777777" w:rsidR="000316B6" w:rsidRPr="000316B6" w:rsidRDefault="000316B6" w:rsidP="000316B6">
            <w:pPr>
              <w:ind w:left="284" w:right="284" w:firstLine="204"/>
              <w:jc w:val="center"/>
              <w:rPr>
                <w:rFonts w:eastAsia="Calibri"/>
                <w:sz w:val="22"/>
                <w:szCs w:val="22"/>
                <w:lang w:val="ru-RU"/>
              </w:rPr>
            </w:pPr>
            <w:r w:rsidRPr="000316B6">
              <w:rPr>
                <w:rFonts w:eastAsia="Calibri"/>
                <w:sz w:val="22"/>
                <w:szCs w:val="22"/>
                <w:lang w:val="ru-RU"/>
              </w:rPr>
              <w:t>Dezvoltare interfețe terțe</w:t>
            </w:r>
          </w:p>
        </w:tc>
        <w:tc>
          <w:tcPr>
            <w:tcW w:w="2322" w:type="pct"/>
            <w:vAlign w:val="center"/>
          </w:tcPr>
          <w:p w14:paraId="30ECECEE"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Implementare REST API, web services SOAP legacy, autentificare certificate X.509, autorizare RBAC, criptare payload, logging, audit trail</w:t>
            </w:r>
          </w:p>
        </w:tc>
        <w:tc>
          <w:tcPr>
            <w:tcW w:w="1118" w:type="pct"/>
            <w:vAlign w:val="center"/>
          </w:tcPr>
          <w:p w14:paraId="0C4A30DE"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API funcționale, documentație cod, unit/integration tests, 0 vulnerabilități</w:t>
            </w:r>
          </w:p>
        </w:tc>
      </w:tr>
      <w:tr w:rsidR="000316B6" w:rsidRPr="000316B6" w14:paraId="6CA03FF2" w14:textId="77777777" w:rsidTr="00D0168B">
        <w:trPr>
          <w:jc w:val="center"/>
        </w:trPr>
        <w:tc>
          <w:tcPr>
            <w:tcW w:w="521" w:type="pct"/>
            <w:vAlign w:val="center"/>
          </w:tcPr>
          <w:p w14:paraId="0B63ACDC" w14:textId="77777777" w:rsidR="000316B6" w:rsidRPr="000316B6" w:rsidRDefault="000316B6" w:rsidP="000316B6">
            <w:pPr>
              <w:tabs>
                <w:tab w:val="left" w:pos="950"/>
              </w:tabs>
              <w:ind w:left="284" w:right="58" w:hanging="184"/>
              <w:jc w:val="center"/>
              <w:rPr>
                <w:rFonts w:eastAsia="Calibri"/>
                <w:sz w:val="22"/>
                <w:szCs w:val="22"/>
                <w:lang w:val="ru-RU"/>
              </w:rPr>
            </w:pPr>
            <w:r w:rsidRPr="000316B6">
              <w:rPr>
                <w:rFonts w:eastAsia="Calibri"/>
                <w:sz w:val="22"/>
                <w:szCs w:val="22"/>
                <w:lang w:val="ru-RU"/>
              </w:rPr>
              <w:t>SP-2.3.4</w:t>
            </w:r>
          </w:p>
        </w:tc>
        <w:tc>
          <w:tcPr>
            <w:tcW w:w="1038" w:type="pct"/>
            <w:vAlign w:val="center"/>
          </w:tcPr>
          <w:p w14:paraId="09EB1B56" w14:textId="77777777" w:rsidR="000316B6" w:rsidRPr="000316B6" w:rsidRDefault="000316B6" w:rsidP="000316B6">
            <w:pPr>
              <w:ind w:left="284" w:right="284" w:firstLine="204"/>
              <w:jc w:val="center"/>
              <w:rPr>
                <w:rFonts w:eastAsia="Calibri"/>
                <w:sz w:val="22"/>
                <w:szCs w:val="22"/>
                <w:lang w:val="ru-RU"/>
              </w:rPr>
            </w:pPr>
            <w:r w:rsidRPr="000316B6">
              <w:rPr>
                <w:rFonts w:eastAsia="Calibri"/>
                <w:sz w:val="22"/>
                <w:szCs w:val="22"/>
                <w:lang w:val="ru-RU"/>
              </w:rPr>
              <w:t>Testare interfețe terțe</w:t>
            </w:r>
          </w:p>
        </w:tc>
        <w:tc>
          <w:tcPr>
            <w:tcW w:w="2322" w:type="pct"/>
            <w:vAlign w:val="center"/>
          </w:tcPr>
          <w:p w14:paraId="1B847A8D"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Testare și simulări operative, troubleshooting</w:t>
            </w:r>
          </w:p>
        </w:tc>
        <w:tc>
          <w:tcPr>
            <w:tcW w:w="1118" w:type="pct"/>
            <w:vAlign w:val="center"/>
          </w:tcPr>
          <w:p w14:paraId="445E3190"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Rată succes &gt;85%</w:t>
            </w:r>
          </w:p>
        </w:tc>
      </w:tr>
      <w:tr w:rsidR="000316B6" w:rsidRPr="000316B6" w14:paraId="54CEB687" w14:textId="77777777" w:rsidTr="00D0168B">
        <w:trPr>
          <w:jc w:val="center"/>
        </w:trPr>
        <w:tc>
          <w:tcPr>
            <w:tcW w:w="521" w:type="pct"/>
            <w:vAlign w:val="center"/>
          </w:tcPr>
          <w:p w14:paraId="5AC21090" w14:textId="77777777" w:rsidR="000316B6" w:rsidRPr="000316B6" w:rsidRDefault="000316B6" w:rsidP="000316B6">
            <w:pPr>
              <w:tabs>
                <w:tab w:val="left" w:pos="950"/>
              </w:tabs>
              <w:ind w:left="284" w:right="58" w:hanging="184"/>
              <w:jc w:val="center"/>
              <w:rPr>
                <w:rFonts w:eastAsia="Calibri"/>
                <w:sz w:val="22"/>
                <w:szCs w:val="22"/>
                <w:lang w:val="ru-RU"/>
              </w:rPr>
            </w:pPr>
            <w:r w:rsidRPr="000316B6">
              <w:rPr>
                <w:rFonts w:eastAsia="Calibri"/>
                <w:sz w:val="22"/>
                <w:szCs w:val="22"/>
                <w:lang w:val="ru-RU"/>
              </w:rPr>
              <w:t>SP-2.3.5</w:t>
            </w:r>
          </w:p>
        </w:tc>
        <w:tc>
          <w:tcPr>
            <w:tcW w:w="1038" w:type="pct"/>
            <w:vAlign w:val="center"/>
          </w:tcPr>
          <w:p w14:paraId="620242A5" w14:textId="77777777" w:rsidR="000316B6" w:rsidRPr="000316B6" w:rsidRDefault="000316B6" w:rsidP="000316B6">
            <w:pPr>
              <w:ind w:left="284" w:right="284" w:firstLine="204"/>
              <w:jc w:val="center"/>
              <w:rPr>
                <w:rFonts w:eastAsia="Calibri"/>
                <w:sz w:val="22"/>
                <w:szCs w:val="22"/>
                <w:lang w:val="ru-RU"/>
              </w:rPr>
            </w:pPr>
            <w:r w:rsidRPr="000316B6">
              <w:rPr>
                <w:rFonts w:eastAsia="Calibri"/>
                <w:sz w:val="22"/>
                <w:szCs w:val="22"/>
                <w:lang w:val="ru-RU"/>
              </w:rPr>
              <w:t>Documentație interfețe terțe</w:t>
            </w:r>
          </w:p>
        </w:tc>
        <w:tc>
          <w:tcPr>
            <w:tcW w:w="2322" w:type="pct"/>
            <w:vAlign w:val="center"/>
          </w:tcPr>
          <w:p w14:paraId="0BC3A815"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Ghid administrator, API documentation, troubleshooting guide, quick reference</w:t>
            </w:r>
          </w:p>
        </w:tc>
        <w:tc>
          <w:tcPr>
            <w:tcW w:w="1118" w:type="pct"/>
            <w:vAlign w:val="center"/>
          </w:tcPr>
          <w:p w14:paraId="6C13F5EF"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Set complet documentație RO, PDF/HTML, versionare controlată</w:t>
            </w:r>
          </w:p>
        </w:tc>
      </w:tr>
      <w:tr w:rsidR="000316B6" w:rsidRPr="000316B6" w14:paraId="00399ED3" w14:textId="77777777" w:rsidTr="00D0168B">
        <w:trPr>
          <w:jc w:val="center"/>
        </w:trPr>
        <w:tc>
          <w:tcPr>
            <w:tcW w:w="521" w:type="pct"/>
            <w:vAlign w:val="center"/>
          </w:tcPr>
          <w:p w14:paraId="193D37AE" w14:textId="77777777" w:rsidR="000316B6" w:rsidRPr="000316B6" w:rsidRDefault="000316B6" w:rsidP="000316B6">
            <w:pPr>
              <w:tabs>
                <w:tab w:val="left" w:pos="950"/>
              </w:tabs>
              <w:ind w:left="284" w:right="58" w:hanging="184"/>
              <w:jc w:val="center"/>
              <w:rPr>
                <w:rFonts w:eastAsia="Calibri"/>
                <w:sz w:val="22"/>
                <w:szCs w:val="22"/>
                <w:lang w:val="ru-RU"/>
              </w:rPr>
            </w:pPr>
            <w:r w:rsidRPr="000316B6">
              <w:rPr>
                <w:rFonts w:eastAsia="Calibri"/>
                <w:sz w:val="22"/>
                <w:szCs w:val="22"/>
                <w:lang w:val="ru-RU"/>
              </w:rPr>
              <w:t>SP-2.3.6</w:t>
            </w:r>
          </w:p>
        </w:tc>
        <w:tc>
          <w:tcPr>
            <w:tcW w:w="1038" w:type="pct"/>
            <w:vAlign w:val="center"/>
          </w:tcPr>
          <w:p w14:paraId="5C8DD17F" w14:textId="77777777" w:rsidR="000316B6" w:rsidRPr="000316B6" w:rsidRDefault="000316B6" w:rsidP="000316B6">
            <w:pPr>
              <w:ind w:left="284" w:right="284" w:firstLine="204"/>
              <w:jc w:val="center"/>
              <w:rPr>
                <w:rFonts w:eastAsia="Calibri"/>
                <w:sz w:val="22"/>
                <w:szCs w:val="22"/>
                <w:lang w:val="ru-RU"/>
              </w:rPr>
            </w:pPr>
            <w:r w:rsidRPr="000316B6">
              <w:rPr>
                <w:rFonts w:eastAsia="Calibri"/>
                <w:sz w:val="22"/>
                <w:szCs w:val="22"/>
                <w:lang w:val="ru-RU"/>
              </w:rPr>
              <w:t>Suport post-implementare terțe</w:t>
            </w:r>
          </w:p>
        </w:tc>
        <w:tc>
          <w:tcPr>
            <w:tcW w:w="2322" w:type="pct"/>
            <w:vAlign w:val="center"/>
          </w:tcPr>
          <w:p w14:paraId="47AAD352"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Asistență Go-Live, suport L2/L3, monitorizare 24/7 (15 zile intensive), incident management, optimizări</w:t>
            </w:r>
          </w:p>
        </w:tc>
        <w:tc>
          <w:tcPr>
            <w:tcW w:w="1118" w:type="pct"/>
            <w:vAlign w:val="center"/>
          </w:tcPr>
          <w:p w14:paraId="7F79D6FD"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Sistem stabil &gt;99,5%, rapoarte suport lunare, handover</w:t>
            </w:r>
          </w:p>
        </w:tc>
      </w:tr>
    </w:tbl>
    <w:p w14:paraId="3D8EC252"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80" w:name="_Toc222312029"/>
      <w:bookmarkStart w:id="81" w:name="milestone-uri-și-plăți"/>
      <w:bookmarkEnd w:id="79"/>
      <w:r w:rsidRPr="000316B6">
        <w:rPr>
          <w:rFonts w:eastAsia="Calibri"/>
          <w:b/>
          <w:bCs/>
          <w:color w:val="2E75B6"/>
          <w:sz w:val="22"/>
          <w:szCs w:val="22"/>
          <w:lang w:val="ru-RU"/>
        </w:rPr>
        <w:t>9.6. Milestone-uri și plăți</w:t>
      </w:r>
      <w:bookmarkEnd w:id="80"/>
    </w:p>
    <w:tbl>
      <w:tblPr>
        <w:tblW w:w="46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833"/>
        <w:gridCol w:w="1873"/>
        <w:gridCol w:w="2775"/>
        <w:gridCol w:w="2411"/>
        <w:gridCol w:w="1926"/>
      </w:tblGrid>
      <w:tr w:rsidR="000316B6" w:rsidRPr="000316B6" w14:paraId="752A6F52" w14:textId="77777777" w:rsidTr="000316B6">
        <w:trPr>
          <w:tblHeader/>
          <w:jc w:val="center"/>
        </w:trPr>
        <w:tc>
          <w:tcPr>
            <w:tcW w:w="0" w:type="auto"/>
            <w:shd w:val="clear" w:color="auto" w:fill="1F3864"/>
          </w:tcPr>
          <w:p w14:paraId="28C18A13" w14:textId="77777777" w:rsidR="000316B6" w:rsidRPr="000316B6" w:rsidRDefault="000316B6" w:rsidP="000316B6">
            <w:pPr>
              <w:ind w:left="284" w:right="284" w:hanging="71"/>
              <w:jc w:val="center"/>
              <w:rPr>
                <w:rFonts w:eastAsia="Calibri"/>
                <w:sz w:val="22"/>
                <w:szCs w:val="22"/>
                <w:lang w:val="ru-RU"/>
              </w:rPr>
            </w:pPr>
            <w:r w:rsidRPr="000316B6">
              <w:rPr>
                <w:rFonts w:eastAsia="Calibri"/>
                <w:sz w:val="22"/>
                <w:szCs w:val="22"/>
                <w:lang w:val="ru-RU"/>
              </w:rPr>
              <w:lastRenderedPageBreak/>
              <w:t>Nr.</w:t>
            </w:r>
          </w:p>
        </w:tc>
        <w:tc>
          <w:tcPr>
            <w:tcW w:w="954" w:type="pct"/>
            <w:shd w:val="clear" w:color="auto" w:fill="1F3864"/>
          </w:tcPr>
          <w:p w14:paraId="23DACB4D"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Milestone</w:t>
            </w:r>
          </w:p>
        </w:tc>
        <w:tc>
          <w:tcPr>
            <w:tcW w:w="1413" w:type="pct"/>
            <w:shd w:val="clear" w:color="auto" w:fill="1F3864"/>
          </w:tcPr>
          <w:p w14:paraId="1BB61EFE"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Livrabile asociate</w:t>
            </w:r>
          </w:p>
        </w:tc>
        <w:tc>
          <w:tcPr>
            <w:tcW w:w="1228" w:type="pct"/>
            <w:shd w:val="clear" w:color="auto" w:fill="1F3864"/>
          </w:tcPr>
          <w:p w14:paraId="34CFBDD5"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Criterii de succes</w:t>
            </w:r>
          </w:p>
        </w:tc>
        <w:tc>
          <w:tcPr>
            <w:tcW w:w="981" w:type="pct"/>
            <w:shd w:val="clear" w:color="auto" w:fill="1F3864"/>
          </w:tcPr>
          <w:p w14:paraId="20B259C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 Plată</w:t>
            </w:r>
          </w:p>
        </w:tc>
      </w:tr>
      <w:tr w:rsidR="000316B6" w:rsidRPr="000316B6" w14:paraId="242B6832" w14:textId="77777777" w:rsidTr="00D0168B">
        <w:trPr>
          <w:jc w:val="center"/>
        </w:trPr>
        <w:tc>
          <w:tcPr>
            <w:tcW w:w="0" w:type="auto"/>
          </w:tcPr>
          <w:p w14:paraId="77FD82B0" w14:textId="77777777" w:rsidR="000316B6" w:rsidRPr="000316B6" w:rsidRDefault="000316B6" w:rsidP="000316B6">
            <w:pPr>
              <w:ind w:left="284" w:right="284" w:hanging="71"/>
              <w:jc w:val="both"/>
              <w:rPr>
                <w:rFonts w:eastAsia="Calibri"/>
                <w:sz w:val="22"/>
                <w:szCs w:val="22"/>
                <w:lang w:val="ru-RU"/>
              </w:rPr>
            </w:pPr>
            <w:r w:rsidRPr="000316B6">
              <w:rPr>
                <w:rFonts w:eastAsia="Calibri"/>
                <w:sz w:val="22"/>
                <w:szCs w:val="22"/>
                <w:lang w:val="ru-RU"/>
              </w:rPr>
              <w:t>M1</w:t>
            </w:r>
          </w:p>
        </w:tc>
        <w:tc>
          <w:tcPr>
            <w:tcW w:w="954" w:type="pct"/>
          </w:tcPr>
          <w:p w14:paraId="538B9B56"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Contract semnat și inițiere proiect</w:t>
            </w:r>
          </w:p>
        </w:tc>
        <w:tc>
          <w:tcPr>
            <w:tcW w:w="1413" w:type="pct"/>
          </w:tcPr>
          <w:p w14:paraId="2DD326C2"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Plan de proiect aprobat, echipă mobilizată, metodologie agreată</w:t>
            </w:r>
          </w:p>
        </w:tc>
        <w:tc>
          <w:tcPr>
            <w:tcW w:w="1228" w:type="pct"/>
          </w:tcPr>
          <w:p w14:paraId="1882A543"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Kick-off realizat, plan aprobat, echipe alocate, RACI aprobat</w:t>
            </w:r>
          </w:p>
        </w:tc>
        <w:tc>
          <w:tcPr>
            <w:tcW w:w="981" w:type="pct"/>
          </w:tcPr>
          <w:p w14:paraId="670ACB70"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0% (fără plată)</w:t>
            </w:r>
          </w:p>
        </w:tc>
      </w:tr>
      <w:tr w:rsidR="000316B6" w:rsidRPr="000316B6" w14:paraId="7EB234A3" w14:textId="77777777" w:rsidTr="00D0168B">
        <w:trPr>
          <w:jc w:val="center"/>
        </w:trPr>
        <w:tc>
          <w:tcPr>
            <w:tcW w:w="0" w:type="auto"/>
          </w:tcPr>
          <w:p w14:paraId="30491E35" w14:textId="77777777" w:rsidR="000316B6" w:rsidRPr="000316B6" w:rsidRDefault="000316B6" w:rsidP="000316B6">
            <w:pPr>
              <w:ind w:left="284" w:right="284" w:hanging="71"/>
              <w:jc w:val="both"/>
              <w:rPr>
                <w:rFonts w:eastAsia="Calibri"/>
                <w:sz w:val="22"/>
                <w:szCs w:val="22"/>
                <w:lang w:val="ru-RU"/>
              </w:rPr>
            </w:pPr>
            <w:r w:rsidRPr="000316B6">
              <w:rPr>
                <w:rFonts w:eastAsia="Calibri"/>
                <w:sz w:val="22"/>
                <w:szCs w:val="22"/>
                <w:lang w:val="ru-RU"/>
              </w:rPr>
              <w:t>M2</w:t>
            </w:r>
          </w:p>
        </w:tc>
        <w:tc>
          <w:tcPr>
            <w:tcW w:w="954" w:type="pct"/>
          </w:tcPr>
          <w:p w14:paraId="00189B25"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Licențe software livrate și activate (max. 20 zile calendaristice)</w:t>
            </w:r>
          </w:p>
        </w:tc>
        <w:tc>
          <w:tcPr>
            <w:tcW w:w="1413" w:type="pct"/>
          </w:tcPr>
          <w:p w14:paraId="4B047D48"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L-1.1, L-1.2, L-1.3 – toate licențele activate</w:t>
            </w:r>
          </w:p>
        </w:tc>
        <w:tc>
          <w:tcPr>
            <w:tcW w:w="1228" w:type="pct"/>
          </w:tcPr>
          <w:p w14:paraId="06471EC2"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Licențe activate, certificate autenticitate, PV recepție</w:t>
            </w:r>
          </w:p>
        </w:tc>
        <w:tc>
          <w:tcPr>
            <w:tcW w:w="981" w:type="pct"/>
          </w:tcPr>
          <w:p w14:paraId="7173B34B"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XX% – max. 20 zile lucrătoare de la PV furnizare licențe</w:t>
            </w:r>
          </w:p>
        </w:tc>
      </w:tr>
      <w:tr w:rsidR="000316B6" w:rsidRPr="000316B6" w14:paraId="2B1E9E42" w14:textId="77777777" w:rsidTr="00D0168B">
        <w:trPr>
          <w:jc w:val="center"/>
        </w:trPr>
        <w:tc>
          <w:tcPr>
            <w:tcW w:w="0" w:type="auto"/>
          </w:tcPr>
          <w:p w14:paraId="159A3CBD" w14:textId="77777777" w:rsidR="000316B6" w:rsidRPr="000316B6" w:rsidRDefault="000316B6" w:rsidP="000316B6">
            <w:pPr>
              <w:ind w:left="284" w:right="284" w:hanging="71"/>
              <w:jc w:val="both"/>
              <w:rPr>
                <w:rFonts w:eastAsia="Calibri"/>
                <w:sz w:val="22"/>
                <w:szCs w:val="22"/>
                <w:lang w:val="ru-RU"/>
              </w:rPr>
            </w:pPr>
            <w:r w:rsidRPr="000316B6">
              <w:rPr>
                <w:rFonts w:eastAsia="Calibri"/>
                <w:sz w:val="22"/>
                <w:szCs w:val="22"/>
                <w:lang w:val="ru-RU"/>
              </w:rPr>
              <w:t>M3</w:t>
            </w:r>
          </w:p>
        </w:tc>
        <w:tc>
          <w:tcPr>
            <w:tcW w:w="954" w:type="pct"/>
          </w:tcPr>
          <w:p w14:paraId="5918EB50"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Sistem instalat, configurat și date migrate</w:t>
            </w:r>
          </w:p>
        </w:tc>
        <w:tc>
          <w:tcPr>
            <w:tcW w:w="1413" w:type="pct"/>
          </w:tcPr>
          <w:p w14:paraId="2C082EEF"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Toate serviciile SP-2.1.x și SP-2.2.x finalizate, integrări complete, teste finalizate, training efectuat</w:t>
            </w:r>
          </w:p>
        </w:tc>
        <w:tc>
          <w:tcPr>
            <w:tcW w:w="1228" w:type="pct"/>
          </w:tcPr>
          <w:p w14:paraId="50FD5C9E"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Sistem operațional 100%, uptime &gt;99,9%, toate criteriile acceptanță îndeplinite, PV recepție finală</w:t>
            </w:r>
          </w:p>
        </w:tc>
        <w:tc>
          <w:tcPr>
            <w:tcW w:w="981" w:type="pct"/>
          </w:tcPr>
          <w:p w14:paraId="22D6F26A"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XX% – max. 20 zile lucrătoare de la PV prestare servicii finalizate</w:t>
            </w:r>
          </w:p>
        </w:tc>
      </w:tr>
      <w:tr w:rsidR="000316B6" w:rsidRPr="000316B6" w14:paraId="34759D42" w14:textId="77777777" w:rsidTr="00D0168B">
        <w:trPr>
          <w:jc w:val="center"/>
        </w:trPr>
        <w:tc>
          <w:tcPr>
            <w:tcW w:w="0" w:type="auto"/>
          </w:tcPr>
          <w:p w14:paraId="50AA03F8" w14:textId="77777777" w:rsidR="000316B6" w:rsidRPr="000316B6" w:rsidRDefault="000316B6" w:rsidP="000316B6">
            <w:pPr>
              <w:ind w:left="284" w:right="284" w:hanging="71"/>
              <w:jc w:val="both"/>
              <w:rPr>
                <w:rFonts w:eastAsia="Calibri"/>
                <w:sz w:val="22"/>
                <w:szCs w:val="22"/>
              </w:rPr>
            </w:pPr>
            <w:r w:rsidRPr="000316B6">
              <w:rPr>
                <w:rFonts w:eastAsia="Calibri"/>
                <w:sz w:val="22"/>
                <w:szCs w:val="22"/>
              </w:rPr>
              <w:t>M4</w:t>
            </w:r>
          </w:p>
        </w:tc>
        <w:tc>
          <w:tcPr>
            <w:tcW w:w="954" w:type="pct"/>
          </w:tcPr>
          <w:p w14:paraId="25673190"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Servicii support și mentenanță post-implementare (01/2027 – 12/2027)</w:t>
            </w:r>
          </w:p>
        </w:tc>
        <w:tc>
          <w:tcPr>
            <w:tcW w:w="1413" w:type="pct"/>
          </w:tcPr>
          <w:p w14:paraId="02E52D72"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SP-022: Suport tehnic L2/L3 asigurat conform SLA; SP-023: Rapoarte mentenanță preventivă (lunare/trimestriale); SP-024: Patch-uri și update-uri critice aplicate; Rapoarte trimestriale de activitate cu evidența incidentelor, timpilor de răspuns și rezolvare, activităților de mentenanță preventivă și recomandărilor de optimizare</w:t>
            </w:r>
          </w:p>
        </w:tc>
        <w:tc>
          <w:tcPr>
            <w:tcW w:w="1228" w:type="pct"/>
          </w:tcPr>
          <w:p w14:paraId="2D0D1082"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SLA respectat: Critical ≤2h, Major ≤4h, Minor ≤8h răspuns; Disponibilitate sistem ≥99,9% pe trimestru; Help-desk funcțional cu ticketing operațional; Zero incidente critice nerezolvate la finalul fiecărui trimestru; Mentenanță preventivă executată conform planului aprobat; Toate patch-urile critice de securitate aplicate în max. 72h de la notificare; Raport trimestrial de activitate aprobat de ASP</w:t>
            </w:r>
          </w:p>
        </w:tc>
        <w:tc>
          <w:tcPr>
            <w:tcW w:w="981" w:type="pct"/>
          </w:tcPr>
          <w:p w14:paraId="693F1781"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Trimestrial după prestare servicii – pe baza raportului trimestrial aprobat și PV recepție parțială trimestrială</w:t>
            </w:r>
          </w:p>
        </w:tc>
      </w:tr>
    </w:tbl>
    <w:p w14:paraId="1F1ECE50" w14:textId="77777777" w:rsidR="000316B6" w:rsidRPr="000316B6" w:rsidRDefault="000316B6" w:rsidP="000316B6">
      <w:pPr>
        <w:ind w:left="284" w:right="284" w:firstLine="284"/>
        <w:jc w:val="both"/>
        <w:rPr>
          <w:rFonts w:eastAsia="Calibri"/>
          <w:sz w:val="22"/>
          <w:szCs w:val="22"/>
          <w:lang w:val="en-US"/>
        </w:rPr>
      </w:pPr>
      <w:r w:rsidRPr="000316B6">
        <w:rPr>
          <w:rFonts w:eastAsia="Calibri"/>
          <w:b/>
          <w:bCs/>
          <w:sz w:val="22"/>
          <w:szCs w:val="22"/>
          <w:lang w:val="en-US"/>
        </w:rPr>
        <w:t>Notă:</w:t>
      </w:r>
      <w:r w:rsidRPr="000316B6">
        <w:rPr>
          <w:rFonts w:eastAsia="Calibri"/>
          <w:sz w:val="22"/>
          <w:szCs w:val="22"/>
          <w:lang w:val="en-US"/>
        </w:rPr>
        <w:t xml:space="preserve"> </w:t>
      </w:r>
      <w:r w:rsidRPr="000316B6">
        <w:rPr>
          <w:rFonts w:eastAsia="Calibri"/>
          <w:i/>
          <w:sz w:val="22"/>
          <w:szCs w:val="22"/>
          <w:highlight w:val="lightGray"/>
          <w:lang w:val="en-US"/>
        </w:rPr>
        <w:t>Plata pentru M3 (servicii profesionale) se efectuează integral după Go-Live reușit, perioada de stabilizare (min. 2 săptămâni) finalizată cu succes și semnarea actului de predare-primire finală. Plata pentru M4 se efectuează trimestrial (</w:t>
      </w:r>
      <w:proofErr w:type="gramStart"/>
      <w:r w:rsidRPr="000316B6">
        <w:rPr>
          <w:rFonts w:eastAsia="Calibri"/>
          <w:i/>
          <w:sz w:val="22"/>
          <w:szCs w:val="22"/>
          <w:highlight w:val="lightGray"/>
          <w:lang w:val="en-US"/>
        </w:rPr>
        <w:t>4 tranșe</w:t>
      </w:r>
      <w:proofErr w:type="gramEnd"/>
      <w:r w:rsidRPr="000316B6">
        <w:rPr>
          <w:rFonts w:eastAsia="Calibri"/>
          <w:i/>
          <w:sz w:val="22"/>
          <w:szCs w:val="22"/>
          <w:highlight w:val="lightGray"/>
          <w:lang w:val="en-US"/>
        </w:rPr>
        <w:t xml:space="preserve"> egale) pe baza rapoartelor de activitate aprobate și a proceselor-verbale de recepție parțială trimestriale care confirmă prestarea serviciilor conform SLA.</w:t>
      </w:r>
    </w:p>
    <w:p w14:paraId="7BDD84A9"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82" w:name="_Toc222312030"/>
      <w:bookmarkStart w:id="83" w:name="managementul-riscurilor"/>
      <w:bookmarkEnd w:id="81"/>
      <w:r w:rsidRPr="000316B6">
        <w:rPr>
          <w:rFonts w:eastAsia="Calibri"/>
          <w:b/>
          <w:bCs/>
          <w:color w:val="2E75B6"/>
          <w:sz w:val="22"/>
          <w:szCs w:val="22"/>
          <w:lang w:val="ru-RU"/>
        </w:rPr>
        <w:t>9.7. Managementul riscurilor</w:t>
      </w:r>
      <w:bookmarkStart w:id="84" w:name="_GoBack"/>
      <w:bookmarkEnd w:id="82"/>
      <w:bookmarkEnd w:id="8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2567"/>
        <w:gridCol w:w="1859"/>
        <w:gridCol w:w="1313"/>
        <w:gridCol w:w="4789"/>
      </w:tblGrid>
      <w:tr w:rsidR="000316B6" w:rsidRPr="000316B6" w14:paraId="13A3EC12" w14:textId="77777777" w:rsidTr="000316B6">
        <w:trPr>
          <w:tblHeader/>
          <w:jc w:val="center"/>
        </w:trPr>
        <w:tc>
          <w:tcPr>
            <w:tcW w:w="1219" w:type="pct"/>
            <w:shd w:val="clear" w:color="auto" w:fill="1F3864"/>
            <w:vAlign w:val="center"/>
          </w:tcPr>
          <w:p w14:paraId="7C37510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Risc</w:t>
            </w:r>
          </w:p>
        </w:tc>
        <w:tc>
          <w:tcPr>
            <w:tcW w:w="883" w:type="pct"/>
            <w:shd w:val="clear" w:color="auto" w:fill="1F3864"/>
            <w:vAlign w:val="center"/>
          </w:tcPr>
          <w:p w14:paraId="712CBA08" w14:textId="77777777" w:rsidR="000316B6" w:rsidRPr="000316B6" w:rsidRDefault="000316B6" w:rsidP="000316B6">
            <w:pPr>
              <w:ind w:left="284" w:right="284" w:hanging="48"/>
              <w:jc w:val="center"/>
              <w:rPr>
                <w:rFonts w:eastAsia="Calibri"/>
                <w:sz w:val="22"/>
                <w:szCs w:val="22"/>
                <w:lang w:val="ru-RU"/>
              </w:rPr>
            </w:pPr>
            <w:r w:rsidRPr="000316B6">
              <w:rPr>
                <w:rFonts w:eastAsia="Calibri"/>
                <w:sz w:val="22"/>
                <w:szCs w:val="22"/>
                <w:lang w:val="ru-RU"/>
              </w:rPr>
              <w:t>Probabilitate</w:t>
            </w:r>
          </w:p>
        </w:tc>
        <w:tc>
          <w:tcPr>
            <w:tcW w:w="0" w:type="auto"/>
            <w:shd w:val="clear" w:color="auto" w:fill="1F3864"/>
            <w:vAlign w:val="center"/>
          </w:tcPr>
          <w:p w14:paraId="5BE9B72C" w14:textId="77777777" w:rsidR="000316B6" w:rsidRPr="000316B6" w:rsidRDefault="000316B6" w:rsidP="000316B6">
            <w:pPr>
              <w:ind w:left="284" w:right="284" w:hanging="60"/>
              <w:jc w:val="center"/>
              <w:rPr>
                <w:rFonts w:eastAsia="Calibri"/>
                <w:sz w:val="22"/>
                <w:szCs w:val="22"/>
                <w:lang w:val="ru-RU"/>
              </w:rPr>
            </w:pPr>
            <w:r w:rsidRPr="000316B6">
              <w:rPr>
                <w:rFonts w:eastAsia="Calibri"/>
                <w:sz w:val="22"/>
                <w:szCs w:val="22"/>
                <w:lang w:val="ru-RU"/>
              </w:rPr>
              <w:t>Impact</w:t>
            </w:r>
          </w:p>
        </w:tc>
        <w:tc>
          <w:tcPr>
            <w:tcW w:w="0" w:type="auto"/>
            <w:shd w:val="clear" w:color="auto" w:fill="1F3864"/>
            <w:vAlign w:val="center"/>
          </w:tcPr>
          <w:p w14:paraId="3024ECF9"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Măsuri mitigare</w:t>
            </w:r>
          </w:p>
        </w:tc>
      </w:tr>
      <w:tr w:rsidR="000316B6" w:rsidRPr="000316B6" w14:paraId="03A2192A" w14:textId="77777777" w:rsidTr="00D0168B">
        <w:trPr>
          <w:jc w:val="center"/>
        </w:trPr>
        <w:tc>
          <w:tcPr>
            <w:tcW w:w="1219" w:type="pct"/>
            <w:vAlign w:val="center"/>
          </w:tcPr>
          <w:p w14:paraId="12A4195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Întârziere livrare licențe</w:t>
            </w:r>
          </w:p>
        </w:tc>
        <w:tc>
          <w:tcPr>
            <w:tcW w:w="883" w:type="pct"/>
            <w:vAlign w:val="center"/>
          </w:tcPr>
          <w:p w14:paraId="3C6C5421"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Medie</w:t>
            </w:r>
          </w:p>
        </w:tc>
        <w:tc>
          <w:tcPr>
            <w:tcW w:w="0" w:type="auto"/>
            <w:vAlign w:val="center"/>
          </w:tcPr>
          <w:p w14:paraId="22E43AB3" w14:textId="77777777" w:rsidR="000316B6" w:rsidRPr="000316B6" w:rsidRDefault="000316B6" w:rsidP="000316B6">
            <w:pPr>
              <w:ind w:left="284" w:right="284" w:hanging="21"/>
              <w:jc w:val="center"/>
              <w:rPr>
                <w:rFonts w:eastAsia="Calibri"/>
                <w:sz w:val="22"/>
                <w:szCs w:val="22"/>
                <w:lang w:val="ru-RU"/>
              </w:rPr>
            </w:pPr>
            <w:r w:rsidRPr="000316B6">
              <w:rPr>
                <w:rFonts w:eastAsia="Calibri"/>
                <w:sz w:val="22"/>
                <w:szCs w:val="22"/>
                <w:lang w:val="ru-RU"/>
              </w:rPr>
              <w:t>Critic</w:t>
            </w:r>
          </w:p>
        </w:tc>
        <w:tc>
          <w:tcPr>
            <w:tcW w:w="0" w:type="auto"/>
            <w:vAlign w:val="center"/>
          </w:tcPr>
          <w:p w14:paraId="28ACAE29"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Comandă imediată după semnare contract, coordonare anticipată Furnizor–Cognitec</w:t>
            </w:r>
          </w:p>
        </w:tc>
      </w:tr>
      <w:tr w:rsidR="000316B6" w:rsidRPr="000316B6" w14:paraId="4851F33E" w14:textId="77777777" w:rsidTr="00D0168B">
        <w:trPr>
          <w:jc w:val="center"/>
        </w:trPr>
        <w:tc>
          <w:tcPr>
            <w:tcW w:w="1219" w:type="pct"/>
            <w:vAlign w:val="center"/>
          </w:tcPr>
          <w:p w14:paraId="7CAC118F"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Incompatibilitate date la migrare</w:t>
            </w:r>
          </w:p>
        </w:tc>
        <w:tc>
          <w:tcPr>
            <w:tcW w:w="883" w:type="pct"/>
            <w:vAlign w:val="center"/>
          </w:tcPr>
          <w:p w14:paraId="702A88B7"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Scăzută</w:t>
            </w:r>
          </w:p>
        </w:tc>
        <w:tc>
          <w:tcPr>
            <w:tcW w:w="0" w:type="auto"/>
            <w:vAlign w:val="center"/>
          </w:tcPr>
          <w:p w14:paraId="2ACBD8BB" w14:textId="77777777" w:rsidR="000316B6" w:rsidRPr="000316B6" w:rsidRDefault="000316B6" w:rsidP="000316B6">
            <w:pPr>
              <w:ind w:left="284" w:right="284" w:hanging="21"/>
              <w:jc w:val="center"/>
              <w:rPr>
                <w:rFonts w:eastAsia="Calibri"/>
                <w:sz w:val="22"/>
                <w:szCs w:val="22"/>
                <w:lang w:val="ru-RU"/>
              </w:rPr>
            </w:pPr>
            <w:r w:rsidRPr="000316B6">
              <w:rPr>
                <w:rFonts w:eastAsia="Calibri"/>
                <w:sz w:val="22"/>
                <w:szCs w:val="22"/>
                <w:lang w:val="ru-RU"/>
              </w:rPr>
              <w:t>Major</w:t>
            </w:r>
          </w:p>
        </w:tc>
        <w:tc>
          <w:tcPr>
            <w:tcW w:w="0" w:type="auto"/>
            <w:vAlign w:val="center"/>
          </w:tcPr>
          <w:p w14:paraId="69464856"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Analiză preliminară date, instrumente conversie, migrare pilot</w:t>
            </w:r>
          </w:p>
        </w:tc>
      </w:tr>
      <w:tr w:rsidR="000316B6" w:rsidRPr="000316B6" w14:paraId="722DDAC3" w14:textId="77777777" w:rsidTr="00D0168B">
        <w:trPr>
          <w:jc w:val="center"/>
        </w:trPr>
        <w:tc>
          <w:tcPr>
            <w:tcW w:w="1219" w:type="pct"/>
            <w:vAlign w:val="center"/>
          </w:tcPr>
          <w:p w14:paraId="0AED6FDD"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lastRenderedPageBreak/>
              <w:t>Performanță sub așteptări</w:t>
            </w:r>
          </w:p>
        </w:tc>
        <w:tc>
          <w:tcPr>
            <w:tcW w:w="883" w:type="pct"/>
            <w:vAlign w:val="center"/>
          </w:tcPr>
          <w:p w14:paraId="51E918B2"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Medie</w:t>
            </w:r>
          </w:p>
        </w:tc>
        <w:tc>
          <w:tcPr>
            <w:tcW w:w="0" w:type="auto"/>
            <w:vAlign w:val="center"/>
          </w:tcPr>
          <w:p w14:paraId="76655355" w14:textId="77777777" w:rsidR="000316B6" w:rsidRPr="000316B6" w:rsidRDefault="000316B6" w:rsidP="000316B6">
            <w:pPr>
              <w:ind w:left="284" w:right="284" w:hanging="21"/>
              <w:jc w:val="center"/>
              <w:rPr>
                <w:rFonts w:eastAsia="Calibri"/>
                <w:sz w:val="22"/>
                <w:szCs w:val="22"/>
                <w:lang w:val="ru-RU"/>
              </w:rPr>
            </w:pPr>
            <w:r w:rsidRPr="000316B6">
              <w:rPr>
                <w:rFonts w:eastAsia="Calibri"/>
                <w:sz w:val="22"/>
                <w:szCs w:val="22"/>
                <w:lang w:val="ru-RU"/>
              </w:rPr>
              <w:t>Major</w:t>
            </w:r>
          </w:p>
        </w:tc>
        <w:tc>
          <w:tcPr>
            <w:tcW w:w="0" w:type="auto"/>
            <w:vAlign w:val="center"/>
          </w:tcPr>
          <w:p w14:paraId="283AC896"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Optimizare continuă, plan de escalare, opțiune hardware suplimentar</w:t>
            </w:r>
          </w:p>
        </w:tc>
      </w:tr>
      <w:tr w:rsidR="000316B6" w:rsidRPr="000316B6" w14:paraId="41A68604" w14:textId="77777777" w:rsidTr="00D0168B">
        <w:trPr>
          <w:jc w:val="center"/>
        </w:trPr>
        <w:tc>
          <w:tcPr>
            <w:tcW w:w="1219" w:type="pct"/>
            <w:vAlign w:val="center"/>
          </w:tcPr>
          <w:p w14:paraId="642E547D"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Rezistență la schimbare</w:t>
            </w:r>
          </w:p>
        </w:tc>
        <w:tc>
          <w:tcPr>
            <w:tcW w:w="883" w:type="pct"/>
            <w:vAlign w:val="center"/>
          </w:tcPr>
          <w:p w14:paraId="606C1DBE"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Medie</w:t>
            </w:r>
          </w:p>
        </w:tc>
        <w:tc>
          <w:tcPr>
            <w:tcW w:w="0" w:type="auto"/>
            <w:vAlign w:val="center"/>
          </w:tcPr>
          <w:p w14:paraId="2EBDF62A" w14:textId="77777777" w:rsidR="000316B6" w:rsidRPr="000316B6" w:rsidRDefault="000316B6" w:rsidP="000316B6">
            <w:pPr>
              <w:ind w:left="284" w:right="284" w:hanging="21"/>
              <w:jc w:val="center"/>
              <w:rPr>
                <w:rFonts w:eastAsia="Calibri"/>
                <w:sz w:val="22"/>
                <w:szCs w:val="22"/>
                <w:lang w:val="ru-RU"/>
              </w:rPr>
            </w:pPr>
            <w:r w:rsidRPr="000316B6">
              <w:rPr>
                <w:rFonts w:eastAsia="Calibri"/>
                <w:sz w:val="22"/>
                <w:szCs w:val="22"/>
                <w:lang w:val="ru-RU"/>
              </w:rPr>
              <w:t>Moderat</w:t>
            </w:r>
          </w:p>
        </w:tc>
        <w:tc>
          <w:tcPr>
            <w:tcW w:w="0" w:type="auto"/>
            <w:vAlign w:val="center"/>
          </w:tcPr>
          <w:p w14:paraId="48997190"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Change management, comunicare proactivă, training suplimentar</w:t>
            </w:r>
          </w:p>
        </w:tc>
      </w:tr>
      <w:tr w:rsidR="000316B6" w:rsidRPr="000316B6" w14:paraId="045A818C" w14:textId="77777777" w:rsidTr="00D0168B">
        <w:trPr>
          <w:jc w:val="center"/>
        </w:trPr>
        <w:tc>
          <w:tcPr>
            <w:tcW w:w="1219" w:type="pct"/>
            <w:vAlign w:val="center"/>
          </w:tcPr>
          <w:p w14:paraId="2C702617"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Probleme integrare</w:t>
            </w:r>
          </w:p>
        </w:tc>
        <w:tc>
          <w:tcPr>
            <w:tcW w:w="883" w:type="pct"/>
            <w:vAlign w:val="center"/>
          </w:tcPr>
          <w:p w14:paraId="657203A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Medie</w:t>
            </w:r>
          </w:p>
        </w:tc>
        <w:tc>
          <w:tcPr>
            <w:tcW w:w="0" w:type="auto"/>
            <w:vAlign w:val="center"/>
          </w:tcPr>
          <w:p w14:paraId="620288C3" w14:textId="77777777" w:rsidR="000316B6" w:rsidRPr="000316B6" w:rsidRDefault="000316B6" w:rsidP="000316B6">
            <w:pPr>
              <w:ind w:left="284" w:right="284" w:hanging="21"/>
              <w:jc w:val="center"/>
              <w:rPr>
                <w:rFonts w:eastAsia="Calibri"/>
                <w:sz w:val="22"/>
                <w:szCs w:val="22"/>
                <w:lang w:val="ru-RU"/>
              </w:rPr>
            </w:pPr>
            <w:r w:rsidRPr="000316B6">
              <w:rPr>
                <w:rFonts w:eastAsia="Calibri"/>
                <w:sz w:val="22"/>
                <w:szCs w:val="22"/>
                <w:lang w:val="ru-RU"/>
              </w:rPr>
              <w:t>Major</w:t>
            </w:r>
          </w:p>
        </w:tc>
        <w:tc>
          <w:tcPr>
            <w:tcW w:w="0" w:type="auto"/>
            <w:vAlign w:val="center"/>
          </w:tcPr>
          <w:p w14:paraId="1645870B"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Teste incrementale, rollback plan, mediu de test dedicat</w:t>
            </w:r>
          </w:p>
        </w:tc>
      </w:tr>
      <w:tr w:rsidR="000316B6" w:rsidRPr="000316B6" w14:paraId="050F3CBA" w14:textId="77777777" w:rsidTr="00D0168B">
        <w:trPr>
          <w:jc w:val="center"/>
        </w:trPr>
        <w:tc>
          <w:tcPr>
            <w:tcW w:w="1219" w:type="pct"/>
            <w:vAlign w:val="center"/>
          </w:tcPr>
          <w:p w14:paraId="1F28957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Deficit resurse cheie</w:t>
            </w:r>
          </w:p>
        </w:tc>
        <w:tc>
          <w:tcPr>
            <w:tcW w:w="883" w:type="pct"/>
            <w:vAlign w:val="center"/>
          </w:tcPr>
          <w:p w14:paraId="72FA4274"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Scăzută</w:t>
            </w:r>
          </w:p>
        </w:tc>
        <w:tc>
          <w:tcPr>
            <w:tcW w:w="0" w:type="auto"/>
            <w:vAlign w:val="center"/>
          </w:tcPr>
          <w:p w14:paraId="05D448A4" w14:textId="77777777" w:rsidR="000316B6" w:rsidRPr="000316B6" w:rsidRDefault="000316B6" w:rsidP="000316B6">
            <w:pPr>
              <w:ind w:left="284" w:right="284" w:hanging="21"/>
              <w:jc w:val="center"/>
              <w:rPr>
                <w:rFonts w:eastAsia="Calibri"/>
                <w:sz w:val="22"/>
                <w:szCs w:val="22"/>
                <w:lang w:val="ru-RU"/>
              </w:rPr>
            </w:pPr>
            <w:r w:rsidRPr="000316B6">
              <w:rPr>
                <w:rFonts w:eastAsia="Calibri"/>
                <w:sz w:val="22"/>
                <w:szCs w:val="22"/>
                <w:lang w:val="ru-RU"/>
              </w:rPr>
              <w:t>Critic</w:t>
            </w:r>
          </w:p>
        </w:tc>
        <w:tc>
          <w:tcPr>
            <w:tcW w:w="0" w:type="auto"/>
            <w:vAlign w:val="center"/>
          </w:tcPr>
          <w:p w14:paraId="3BF36FA7"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Resurse backup, escalare management, clauze contractuale</w:t>
            </w:r>
          </w:p>
        </w:tc>
      </w:tr>
      <w:tr w:rsidR="000316B6" w:rsidRPr="000316B6" w14:paraId="03C321CC" w14:textId="77777777" w:rsidTr="00D0168B">
        <w:trPr>
          <w:jc w:val="center"/>
        </w:trPr>
        <w:tc>
          <w:tcPr>
            <w:tcW w:w="1219" w:type="pct"/>
            <w:vAlign w:val="center"/>
          </w:tcPr>
          <w:p w14:paraId="349963FE"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Compromitere securitate</w:t>
            </w:r>
          </w:p>
        </w:tc>
        <w:tc>
          <w:tcPr>
            <w:tcW w:w="883" w:type="pct"/>
            <w:vAlign w:val="center"/>
          </w:tcPr>
          <w:p w14:paraId="7B9DD87E" w14:textId="77777777" w:rsidR="000316B6" w:rsidRPr="000316B6" w:rsidRDefault="000316B6" w:rsidP="000316B6">
            <w:pPr>
              <w:ind w:left="284" w:right="284" w:firstLine="284"/>
              <w:jc w:val="center"/>
              <w:rPr>
                <w:rFonts w:eastAsia="Calibri"/>
                <w:sz w:val="22"/>
                <w:szCs w:val="22"/>
                <w:lang w:val="ru-RU"/>
              </w:rPr>
            </w:pPr>
            <w:r w:rsidRPr="000316B6">
              <w:rPr>
                <w:rFonts w:eastAsia="Calibri"/>
                <w:sz w:val="22"/>
                <w:szCs w:val="22"/>
                <w:lang w:val="ru-RU"/>
              </w:rPr>
              <w:t>Scăzută</w:t>
            </w:r>
          </w:p>
        </w:tc>
        <w:tc>
          <w:tcPr>
            <w:tcW w:w="0" w:type="auto"/>
            <w:vAlign w:val="center"/>
          </w:tcPr>
          <w:p w14:paraId="71875614" w14:textId="77777777" w:rsidR="000316B6" w:rsidRPr="000316B6" w:rsidRDefault="000316B6" w:rsidP="000316B6">
            <w:pPr>
              <w:ind w:left="284" w:right="284" w:hanging="21"/>
              <w:jc w:val="center"/>
              <w:rPr>
                <w:rFonts w:eastAsia="Calibri"/>
                <w:sz w:val="22"/>
                <w:szCs w:val="22"/>
                <w:lang w:val="ru-RU"/>
              </w:rPr>
            </w:pPr>
            <w:r w:rsidRPr="000316B6">
              <w:rPr>
                <w:rFonts w:eastAsia="Calibri"/>
                <w:sz w:val="22"/>
                <w:szCs w:val="22"/>
                <w:lang w:val="ru-RU"/>
              </w:rPr>
              <w:t>Critic</w:t>
            </w:r>
          </w:p>
        </w:tc>
        <w:tc>
          <w:tcPr>
            <w:tcW w:w="0" w:type="auto"/>
            <w:vAlign w:val="center"/>
          </w:tcPr>
          <w:p w14:paraId="6FFE244A" w14:textId="77777777" w:rsidR="000316B6" w:rsidRPr="000316B6" w:rsidRDefault="000316B6" w:rsidP="000316B6">
            <w:pPr>
              <w:ind w:left="284" w:right="284" w:firstLine="284"/>
              <w:jc w:val="center"/>
              <w:rPr>
                <w:rFonts w:eastAsia="Calibri"/>
                <w:sz w:val="22"/>
                <w:szCs w:val="22"/>
                <w:lang w:val="en-US"/>
              </w:rPr>
            </w:pPr>
            <w:r w:rsidRPr="000316B6">
              <w:rPr>
                <w:rFonts w:eastAsia="Calibri"/>
                <w:sz w:val="22"/>
                <w:szCs w:val="22"/>
                <w:lang w:val="en-US"/>
              </w:rPr>
              <w:t>Security by design, audit continuu, monitoring SIEM</w:t>
            </w:r>
          </w:p>
        </w:tc>
      </w:tr>
    </w:tbl>
    <w:p w14:paraId="6FF44CC6" w14:textId="77777777" w:rsidR="000316B6" w:rsidRPr="000316B6" w:rsidRDefault="000316B6" w:rsidP="000316B6">
      <w:pPr>
        <w:spacing w:before="280" w:after="160"/>
        <w:ind w:left="284" w:right="284" w:firstLine="284"/>
        <w:jc w:val="both"/>
        <w:outlineLvl w:val="1"/>
        <w:rPr>
          <w:rFonts w:eastAsia="Calibri"/>
          <w:b/>
          <w:bCs/>
          <w:color w:val="2E75B6"/>
          <w:sz w:val="22"/>
          <w:szCs w:val="22"/>
          <w:lang w:val="en-US"/>
        </w:rPr>
      </w:pPr>
      <w:bookmarkStart w:id="85" w:name="_Toc222312031"/>
      <w:bookmarkStart w:id="86" w:name="garanție-și-suport"/>
      <w:bookmarkEnd w:id="69"/>
      <w:bookmarkEnd w:id="83"/>
      <w:r w:rsidRPr="000316B6">
        <w:rPr>
          <w:rFonts w:eastAsia="Calibri"/>
          <w:b/>
          <w:bCs/>
          <w:color w:val="2E75B6"/>
          <w:sz w:val="22"/>
          <w:szCs w:val="22"/>
          <w:lang w:val="en-US"/>
        </w:rPr>
        <w:t>10. GARANȚIE ȘI SUPORT</w:t>
      </w:r>
      <w:bookmarkEnd w:id="85"/>
    </w:p>
    <w:p w14:paraId="0A323494"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en-US"/>
        </w:rPr>
      </w:pPr>
      <w:bookmarkStart w:id="87" w:name="_Toc222312032"/>
      <w:bookmarkStart w:id="88" w:name="perioada-de-garanție"/>
      <w:r w:rsidRPr="000316B6">
        <w:rPr>
          <w:rFonts w:eastAsia="Calibri"/>
          <w:b/>
          <w:bCs/>
          <w:color w:val="2E75B6"/>
          <w:sz w:val="22"/>
          <w:szCs w:val="22"/>
          <w:lang w:val="en-US"/>
        </w:rPr>
        <w:t>10.1. Perioada de garanție</w:t>
      </w:r>
      <w:bookmarkEnd w:id="87"/>
    </w:p>
    <w:p w14:paraId="4317D3ED"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bCs/>
          <w:sz w:val="22"/>
          <w:szCs w:val="22"/>
          <w:lang w:val="en-US"/>
        </w:rPr>
        <w:t>Licențe software Cognitec (CNF-013):</w:t>
      </w:r>
      <w:r w:rsidRPr="000316B6">
        <w:rPr>
          <w:rFonts w:eastAsia="Calibri"/>
          <w:sz w:val="22"/>
          <w:szCs w:val="22"/>
          <w:lang w:val="en-US"/>
        </w:rPr>
        <w:t xml:space="preserve"> Perpetual (fără plăți recurente anuale de subscripție/royalty) – cheie de activare permanentă.</w:t>
      </w:r>
    </w:p>
    <w:p w14:paraId="042A13DA"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bCs/>
          <w:sz w:val="22"/>
          <w:szCs w:val="22"/>
          <w:lang w:val="en-US"/>
        </w:rPr>
        <w:t>Servicii profesionale:</w:t>
      </w:r>
      <w:r w:rsidRPr="000316B6">
        <w:rPr>
          <w:rFonts w:eastAsia="Calibri"/>
          <w:sz w:val="22"/>
          <w:szCs w:val="22"/>
          <w:lang w:val="en-US"/>
        </w:rPr>
        <w:t xml:space="preserve"> </w:t>
      </w:r>
      <w:proofErr w:type="gramStart"/>
      <w:r w:rsidRPr="000316B6">
        <w:rPr>
          <w:rFonts w:eastAsia="Calibri"/>
          <w:sz w:val="22"/>
          <w:szCs w:val="22"/>
          <w:lang w:val="en-US"/>
        </w:rPr>
        <w:t>12 luni</w:t>
      </w:r>
      <w:proofErr w:type="gramEnd"/>
      <w:r w:rsidRPr="000316B6">
        <w:rPr>
          <w:rFonts w:eastAsia="Calibri"/>
          <w:sz w:val="22"/>
          <w:szCs w:val="22"/>
          <w:lang w:val="en-US"/>
        </w:rPr>
        <w:t xml:space="preserve"> din data acceptării fără obiecții a punerii în funcțiune.</w:t>
      </w:r>
    </w:p>
    <w:p w14:paraId="5D48431F"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89" w:name="_Toc222312033"/>
      <w:bookmarkStart w:id="90" w:name="servicii-de-suport"/>
      <w:bookmarkEnd w:id="88"/>
      <w:r w:rsidRPr="000316B6">
        <w:rPr>
          <w:rFonts w:eastAsia="Calibri"/>
          <w:b/>
          <w:bCs/>
          <w:color w:val="2E75B6"/>
          <w:sz w:val="22"/>
          <w:szCs w:val="22"/>
          <w:lang w:val="ru-RU"/>
        </w:rPr>
        <w:t>10.2. Servicii de suport</w:t>
      </w:r>
      <w:bookmarkEnd w:id="89"/>
    </w:p>
    <w:p w14:paraId="3843ED8E"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Suport L2/L3 în perioada de garanție – minim 12 luni după lansarea în producție.</w:t>
      </w:r>
    </w:p>
    <w:p w14:paraId="20FD2CA4"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Timp de răspuns: Critical – 2 ore, Major – 4 ore, Minor – 8 ore.</w:t>
      </w:r>
    </w:p>
    <w:p w14:paraId="2BA65111"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Disponibilitate suport: obligatoriu minim 8x5 cu opțiune 24x7 pentru incidente critice.</w:t>
      </w:r>
    </w:p>
    <w:p w14:paraId="2680C993"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Canal dedicat de suport (telefon, email, web-portal cu ticketing).</w:t>
      </w:r>
    </w:p>
    <w:p w14:paraId="35C1E26C" w14:textId="77777777" w:rsidR="000316B6" w:rsidRPr="000316B6" w:rsidRDefault="000316B6" w:rsidP="000316B6">
      <w:pPr>
        <w:spacing w:before="200" w:after="120"/>
        <w:ind w:left="284" w:right="284" w:firstLine="284"/>
        <w:jc w:val="both"/>
        <w:outlineLvl w:val="2"/>
        <w:rPr>
          <w:rFonts w:eastAsia="Calibri"/>
          <w:b/>
          <w:bCs/>
          <w:color w:val="2E75B6"/>
          <w:sz w:val="22"/>
          <w:szCs w:val="22"/>
          <w:lang w:val="ru-RU"/>
        </w:rPr>
      </w:pPr>
      <w:bookmarkStart w:id="91" w:name="_Toc222312034"/>
      <w:bookmarkStart w:id="92" w:name="mentenanță"/>
      <w:bookmarkEnd w:id="90"/>
      <w:r w:rsidRPr="000316B6">
        <w:rPr>
          <w:rFonts w:eastAsia="Calibri"/>
          <w:b/>
          <w:bCs/>
          <w:color w:val="2E75B6"/>
          <w:sz w:val="22"/>
          <w:szCs w:val="22"/>
          <w:lang w:val="ru-RU"/>
        </w:rPr>
        <w:t>10.3. Mentenanță</w:t>
      </w:r>
      <w:bookmarkEnd w:id="91"/>
    </w:p>
    <w:p w14:paraId="6A1810CA"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Update-uri de securitate incluse.</w:t>
      </w:r>
    </w:p>
    <w:p w14:paraId="38490121" w14:textId="77777777" w:rsidR="000316B6" w:rsidRPr="000316B6" w:rsidRDefault="000316B6" w:rsidP="000316B6">
      <w:pPr>
        <w:numPr>
          <w:ilvl w:val="0"/>
          <w:numId w:val="13"/>
        </w:numPr>
        <w:ind w:left="284" w:right="284" w:firstLine="284"/>
        <w:jc w:val="both"/>
        <w:rPr>
          <w:rFonts w:eastAsia="Calibri"/>
          <w:sz w:val="22"/>
          <w:szCs w:val="22"/>
          <w:lang w:val="ru-RU"/>
        </w:rPr>
      </w:pPr>
      <w:r w:rsidRPr="000316B6">
        <w:rPr>
          <w:rFonts w:eastAsia="Calibri"/>
          <w:sz w:val="22"/>
          <w:szCs w:val="22"/>
          <w:lang w:val="ru-RU"/>
        </w:rPr>
        <w:t>Patch-uri critice incluse.</w:t>
      </w:r>
    </w:p>
    <w:p w14:paraId="63BD3078" w14:textId="77777777" w:rsidR="000316B6" w:rsidRPr="000316B6" w:rsidRDefault="000316B6" w:rsidP="000316B6">
      <w:pPr>
        <w:numPr>
          <w:ilvl w:val="0"/>
          <w:numId w:val="13"/>
        </w:numPr>
        <w:ind w:left="284" w:right="284" w:firstLine="284"/>
        <w:jc w:val="both"/>
        <w:rPr>
          <w:rFonts w:eastAsia="Calibri"/>
          <w:sz w:val="22"/>
          <w:szCs w:val="22"/>
          <w:lang w:val="en-US"/>
        </w:rPr>
      </w:pPr>
      <w:r w:rsidRPr="000316B6">
        <w:rPr>
          <w:rFonts w:eastAsia="Calibri"/>
          <w:sz w:val="22"/>
          <w:szCs w:val="22"/>
          <w:lang w:val="en-US"/>
        </w:rPr>
        <w:t>Mentenanță preventivă și upgrade-uri minore incluse în perioada de garanție și suport post-implementare – minim 12 luni.</w:t>
      </w:r>
      <w:bookmarkEnd w:id="86"/>
      <w:bookmarkEnd w:id="92"/>
    </w:p>
    <w:p w14:paraId="55B0E76D" w14:textId="77777777" w:rsidR="006F40CD" w:rsidRDefault="006F40CD" w:rsidP="003371C1">
      <w:pPr>
        <w:tabs>
          <w:tab w:val="left" w:pos="0"/>
        </w:tabs>
        <w:rPr>
          <w:b/>
          <w:sz w:val="24"/>
          <w:shd w:val="clear" w:color="auto" w:fill="FFFFFF"/>
        </w:rPr>
      </w:pPr>
    </w:p>
    <w:p w14:paraId="2D254B51" w14:textId="6935C363" w:rsidR="00496E8A" w:rsidRDefault="00496E8A" w:rsidP="003371C1">
      <w:pPr>
        <w:tabs>
          <w:tab w:val="left" w:pos="0"/>
        </w:tabs>
        <w:rPr>
          <w:b/>
          <w:sz w:val="24"/>
          <w:shd w:val="clear" w:color="auto" w:fill="FFFFFF"/>
        </w:rPr>
      </w:pPr>
    </w:p>
    <w:p w14:paraId="4E959604" w14:textId="43E6F798" w:rsidR="00496E8A" w:rsidRDefault="00496E8A" w:rsidP="003371C1">
      <w:pPr>
        <w:tabs>
          <w:tab w:val="left" w:pos="0"/>
        </w:tabs>
        <w:rPr>
          <w:b/>
          <w:sz w:val="24"/>
          <w:shd w:val="clear" w:color="auto" w:fill="FFFFFF"/>
        </w:rPr>
      </w:pPr>
    </w:p>
    <w:p w14:paraId="0EB55B9D" w14:textId="0F01E69E" w:rsidR="00496E8A" w:rsidRDefault="00496E8A" w:rsidP="003371C1">
      <w:pPr>
        <w:tabs>
          <w:tab w:val="left" w:pos="0"/>
        </w:tabs>
        <w:rPr>
          <w:b/>
          <w:sz w:val="24"/>
          <w:shd w:val="clear" w:color="auto" w:fill="FFFFFF"/>
        </w:rPr>
      </w:pPr>
    </w:p>
    <w:p w14:paraId="56F9001C" w14:textId="17F9B010" w:rsidR="00496E8A" w:rsidRDefault="00496E8A" w:rsidP="003371C1">
      <w:pPr>
        <w:tabs>
          <w:tab w:val="left" w:pos="0"/>
        </w:tabs>
        <w:rPr>
          <w:b/>
          <w:sz w:val="24"/>
          <w:shd w:val="clear" w:color="auto" w:fill="FFFFFF"/>
        </w:rPr>
      </w:pPr>
    </w:p>
    <w:p w14:paraId="60E421DD" w14:textId="77777777" w:rsidR="00496E8A" w:rsidRDefault="00496E8A" w:rsidP="003371C1">
      <w:pPr>
        <w:tabs>
          <w:tab w:val="left" w:pos="0"/>
        </w:tabs>
        <w:rPr>
          <w:b/>
          <w:sz w:val="24"/>
          <w:shd w:val="clear" w:color="auto" w:fill="FFFFFF"/>
        </w:rPr>
      </w:pPr>
    </w:p>
    <w:p w14:paraId="09899154" w14:textId="27216240" w:rsidR="00325C92" w:rsidRPr="00A3783C" w:rsidRDefault="00325C92" w:rsidP="00964A8A">
      <w:pPr>
        <w:rPr>
          <w:rFonts w:eastAsia="Calibri"/>
          <w:b/>
          <w:sz w:val="24"/>
          <w:shd w:val="clear" w:color="auto" w:fill="FFFFFF"/>
        </w:rPr>
      </w:pPr>
    </w:p>
    <w:sectPr w:rsidR="00325C92" w:rsidRPr="00A3783C" w:rsidSect="00CB35E8">
      <w:footerReference w:type="default" r:id="rId8"/>
      <w:pgSz w:w="12240" w:h="15840"/>
      <w:pgMar w:top="567"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6D435" w14:textId="77777777" w:rsidR="00AC1C37" w:rsidRDefault="00AC1C37" w:rsidP="00C917A3">
      <w:r>
        <w:separator/>
      </w:r>
    </w:p>
  </w:endnote>
  <w:endnote w:type="continuationSeparator" w:id="0">
    <w:p w14:paraId="65936CB5" w14:textId="77777777" w:rsidR="00AC1C37" w:rsidRDefault="00AC1C37" w:rsidP="00C91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8930302"/>
      <w:docPartObj>
        <w:docPartGallery w:val="Page Numbers (Bottom of Page)"/>
        <w:docPartUnique/>
      </w:docPartObj>
    </w:sdtPr>
    <w:sdtEndPr/>
    <w:sdtContent>
      <w:p w14:paraId="45C259D0" w14:textId="77D5D0E7" w:rsidR="00AC1C37" w:rsidRDefault="00AC1C37">
        <w:pPr>
          <w:pStyle w:val="af3"/>
          <w:jc w:val="right"/>
        </w:pPr>
        <w:r>
          <w:fldChar w:fldCharType="begin"/>
        </w:r>
        <w:r>
          <w:instrText>PAGE   \* MERGEFORMAT</w:instrText>
        </w:r>
        <w:r>
          <w:fldChar w:fldCharType="separate"/>
        </w:r>
        <w:r w:rsidR="00911A36" w:rsidRPr="00911A36">
          <w:rPr>
            <w:noProof/>
            <w:lang w:val="ru-RU"/>
          </w:rPr>
          <w:t>13</w:t>
        </w:r>
        <w:r>
          <w:fldChar w:fldCharType="end"/>
        </w:r>
      </w:p>
    </w:sdtContent>
  </w:sdt>
  <w:p w14:paraId="7FC64ABC" w14:textId="77777777" w:rsidR="00AC1C37" w:rsidRDefault="00AC1C37">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0EB8AD" w14:textId="77777777" w:rsidR="00AC1C37" w:rsidRDefault="00AC1C37" w:rsidP="00C917A3">
      <w:r>
        <w:separator/>
      </w:r>
    </w:p>
  </w:footnote>
  <w:footnote w:type="continuationSeparator" w:id="0">
    <w:p w14:paraId="64190257" w14:textId="77777777" w:rsidR="00AC1C37" w:rsidRDefault="00AC1C37" w:rsidP="00C917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9000"/>
    <w:multiLevelType w:val="multilevel"/>
    <w:tmpl w:val="B64AA6D0"/>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A99100"/>
    <w:multiLevelType w:val="multilevel"/>
    <w:tmpl w:val="21F2B9BE"/>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A994110"/>
    <w:multiLevelType w:val="multilevel"/>
    <w:tmpl w:val="4DC86210"/>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0B0C7B1C"/>
    <w:multiLevelType w:val="multilevel"/>
    <w:tmpl w:val="86666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2F64C2"/>
    <w:multiLevelType w:val="hybridMultilevel"/>
    <w:tmpl w:val="460454D0"/>
    <w:lvl w:ilvl="0" w:tplc="42647848">
      <w:start w:val="1"/>
      <w:numFmt w:val="bullet"/>
      <w:lvlText w:val="●"/>
      <w:lvlJc w:val="left"/>
      <w:pPr>
        <w:ind w:left="720" w:hanging="360"/>
      </w:pPr>
    </w:lvl>
    <w:lvl w:ilvl="1" w:tplc="06F6891E">
      <w:start w:val="1"/>
      <w:numFmt w:val="bullet"/>
      <w:lvlText w:val="○"/>
      <w:lvlJc w:val="left"/>
      <w:pPr>
        <w:ind w:left="1440" w:hanging="360"/>
      </w:pPr>
    </w:lvl>
    <w:lvl w:ilvl="2" w:tplc="B540FBD0">
      <w:start w:val="1"/>
      <w:numFmt w:val="bullet"/>
      <w:lvlText w:val="■"/>
      <w:lvlJc w:val="left"/>
      <w:pPr>
        <w:ind w:left="2160" w:hanging="360"/>
      </w:pPr>
    </w:lvl>
    <w:lvl w:ilvl="3" w:tplc="E346B73A">
      <w:start w:val="1"/>
      <w:numFmt w:val="bullet"/>
      <w:lvlText w:val="●"/>
      <w:lvlJc w:val="left"/>
      <w:pPr>
        <w:ind w:left="2880" w:hanging="360"/>
      </w:pPr>
    </w:lvl>
    <w:lvl w:ilvl="4" w:tplc="CD7CA3FE">
      <w:start w:val="1"/>
      <w:numFmt w:val="bullet"/>
      <w:lvlText w:val="○"/>
      <w:lvlJc w:val="left"/>
      <w:pPr>
        <w:ind w:left="3600" w:hanging="360"/>
      </w:pPr>
    </w:lvl>
    <w:lvl w:ilvl="5" w:tplc="D848F94E">
      <w:start w:val="1"/>
      <w:numFmt w:val="bullet"/>
      <w:lvlText w:val="■"/>
      <w:lvlJc w:val="left"/>
      <w:pPr>
        <w:ind w:left="4320" w:hanging="360"/>
      </w:pPr>
    </w:lvl>
    <w:lvl w:ilvl="6" w:tplc="E3DCEC3C">
      <w:start w:val="1"/>
      <w:numFmt w:val="bullet"/>
      <w:lvlText w:val="●"/>
      <w:lvlJc w:val="left"/>
      <w:pPr>
        <w:ind w:left="5040" w:hanging="360"/>
      </w:pPr>
    </w:lvl>
    <w:lvl w:ilvl="7" w:tplc="4A7E5066">
      <w:start w:val="1"/>
      <w:numFmt w:val="bullet"/>
      <w:lvlText w:val="●"/>
      <w:lvlJc w:val="left"/>
      <w:pPr>
        <w:ind w:left="5760" w:hanging="360"/>
      </w:pPr>
    </w:lvl>
    <w:lvl w:ilvl="8" w:tplc="B76E9174">
      <w:start w:val="1"/>
      <w:numFmt w:val="bullet"/>
      <w:lvlText w:val="●"/>
      <w:lvlJc w:val="left"/>
      <w:pPr>
        <w:ind w:left="6480" w:hanging="360"/>
      </w:pPr>
    </w:lvl>
  </w:abstractNum>
  <w:abstractNum w:abstractNumId="5" w15:restartNumberingAfterBreak="0">
    <w:nsid w:val="160033F0"/>
    <w:multiLevelType w:val="multilevel"/>
    <w:tmpl w:val="6F349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3F54A2"/>
    <w:multiLevelType w:val="multilevel"/>
    <w:tmpl w:val="38C0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596A17"/>
    <w:multiLevelType w:val="multilevel"/>
    <w:tmpl w:val="61F2E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3669BC"/>
    <w:multiLevelType w:val="hybridMultilevel"/>
    <w:tmpl w:val="34E6B2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1DD2D0A"/>
    <w:multiLevelType w:val="multilevel"/>
    <w:tmpl w:val="2E6C6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C568EA"/>
    <w:multiLevelType w:val="hybridMultilevel"/>
    <w:tmpl w:val="8312BB5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15:restartNumberingAfterBreak="0">
    <w:nsid w:val="50342BDB"/>
    <w:multiLevelType w:val="multilevel"/>
    <w:tmpl w:val="42CCE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5A2D03"/>
    <w:multiLevelType w:val="multilevel"/>
    <w:tmpl w:val="F488A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4269D0"/>
    <w:multiLevelType w:val="multilevel"/>
    <w:tmpl w:val="316A3E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8E00C3"/>
    <w:multiLevelType w:val="multilevel"/>
    <w:tmpl w:val="ABB4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4061B4"/>
    <w:multiLevelType w:val="hybridMultilevel"/>
    <w:tmpl w:val="083EA730"/>
    <w:lvl w:ilvl="0" w:tplc="48A8C4A8">
      <w:start w:val="1"/>
      <w:numFmt w:val="decimal"/>
      <w:lvlText w:val="%1)"/>
      <w:lvlJc w:val="left"/>
      <w:pPr>
        <w:ind w:left="720" w:hanging="360"/>
      </w:pPr>
      <w:rPr>
        <w:rFonts w:eastAsia="Times New Roman"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E533182"/>
    <w:multiLevelType w:val="multilevel"/>
    <w:tmpl w:val="E8686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2B2E28"/>
    <w:multiLevelType w:val="hybridMultilevel"/>
    <w:tmpl w:val="D166C7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871570B"/>
    <w:multiLevelType w:val="hybridMultilevel"/>
    <w:tmpl w:val="17E02F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5"/>
  </w:num>
  <w:num w:numId="4">
    <w:abstractNumId w:val="7"/>
  </w:num>
  <w:num w:numId="5">
    <w:abstractNumId w:val="14"/>
  </w:num>
  <w:num w:numId="6">
    <w:abstractNumId w:val="13"/>
  </w:num>
  <w:num w:numId="7">
    <w:abstractNumId w:val="16"/>
  </w:num>
  <w:num w:numId="8">
    <w:abstractNumId w:val="9"/>
  </w:num>
  <w:num w:numId="9">
    <w:abstractNumId w:val="12"/>
  </w:num>
  <w:num w:numId="10">
    <w:abstractNumId w:val="6"/>
  </w:num>
  <w:num w:numId="11">
    <w:abstractNumId w:val="4"/>
    <w:lvlOverride w:ilvl="0">
      <w:startOverride w:val="1"/>
    </w:lvlOverride>
  </w:num>
  <w:num w:numId="12">
    <w:abstractNumId w:val="0"/>
  </w:num>
  <w:num w:numId="13">
    <w:abstractNumId w:val="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5"/>
  </w:num>
  <w:num w:numId="17">
    <w:abstractNumId w:val="18"/>
  </w:num>
  <w:num w:numId="18">
    <w:abstractNumId w:val="8"/>
  </w:num>
  <w:num w:numId="19">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activeWritingStyle w:appName="MSWord" w:lang="en-US" w:vendorID="64" w:dllVersion="131078" w:nlCheck="1" w:checkStyle="0"/>
  <w:activeWritingStyle w:appName="MSWord" w:lang="ru-RU" w:vendorID="64" w:dllVersion="131078" w:nlCheck="1" w:checkStyle="0"/>
  <w:proofState w:grammar="clean"/>
  <w:defaultTabStop w:val="720"/>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EB9"/>
    <w:rsid w:val="00004E9F"/>
    <w:rsid w:val="00011476"/>
    <w:rsid w:val="00022BA0"/>
    <w:rsid w:val="000316B6"/>
    <w:rsid w:val="00035038"/>
    <w:rsid w:val="000412A7"/>
    <w:rsid w:val="00042A93"/>
    <w:rsid w:val="000438D8"/>
    <w:rsid w:val="0004737A"/>
    <w:rsid w:val="00047C2F"/>
    <w:rsid w:val="00054892"/>
    <w:rsid w:val="00055207"/>
    <w:rsid w:val="0006067B"/>
    <w:rsid w:val="00064645"/>
    <w:rsid w:val="000702FB"/>
    <w:rsid w:val="0007281B"/>
    <w:rsid w:val="00073E17"/>
    <w:rsid w:val="00074781"/>
    <w:rsid w:val="00080FF7"/>
    <w:rsid w:val="00090072"/>
    <w:rsid w:val="0009122B"/>
    <w:rsid w:val="00091275"/>
    <w:rsid w:val="000A23DA"/>
    <w:rsid w:val="000A3B74"/>
    <w:rsid w:val="000B526D"/>
    <w:rsid w:val="000B580B"/>
    <w:rsid w:val="000C51E6"/>
    <w:rsid w:val="000C5A2A"/>
    <w:rsid w:val="000E7EFC"/>
    <w:rsid w:val="000F1852"/>
    <w:rsid w:val="000F34F8"/>
    <w:rsid w:val="001058AA"/>
    <w:rsid w:val="00110C8B"/>
    <w:rsid w:val="00121827"/>
    <w:rsid w:val="001303B8"/>
    <w:rsid w:val="0013048B"/>
    <w:rsid w:val="00130F66"/>
    <w:rsid w:val="001336CB"/>
    <w:rsid w:val="00134F64"/>
    <w:rsid w:val="001531F0"/>
    <w:rsid w:val="00154A1A"/>
    <w:rsid w:val="001554E3"/>
    <w:rsid w:val="00164577"/>
    <w:rsid w:val="00187915"/>
    <w:rsid w:val="00190783"/>
    <w:rsid w:val="00197097"/>
    <w:rsid w:val="001A63D4"/>
    <w:rsid w:val="001B19C7"/>
    <w:rsid w:val="001B57C9"/>
    <w:rsid w:val="001C07B3"/>
    <w:rsid w:val="001D1AF5"/>
    <w:rsid w:val="001E00A4"/>
    <w:rsid w:val="001E00B9"/>
    <w:rsid w:val="00212FB9"/>
    <w:rsid w:val="00213773"/>
    <w:rsid w:val="00217852"/>
    <w:rsid w:val="0023217D"/>
    <w:rsid w:val="00250065"/>
    <w:rsid w:val="002518B3"/>
    <w:rsid w:val="002663DF"/>
    <w:rsid w:val="00270E87"/>
    <w:rsid w:val="002815FD"/>
    <w:rsid w:val="00285AB6"/>
    <w:rsid w:val="002A1B70"/>
    <w:rsid w:val="002A30C5"/>
    <w:rsid w:val="002B2986"/>
    <w:rsid w:val="002B2EC1"/>
    <w:rsid w:val="002B2F65"/>
    <w:rsid w:val="002B7082"/>
    <w:rsid w:val="002B7905"/>
    <w:rsid w:val="002B7DE6"/>
    <w:rsid w:val="002C49BA"/>
    <w:rsid w:val="002C6561"/>
    <w:rsid w:val="002D23C9"/>
    <w:rsid w:val="002D29EF"/>
    <w:rsid w:val="002D3301"/>
    <w:rsid w:val="002D6F79"/>
    <w:rsid w:val="002E07A7"/>
    <w:rsid w:val="002F180C"/>
    <w:rsid w:val="002F4C6B"/>
    <w:rsid w:val="002F5DEA"/>
    <w:rsid w:val="00301BDF"/>
    <w:rsid w:val="00305878"/>
    <w:rsid w:val="003162F6"/>
    <w:rsid w:val="003239D6"/>
    <w:rsid w:val="00325C92"/>
    <w:rsid w:val="00327984"/>
    <w:rsid w:val="00330047"/>
    <w:rsid w:val="00330813"/>
    <w:rsid w:val="003336BB"/>
    <w:rsid w:val="0033523D"/>
    <w:rsid w:val="003371C1"/>
    <w:rsid w:val="003376D4"/>
    <w:rsid w:val="00340552"/>
    <w:rsid w:val="003433B5"/>
    <w:rsid w:val="003549BD"/>
    <w:rsid w:val="00355305"/>
    <w:rsid w:val="00361124"/>
    <w:rsid w:val="0036410D"/>
    <w:rsid w:val="00366675"/>
    <w:rsid w:val="00366FF3"/>
    <w:rsid w:val="003679D7"/>
    <w:rsid w:val="00367E99"/>
    <w:rsid w:val="003853F3"/>
    <w:rsid w:val="0038789A"/>
    <w:rsid w:val="00393146"/>
    <w:rsid w:val="003A06E6"/>
    <w:rsid w:val="003A0A7C"/>
    <w:rsid w:val="003A20FC"/>
    <w:rsid w:val="003A50D5"/>
    <w:rsid w:val="003B672E"/>
    <w:rsid w:val="003B7926"/>
    <w:rsid w:val="003C2DCE"/>
    <w:rsid w:val="003C74ED"/>
    <w:rsid w:val="003D2CFA"/>
    <w:rsid w:val="003D5BCF"/>
    <w:rsid w:val="003D5FC6"/>
    <w:rsid w:val="003D7872"/>
    <w:rsid w:val="00401A1C"/>
    <w:rsid w:val="00412E4E"/>
    <w:rsid w:val="00414371"/>
    <w:rsid w:val="00415F3D"/>
    <w:rsid w:val="00430663"/>
    <w:rsid w:val="00430FDC"/>
    <w:rsid w:val="00431FBD"/>
    <w:rsid w:val="00436104"/>
    <w:rsid w:val="004437F0"/>
    <w:rsid w:val="00445346"/>
    <w:rsid w:val="0044577F"/>
    <w:rsid w:val="0044712A"/>
    <w:rsid w:val="00451D89"/>
    <w:rsid w:val="00455DD9"/>
    <w:rsid w:val="004614EC"/>
    <w:rsid w:val="004713ED"/>
    <w:rsid w:val="00496A76"/>
    <w:rsid w:val="00496E8A"/>
    <w:rsid w:val="00497811"/>
    <w:rsid w:val="004A46E2"/>
    <w:rsid w:val="004A63CA"/>
    <w:rsid w:val="004C1ED9"/>
    <w:rsid w:val="004C5230"/>
    <w:rsid w:val="004C5324"/>
    <w:rsid w:val="004C64E8"/>
    <w:rsid w:val="004D17B6"/>
    <w:rsid w:val="004E3DB9"/>
    <w:rsid w:val="004E51FE"/>
    <w:rsid w:val="004E5E70"/>
    <w:rsid w:val="004F20D2"/>
    <w:rsid w:val="004F36A7"/>
    <w:rsid w:val="004F5666"/>
    <w:rsid w:val="00505FAB"/>
    <w:rsid w:val="00512592"/>
    <w:rsid w:val="005159C0"/>
    <w:rsid w:val="005267A6"/>
    <w:rsid w:val="00532728"/>
    <w:rsid w:val="00533C83"/>
    <w:rsid w:val="005411DA"/>
    <w:rsid w:val="00565869"/>
    <w:rsid w:val="00570D66"/>
    <w:rsid w:val="00580B89"/>
    <w:rsid w:val="00581E17"/>
    <w:rsid w:val="005912CB"/>
    <w:rsid w:val="005A09AB"/>
    <w:rsid w:val="005A28A0"/>
    <w:rsid w:val="005A4E09"/>
    <w:rsid w:val="005B2905"/>
    <w:rsid w:val="005C0F04"/>
    <w:rsid w:val="005C2B0E"/>
    <w:rsid w:val="005D2EE7"/>
    <w:rsid w:val="005F09CD"/>
    <w:rsid w:val="005F19C1"/>
    <w:rsid w:val="005F2A93"/>
    <w:rsid w:val="00605D47"/>
    <w:rsid w:val="00614872"/>
    <w:rsid w:val="00625193"/>
    <w:rsid w:val="0064096D"/>
    <w:rsid w:val="00643D4D"/>
    <w:rsid w:val="00643ECA"/>
    <w:rsid w:val="00644779"/>
    <w:rsid w:val="006457FB"/>
    <w:rsid w:val="006508DA"/>
    <w:rsid w:val="00663F6C"/>
    <w:rsid w:val="00685E08"/>
    <w:rsid w:val="006A0824"/>
    <w:rsid w:val="006A1A8E"/>
    <w:rsid w:val="006A49BC"/>
    <w:rsid w:val="006A53D6"/>
    <w:rsid w:val="006B4A60"/>
    <w:rsid w:val="006B5315"/>
    <w:rsid w:val="006C7423"/>
    <w:rsid w:val="006F3353"/>
    <w:rsid w:val="006F40CD"/>
    <w:rsid w:val="006F6713"/>
    <w:rsid w:val="00702242"/>
    <w:rsid w:val="00704E6C"/>
    <w:rsid w:val="00704FE5"/>
    <w:rsid w:val="0070713B"/>
    <w:rsid w:val="00707E7C"/>
    <w:rsid w:val="00707FC0"/>
    <w:rsid w:val="00716DD0"/>
    <w:rsid w:val="007210A0"/>
    <w:rsid w:val="007212A3"/>
    <w:rsid w:val="007421BB"/>
    <w:rsid w:val="007427A9"/>
    <w:rsid w:val="00753EEC"/>
    <w:rsid w:val="00754213"/>
    <w:rsid w:val="00756CF2"/>
    <w:rsid w:val="007741F6"/>
    <w:rsid w:val="007840D5"/>
    <w:rsid w:val="007A5997"/>
    <w:rsid w:val="007B6A9E"/>
    <w:rsid w:val="007D4206"/>
    <w:rsid w:val="007D4282"/>
    <w:rsid w:val="007E1FC1"/>
    <w:rsid w:val="007E218C"/>
    <w:rsid w:val="007E63CD"/>
    <w:rsid w:val="007F0406"/>
    <w:rsid w:val="007F6986"/>
    <w:rsid w:val="008015A5"/>
    <w:rsid w:val="008121BA"/>
    <w:rsid w:val="00825921"/>
    <w:rsid w:val="00845377"/>
    <w:rsid w:val="008702D3"/>
    <w:rsid w:val="0087200D"/>
    <w:rsid w:val="00875292"/>
    <w:rsid w:val="00880105"/>
    <w:rsid w:val="00884B69"/>
    <w:rsid w:val="00895820"/>
    <w:rsid w:val="008A1CEC"/>
    <w:rsid w:val="008A2AEF"/>
    <w:rsid w:val="008B2209"/>
    <w:rsid w:val="008B750C"/>
    <w:rsid w:val="008B7B05"/>
    <w:rsid w:val="008C235B"/>
    <w:rsid w:val="008D37FB"/>
    <w:rsid w:val="008E2540"/>
    <w:rsid w:val="008E4ABC"/>
    <w:rsid w:val="008E5BCE"/>
    <w:rsid w:val="008F197A"/>
    <w:rsid w:val="008F506A"/>
    <w:rsid w:val="00911137"/>
    <w:rsid w:val="00911A36"/>
    <w:rsid w:val="00915095"/>
    <w:rsid w:val="00932F8E"/>
    <w:rsid w:val="00935DE1"/>
    <w:rsid w:val="00935FE0"/>
    <w:rsid w:val="00937149"/>
    <w:rsid w:val="00943F43"/>
    <w:rsid w:val="009500C0"/>
    <w:rsid w:val="009535A2"/>
    <w:rsid w:val="00960E60"/>
    <w:rsid w:val="00964A8A"/>
    <w:rsid w:val="00975083"/>
    <w:rsid w:val="00996E1E"/>
    <w:rsid w:val="009970C2"/>
    <w:rsid w:val="009973B1"/>
    <w:rsid w:val="009A07E4"/>
    <w:rsid w:val="009A6A89"/>
    <w:rsid w:val="009B30AD"/>
    <w:rsid w:val="009B70DC"/>
    <w:rsid w:val="009C503E"/>
    <w:rsid w:val="009C537A"/>
    <w:rsid w:val="009C6A0E"/>
    <w:rsid w:val="009D0D6F"/>
    <w:rsid w:val="009D394A"/>
    <w:rsid w:val="009D4A70"/>
    <w:rsid w:val="009D4B9D"/>
    <w:rsid w:val="009D6DCC"/>
    <w:rsid w:val="009E2C0A"/>
    <w:rsid w:val="009F2392"/>
    <w:rsid w:val="009F3BE6"/>
    <w:rsid w:val="009F58F2"/>
    <w:rsid w:val="00A033F3"/>
    <w:rsid w:val="00A1030E"/>
    <w:rsid w:val="00A25A47"/>
    <w:rsid w:val="00A3783C"/>
    <w:rsid w:val="00A424C0"/>
    <w:rsid w:val="00A4289A"/>
    <w:rsid w:val="00A47E1E"/>
    <w:rsid w:val="00A52DCF"/>
    <w:rsid w:val="00A55D21"/>
    <w:rsid w:val="00A55E22"/>
    <w:rsid w:val="00A61CE5"/>
    <w:rsid w:val="00A72BF3"/>
    <w:rsid w:val="00A72CA1"/>
    <w:rsid w:val="00A72F94"/>
    <w:rsid w:val="00A76767"/>
    <w:rsid w:val="00A82283"/>
    <w:rsid w:val="00A82C8A"/>
    <w:rsid w:val="00A936CF"/>
    <w:rsid w:val="00A9540E"/>
    <w:rsid w:val="00A956C6"/>
    <w:rsid w:val="00A968C2"/>
    <w:rsid w:val="00A96D70"/>
    <w:rsid w:val="00AB6272"/>
    <w:rsid w:val="00AC1C37"/>
    <w:rsid w:val="00AD0F18"/>
    <w:rsid w:val="00AD1132"/>
    <w:rsid w:val="00AD3FAC"/>
    <w:rsid w:val="00AE33A4"/>
    <w:rsid w:val="00AE74B4"/>
    <w:rsid w:val="00AF7C91"/>
    <w:rsid w:val="00B0161D"/>
    <w:rsid w:val="00B10A5B"/>
    <w:rsid w:val="00B14880"/>
    <w:rsid w:val="00B17DA6"/>
    <w:rsid w:val="00B21B22"/>
    <w:rsid w:val="00B30FDB"/>
    <w:rsid w:val="00B41972"/>
    <w:rsid w:val="00B4384B"/>
    <w:rsid w:val="00B43A92"/>
    <w:rsid w:val="00B52D07"/>
    <w:rsid w:val="00B55415"/>
    <w:rsid w:val="00B55B54"/>
    <w:rsid w:val="00B57293"/>
    <w:rsid w:val="00B62DAA"/>
    <w:rsid w:val="00B65810"/>
    <w:rsid w:val="00B65D15"/>
    <w:rsid w:val="00B71A44"/>
    <w:rsid w:val="00B747BA"/>
    <w:rsid w:val="00B82FED"/>
    <w:rsid w:val="00B855BD"/>
    <w:rsid w:val="00B92949"/>
    <w:rsid w:val="00B95B13"/>
    <w:rsid w:val="00BA0232"/>
    <w:rsid w:val="00BA6DD3"/>
    <w:rsid w:val="00BB0B4C"/>
    <w:rsid w:val="00BB0BE8"/>
    <w:rsid w:val="00BB343C"/>
    <w:rsid w:val="00BB4382"/>
    <w:rsid w:val="00BC0202"/>
    <w:rsid w:val="00BD0309"/>
    <w:rsid w:val="00BF51EA"/>
    <w:rsid w:val="00C035FF"/>
    <w:rsid w:val="00C11050"/>
    <w:rsid w:val="00C16229"/>
    <w:rsid w:val="00C3213B"/>
    <w:rsid w:val="00C37B3D"/>
    <w:rsid w:val="00C37EB9"/>
    <w:rsid w:val="00C407A1"/>
    <w:rsid w:val="00C44390"/>
    <w:rsid w:val="00C44C13"/>
    <w:rsid w:val="00C51E86"/>
    <w:rsid w:val="00C52E84"/>
    <w:rsid w:val="00C54E3A"/>
    <w:rsid w:val="00C57521"/>
    <w:rsid w:val="00C700A7"/>
    <w:rsid w:val="00C7129D"/>
    <w:rsid w:val="00C770F7"/>
    <w:rsid w:val="00C77AAB"/>
    <w:rsid w:val="00C81DE9"/>
    <w:rsid w:val="00C90CFE"/>
    <w:rsid w:val="00C917A3"/>
    <w:rsid w:val="00C939D3"/>
    <w:rsid w:val="00C95E04"/>
    <w:rsid w:val="00C97334"/>
    <w:rsid w:val="00CA67F4"/>
    <w:rsid w:val="00CB35E8"/>
    <w:rsid w:val="00CB55BC"/>
    <w:rsid w:val="00CB7D3A"/>
    <w:rsid w:val="00CC316E"/>
    <w:rsid w:val="00CC38C9"/>
    <w:rsid w:val="00CC7909"/>
    <w:rsid w:val="00CD13F0"/>
    <w:rsid w:val="00CE0D31"/>
    <w:rsid w:val="00CF070C"/>
    <w:rsid w:val="00CF4F49"/>
    <w:rsid w:val="00D04D5A"/>
    <w:rsid w:val="00D0695E"/>
    <w:rsid w:val="00D1705B"/>
    <w:rsid w:val="00D17ABA"/>
    <w:rsid w:val="00D17F84"/>
    <w:rsid w:val="00D2241D"/>
    <w:rsid w:val="00D264E0"/>
    <w:rsid w:val="00D26CEE"/>
    <w:rsid w:val="00D3364B"/>
    <w:rsid w:val="00D37A27"/>
    <w:rsid w:val="00D450DB"/>
    <w:rsid w:val="00D4744D"/>
    <w:rsid w:val="00D56585"/>
    <w:rsid w:val="00D60409"/>
    <w:rsid w:val="00DA02A4"/>
    <w:rsid w:val="00DA2963"/>
    <w:rsid w:val="00DA4240"/>
    <w:rsid w:val="00DA5878"/>
    <w:rsid w:val="00DB2BF3"/>
    <w:rsid w:val="00DB499E"/>
    <w:rsid w:val="00DB6B5D"/>
    <w:rsid w:val="00DC3A61"/>
    <w:rsid w:val="00DC5869"/>
    <w:rsid w:val="00DC5989"/>
    <w:rsid w:val="00DC76E3"/>
    <w:rsid w:val="00DD022B"/>
    <w:rsid w:val="00DD34E0"/>
    <w:rsid w:val="00DE390C"/>
    <w:rsid w:val="00DF1331"/>
    <w:rsid w:val="00DF2C9A"/>
    <w:rsid w:val="00DF7D24"/>
    <w:rsid w:val="00E0039F"/>
    <w:rsid w:val="00E0444A"/>
    <w:rsid w:val="00E07650"/>
    <w:rsid w:val="00E16272"/>
    <w:rsid w:val="00E250ED"/>
    <w:rsid w:val="00E30752"/>
    <w:rsid w:val="00E30FA2"/>
    <w:rsid w:val="00E42945"/>
    <w:rsid w:val="00E4647C"/>
    <w:rsid w:val="00E46C98"/>
    <w:rsid w:val="00E54E8C"/>
    <w:rsid w:val="00E6114D"/>
    <w:rsid w:val="00E81457"/>
    <w:rsid w:val="00E8309B"/>
    <w:rsid w:val="00E838AE"/>
    <w:rsid w:val="00E839F7"/>
    <w:rsid w:val="00E850B6"/>
    <w:rsid w:val="00E93DCA"/>
    <w:rsid w:val="00E96390"/>
    <w:rsid w:val="00EA7EC4"/>
    <w:rsid w:val="00EB60A8"/>
    <w:rsid w:val="00EB65D1"/>
    <w:rsid w:val="00EB7A29"/>
    <w:rsid w:val="00ED09C9"/>
    <w:rsid w:val="00ED2E0B"/>
    <w:rsid w:val="00ED6AA6"/>
    <w:rsid w:val="00EF25EC"/>
    <w:rsid w:val="00EF31E1"/>
    <w:rsid w:val="00EF7DF4"/>
    <w:rsid w:val="00F01369"/>
    <w:rsid w:val="00F029CB"/>
    <w:rsid w:val="00F12017"/>
    <w:rsid w:val="00F1404A"/>
    <w:rsid w:val="00F15D30"/>
    <w:rsid w:val="00F22FE3"/>
    <w:rsid w:val="00F33C1B"/>
    <w:rsid w:val="00F35883"/>
    <w:rsid w:val="00F40364"/>
    <w:rsid w:val="00F4079A"/>
    <w:rsid w:val="00F44C0F"/>
    <w:rsid w:val="00F45B3A"/>
    <w:rsid w:val="00F55555"/>
    <w:rsid w:val="00F6365E"/>
    <w:rsid w:val="00F66CAE"/>
    <w:rsid w:val="00F753FD"/>
    <w:rsid w:val="00F76017"/>
    <w:rsid w:val="00F8016D"/>
    <w:rsid w:val="00F95CAB"/>
    <w:rsid w:val="00FA00B0"/>
    <w:rsid w:val="00FA0ABD"/>
    <w:rsid w:val="00FA2A8D"/>
    <w:rsid w:val="00FA6D35"/>
    <w:rsid w:val="00FB0D47"/>
    <w:rsid w:val="00FC2FDC"/>
    <w:rsid w:val="00FD040D"/>
    <w:rsid w:val="00FD2A6A"/>
    <w:rsid w:val="00FD3494"/>
    <w:rsid w:val="00FE0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E3A7811"/>
  <w15:docId w15:val="{DF40B017-F53A-4CE5-B025-1AA5D893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1369"/>
    <w:pPr>
      <w:spacing w:after="0" w:line="240" w:lineRule="auto"/>
    </w:pPr>
    <w:rPr>
      <w:rFonts w:ascii="Times New Roman" w:eastAsia="Times New Roman" w:hAnsi="Times New Roman" w:cs="Times New Roman"/>
      <w:sz w:val="28"/>
      <w:szCs w:val="24"/>
      <w:lang w:val="ro-RO" w:eastAsia="ru-RU"/>
    </w:rPr>
  </w:style>
  <w:style w:type="paragraph" w:styleId="1">
    <w:name w:val="heading 1"/>
    <w:basedOn w:val="a"/>
    <w:link w:val="10"/>
    <w:qFormat/>
    <w:rsid w:val="00496E8A"/>
    <w:pPr>
      <w:spacing w:before="100" w:beforeAutospacing="1" w:after="100" w:afterAutospacing="1"/>
      <w:outlineLvl w:val="0"/>
    </w:pPr>
    <w:rPr>
      <w:b/>
      <w:bCs/>
      <w:kern w:val="36"/>
      <w:sz w:val="48"/>
      <w:szCs w:val="48"/>
      <w:lang w:val="ru-RU"/>
    </w:rPr>
  </w:style>
  <w:style w:type="paragraph" w:styleId="2">
    <w:name w:val="heading 2"/>
    <w:basedOn w:val="a"/>
    <w:link w:val="20"/>
    <w:unhideWhenUsed/>
    <w:qFormat/>
    <w:rsid w:val="00BB4382"/>
    <w:pPr>
      <w:spacing w:before="100" w:beforeAutospacing="1" w:after="100" w:afterAutospacing="1"/>
      <w:outlineLvl w:val="1"/>
    </w:pPr>
    <w:rPr>
      <w:b/>
      <w:bCs/>
      <w:sz w:val="36"/>
      <w:szCs w:val="36"/>
      <w:lang w:val="en-US" w:eastAsia="en-US"/>
    </w:rPr>
  </w:style>
  <w:style w:type="paragraph" w:styleId="3">
    <w:name w:val="heading 3"/>
    <w:basedOn w:val="a"/>
    <w:link w:val="30"/>
    <w:qFormat/>
    <w:rsid w:val="00496E8A"/>
    <w:pPr>
      <w:spacing w:before="100" w:beforeAutospacing="1" w:after="100" w:afterAutospacing="1"/>
      <w:outlineLvl w:val="2"/>
    </w:pPr>
    <w:rPr>
      <w:b/>
      <w:bCs/>
      <w:sz w:val="27"/>
      <w:szCs w:val="27"/>
      <w:lang w:val="ru-RU"/>
    </w:rPr>
  </w:style>
  <w:style w:type="paragraph" w:styleId="4">
    <w:name w:val="heading 4"/>
    <w:link w:val="40"/>
    <w:qFormat/>
    <w:rsid w:val="00AC1C37"/>
    <w:pPr>
      <w:spacing w:after="0" w:line="240" w:lineRule="auto"/>
      <w:outlineLvl w:val="3"/>
    </w:pPr>
    <w:rPr>
      <w:rFonts w:ascii="Calibri" w:eastAsia="Calibri" w:hAnsi="Calibri" w:cs="Calibri"/>
      <w:i/>
      <w:iCs/>
      <w:color w:val="2E74B5"/>
      <w:lang w:val="ru-RU" w:eastAsia="ru-RU"/>
    </w:rPr>
  </w:style>
  <w:style w:type="paragraph" w:styleId="5">
    <w:name w:val="heading 5"/>
    <w:link w:val="50"/>
    <w:qFormat/>
    <w:rsid w:val="00AC1C37"/>
    <w:pPr>
      <w:spacing w:after="0" w:line="240" w:lineRule="auto"/>
      <w:outlineLvl w:val="4"/>
    </w:pPr>
    <w:rPr>
      <w:rFonts w:ascii="Calibri" w:eastAsia="Calibri" w:hAnsi="Calibri" w:cs="Calibri"/>
      <w:color w:val="2E74B5"/>
      <w:lang w:val="ru-RU" w:eastAsia="ru-RU"/>
    </w:rPr>
  </w:style>
  <w:style w:type="paragraph" w:styleId="6">
    <w:name w:val="heading 6"/>
    <w:link w:val="60"/>
    <w:qFormat/>
    <w:rsid w:val="00AC1C37"/>
    <w:pPr>
      <w:spacing w:after="0" w:line="240" w:lineRule="auto"/>
      <w:outlineLvl w:val="5"/>
    </w:pPr>
    <w:rPr>
      <w:rFonts w:ascii="Calibri" w:eastAsia="Calibri" w:hAnsi="Calibri" w:cs="Calibri"/>
      <w:color w:val="1F4D7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82FED"/>
    <w:rPr>
      <w:rFonts w:ascii="Tahoma" w:hAnsi="Tahoma" w:cs="Tahoma"/>
      <w:sz w:val="16"/>
      <w:szCs w:val="16"/>
    </w:rPr>
  </w:style>
  <w:style w:type="character" w:customStyle="1" w:styleId="a4">
    <w:name w:val="Текст выноски Знак"/>
    <w:basedOn w:val="a0"/>
    <w:link w:val="a3"/>
    <w:uiPriority w:val="99"/>
    <w:semiHidden/>
    <w:rsid w:val="00B82FED"/>
    <w:rPr>
      <w:rFonts w:ascii="Tahoma" w:eastAsia="Times New Roman" w:hAnsi="Tahoma" w:cs="Tahoma"/>
      <w:sz w:val="16"/>
      <w:szCs w:val="16"/>
      <w:lang w:val="ro-RO" w:eastAsia="ru-RU"/>
    </w:rPr>
  </w:style>
  <w:style w:type="character" w:customStyle="1" w:styleId="a5">
    <w:name w:val="Абзац списка Знак"/>
    <w:aliases w:val="HotarirePunct1 Знак"/>
    <w:link w:val="a6"/>
    <w:uiPriority w:val="34"/>
    <w:qFormat/>
    <w:locked/>
    <w:rsid w:val="005C0F04"/>
    <w:rPr>
      <w:rFonts w:ascii="Times New Roman" w:eastAsia="Times New Roman" w:hAnsi="Times New Roman" w:cs="Times New Roman"/>
      <w:sz w:val="28"/>
      <w:szCs w:val="24"/>
      <w:lang w:val="ro-RO" w:eastAsia="ru-RU"/>
    </w:rPr>
  </w:style>
  <w:style w:type="paragraph" w:styleId="a6">
    <w:name w:val="List Paragraph"/>
    <w:aliases w:val="HotarirePunct1"/>
    <w:basedOn w:val="a"/>
    <w:link w:val="a5"/>
    <w:qFormat/>
    <w:rsid w:val="005C0F04"/>
    <w:pPr>
      <w:ind w:left="720"/>
      <w:contextualSpacing/>
    </w:pPr>
  </w:style>
  <w:style w:type="table" w:styleId="a7">
    <w:name w:val="Table Grid"/>
    <w:basedOn w:val="a1"/>
    <w:uiPriority w:val="39"/>
    <w:rsid w:val="005C0F04"/>
    <w:pPr>
      <w:spacing w:after="0" w:line="240" w:lineRule="auto"/>
    </w:pPr>
    <w:rPr>
      <w:rFonts w:ascii="Calibri" w:eastAsia="Times New Roman" w:hAnsi="Calibri" w:cs="Times New Roman"/>
      <w:kern w:val="2"/>
      <w:sz w:val="20"/>
      <w:szCs w:val="20"/>
      <w:lang w:val="ru-RU"/>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27984"/>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8">
    <w:name w:val="Emphasis"/>
    <w:basedOn w:val="a0"/>
    <w:uiPriority w:val="20"/>
    <w:qFormat/>
    <w:rsid w:val="00D264E0"/>
    <w:rPr>
      <w:i/>
      <w:iCs/>
    </w:rPr>
  </w:style>
  <w:style w:type="character" w:styleId="a9">
    <w:name w:val="annotation reference"/>
    <w:basedOn w:val="a0"/>
    <w:uiPriority w:val="99"/>
    <w:semiHidden/>
    <w:unhideWhenUsed/>
    <w:rsid w:val="00533C83"/>
    <w:rPr>
      <w:sz w:val="16"/>
      <w:szCs w:val="16"/>
    </w:rPr>
  </w:style>
  <w:style w:type="paragraph" w:styleId="aa">
    <w:name w:val="annotation text"/>
    <w:basedOn w:val="a"/>
    <w:link w:val="ab"/>
    <w:uiPriority w:val="99"/>
    <w:unhideWhenUsed/>
    <w:rsid w:val="00533C83"/>
    <w:rPr>
      <w:sz w:val="20"/>
      <w:szCs w:val="20"/>
    </w:rPr>
  </w:style>
  <w:style w:type="character" w:customStyle="1" w:styleId="ab">
    <w:name w:val="Текст примечания Знак"/>
    <w:basedOn w:val="a0"/>
    <w:link w:val="aa"/>
    <w:uiPriority w:val="99"/>
    <w:rsid w:val="00533C83"/>
    <w:rPr>
      <w:rFonts w:ascii="Times New Roman" w:eastAsia="Times New Roman" w:hAnsi="Times New Roman" w:cs="Times New Roman"/>
      <w:sz w:val="20"/>
      <w:szCs w:val="20"/>
      <w:lang w:val="ro-RO" w:eastAsia="ru-RU"/>
    </w:rPr>
  </w:style>
  <w:style w:type="paragraph" w:styleId="ac">
    <w:name w:val="annotation subject"/>
    <w:basedOn w:val="aa"/>
    <w:next w:val="aa"/>
    <w:link w:val="ad"/>
    <w:uiPriority w:val="99"/>
    <w:semiHidden/>
    <w:unhideWhenUsed/>
    <w:rsid w:val="00533C83"/>
    <w:rPr>
      <w:b/>
      <w:bCs/>
    </w:rPr>
  </w:style>
  <w:style w:type="character" w:customStyle="1" w:styleId="ad">
    <w:name w:val="Тема примечания Знак"/>
    <w:basedOn w:val="ab"/>
    <w:link w:val="ac"/>
    <w:uiPriority w:val="99"/>
    <w:semiHidden/>
    <w:rsid w:val="00533C83"/>
    <w:rPr>
      <w:rFonts w:ascii="Times New Roman" w:eastAsia="Times New Roman" w:hAnsi="Times New Roman" w:cs="Times New Roman"/>
      <w:b/>
      <w:bCs/>
      <w:sz w:val="20"/>
      <w:szCs w:val="20"/>
      <w:lang w:val="ro-RO" w:eastAsia="ru-RU"/>
    </w:rPr>
  </w:style>
  <w:style w:type="character" w:customStyle="1" w:styleId="ae">
    <w:name w:val="Обычный (веб) Знак"/>
    <w:link w:val="af"/>
    <w:locked/>
    <w:rsid w:val="009A6A89"/>
    <w:rPr>
      <w:sz w:val="24"/>
      <w:szCs w:val="24"/>
    </w:rPr>
  </w:style>
  <w:style w:type="paragraph" w:styleId="af">
    <w:name w:val="Normal (Web)"/>
    <w:basedOn w:val="a"/>
    <w:link w:val="ae"/>
    <w:uiPriority w:val="99"/>
    <w:unhideWhenUsed/>
    <w:rsid w:val="009A6A89"/>
    <w:pPr>
      <w:ind w:firstLine="567"/>
      <w:jc w:val="both"/>
    </w:pPr>
    <w:rPr>
      <w:rFonts w:asciiTheme="minorHAnsi" w:eastAsiaTheme="minorHAnsi" w:hAnsiTheme="minorHAnsi" w:cstheme="minorBidi"/>
      <w:sz w:val="24"/>
      <w:lang w:val="en-US" w:eastAsia="en-US"/>
    </w:rPr>
  </w:style>
  <w:style w:type="paragraph" w:styleId="af0">
    <w:name w:val="Revision"/>
    <w:hidden/>
    <w:uiPriority w:val="99"/>
    <w:semiHidden/>
    <w:rsid w:val="00B55415"/>
    <w:pPr>
      <w:spacing w:after="0" w:line="240" w:lineRule="auto"/>
    </w:pPr>
    <w:rPr>
      <w:rFonts w:ascii="Times New Roman" w:eastAsia="Times New Roman" w:hAnsi="Times New Roman" w:cs="Times New Roman"/>
      <w:sz w:val="28"/>
      <w:szCs w:val="24"/>
      <w:lang w:val="ro-RO" w:eastAsia="ru-RU"/>
    </w:rPr>
  </w:style>
  <w:style w:type="paragraph" w:styleId="af1">
    <w:name w:val="header"/>
    <w:basedOn w:val="a"/>
    <w:link w:val="af2"/>
    <w:uiPriority w:val="99"/>
    <w:unhideWhenUsed/>
    <w:rsid w:val="00C917A3"/>
    <w:pPr>
      <w:tabs>
        <w:tab w:val="center" w:pos="4844"/>
        <w:tab w:val="right" w:pos="9689"/>
      </w:tabs>
    </w:pPr>
  </w:style>
  <w:style w:type="character" w:customStyle="1" w:styleId="af2">
    <w:name w:val="Верхний колонтитул Знак"/>
    <w:basedOn w:val="a0"/>
    <w:link w:val="af1"/>
    <w:uiPriority w:val="99"/>
    <w:rsid w:val="00C917A3"/>
    <w:rPr>
      <w:rFonts w:ascii="Times New Roman" w:eastAsia="Times New Roman" w:hAnsi="Times New Roman" w:cs="Times New Roman"/>
      <w:sz w:val="28"/>
      <w:szCs w:val="24"/>
      <w:lang w:val="ro-RO" w:eastAsia="ru-RU"/>
    </w:rPr>
  </w:style>
  <w:style w:type="paragraph" w:styleId="af3">
    <w:name w:val="footer"/>
    <w:basedOn w:val="a"/>
    <w:link w:val="af4"/>
    <w:uiPriority w:val="99"/>
    <w:unhideWhenUsed/>
    <w:rsid w:val="00C917A3"/>
    <w:pPr>
      <w:tabs>
        <w:tab w:val="center" w:pos="4844"/>
        <w:tab w:val="right" w:pos="9689"/>
      </w:tabs>
    </w:pPr>
  </w:style>
  <w:style w:type="character" w:customStyle="1" w:styleId="af4">
    <w:name w:val="Нижний колонтитул Знак"/>
    <w:basedOn w:val="a0"/>
    <w:link w:val="af3"/>
    <w:uiPriority w:val="99"/>
    <w:rsid w:val="00C917A3"/>
    <w:rPr>
      <w:rFonts w:ascii="Times New Roman" w:eastAsia="Times New Roman" w:hAnsi="Times New Roman" w:cs="Times New Roman"/>
      <w:sz w:val="28"/>
      <w:szCs w:val="24"/>
      <w:lang w:val="ro-RO" w:eastAsia="ru-RU"/>
    </w:rPr>
  </w:style>
  <w:style w:type="character" w:customStyle="1" w:styleId="20">
    <w:name w:val="Заголовок 2 Знак"/>
    <w:basedOn w:val="a0"/>
    <w:link w:val="2"/>
    <w:rsid w:val="00BB4382"/>
    <w:rPr>
      <w:rFonts w:ascii="Times New Roman" w:eastAsia="Times New Roman" w:hAnsi="Times New Roman" w:cs="Times New Roman"/>
      <w:b/>
      <w:bCs/>
      <w:sz w:val="36"/>
      <w:szCs w:val="36"/>
    </w:rPr>
  </w:style>
  <w:style w:type="paragraph" w:customStyle="1" w:styleId="21">
    <w:name w:val="заголовок 2"/>
    <w:basedOn w:val="a"/>
    <w:next w:val="a"/>
    <w:rsid w:val="00BB4382"/>
    <w:pPr>
      <w:keepNext/>
      <w:jc w:val="center"/>
      <w:outlineLvl w:val="1"/>
    </w:pPr>
    <w:rPr>
      <w:rFonts w:ascii="Century" w:hAnsi="Century"/>
      <w:b/>
      <w:sz w:val="24"/>
      <w:szCs w:val="20"/>
      <w:lang w:val="en-US"/>
    </w:rPr>
  </w:style>
  <w:style w:type="character" w:styleId="af5">
    <w:name w:val="Placeholder Text"/>
    <w:basedOn w:val="a0"/>
    <w:uiPriority w:val="99"/>
    <w:semiHidden/>
    <w:rsid w:val="00BB4382"/>
    <w:rPr>
      <w:color w:val="808080"/>
    </w:rPr>
  </w:style>
  <w:style w:type="character" w:customStyle="1" w:styleId="10">
    <w:name w:val="Заголовок 1 Знак"/>
    <w:basedOn w:val="a0"/>
    <w:link w:val="1"/>
    <w:rsid w:val="00496E8A"/>
    <w:rPr>
      <w:rFonts w:ascii="Times New Roman" w:eastAsia="Times New Roman" w:hAnsi="Times New Roman" w:cs="Times New Roman"/>
      <w:b/>
      <w:bCs/>
      <w:kern w:val="36"/>
      <w:sz w:val="48"/>
      <w:szCs w:val="48"/>
      <w:lang w:val="ru-RU" w:eastAsia="ru-RU"/>
    </w:rPr>
  </w:style>
  <w:style w:type="character" w:customStyle="1" w:styleId="30">
    <w:name w:val="Заголовок 3 Знак"/>
    <w:basedOn w:val="a0"/>
    <w:link w:val="3"/>
    <w:rsid w:val="00496E8A"/>
    <w:rPr>
      <w:rFonts w:ascii="Times New Roman" w:eastAsia="Times New Roman" w:hAnsi="Times New Roman" w:cs="Times New Roman"/>
      <w:b/>
      <w:bCs/>
      <w:sz w:val="27"/>
      <w:szCs w:val="27"/>
      <w:lang w:val="ru-RU" w:eastAsia="ru-RU"/>
    </w:rPr>
  </w:style>
  <w:style w:type="numbering" w:customStyle="1" w:styleId="11">
    <w:name w:val="Нет списка1"/>
    <w:next w:val="a2"/>
    <w:uiPriority w:val="99"/>
    <w:semiHidden/>
    <w:unhideWhenUsed/>
    <w:rsid w:val="00496E8A"/>
  </w:style>
  <w:style w:type="table" w:customStyle="1" w:styleId="12">
    <w:name w:val="Сетка таблицы1"/>
    <w:basedOn w:val="a1"/>
    <w:next w:val="a7"/>
    <w:uiPriority w:val="39"/>
    <w:rsid w:val="00496E8A"/>
    <w:pPr>
      <w:spacing w:after="0" w:line="240" w:lineRule="auto"/>
    </w:pPr>
    <w:rPr>
      <w:rFonts w:ascii="Calibri" w:eastAsia="Times New Roman" w:hAnsi="Calibri" w:cs="Times New Roman"/>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uiPriority w:val="1"/>
    <w:qFormat/>
    <w:rsid w:val="00496E8A"/>
    <w:pPr>
      <w:spacing w:after="0" w:line="240" w:lineRule="auto"/>
    </w:pPr>
    <w:rPr>
      <w:rFonts w:ascii="Times New Roman" w:eastAsia="Calibri" w:hAnsi="Times New Roman" w:cs="Times New Roman"/>
      <w:sz w:val="24"/>
      <w:szCs w:val="24"/>
      <w:lang w:val="ru-RU" w:eastAsia="ru-RU"/>
    </w:rPr>
  </w:style>
  <w:style w:type="table" w:customStyle="1" w:styleId="110">
    <w:name w:val="Сетка таблицы11"/>
    <w:basedOn w:val="a1"/>
    <w:next w:val="a7"/>
    <w:uiPriority w:val="59"/>
    <w:rsid w:val="00496E8A"/>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2"/>
    <w:uiPriority w:val="99"/>
    <w:semiHidden/>
    <w:unhideWhenUsed/>
    <w:rsid w:val="00496E8A"/>
  </w:style>
  <w:style w:type="character" w:styleId="af7">
    <w:name w:val="Strong"/>
    <w:basedOn w:val="a0"/>
    <w:uiPriority w:val="22"/>
    <w:qFormat/>
    <w:rsid w:val="00496E8A"/>
    <w:rPr>
      <w:b/>
      <w:bCs/>
    </w:rPr>
  </w:style>
  <w:style w:type="paragraph" w:customStyle="1" w:styleId="font-claude-response-body">
    <w:name w:val="font-claude-response-body"/>
    <w:basedOn w:val="a"/>
    <w:rsid w:val="00496E8A"/>
    <w:pPr>
      <w:spacing w:before="100" w:beforeAutospacing="1" w:after="100" w:afterAutospacing="1"/>
    </w:pPr>
    <w:rPr>
      <w:sz w:val="24"/>
      <w:lang w:val="ru-RU"/>
    </w:rPr>
  </w:style>
  <w:style w:type="character" w:customStyle="1" w:styleId="40">
    <w:name w:val="Заголовок 4 Знак"/>
    <w:basedOn w:val="a0"/>
    <w:link w:val="4"/>
    <w:rsid w:val="00AC1C37"/>
    <w:rPr>
      <w:rFonts w:ascii="Calibri" w:eastAsia="Calibri" w:hAnsi="Calibri" w:cs="Calibri"/>
      <w:i/>
      <w:iCs/>
      <w:color w:val="2E74B5"/>
      <w:lang w:val="ru-RU" w:eastAsia="ru-RU"/>
    </w:rPr>
  </w:style>
  <w:style w:type="character" w:customStyle="1" w:styleId="50">
    <w:name w:val="Заголовок 5 Знак"/>
    <w:basedOn w:val="a0"/>
    <w:link w:val="5"/>
    <w:rsid w:val="00AC1C37"/>
    <w:rPr>
      <w:rFonts w:ascii="Calibri" w:eastAsia="Calibri" w:hAnsi="Calibri" w:cs="Calibri"/>
      <w:color w:val="2E74B5"/>
      <w:lang w:val="ru-RU" w:eastAsia="ru-RU"/>
    </w:rPr>
  </w:style>
  <w:style w:type="character" w:customStyle="1" w:styleId="60">
    <w:name w:val="Заголовок 6 Знак"/>
    <w:basedOn w:val="a0"/>
    <w:link w:val="6"/>
    <w:rsid w:val="00AC1C37"/>
    <w:rPr>
      <w:rFonts w:ascii="Calibri" w:eastAsia="Calibri" w:hAnsi="Calibri" w:cs="Calibri"/>
      <w:color w:val="1F4D78"/>
      <w:lang w:val="ru-RU" w:eastAsia="ru-RU"/>
    </w:rPr>
  </w:style>
  <w:style w:type="numbering" w:customStyle="1" w:styleId="22">
    <w:name w:val="Нет списка2"/>
    <w:next w:val="a2"/>
    <w:uiPriority w:val="99"/>
    <w:semiHidden/>
    <w:unhideWhenUsed/>
    <w:rsid w:val="00AC1C37"/>
  </w:style>
  <w:style w:type="paragraph" w:styleId="af8">
    <w:name w:val="Title"/>
    <w:link w:val="af9"/>
    <w:qFormat/>
    <w:rsid w:val="00AC1C37"/>
    <w:pPr>
      <w:spacing w:after="0" w:line="240" w:lineRule="auto"/>
    </w:pPr>
    <w:rPr>
      <w:rFonts w:ascii="Calibri" w:eastAsia="Calibri" w:hAnsi="Calibri" w:cs="Calibri"/>
      <w:sz w:val="56"/>
      <w:szCs w:val="56"/>
      <w:lang w:val="ru-RU" w:eastAsia="ru-RU"/>
    </w:rPr>
  </w:style>
  <w:style w:type="character" w:customStyle="1" w:styleId="af9">
    <w:name w:val="Заголовок Знак"/>
    <w:basedOn w:val="a0"/>
    <w:link w:val="af8"/>
    <w:rsid w:val="00AC1C37"/>
    <w:rPr>
      <w:rFonts w:ascii="Calibri" w:eastAsia="Calibri" w:hAnsi="Calibri" w:cs="Calibri"/>
      <w:sz w:val="56"/>
      <w:szCs w:val="56"/>
      <w:lang w:val="ru-RU" w:eastAsia="ru-RU"/>
    </w:rPr>
  </w:style>
  <w:style w:type="paragraph" w:customStyle="1" w:styleId="13">
    <w:name w:val="Строгий1"/>
    <w:qFormat/>
    <w:rsid w:val="00AC1C37"/>
    <w:pPr>
      <w:spacing w:after="0" w:line="240" w:lineRule="auto"/>
    </w:pPr>
    <w:rPr>
      <w:rFonts w:ascii="Calibri" w:eastAsia="Calibri" w:hAnsi="Calibri" w:cs="Calibri"/>
      <w:b/>
      <w:bCs/>
      <w:lang w:val="ru-RU" w:eastAsia="ru-RU"/>
    </w:rPr>
  </w:style>
  <w:style w:type="character" w:styleId="afa">
    <w:name w:val="Hyperlink"/>
    <w:uiPriority w:val="99"/>
    <w:unhideWhenUsed/>
    <w:rsid w:val="00AC1C37"/>
    <w:rPr>
      <w:color w:val="0563C1"/>
      <w:u w:val="single"/>
    </w:rPr>
  </w:style>
  <w:style w:type="character" w:customStyle="1" w:styleId="afb">
    <w:name w:val="Текст сноски Знак"/>
    <w:basedOn w:val="a0"/>
    <w:link w:val="afc"/>
    <w:uiPriority w:val="99"/>
    <w:semiHidden/>
    <w:rsid w:val="00AC1C37"/>
    <w:rPr>
      <w:rFonts w:ascii="Calibri" w:eastAsia="Calibri" w:hAnsi="Calibri" w:cs="Calibri"/>
      <w:sz w:val="20"/>
      <w:szCs w:val="20"/>
      <w:lang w:eastAsia="ru-RU"/>
    </w:rPr>
  </w:style>
  <w:style w:type="paragraph" w:styleId="afc">
    <w:name w:val="footnote text"/>
    <w:link w:val="afb"/>
    <w:uiPriority w:val="99"/>
    <w:semiHidden/>
    <w:unhideWhenUsed/>
    <w:rsid w:val="00AC1C37"/>
    <w:pPr>
      <w:spacing w:after="0" w:line="240" w:lineRule="auto"/>
    </w:pPr>
    <w:rPr>
      <w:rFonts w:ascii="Calibri" w:eastAsia="Calibri" w:hAnsi="Calibri" w:cs="Calibri"/>
      <w:sz w:val="20"/>
      <w:szCs w:val="20"/>
      <w:lang w:eastAsia="ru-RU"/>
    </w:rPr>
  </w:style>
  <w:style w:type="character" w:customStyle="1" w:styleId="14">
    <w:name w:val="Текст сноски Знак1"/>
    <w:basedOn w:val="a0"/>
    <w:uiPriority w:val="99"/>
    <w:semiHidden/>
    <w:rsid w:val="00AC1C37"/>
    <w:rPr>
      <w:rFonts w:ascii="Times New Roman" w:eastAsia="Times New Roman" w:hAnsi="Times New Roman" w:cs="Times New Roman"/>
      <w:sz w:val="20"/>
      <w:szCs w:val="20"/>
      <w:lang w:val="ro-RO" w:eastAsia="ru-RU"/>
    </w:rPr>
  </w:style>
  <w:style w:type="paragraph" w:customStyle="1" w:styleId="SourceCode">
    <w:name w:val="Source Code"/>
    <w:rsid w:val="00AC1C37"/>
    <w:pPr>
      <w:wordWrap w:val="0"/>
      <w:spacing w:after="0" w:line="240" w:lineRule="auto"/>
    </w:pPr>
    <w:rPr>
      <w:rFonts w:ascii="Calibri" w:eastAsia="Calibri" w:hAnsi="Calibri" w:cs="Calibri"/>
      <w:lang w:val="ru-RU" w:eastAsia="ru-RU"/>
    </w:rPr>
  </w:style>
  <w:style w:type="character" w:customStyle="1" w:styleId="KeywordTok">
    <w:name w:val="KeywordTok"/>
    <w:rsid w:val="00AC1C37"/>
    <w:rPr>
      <w:b/>
      <w:color w:val="007020"/>
    </w:rPr>
  </w:style>
  <w:style w:type="character" w:customStyle="1" w:styleId="DataTypeTok">
    <w:name w:val="DataTypeTok"/>
    <w:rsid w:val="00AC1C37"/>
    <w:rPr>
      <w:color w:val="902000"/>
    </w:rPr>
  </w:style>
  <w:style w:type="character" w:customStyle="1" w:styleId="DecValTok">
    <w:name w:val="DecValTok"/>
    <w:rsid w:val="00AC1C37"/>
    <w:rPr>
      <w:color w:val="40A070"/>
    </w:rPr>
  </w:style>
  <w:style w:type="character" w:customStyle="1" w:styleId="BaseNTok">
    <w:name w:val="BaseNTok"/>
    <w:rsid w:val="00AC1C37"/>
    <w:rPr>
      <w:color w:val="40A070"/>
    </w:rPr>
  </w:style>
  <w:style w:type="character" w:customStyle="1" w:styleId="FloatTok">
    <w:name w:val="FloatTok"/>
    <w:rsid w:val="00AC1C37"/>
    <w:rPr>
      <w:color w:val="40A070"/>
    </w:rPr>
  </w:style>
  <w:style w:type="character" w:customStyle="1" w:styleId="ConstantTok">
    <w:name w:val="ConstantTok"/>
    <w:rsid w:val="00AC1C37"/>
    <w:rPr>
      <w:color w:val="880000"/>
    </w:rPr>
  </w:style>
  <w:style w:type="character" w:customStyle="1" w:styleId="CharTok">
    <w:name w:val="CharTok"/>
    <w:rsid w:val="00AC1C37"/>
    <w:rPr>
      <w:color w:val="4070A0"/>
    </w:rPr>
  </w:style>
  <w:style w:type="character" w:customStyle="1" w:styleId="SpecialCharTok">
    <w:name w:val="SpecialCharTok"/>
    <w:rsid w:val="00AC1C37"/>
    <w:rPr>
      <w:color w:val="4070A0"/>
    </w:rPr>
  </w:style>
  <w:style w:type="character" w:customStyle="1" w:styleId="StringTok">
    <w:name w:val="StringTok"/>
    <w:rsid w:val="00AC1C37"/>
    <w:rPr>
      <w:color w:val="4070A0"/>
    </w:rPr>
  </w:style>
  <w:style w:type="character" w:customStyle="1" w:styleId="VerbatimStringTok">
    <w:name w:val="VerbatimStringTok"/>
    <w:rsid w:val="00AC1C37"/>
    <w:rPr>
      <w:color w:val="4070A0"/>
    </w:rPr>
  </w:style>
  <w:style w:type="character" w:customStyle="1" w:styleId="SpecialStringTok">
    <w:name w:val="SpecialStringTok"/>
    <w:rsid w:val="00AC1C37"/>
    <w:rPr>
      <w:color w:val="BB6688"/>
    </w:rPr>
  </w:style>
  <w:style w:type="character" w:customStyle="1" w:styleId="ImportTok">
    <w:name w:val="ImportTok"/>
    <w:rsid w:val="00AC1C37"/>
    <w:rPr>
      <w:b/>
      <w:color w:val="008000"/>
    </w:rPr>
  </w:style>
  <w:style w:type="character" w:customStyle="1" w:styleId="CommentTok">
    <w:name w:val="CommentTok"/>
    <w:rsid w:val="00AC1C37"/>
    <w:rPr>
      <w:i/>
      <w:color w:val="60A0B0"/>
    </w:rPr>
  </w:style>
  <w:style w:type="character" w:customStyle="1" w:styleId="DocumentationTok">
    <w:name w:val="DocumentationTok"/>
    <w:rsid w:val="00AC1C37"/>
    <w:rPr>
      <w:i/>
      <w:color w:val="BA2121"/>
    </w:rPr>
  </w:style>
  <w:style w:type="character" w:customStyle="1" w:styleId="AnnotationTok">
    <w:name w:val="AnnotationTok"/>
    <w:rsid w:val="00AC1C37"/>
    <w:rPr>
      <w:b/>
      <w:i/>
      <w:color w:val="60A0B0"/>
    </w:rPr>
  </w:style>
  <w:style w:type="character" w:customStyle="1" w:styleId="CommentVarTok">
    <w:name w:val="CommentVarTok"/>
    <w:rsid w:val="00AC1C37"/>
    <w:rPr>
      <w:b/>
      <w:i/>
      <w:color w:val="60A0B0"/>
    </w:rPr>
  </w:style>
  <w:style w:type="character" w:customStyle="1" w:styleId="OtherTok">
    <w:name w:val="OtherTok"/>
    <w:rsid w:val="00AC1C37"/>
    <w:rPr>
      <w:color w:val="007020"/>
    </w:rPr>
  </w:style>
  <w:style w:type="character" w:customStyle="1" w:styleId="FunctionTok">
    <w:name w:val="FunctionTok"/>
    <w:rsid w:val="00AC1C37"/>
    <w:rPr>
      <w:color w:val="06287E"/>
    </w:rPr>
  </w:style>
  <w:style w:type="character" w:customStyle="1" w:styleId="VariableTok">
    <w:name w:val="VariableTok"/>
    <w:rsid w:val="00AC1C37"/>
    <w:rPr>
      <w:color w:val="19177C"/>
    </w:rPr>
  </w:style>
  <w:style w:type="character" w:customStyle="1" w:styleId="ControlFlowTok">
    <w:name w:val="ControlFlowTok"/>
    <w:rsid w:val="00AC1C37"/>
    <w:rPr>
      <w:b/>
      <w:color w:val="007020"/>
    </w:rPr>
  </w:style>
  <w:style w:type="character" w:customStyle="1" w:styleId="OperatorTok">
    <w:name w:val="OperatorTok"/>
    <w:rsid w:val="00AC1C37"/>
    <w:rPr>
      <w:color w:val="666666"/>
    </w:rPr>
  </w:style>
  <w:style w:type="character" w:customStyle="1" w:styleId="BuiltInTok">
    <w:name w:val="BuiltInTok"/>
    <w:rsid w:val="00AC1C37"/>
    <w:rPr>
      <w:color w:val="008000"/>
    </w:rPr>
  </w:style>
  <w:style w:type="character" w:customStyle="1" w:styleId="ExtensionTok">
    <w:name w:val="ExtensionTok"/>
    <w:rsid w:val="00AC1C37"/>
  </w:style>
  <w:style w:type="character" w:customStyle="1" w:styleId="PreprocessorTok">
    <w:name w:val="PreprocessorTok"/>
    <w:rsid w:val="00AC1C37"/>
    <w:rPr>
      <w:color w:val="BC7A00"/>
    </w:rPr>
  </w:style>
  <w:style w:type="character" w:customStyle="1" w:styleId="AttributeTok">
    <w:name w:val="AttributeTok"/>
    <w:rsid w:val="00AC1C37"/>
    <w:rPr>
      <w:color w:val="7D9029"/>
    </w:rPr>
  </w:style>
  <w:style w:type="character" w:customStyle="1" w:styleId="RegionMarkerTok">
    <w:name w:val="RegionMarkerTok"/>
    <w:rsid w:val="00AC1C37"/>
  </w:style>
  <w:style w:type="character" w:customStyle="1" w:styleId="InformationTok">
    <w:name w:val="InformationTok"/>
    <w:rsid w:val="00AC1C37"/>
    <w:rPr>
      <w:b/>
      <w:i/>
      <w:color w:val="60A0B0"/>
    </w:rPr>
  </w:style>
  <w:style w:type="character" w:customStyle="1" w:styleId="WarningTok">
    <w:name w:val="WarningTok"/>
    <w:rsid w:val="00AC1C37"/>
    <w:rPr>
      <w:b/>
      <w:i/>
      <w:color w:val="60A0B0"/>
    </w:rPr>
  </w:style>
  <w:style w:type="character" w:customStyle="1" w:styleId="AlertTok">
    <w:name w:val="AlertTok"/>
    <w:rsid w:val="00AC1C37"/>
    <w:rPr>
      <w:b/>
      <w:color w:val="FF0000"/>
    </w:rPr>
  </w:style>
  <w:style w:type="character" w:customStyle="1" w:styleId="ErrorTok">
    <w:name w:val="ErrorTok"/>
    <w:rsid w:val="00AC1C37"/>
    <w:rPr>
      <w:b/>
      <w:color w:val="FF0000"/>
    </w:rPr>
  </w:style>
  <w:style w:type="character" w:customStyle="1" w:styleId="NormalTok">
    <w:name w:val="NormalTok"/>
    <w:rsid w:val="00AC1C37"/>
  </w:style>
  <w:style w:type="paragraph" w:styleId="15">
    <w:name w:val="toc 1"/>
    <w:basedOn w:val="a"/>
    <w:next w:val="a"/>
    <w:autoRedefine/>
    <w:uiPriority w:val="39"/>
    <w:unhideWhenUsed/>
    <w:rsid w:val="00AC1C37"/>
    <w:pPr>
      <w:spacing w:after="100"/>
    </w:pPr>
    <w:rPr>
      <w:rFonts w:ascii="Calibri" w:eastAsia="Calibri" w:hAnsi="Calibri" w:cs="Calibri"/>
      <w:sz w:val="22"/>
      <w:szCs w:val="22"/>
      <w:lang w:val="ru-RU"/>
    </w:rPr>
  </w:style>
  <w:style w:type="paragraph" w:styleId="23">
    <w:name w:val="toc 2"/>
    <w:basedOn w:val="a"/>
    <w:next w:val="a"/>
    <w:autoRedefine/>
    <w:uiPriority w:val="39"/>
    <w:unhideWhenUsed/>
    <w:rsid w:val="00AC1C37"/>
    <w:pPr>
      <w:spacing w:after="100"/>
      <w:ind w:left="220"/>
    </w:pPr>
    <w:rPr>
      <w:rFonts w:ascii="Calibri" w:eastAsia="Calibri" w:hAnsi="Calibri" w:cs="Calibri"/>
      <w:sz w:val="22"/>
      <w:szCs w:val="22"/>
      <w:lang w:val="ru-RU"/>
    </w:rPr>
  </w:style>
  <w:style w:type="paragraph" w:styleId="31">
    <w:name w:val="toc 3"/>
    <w:basedOn w:val="a"/>
    <w:next w:val="a"/>
    <w:autoRedefine/>
    <w:uiPriority w:val="39"/>
    <w:unhideWhenUsed/>
    <w:rsid w:val="00AC1C37"/>
    <w:pPr>
      <w:spacing w:after="100"/>
      <w:ind w:left="440"/>
    </w:pPr>
    <w:rPr>
      <w:rFonts w:ascii="Calibri" w:eastAsia="Calibri" w:hAnsi="Calibri" w:cs="Calibri"/>
      <w:sz w:val="22"/>
      <w:szCs w:val="22"/>
      <w:lang w:val="ru-RU"/>
    </w:rPr>
  </w:style>
  <w:style w:type="numbering" w:customStyle="1" w:styleId="32">
    <w:name w:val="Нет списка3"/>
    <w:next w:val="a2"/>
    <w:uiPriority w:val="99"/>
    <w:semiHidden/>
    <w:unhideWhenUsed/>
    <w:rsid w:val="000316B6"/>
  </w:style>
  <w:style w:type="table" w:customStyle="1" w:styleId="24">
    <w:name w:val="Сетка таблицы2"/>
    <w:basedOn w:val="a1"/>
    <w:next w:val="a7"/>
    <w:uiPriority w:val="39"/>
    <w:rsid w:val="000316B6"/>
    <w:pPr>
      <w:spacing w:after="0" w:line="240" w:lineRule="auto"/>
    </w:pPr>
    <w:rPr>
      <w:rFonts w:ascii="Calibri" w:eastAsia="Times New Roman" w:hAnsi="Calibri" w:cs="Times New Roman"/>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7"/>
    <w:uiPriority w:val="59"/>
    <w:rsid w:val="000316B6"/>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2"/>
    <w:uiPriority w:val="99"/>
    <w:semiHidden/>
    <w:unhideWhenUsed/>
    <w:rsid w:val="000316B6"/>
  </w:style>
  <w:style w:type="numbering" w:customStyle="1" w:styleId="210">
    <w:name w:val="Нет списка21"/>
    <w:next w:val="a2"/>
    <w:uiPriority w:val="99"/>
    <w:semiHidden/>
    <w:unhideWhenUsed/>
    <w:rsid w:val="00031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66768">
      <w:bodyDiv w:val="1"/>
      <w:marLeft w:val="0"/>
      <w:marRight w:val="0"/>
      <w:marTop w:val="0"/>
      <w:marBottom w:val="0"/>
      <w:divBdr>
        <w:top w:val="none" w:sz="0" w:space="0" w:color="auto"/>
        <w:left w:val="none" w:sz="0" w:space="0" w:color="auto"/>
        <w:bottom w:val="none" w:sz="0" w:space="0" w:color="auto"/>
        <w:right w:val="none" w:sz="0" w:space="0" w:color="auto"/>
      </w:divBdr>
    </w:div>
    <w:div w:id="263416561">
      <w:bodyDiv w:val="1"/>
      <w:marLeft w:val="0"/>
      <w:marRight w:val="0"/>
      <w:marTop w:val="0"/>
      <w:marBottom w:val="0"/>
      <w:divBdr>
        <w:top w:val="none" w:sz="0" w:space="0" w:color="auto"/>
        <w:left w:val="none" w:sz="0" w:space="0" w:color="auto"/>
        <w:bottom w:val="none" w:sz="0" w:space="0" w:color="auto"/>
        <w:right w:val="none" w:sz="0" w:space="0" w:color="auto"/>
      </w:divBdr>
    </w:div>
    <w:div w:id="323555481">
      <w:bodyDiv w:val="1"/>
      <w:marLeft w:val="0"/>
      <w:marRight w:val="0"/>
      <w:marTop w:val="0"/>
      <w:marBottom w:val="0"/>
      <w:divBdr>
        <w:top w:val="none" w:sz="0" w:space="0" w:color="auto"/>
        <w:left w:val="none" w:sz="0" w:space="0" w:color="auto"/>
        <w:bottom w:val="none" w:sz="0" w:space="0" w:color="auto"/>
        <w:right w:val="none" w:sz="0" w:space="0" w:color="auto"/>
      </w:divBdr>
    </w:div>
    <w:div w:id="365371059">
      <w:bodyDiv w:val="1"/>
      <w:marLeft w:val="0"/>
      <w:marRight w:val="0"/>
      <w:marTop w:val="0"/>
      <w:marBottom w:val="0"/>
      <w:divBdr>
        <w:top w:val="none" w:sz="0" w:space="0" w:color="auto"/>
        <w:left w:val="none" w:sz="0" w:space="0" w:color="auto"/>
        <w:bottom w:val="none" w:sz="0" w:space="0" w:color="auto"/>
        <w:right w:val="none" w:sz="0" w:space="0" w:color="auto"/>
      </w:divBdr>
    </w:div>
    <w:div w:id="488718884">
      <w:bodyDiv w:val="1"/>
      <w:marLeft w:val="0"/>
      <w:marRight w:val="0"/>
      <w:marTop w:val="0"/>
      <w:marBottom w:val="0"/>
      <w:divBdr>
        <w:top w:val="none" w:sz="0" w:space="0" w:color="auto"/>
        <w:left w:val="none" w:sz="0" w:space="0" w:color="auto"/>
        <w:bottom w:val="none" w:sz="0" w:space="0" w:color="auto"/>
        <w:right w:val="none" w:sz="0" w:space="0" w:color="auto"/>
      </w:divBdr>
    </w:div>
    <w:div w:id="577524769">
      <w:bodyDiv w:val="1"/>
      <w:marLeft w:val="0"/>
      <w:marRight w:val="0"/>
      <w:marTop w:val="0"/>
      <w:marBottom w:val="0"/>
      <w:divBdr>
        <w:top w:val="none" w:sz="0" w:space="0" w:color="auto"/>
        <w:left w:val="none" w:sz="0" w:space="0" w:color="auto"/>
        <w:bottom w:val="none" w:sz="0" w:space="0" w:color="auto"/>
        <w:right w:val="none" w:sz="0" w:space="0" w:color="auto"/>
      </w:divBdr>
    </w:div>
    <w:div w:id="741947618">
      <w:bodyDiv w:val="1"/>
      <w:marLeft w:val="0"/>
      <w:marRight w:val="0"/>
      <w:marTop w:val="0"/>
      <w:marBottom w:val="0"/>
      <w:divBdr>
        <w:top w:val="none" w:sz="0" w:space="0" w:color="auto"/>
        <w:left w:val="none" w:sz="0" w:space="0" w:color="auto"/>
        <w:bottom w:val="none" w:sz="0" w:space="0" w:color="auto"/>
        <w:right w:val="none" w:sz="0" w:space="0" w:color="auto"/>
      </w:divBdr>
    </w:div>
    <w:div w:id="749547188">
      <w:bodyDiv w:val="1"/>
      <w:marLeft w:val="0"/>
      <w:marRight w:val="0"/>
      <w:marTop w:val="0"/>
      <w:marBottom w:val="0"/>
      <w:divBdr>
        <w:top w:val="none" w:sz="0" w:space="0" w:color="auto"/>
        <w:left w:val="none" w:sz="0" w:space="0" w:color="auto"/>
        <w:bottom w:val="none" w:sz="0" w:space="0" w:color="auto"/>
        <w:right w:val="none" w:sz="0" w:space="0" w:color="auto"/>
      </w:divBdr>
    </w:div>
    <w:div w:id="1022631043">
      <w:bodyDiv w:val="1"/>
      <w:marLeft w:val="0"/>
      <w:marRight w:val="0"/>
      <w:marTop w:val="0"/>
      <w:marBottom w:val="0"/>
      <w:divBdr>
        <w:top w:val="none" w:sz="0" w:space="0" w:color="auto"/>
        <w:left w:val="none" w:sz="0" w:space="0" w:color="auto"/>
        <w:bottom w:val="none" w:sz="0" w:space="0" w:color="auto"/>
        <w:right w:val="none" w:sz="0" w:space="0" w:color="auto"/>
      </w:divBdr>
    </w:div>
    <w:div w:id="1067145318">
      <w:bodyDiv w:val="1"/>
      <w:marLeft w:val="0"/>
      <w:marRight w:val="0"/>
      <w:marTop w:val="0"/>
      <w:marBottom w:val="0"/>
      <w:divBdr>
        <w:top w:val="none" w:sz="0" w:space="0" w:color="auto"/>
        <w:left w:val="none" w:sz="0" w:space="0" w:color="auto"/>
        <w:bottom w:val="none" w:sz="0" w:space="0" w:color="auto"/>
        <w:right w:val="none" w:sz="0" w:space="0" w:color="auto"/>
      </w:divBdr>
    </w:div>
    <w:div w:id="1068380723">
      <w:bodyDiv w:val="1"/>
      <w:marLeft w:val="0"/>
      <w:marRight w:val="0"/>
      <w:marTop w:val="0"/>
      <w:marBottom w:val="0"/>
      <w:divBdr>
        <w:top w:val="none" w:sz="0" w:space="0" w:color="auto"/>
        <w:left w:val="none" w:sz="0" w:space="0" w:color="auto"/>
        <w:bottom w:val="none" w:sz="0" w:space="0" w:color="auto"/>
        <w:right w:val="none" w:sz="0" w:space="0" w:color="auto"/>
      </w:divBdr>
    </w:div>
    <w:div w:id="1081215337">
      <w:bodyDiv w:val="1"/>
      <w:marLeft w:val="0"/>
      <w:marRight w:val="0"/>
      <w:marTop w:val="0"/>
      <w:marBottom w:val="0"/>
      <w:divBdr>
        <w:top w:val="none" w:sz="0" w:space="0" w:color="auto"/>
        <w:left w:val="none" w:sz="0" w:space="0" w:color="auto"/>
        <w:bottom w:val="none" w:sz="0" w:space="0" w:color="auto"/>
        <w:right w:val="none" w:sz="0" w:space="0" w:color="auto"/>
      </w:divBdr>
    </w:div>
    <w:div w:id="1197083345">
      <w:bodyDiv w:val="1"/>
      <w:marLeft w:val="0"/>
      <w:marRight w:val="0"/>
      <w:marTop w:val="0"/>
      <w:marBottom w:val="0"/>
      <w:divBdr>
        <w:top w:val="none" w:sz="0" w:space="0" w:color="auto"/>
        <w:left w:val="none" w:sz="0" w:space="0" w:color="auto"/>
        <w:bottom w:val="none" w:sz="0" w:space="0" w:color="auto"/>
        <w:right w:val="none" w:sz="0" w:space="0" w:color="auto"/>
      </w:divBdr>
    </w:div>
    <w:div w:id="1197543651">
      <w:bodyDiv w:val="1"/>
      <w:marLeft w:val="0"/>
      <w:marRight w:val="0"/>
      <w:marTop w:val="0"/>
      <w:marBottom w:val="0"/>
      <w:divBdr>
        <w:top w:val="none" w:sz="0" w:space="0" w:color="auto"/>
        <w:left w:val="none" w:sz="0" w:space="0" w:color="auto"/>
        <w:bottom w:val="none" w:sz="0" w:space="0" w:color="auto"/>
        <w:right w:val="none" w:sz="0" w:space="0" w:color="auto"/>
      </w:divBdr>
    </w:div>
    <w:div w:id="1317032714">
      <w:bodyDiv w:val="1"/>
      <w:marLeft w:val="0"/>
      <w:marRight w:val="0"/>
      <w:marTop w:val="0"/>
      <w:marBottom w:val="0"/>
      <w:divBdr>
        <w:top w:val="none" w:sz="0" w:space="0" w:color="auto"/>
        <w:left w:val="none" w:sz="0" w:space="0" w:color="auto"/>
        <w:bottom w:val="none" w:sz="0" w:space="0" w:color="auto"/>
        <w:right w:val="none" w:sz="0" w:space="0" w:color="auto"/>
      </w:divBdr>
    </w:div>
    <w:div w:id="1325669936">
      <w:bodyDiv w:val="1"/>
      <w:marLeft w:val="0"/>
      <w:marRight w:val="0"/>
      <w:marTop w:val="0"/>
      <w:marBottom w:val="0"/>
      <w:divBdr>
        <w:top w:val="none" w:sz="0" w:space="0" w:color="auto"/>
        <w:left w:val="none" w:sz="0" w:space="0" w:color="auto"/>
        <w:bottom w:val="none" w:sz="0" w:space="0" w:color="auto"/>
        <w:right w:val="none" w:sz="0" w:space="0" w:color="auto"/>
      </w:divBdr>
    </w:div>
    <w:div w:id="1331367822">
      <w:bodyDiv w:val="1"/>
      <w:marLeft w:val="0"/>
      <w:marRight w:val="0"/>
      <w:marTop w:val="0"/>
      <w:marBottom w:val="0"/>
      <w:divBdr>
        <w:top w:val="none" w:sz="0" w:space="0" w:color="auto"/>
        <w:left w:val="none" w:sz="0" w:space="0" w:color="auto"/>
        <w:bottom w:val="none" w:sz="0" w:space="0" w:color="auto"/>
        <w:right w:val="none" w:sz="0" w:space="0" w:color="auto"/>
      </w:divBdr>
    </w:div>
    <w:div w:id="1623076153">
      <w:bodyDiv w:val="1"/>
      <w:marLeft w:val="0"/>
      <w:marRight w:val="0"/>
      <w:marTop w:val="0"/>
      <w:marBottom w:val="0"/>
      <w:divBdr>
        <w:top w:val="none" w:sz="0" w:space="0" w:color="auto"/>
        <w:left w:val="none" w:sz="0" w:space="0" w:color="auto"/>
        <w:bottom w:val="none" w:sz="0" w:space="0" w:color="auto"/>
        <w:right w:val="none" w:sz="0" w:space="0" w:color="auto"/>
      </w:divBdr>
    </w:div>
    <w:div w:id="1650860656">
      <w:bodyDiv w:val="1"/>
      <w:marLeft w:val="0"/>
      <w:marRight w:val="0"/>
      <w:marTop w:val="0"/>
      <w:marBottom w:val="0"/>
      <w:divBdr>
        <w:top w:val="none" w:sz="0" w:space="0" w:color="auto"/>
        <w:left w:val="none" w:sz="0" w:space="0" w:color="auto"/>
        <w:bottom w:val="none" w:sz="0" w:space="0" w:color="auto"/>
        <w:right w:val="none" w:sz="0" w:space="0" w:color="auto"/>
      </w:divBdr>
    </w:div>
    <w:div w:id="1686863076">
      <w:bodyDiv w:val="1"/>
      <w:marLeft w:val="0"/>
      <w:marRight w:val="0"/>
      <w:marTop w:val="0"/>
      <w:marBottom w:val="0"/>
      <w:divBdr>
        <w:top w:val="none" w:sz="0" w:space="0" w:color="auto"/>
        <w:left w:val="none" w:sz="0" w:space="0" w:color="auto"/>
        <w:bottom w:val="none" w:sz="0" w:space="0" w:color="auto"/>
        <w:right w:val="none" w:sz="0" w:space="0" w:color="auto"/>
      </w:divBdr>
    </w:div>
    <w:div w:id="1713770097">
      <w:bodyDiv w:val="1"/>
      <w:marLeft w:val="0"/>
      <w:marRight w:val="0"/>
      <w:marTop w:val="0"/>
      <w:marBottom w:val="0"/>
      <w:divBdr>
        <w:top w:val="none" w:sz="0" w:space="0" w:color="auto"/>
        <w:left w:val="none" w:sz="0" w:space="0" w:color="auto"/>
        <w:bottom w:val="none" w:sz="0" w:space="0" w:color="auto"/>
        <w:right w:val="none" w:sz="0" w:space="0" w:color="auto"/>
      </w:divBdr>
    </w:div>
    <w:div w:id="1747261399">
      <w:bodyDiv w:val="1"/>
      <w:marLeft w:val="0"/>
      <w:marRight w:val="0"/>
      <w:marTop w:val="0"/>
      <w:marBottom w:val="0"/>
      <w:divBdr>
        <w:top w:val="none" w:sz="0" w:space="0" w:color="auto"/>
        <w:left w:val="none" w:sz="0" w:space="0" w:color="auto"/>
        <w:bottom w:val="none" w:sz="0" w:space="0" w:color="auto"/>
        <w:right w:val="none" w:sz="0" w:space="0" w:color="auto"/>
      </w:divBdr>
    </w:div>
    <w:div w:id="1753116506">
      <w:bodyDiv w:val="1"/>
      <w:marLeft w:val="0"/>
      <w:marRight w:val="0"/>
      <w:marTop w:val="0"/>
      <w:marBottom w:val="0"/>
      <w:divBdr>
        <w:top w:val="none" w:sz="0" w:space="0" w:color="auto"/>
        <w:left w:val="none" w:sz="0" w:space="0" w:color="auto"/>
        <w:bottom w:val="none" w:sz="0" w:space="0" w:color="auto"/>
        <w:right w:val="none" w:sz="0" w:space="0" w:color="auto"/>
      </w:divBdr>
    </w:div>
    <w:div w:id="1763916687">
      <w:bodyDiv w:val="1"/>
      <w:marLeft w:val="0"/>
      <w:marRight w:val="0"/>
      <w:marTop w:val="0"/>
      <w:marBottom w:val="0"/>
      <w:divBdr>
        <w:top w:val="none" w:sz="0" w:space="0" w:color="auto"/>
        <w:left w:val="none" w:sz="0" w:space="0" w:color="auto"/>
        <w:bottom w:val="none" w:sz="0" w:space="0" w:color="auto"/>
        <w:right w:val="none" w:sz="0" w:space="0" w:color="auto"/>
      </w:divBdr>
    </w:div>
    <w:div w:id="1770155434">
      <w:bodyDiv w:val="1"/>
      <w:marLeft w:val="0"/>
      <w:marRight w:val="0"/>
      <w:marTop w:val="0"/>
      <w:marBottom w:val="0"/>
      <w:divBdr>
        <w:top w:val="none" w:sz="0" w:space="0" w:color="auto"/>
        <w:left w:val="none" w:sz="0" w:space="0" w:color="auto"/>
        <w:bottom w:val="none" w:sz="0" w:space="0" w:color="auto"/>
        <w:right w:val="none" w:sz="0" w:space="0" w:color="auto"/>
      </w:divBdr>
    </w:div>
    <w:div w:id="1895851149">
      <w:bodyDiv w:val="1"/>
      <w:marLeft w:val="0"/>
      <w:marRight w:val="0"/>
      <w:marTop w:val="0"/>
      <w:marBottom w:val="0"/>
      <w:divBdr>
        <w:top w:val="none" w:sz="0" w:space="0" w:color="auto"/>
        <w:left w:val="none" w:sz="0" w:space="0" w:color="auto"/>
        <w:bottom w:val="none" w:sz="0" w:space="0" w:color="auto"/>
        <w:right w:val="none" w:sz="0" w:space="0" w:color="auto"/>
      </w:divBdr>
    </w:div>
    <w:div w:id="2053530026">
      <w:bodyDiv w:val="1"/>
      <w:marLeft w:val="0"/>
      <w:marRight w:val="0"/>
      <w:marTop w:val="0"/>
      <w:marBottom w:val="0"/>
      <w:divBdr>
        <w:top w:val="none" w:sz="0" w:space="0" w:color="auto"/>
        <w:left w:val="none" w:sz="0" w:space="0" w:color="auto"/>
        <w:bottom w:val="none" w:sz="0" w:space="0" w:color="auto"/>
        <w:right w:val="none" w:sz="0" w:space="0" w:color="auto"/>
      </w:divBdr>
    </w:div>
    <w:div w:id="210568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94F4A-DF00-431E-88B8-FB15B0251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4318</Words>
  <Characters>24619</Characters>
  <Application>Microsoft Office Word</Application>
  <DocSecurity>0</DocSecurity>
  <Lines>205</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Hariton Irina Petru</dc:creator>
  <cp:lastModifiedBy>Musteata Ala Maxim</cp:lastModifiedBy>
  <cp:revision>3</cp:revision>
  <cp:lastPrinted>2024-10-28T13:51:00Z</cp:lastPrinted>
  <dcterms:created xsi:type="dcterms:W3CDTF">2026-03-05T16:59:00Z</dcterms:created>
  <dcterms:modified xsi:type="dcterms:W3CDTF">2026-03-05T17:02:00Z</dcterms:modified>
</cp:coreProperties>
</file>