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690" w:type="pct"/>
        <w:tblLook w:val="04A0" w:firstRow="1" w:lastRow="0" w:firstColumn="1" w:lastColumn="0" w:noHBand="0" w:noVBand="1"/>
      </w:tblPr>
      <w:tblGrid>
        <w:gridCol w:w="1173"/>
        <w:gridCol w:w="894"/>
        <w:gridCol w:w="871"/>
        <w:gridCol w:w="4733"/>
        <w:gridCol w:w="1760"/>
        <w:gridCol w:w="1121"/>
        <w:gridCol w:w="192"/>
      </w:tblGrid>
      <w:tr w:rsidR="00AC111A" w:rsidRPr="00AC111A" w14:paraId="6953D41F" w14:textId="77777777" w:rsidTr="004303DC">
        <w:trPr>
          <w:trHeight w:val="697"/>
        </w:trPr>
        <w:tc>
          <w:tcPr>
            <w:tcW w:w="5000" w:type="pct"/>
            <w:gridSpan w:val="7"/>
            <w:vAlign w:val="center"/>
          </w:tcPr>
          <w:p w14:paraId="37CA5263" w14:textId="77777777" w:rsidR="00AC111A" w:rsidRPr="00AC111A" w:rsidRDefault="00AC111A" w:rsidP="00AC11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AC111A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AC111A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AC111A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C111A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>Anexa</w:t>
            </w:r>
            <w:r w:rsidRPr="00AC111A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 2</w:t>
            </w:r>
            <w:r w:rsidRPr="00AC111A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67C77156" w14:textId="77777777" w:rsidR="00AC111A" w:rsidRPr="00AC111A" w:rsidRDefault="00AC111A" w:rsidP="00AC111A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AC111A" w:rsidRPr="00AC111A" w14:paraId="115B784A" w14:textId="77777777" w:rsidTr="004303DC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AC111A" w:rsidRPr="00AC111A" w14:paraId="4C5625B6" w14:textId="77777777" w:rsidTr="004303D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FFD87F8" w14:textId="77777777" w:rsidR="00AC111A" w:rsidRPr="00AC111A" w:rsidRDefault="00AC111A" w:rsidP="00AC111A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va</w:t>
                  </w:r>
                  <w:proofErr w:type="spellEnd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fi </w:t>
                  </w:r>
                  <w:proofErr w:type="spellStart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– </w:t>
                  </w:r>
                  <w:proofErr w:type="spellStart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AC111A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1FF1912F" w14:textId="77777777" w:rsidR="00AC111A" w:rsidRPr="00AC111A" w:rsidRDefault="00AC111A" w:rsidP="00AC1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AC111A" w:rsidRPr="00AC111A" w14:paraId="2EF868FF" w14:textId="77777777" w:rsidTr="004303DC">
        <w:trPr>
          <w:gridAfter w:val="1"/>
          <w:wAfter w:w="90" w:type="pct"/>
          <w:trHeight w:val="397"/>
        </w:trPr>
        <w:tc>
          <w:tcPr>
            <w:tcW w:w="49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7BE8" w14:textId="77777777" w:rsidR="00AC111A" w:rsidRPr="00AC111A" w:rsidRDefault="00AC111A" w:rsidP="00AC11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AC111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Obiectul</w:t>
            </w:r>
            <w:proofErr w:type="spellEnd"/>
            <w:r w:rsidRPr="00AC111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AC111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achiziției</w:t>
            </w:r>
            <w:proofErr w:type="spellEnd"/>
            <w:r w:rsidRPr="00AC111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r w:rsidRPr="00AC111A">
              <w:rPr>
                <w:rFonts w:ascii="Times New Roman" w:eastAsia="Times New Roman" w:hAnsi="Times New Roman" w:cs="Times New Roman"/>
                <w:b/>
                <w:kern w:val="0"/>
                <w:u w:val="single"/>
                <w:lang w:val="it-IT" w:eastAsia="ru-RU"/>
                <w14:ligatures w14:val="none"/>
              </w:rPr>
              <w:t xml:space="preserve">   Miez de floarea soarelui</w:t>
            </w:r>
          </w:p>
        </w:tc>
      </w:tr>
      <w:tr w:rsidR="00AC111A" w:rsidRPr="00AC111A" w14:paraId="5A09D397" w14:textId="77777777" w:rsidTr="004303DC">
        <w:trPr>
          <w:gridAfter w:val="1"/>
          <w:wAfter w:w="90" w:type="pct"/>
          <w:trHeight w:val="586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BFE7" w14:textId="77777777" w:rsidR="00AC111A" w:rsidRPr="00AC111A" w:rsidRDefault="00AC111A" w:rsidP="00AC1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EBC69" w14:textId="77777777" w:rsidR="00AC111A" w:rsidRPr="00AC111A" w:rsidRDefault="00AC111A" w:rsidP="00AC1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EEA86" w14:textId="77777777" w:rsidR="00AC111A" w:rsidRPr="00AC111A" w:rsidRDefault="00AC111A" w:rsidP="00AC1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8038E" w14:textId="77777777" w:rsidR="00AC111A" w:rsidRPr="00AC111A" w:rsidRDefault="00AC111A" w:rsidP="00AC1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solicitată</w:t>
            </w:r>
            <w:proofErr w:type="spellEnd"/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autoritatea</w:t>
            </w:r>
            <w:proofErr w:type="spellEnd"/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D0F37" w14:textId="77777777" w:rsidR="00AC111A" w:rsidRPr="00AC111A" w:rsidRDefault="00AC111A" w:rsidP="00AC1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propusă</w:t>
            </w:r>
            <w:proofErr w:type="spellEnd"/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8666" w14:textId="77777777" w:rsidR="00AC111A" w:rsidRPr="00AC111A" w:rsidRDefault="00AC111A" w:rsidP="00AC1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Standarde de referinţă</w:t>
            </w:r>
          </w:p>
        </w:tc>
      </w:tr>
      <w:tr w:rsidR="00AC111A" w:rsidRPr="00AC111A" w14:paraId="71E94C6C" w14:textId="77777777" w:rsidTr="004303DC">
        <w:trPr>
          <w:gridAfter w:val="1"/>
          <w:wAfter w:w="90" w:type="pct"/>
          <w:trHeight w:val="156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72E35" w14:textId="77777777" w:rsidR="00AC111A" w:rsidRPr="00AC111A" w:rsidRDefault="00AC111A" w:rsidP="00AC1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485BE" w14:textId="77777777" w:rsidR="00AC111A" w:rsidRPr="00AC111A" w:rsidRDefault="00AC111A" w:rsidP="00AC1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B7F60" w14:textId="77777777" w:rsidR="00AC111A" w:rsidRPr="00AC111A" w:rsidRDefault="00AC111A" w:rsidP="00AC1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3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245F1" w14:textId="77777777" w:rsidR="00AC111A" w:rsidRPr="00AC111A" w:rsidRDefault="00AC111A" w:rsidP="00AC1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4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1EDA4" w14:textId="77777777" w:rsidR="00AC111A" w:rsidRPr="00AC111A" w:rsidRDefault="00AC111A" w:rsidP="00AC1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5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6842B" w14:textId="77777777" w:rsidR="00AC111A" w:rsidRPr="00AC111A" w:rsidRDefault="00AC111A" w:rsidP="00AC1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6</w:t>
            </w:r>
          </w:p>
        </w:tc>
      </w:tr>
      <w:tr w:rsidR="00AC111A" w:rsidRPr="00AC111A" w14:paraId="4FA5EAB0" w14:textId="77777777" w:rsidTr="004303DC">
        <w:trPr>
          <w:gridAfter w:val="1"/>
          <w:wAfter w:w="90" w:type="pct"/>
          <w:trHeight w:val="70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5AD2B" w14:textId="77777777" w:rsidR="00AC111A" w:rsidRPr="00AC111A" w:rsidRDefault="00AC111A" w:rsidP="00AC1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Lotul </w:t>
            </w: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10DAF" w14:textId="77777777" w:rsidR="00AC111A" w:rsidRPr="00AC111A" w:rsidRDefault="00AC111A" w:rsidP="00AC11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6BBDA" w14:textId="77777777" w:rsidR="00AC111A" w:rsidRPr="00AC111A" w:rsidRDefault="00AC111A" w:rsidP="00AC11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18CC3" w14:textId="77777777" w:rsidR="00AC111A" w:rsidRPr="00AC111A" w:rsidRDefault="00AC111A" w:rsidP="00AC11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1E444" w14:textId="77777777" w:rsidR="00AC111A" w:rsidRPr="00AC111A" w:rsidRDefault="00AC111A" w:rsidP="00AC11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ECCDD" w14:textId="77777777" w:rsidR="00AC111A" w:rsidRPr="00AC111A" w:rsidRDefault="00AC111A" w:rsidP="00AC11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AC111A" w:rsidRPr="00AC111A" w14:paraId="660C3090" w14:textId="77777777" w:rsidTr="004303DC">
        <w:trPr>
          <w:gridAfter w:val="1"/>
          <w:wAfter w:w="90" w:type="pct"/>
          <w:trHeight w:val="410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948D1" w14:textId="77777777" w:rsidR="00AC111A" w:rsidRPr="00AC111A" w:rsidRDefault="00AC111A" w:rsidP="00AC1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Miez de floarea soarelui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B5376" w14:textId="77777777" w:rsidR="00AC111A" w:rsidRPr="00AC111A" w:rsidRDefault="00AC111A" w:rsidP="00AC11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DD865" w14:textId="77777777" w:rsidR="00AC111A" w:rsidRPr="00AC111A" w:rsidRDefault="00AC111A" w:rsidP="00AC11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35E33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Cerinţe privind calitatea şi comercializarea seminţelor de</w:t>
            </w:r>
          </w:p>
          <w:p w14:paraId="6E41BD9D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plante oleagenoase şi pentru fibre, aprobată prin Hotărârea Guvernului Republicii Moldova nr. 915 din 07.12.2011</w:t>
            </w:r>
          </w:p>
          <w:p w14:paraId="6B14303C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Sursă: Vegetal</w:t>
            </w:r>
          </w:p>
          <w:p w14:paraId="008B65E9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Locul de provenienţă: Provenit din produs autohton sau import.</w:t>
            </w:r>
          </w:p>
          <w:p w14:paraId="7ED155B6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Metoda de producţie: Plante oleaginoase Floarea  Soarelui</w:t>
            </w:r>
          </w:p>
          <w:p w14:paraId="3FD21E8E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Proprietăţi organoleptice:</w:t>
            </w:r>
          </w:p>
          <w:p w14:paraId="7AEB0121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Seminţe oleagenoase trebuie să fie:</w:t>
            </w:r>
          </w:p>
          <w:p w14:paraId="24973D23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sănătoase;</w:t>
            </w:r>
          </w:p>
          <w:p w14:paraId="59111BCA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curate, practic fără orice materie străină vizibilă;</w:t>
            </w:r>
          </w:p>
          <w:p w14:paraId="0063F771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neafectat de putrezire sau depreciere, astfel încît să fie impropriu pentru consum;</w:t>
            </w:r>
          </w:p>
          <w:p w14:paraId="1618627A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fără urme de infectare şi/sau de infestare cu paraziţi (ouă, larve, forme adulte vii sau moarte), precum şi fără urme sau semne ale acestora;</w:t>
            </w:r>
          </w:p>
          <w:p w14:paraId="40868D2E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fără umiditate exterioară excesivă;</w:t>
            </w:r>
          </w:p>
          <w:p w14:paraId="04E30206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fără rîncezire sau aspect uleios;</w:t>
            </w:r>
          </w:p>
          <w:p w14:paraId="13D163D8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fără miros şi/sau gust străin, fără pete de mucegai.</w:t>
            </w:r>
          </w:p>
          <w:p w14:paraId="62F009C4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Proprietăţi fizico- chimice</w:t>
            </w:r>
          </w:p>
          <w:p w14:paraId="2DB39C2A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Caracteristici:Condiţii de admisibilitate Fracţia masică de umiditate, % , max.</w:t>
            </w: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ab/>
              <w:t xml:space="preserve">7,00 Puritatea minimă a semințelor, %  99,7 </w:t>
            </w:r>
          </w:p>
          <w:p w14:paraId="5E7AC9AD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Criterii de contaminanţi</w:t>
            </w:r>
          </w:p>
          <w:p w14:paraId="2797EA8F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Micotoxine Niveluri maxime (µg/kg)</w:t>
            </w:r>
          </w:p>
          <w:p w14:paraId="0A0E3B55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 xml:space="preserve">Caracteristici: Condiţii de admisibilitate </w:t>
            </w:r>
          </w:p>
          <w:p w14:paraId="5F06D503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Aflatoxine B1</w:t>
            </w: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ab/>
            </w: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ab/>
              <w:t>2,0</w:t>
            </w:r>
          </w:p>
          <w:p w14:paraId="2426C994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Suma dintre B1, B2, G1 şi G2</w:t>
            </w: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ab/>
              <w:t>4,0</w:t>
            </w:r>
          </w:p>
          <w:p w14:paraId="7F100568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Ambalare şi livrare: În timpul depozitării, transportării şi comercializării, ambalajul de desfacere, materialele de ambalaj şi modul de ambalare trebuie să asigure menţinerea calităţii şi siguranţa produselor .</w:t>
            </w:r>
          </w:p>
          <w:p w14:paraId="24AC7466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Ambalajele de transport trebuie să asigure integritatea produsului, să fie curate, uscate, în stare bună, neinfectate şi fără miros străin.</w:t>
            </w:r>
          </w:p>
          <w:p w14:paraId="06FA2C39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Transportarea cu mijloace autorizate sanitar de către autoritatea sanitar-veterinară, care să asigure, pe toată perioada transportării, păstrarea nemodificată a caracteristicilor nutritive, organoleptice, fizico-chimice, microbiologice, precum şi protecţia împotriva prafului, dăunătorilor şi altor posibilităţi de alterare şi contaminare.</w:t>
            </w:r>
          </w:p>
          <w:p w14:paraId="467F3EE7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lastRenderedPageBreak/>
              <w:t>Termen de valabilitate: Termenul de valabilitate stabilit de producător până la care produsele menţionate îşi păstrează caracteristicile specifice.</w:t>
            </w:r>
          </w:p>
          <w:p w14:paraId="1A9D069A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Pregătirea şi/sau manipularea înainte de utilizare sau prelucrare: Prăjirea, Decojirea, Sortarea .</w:t>
            </w:r>
          </w:p>
          <w:p w14:paraId="1512FDE4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Documente de insoţire: Certificatul de calitate, certificat de conformitate, raport de încercări, fișa tehnică.</w:t>
            </w:r>
          </w:p>
          <w:p w14:paraId="14A2D34C" w14:textId="77777777" w:rsidR="00AC111A" w:rsidRPr="00AC111A" w:rsidRDefault="00AC111A" w:rsidP="00AC111A">
            <w:pPr>
              <w:widowControl w:val="0"/>
              <w:autoSpaceDE w:val="0"/>
              <w:autoSpaceDN w:val="0"/>
              <w:spacing w:after="0" w:line="217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Condiții de recepționare: Prezentarea mostrei pentru testare în producere, 2 kg cu eticheta producătorului.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0B851" w14:textId="77777777" w:rsidR="00AC111A" w:rsidRPr="00AC111A" w:rsidRDefault="00AC111A" w:rsidP="00AC11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CD9F" w14:textId="77777777" w:rsidR="00AC111A" w:rsidRPr="00AC111A" w:rsidRDefault="00AC111A" w:rsidP="00AC11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C111A" w:rsidRPr="00AC111A" w14:paraId="1225F7BB" w14:textId="77777777" w:rsidTr="004303DC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7CB0026A" w14:textId="77777777" w:rsidR="00AC111A" w:rsidRPr="00AC111A" w:rsidRDefault="00AC111A" w:rsidP="00AC11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AC111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AC111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:_______________ </w:t>
            </w:r>
            <w:proofErr w:type="spellStart"/>
            <w:r w:rsidRPr="00AC111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AC111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AC111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AC111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:__________________ </w:t>
            </w:r>
            <w:proofErr w:type="spellStart"/>
            <w:r w:rsidRPr="00AC111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În</w:t>
            </w:r>
            <w:proofErr w:type="spellEnd"/>
            <w:r w:rsidRPr="00AC111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AC111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calitate</w:t>
            </w:r>
            <w:proofErr w:type="spellEnd"/>
            <w:r w:rsidRPr="00AC111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de: ________________</w:t>
            </w:r>
          </w:p>
          <w:p w14:paraId="07599140" w14:textId="77777777" w:rsidR="00AC111A" w:rsidRPr="00AC111A" w:rsidRDefault="00AC111A" w:rsidP="00AC11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AC111A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</w:tc>
      </w:tr>
    </w:tbl>
    <w:p w14:paraId="06DEDD29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CA9"/>
    <w:rsid w:val="006F183E"/>
    <w:rsid w:val="00AC111A"/>
    <w:rsid w:val="00CF040B"/>
    <w:rsid w:val="00D60CA9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2FED73-2DAC-409D-BFCE-99FF61B12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0C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0C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0C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0C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0C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0C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0C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0C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0C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0C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0C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0C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0C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0C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0C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0C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0C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0C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0C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0C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0C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0C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0C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0C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0C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0C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0C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0C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0C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2650</Characters>
  <Application>Microsoft Office Word</Application>
  <DocSecurity>0</DocSecurity>
  <Lines>22</Lines>
  <Paragraphs>6</Paragraphs>
  <ScaleCrop>false</ScaleCrop>
  <Company/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7</cp:revision>
  <dcterms:created xsi:type="dcterms:W3CDTF">2026-06-18T12:37:00Z</dcterms:created>
  <dcterms:modified xsi:type="dcterms:W3CDTF">2026-06-18T12:38:00Z</dcterms:modified>
</cp:coreProperties>
</file>