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D732C3">
      <w:pPr>
        <w:spacing w:after="240" w:line="276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B8557C">
        <w:rPr>
          <w:rFonts w:asciiTheme="majorHAnsi" w:hAnsiTheme="majorHAnsi"/>
          <w:b/>
          <w:color w:val="000000" w:themeColor="text1"/>
          <w:sz w:val="22"/>
          <w:szCs w:val="22"/>
        </w:rPr>
        <w:t>17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D1708A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Automobilelor de tip VAN</w:t>
      </w:r>
    </w:p>
    <w:p w:rsidR="00980736" w:rsidRPr="00F16D25" w:rsidRDefault="00F16D25" w:rsidP="00D1708A">
      <w:pPr>
        <w:shd w:val="clear" w:color="auto" w:fill="FFFFFF" w:themeFill="background1"/>
        <w:spacing w:after="60" w:line="276" w:lineRule="auto"/>
        <w:ind w:left="1134" w:firstLine="1418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D732C3">
      <w:pPr>
        <w:shd w:val="clear" w:color="auto" w:fill="FFFFFF" w:themeFill="background1"/>
        <w:spacing w:after="60" w:line="276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D732C3">
      <w:pPr>
        <w:pStyle w:val="Listparagraf"/>
        <w:spacing w:before="24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D732C3">
      <w:pPr>
        <w:shd w:val="clear" w:color="auto" w:fill="FFFFFF" w:themeFill="background1"/>
        <w:spacing w:after="240" w:line="276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2835"/>
        <w:gridCol w:w="992"/>
        <w:gridCol w:w="2410"/>
        <w:gridCol w:w="1417"/>
      </w:tblGrid>
      <w:tr w:rsidR="00035B8B" w:rsidRPr="00980736" w:rsidTr="0026001A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26001A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26001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="0023155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MDL</w:t>
            </w:r>
          </w:p>
        </w:tc>
      </w:tr>
      <w:tr w:rsidR="009B2846" w:rsidRPr="00980736" w:rsidTr="0026001A">
        <w:trPr>
          <w:trHeight w:val="75"/>
        </w:trPr>
        <w:tc>
          <w:tcPr>
            <w:tcW w:w="426" w:type="dxa"/>
            <w:vAlign w:val="center"/>
          </w:tcPr>
          <w:p w:rsidR="009B2846" w:rsidRPr="008220AE" w:rsidRDefault="009B2846" w:rsidP="00D732C3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2846" w:rsidRPr="003B62EE" w:rsidRDefault="003B62EE" w:rsidP="004A7811">
            <w:pPr>
              <w:spacing w:line="276" w:lineRule="auto"/>
              <w:ind w:left="-113" w:right="-113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3B62EE">
              <w:rPr>
                <w:rFonts w:ascii="Cambria" w:hAnsi="Cambria"/>
                <w:sz w:val="20"/>
              </w:rPr>
              <w:t>34100000-8</w:t>
            </w:r>
          </w:p>
        </w:tc>
        <w:tc>
          <w:tcPr>
            <w:tcW w:w="2835" w:type="dxa"/>
            <w:vAlign w:val="center"/>
          </w:tcPr>
          <w:p w:rsidR="009B2846" w:rsidRPr="00D732C3" w:rsidRDefault="0026001A" w:rsidP="00D732C3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26001A"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  <w:t>Lot 1</w:t>
            </w:r>
            <w:r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  <w:t xml:space="preserve"> - </w:t>
            </w:r>
            <w:r w:rsidR="00D1708A"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  <w:t>Automobile tip VAN</w:t>
            </w:r>
            <w:r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  <w:t xml:space="preserve"> </w:t>
            </w:r>
            <w:r w:rsidRPr="0026001A">
              <w:rPr>
                <w:rStyle w:val="Accentuaresubtil"/>
                <w:rFonts w:asciiTheme="majorHAnsi" w:hAnsiTheme="majorHAnsi"/>
                <w:color w:val="000000" w:themeColor="text1"/>
                <w:sz w:val="20"/>
                <w:szCs w:val="22"/>
              </w:rPr>
              <w:t xml:space="preserve">(Volum de încărcare </w:t>
            </w:r>
            <w:r>
              <w:rPr>
                <w:rStyle w:val="Accentuaresubtil"/>
                <w:rFonts w:asciiTheme="majorHAnsi" w:hAnsiTheme="majorHAnsi"/>
                <w:color w:val="000000" w:themeColor="text1"/>
                <w:sz w:val="20"/>
                <w:szCs w:val="22"/>
              </w:rPr>
              <w:t xml:space="preserve">min. </w:t>
            </w:r>
            <w:r w:rsidRPr="0026001A">
              <w:rPr>
                <w:rStyle w:val="Accentuaresubtil"/>
                <w:rFonts w:asciiTheme="majorHAnsi" w:hAnsiTheme="majorHAnsi"/>
                <w:color w:val="000000" w:themeColor="text1"/>
                <w:sz w:val="20"/>
                <w:szCs w:val="22"/>
              </w:rPr>
              <w:t>14 m3)</w:t>
            </w:r>
          </w:p>
        </w:tc>
        <w:tc>
          <w:tcPr>
            <w:tcW w:w="992" w:type="dxa"/>
            <w:vAlign w:val="center"/>
          </w:tcPr>
          <w:p w:rsidR="009B2846" w:rsidRPr="008220AE" w:rsidRDefault="0026001A" w:rsidP="00D732C3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</w:t>
            </w:r>
            <w:r w:rsidR="00D1708A">
              <w:rPr>
                <w:rFonts w:asciiTheme="majorHAnsi" w:hAnsiTheme="majorHAnsi"/>
                <w:sz w:val="20"/>
                <w:szCs w:val="20"/>
              </w:rPr>
              <w:t xml:space="preserve"> buc.</w:t>
            </w:r>
          </w:p>
        </w:tc>
        <w:tc>
          <w:tcPr>
            <w:tcW w:w="2410" w:type="dxa"/>
            <w:vAlign w:val="center"/>
          </w:tcPr>
          <w:p w:rsidR="009B2846" w:rsidRPr="00D732C3" w:rsidRDefault="003B62EE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</w:t>
            </w:r>
            <w:r w:rsidR="0026001A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.1.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„Specificația tehnică”</w:t>
            </w:r>
          </w:p>
        </w:tc>
        <w:tc>
          <w:tcPr>
            <w:tcW w:w="1417" w:type="dxa"/>
            <w:vAlign w:val="center"/>
          </w:tcPr>
          <w:p w:rsidR="009B2846" w:rsidRPr="009B2846" w:rsidRDefault="0026001A" w:rsidP="00D732C3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3 699 500,00</w:t>
            </w:r>
          </w:p>
        </w:tc>
      </w:tr>
      <w:tr w:rsidR="0026001A" w:rsidRPr="00980736" w:rsidTr="0026001A">
        <w:trPr>
          <w:trHeight w:val="75"/>
        </w:trPr>
        <w:tc>
          <w:tcPr>
            <w:tcW w:w="426" w:type="dxa"/>
            <w:vAlign w:val="center"/>
          </w:tcPr>
          <w:p w:rsidR="0026001A" w:rsidRPr="008220AE" w:rsidRDefault="0026001A" w:rsidP="0026001A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bookmarkStart w:id="0" w:name="_GoBack" w:colFirst="2" w:colLast="2"/>
          </w:p>
        </w:tc>
        <w:tc>
          <w:tcPr>
            <w:tcW w:w="1134" w:type="dxa"/>
            <w:vAlign w:val="center"/>
          </w:tcPr>
          <w:p w:rsidR="0026001A" w:rsidRPr="003B62EE" w:rsidRDefault="0026001A" w:rsidP="0026001A">
            <w:pPr>
              <w:spacing w:line="276" w:lineRule="auto"/>
              <w:ind w:left="-113" w:right="-113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3B62EE">
              <w:rPr>
                <w:rFonts w:ascii="Cambria" w:hAnsi="Cambria"/>
                <w:sz w:val="20"/>
              </w:rPr>
              <w:t>34100000-8</w:t>
            </w:r>
          </w:p>
        </w:tc>
        <w:tc>
          <w:tcPr>
            <w:tcW w:w="2835" w:type="dxa"/>
            <w:vAlign w:val="center"/>
          </w:tcPr>
          <w:p w:rsidR="0026001A" w:rsidRDefault="0026001A" w:rsidP="0026001A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</w:pPr>
            <w:r w:rsidRPr="0026001A"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  <w:t>Lot 2</w:t>
            </w:r>
            <w:r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  <w:t xml:space="preserve"> - Automobile tip VAN </w:t>
            </w:r>
            <w:r w:rsidRPr="0026001A">
              <w:rPr>
                <w:rStyle w:val="Accentuaresubtil"/>
                <w:rFonts w:asciiTheme="majorHAnsi" w:hAnsiTheme="majorHAnsi"/>
                <w:color w:val="000000" w:themeColor="text1"/>
                <w:sz w:val="20"/>
                <w:szCs w:val="22"/>
              </w:rPr>
              <w:t>(Volum de încărcare min. 17 m3)</w:t>
            </w:r>
          </w:p>
        </w:tc>
        <w:tc>
          <w:tcPr>
            <w:tcW w:w="992" w:type="dxa"/>
            <w:vAlign w:val="center"/>
          </w:tcPr>
          <w:p w:rsidR="0026001A" w:rsidRDefault="0026001A" w:rsidP="0026001A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 buc.</w:t>
            </w:r>
          </w:p>
        </w:tc>
        <w:tc>
          <w:tcPr>
            <w:tcW w:w="2410" w:type="dxa"/>
            <w:vAlign w:val="center"/>
          </w:tcPr>
          <w:p w:rsidR="0026001A" w:rsidRDefault="0026001A" w:rsidP="0026001A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1.2. „Specificația tehnică”</w:t>
            </w:r>
          </w:p>
        </w:tc>
        <w:tc>
          <w:tcPr>
            <w:tcW w:w="1417" w:type="dxa"/>
            <w:vAlign w:val="center"/>
          </w:tcPr>
          <w:p w:rsidR="0026001A" w:rsidRDefault="0026001A" w:rsidP="0026001A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1 172 500,00</w:t>
            </w:r>
          </w:p>
        </w:tc>
      </w:tr>
      <w:bookmarkEnd w:id="0"/>
      <w:tr w:rsidR="0026001A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4 872 000,00</w:t>
            </w:r>
          </w:p>
        </w:tc>
      </w:tr>
    </w:tbl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widowControl w:val="0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26001A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26001A">
        <w:rPr>
          <w:rFonts w:asciiTheme="majorHAnsi" w:hAnsiTheme="majorHAnsi"/>
          <w:color w:val="000000" w:themeColor="text1"/>
          <w:sz w:val="22"/>
          <w:szCs w:val="22"/>
        </w:rPr>
        <w:lastRenderedPageBreak/>
        <w:t>Nu este cazul</w:t>
      </w:r>
      <w:r w:rsidR="00980736" w:rsidRPr="0026001A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CE0B4A" w:rsidRPr="00980736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26001A" w:rsidRDefault="00980736" w:rsidP="00EA1F43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</w:pPr>
      <w:r w:rsidRPr="0026001A"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  <w:t>Pentru toate loturile;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9F7A3D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</w:t>
      </w:r>
      <w:r w:rsidR="00F277C0" w:rsidRPr="00F277C0">
        <w:rPr>
          <w:rFonts w:asciiTheme="majorHAnsi" w:hAnsiTheme="majorHAnsi"/>
          <w:b/>
          <w:bCs/>
          <w:sz w:val="22"/>
          <w:szCs w:val="22"/>
          <w:u w:val="single"/>
        </w:rPr>
        <w:t>centrul</w:t>
      </w:r>
      <w:r w:rsidR="00F277C0">
        <w:rPr>
          <w:rFonts w:asciiTheme="majorHAnsi" w:hAnsiTheme="majorHAnsi"/>
          <w:b/>
          <w:bCs/>
          <w:sz w:val="22"/>
          <w:szCs w:val="22"/>
          <w:u w:val="single"/>
        </w:rPr>
        <w:t>ui</w:t>
      </w:r>
      <w:r w:rsidR="00F277C0" w:rsidRPr="00F277C0">
        <w:rPr>
          <w:rFonts w:asciiTheme="majorHAnsi" w:hAnsiTheme="majorHAnsi"/>
          <w:b/>
          <w:bCs/>
          <w:sz w:val="22"/>
          <w:szCs w:val="22"/>
          <w:u w:val="single"/>
        </w:rPr>
        <w:t xml:space="preserve"> de înmatriculare a unităților de transport</w:t>
      </w:r>
      <w:r w:rsidR="00F277C0" w:rsidRPr="00F277C0">
        <w:rPr>
          <w:rFonts w:asciiTheme="majorHAnsi" w:hAnsiTheme="majorHAnsi"/>
          <w:b/>
          <w:sz w:val="22"/>
          <w:szCs w:val="22"/>
          <w:u w:val="single"/>
        </w:rPr>
        <w:t>, desemnat de Beneficiar</w:t>
      </w:r>
      <w:r w:rsidR="00F277C0" w:rsidRPr="00F277C0" w:rsidDel="00F277C0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9F7A3D">
        <w:rPr>
          <w:rFonts w:asciiTheme="majorHAnsi" w:hAnsiTheme="majorHAnsi"/>
          <w:b/>
          <w:sz w:val="22"/>
          <w:szCs w:val="22"/>
          <w:u w:val="single"/>
        </w:rPr>
        <w:t xml:space="preserve">, în termen de până la </w:t>
      </w:r>
      <w:r w:rsidR="0026001A">
        <w:rPr>
          <w:rFonts w:asciiTheme="majorHAnsi" w:hAnsiTheme="majorHAnsi"/>
          <w:b/>
          <w:sz w:val="22"/>
          <w:szCs w:val="22"/>
          <w:u w:val="single"/>
        </w:rPr>
        <w:t>120</w:t>
      </w:r>
      <w:r w:rsidR="009F7A3D">
        <w:rPr>
          <w:rFonts w:asciiTheme="majorHAnsi" w:hAnsiTheme="majorHAnsi"/>
          <w:b/>
          <w:sz w:val="22"/>
          <w:szCs w:val="22"/>
          <w:u w:val="single"/>
        </w:rPr>
        <w:t xml:space="preserve"> zile calendari</w:t>
      </w:r>
      <w:r w:rsidR="00E4499A">
        <w:rPr>
          <w:rFonts w:asciiTheme="majorHAnsi" w:hAnsiTheme="majorHAnsi"/>
          <w:b/>
          <w:sz w:val="22"/>
          <w:szCs w:val="22"/>
          <w:u w:val="single"/>
        </w:rPr>
        <w:t>stice din data semnării contractului</w:t>
      </w:r>
      <w:r w:rsidR="009F7A3D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contractului:</w:t>
      </w:r>
      <w:r w:rsidR="00231551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1921E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1</w:t>
      </w:r>
      <w:r w:rsidR="0026001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5</w:t>
      </w:r>
      <w:r w:rsidR="001921E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5 de zile din data semnării contractului de achiziție sectorială</w:t>
      </w:r>
      <w:r w:rsidR="003B62EE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317"/>
        <w:gridCol w:w="4770"/>
        <w:gridCol w:w="1701"/>
      </w:tblGrid>
      <w:tr w:rsidR="00CC4820" w:rsidRPr="00980736" w:rsidTr="00A6395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A6395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D732C3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(actualizat, nu mai vechi de 6 luni).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921E9" w:rsidRPr="00980736" w:rsidTr="00A6395D">
        <w:trPr>
          <w:trHeight w:val="20"/>
        </w:trPr>
        <w:tc>
          <w:tcPr>
            <w:tcW w:w="426" w:type="dxa"/>
            <w:vAlign w:val="center"/>
          </w:tcPr>
          <w:p w:rsidR="001921E9" w:rsidRPr="00535686" w:rsidRDefault="001921E9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913915" w:rsidRDefault="001921E9" w:rsidP="001921E9">
            <w:pPr>
              <w:tabs>
                <w:tab w:val="left" w:pos="612"/>
              </w:tabs>
              <w:spacing w:before="60" w:after="6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Declarație pe proprie răspundere cu privire la Service Centru autorizat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913915" w:rsidRDefault="001921E9" w:rsidP="001921E9">
            <w:pPr>
              <w:tabs>
                <w:tab w:val="left" w:pos="612"/>
              </w:tabs>
              <w:spacing w:before="60" w:after="60" w:line="276" w:lineRule="auto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Declarație cu privire la existența unui service centru autorizat </w:t>
            </w:r>
            <w:r w:rsidRPr="00D51D01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(se va indica denumirea și adresa)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, amplasat pe teritoriul Republicii Moldova, pentru deservirea automobilelor ofertate, cu includerea obligatorie a condițiilor de menținere a garanției,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21E9" w:rsidRPr="00913915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921E9" w:rsidRPr="00980736" w:rsidTr="00A6395D">
        <w:trPr>
          <w:trHeight w:val="20"/>
        </w:trPr>
        <w:tc>
          <w:tcPr>
            <w:tcW w:w="426" w:type="dxa"/>
            <w:vAlign w:val="center"/>
          </w:tcPr>
          <w:p w:rsidR="001921E9" w:rsidRPr="00535686" w:rsidRDefault="001921E9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Default="00CC1267" w:rsidP="001921E9">
            <w:pPr>
              <w:tabs>
                <w:tab w:val="left" w:pos="612"/>
              </w:tabs>
              <w:spacing w:before="60" w:after="6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C1267">
              <w:rPr>
                <w:rFonts w:ascii="Cambria" w:hAnsi="Cambria"/>
                <w:color w:val="000000" w:themeColor="text1"/>
                <w:sz w:val="20"/>
                <w:szCs w:val="20"/>
              </w:rPr>
              <w:t>Declarație privind garanția și deservirea post-vânzare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C36" w:rsidRPr="00A6395D" w:rsidRDefault="00200C36" w:rsidP="00A6395D">
            <w:pPr>
              <w:spacing w:before="60" w:after="60"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Operatorul economic va prezenta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Declarația pe proprie răspundere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, emisă de </w:t>
            </w:r>
            <w:r w:rsidR="008248C2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producătorul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sau de un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service centru autorizat al acestuia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>, prin care își asumă responsabilitatea pentru deservirea și reparația în perioada de garanție, în următoarele condiții minime:</w:t>
            </w:r>
          </w:p>
          <w:p w:rsidR="00200C36" w:rsidRPr="00A6395D" w:rsidRDefault="00200C36" w:rsidP="00A6395D">
            <w:pPr>
              <w:numPr>
                <w:ilvl w:val="0"/>
                <w:numId w:val="54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Se oferă un termen de garanție obligatoriu de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cel puțin 100 000 km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sau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minimum 36 de luni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de la data recepției bunului.</w:t>
            </w:r>
          </w:p>
          <w:p w:rsidR="00200C36" w:rsidRPr="00A6395D" w:rsidRDefault="00200C36" w:rsidP="00A6395D">
            <w:pPr>
              <w:numPr>
                <w:ilvl w:val="0"/>
                <w:numId w:val="54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Se garantează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asigurarea pieselor de schimb originale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și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posibilitatea efectuării intervențiilor tehnice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pe durata întregii perioade de garanție.</w:t>
            </w:r>
          </w:p>
          <w:p w:rsidR="00200C36" w:rsidRPr="00A6395D" w:rsidRDefault="00200C36" w:rsidP="00A6395D">
            <w:pPr>
              <w:numPr>
                <w:ilvl w:val="0"/>
                <w:numId w:val="54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Se garantează că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reparațiile și intervențiile efectuate în perioada de garanție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vor fi realizate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fără costuri suplimentare pentru Beneficiar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, în cadrul rețelei autorizate de service,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doar pentru componentele defecte sau uzate anormal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, care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nu fac obiectul uzurii normale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ca urmare a exploatării obișnuite.</w:t>
            </w:r>
          </w:p>
          <w:p w:rsidR="00200C36" w:rsidRPr="00A6395D" w:rsidRDefault="00200C36" w:rsidP="00A6395D">
            <w:pPr>
              <w:numPr>
                <w:ilvl w:val="0"/>
                <w:numId w:val="54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În cazul defectării produsului în perioada de garanție, furnizorul sau service-ul autorizat se obligă să efectueze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reparația sau înlocuirea produsului defect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în termen de cel mult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15 zile calendaristice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din momentul notificării Beneficiarului.</w:t>
            </w:r>
          </w:p>
          <w:p w:rsidR="00200C36" w:rsidRPr="00A6395D" w:rsidRDefault="00200C36" w:rsidP="00A6395D">
            <w:pPr>
              <w:numPr>
                <w:ilvl w:val="0"/>
                <w:numId w:val="54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 xml:space="preserve">Componentele de tip motor </w:t>
            </w:r>
            <w:r w:rsidRPr="00A6395D">
              <w:rPr>
                <w:rFonts w:asciiTheme="majorHAnsi" w:hAnsiTheme="majorHAnsi"/>
                <w:b/>
                <w:bCs/>
                <w:i/>
                <w:sz w:val="20"/>
                <w:szCs w:val="20"/>
                <w:lang w:eastAsia="ro-RO"/>
              </w:rPr>
              <w:t>(unități de acționare, module de propulsie, ansambluri electromecanice principale)</w:t>
            </w:r>
            <w:r w:rsidRPr="00A6395D">
              <w:rPr>
                <w:rFonts w:asciiTheme="majorHAnsi" w:hAnsiTheme="majorHAnsi"/>
                <w:i/>
                <w:sz w:val="20"/>
                <w:szCs w:val="20"/>
                <w:lang w:eastAsia="ro-RO"/>
              </w:rPr>
              <w:t xml:space="preserve">, 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în cazul constatării unei defecțiuni acoperite de garanție,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vor fi obligatoriu înlocuite integral cu componente noi, originale, furnizate de producătorul echipamentului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>, fără efectuarea de reparații parțiale.</w:t>
            </w:r>
          </w:p>
          <w:p w:rsidR="00200C36" w:rsidRPr="00A6395D" w:rsidRDefault="00200C36" w:rsidP="00A6395D">
            <w:pPr>
              <w:numPr>
                <w:ilvl w:val="0"/>
                <w:numId w:val="54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Garanția nu acoperă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piese și materiale consumabile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(de exemplu: filtre, garnituri, curele, elemente de cauciuc, lichide, uleiuri, lubrifianți, materiale de etanșare etc.), care fac obiectul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uzurii normale în procesul de utilizare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>.</w:t>
            </w:r>
          </w:p>
          <w:p w:rsidR="004B2D11" w:rsidRPr="00A6395D" w:rsidRDefault="00200C36" w:rsidP="00A6395D">
            <w:pPr>
              <w:numPr>
                <w:ilvl w:val="0"/>
                <w:numId w:val="54"/>
              </w:numPr>
              <w:spacing w:before="60" w:after="60"/>
              <w:contextualSpacing/>
              <w:jc w:val="both"/>
              <w:rPr>
                <w:lang w:eastAsia="ro-RO"/>
              </w:rPr>
            </w:pP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Declarația va conține datele de identificare ale producătorului/service-ului autorizat (denumire, adresă, date de contact) și </w:t>
            </w:r>
            <w:r w:rsidRPr="00A6395D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semnătura persoanei autorizate</w:t>
            </w:r>
            <w:r w:rsidRPr="00A6395D">
              <w:rPr>
                <w:rFonts w:asciiTheme="majorHAnsi" w:hAnsiTheme="majorHAnsi"/>
                <w:sz w:val="20"/>
                <w:szCs w:val="20"/>
                <w:lang w:eastAsia="ro-RO"/>
              </w:rPr>
              <w:t>.</w:t>
            </w:r>
          </w:p>
          <w:p w:rsidR="001921E9" w:rsidRPr="00A6395D" w:rsidRDefault="004B2D11" w:rsidP="00A6395D">
            <w:pPr>
              <w:spacing w:before="120" w:after="60"/>
              <w:jc w:val="both"/>
              <w:rPr>
                <w:b/>
                <w:lang w:eastAsia="ro-RO"/>
              </w:rPr>
            </w:pPr>
            <w:r w:rsidRPr="00A6395D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21E9" w:rsidRPr="00913915" w:rsidRDefault="00A117AD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A117AD" w:rsidRPr="00980736" w:rsidTr="00A117AD">
        <w:trPr>
          <w:trHeight w:val="20"/>
        </w:trPr>
        <w:tc>
          <w:tcPr>
            <w:tcW w:w="426" w:type="dxa"/>
            <w:vAlign w:val="center"/>
          </w:tcPr>
          <w:p w:rsidR="00A117AD" w:rsidRPr="00535686" w:rsidRDefault="00A117AD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7AD" w:rsidRPr="00CC1267" w:rsidRDefault="004B2D11">
            <w:pPr>
              <w:tabs>
                <w:tab w:val="left" w:pos="612"/>
              </w:tabs>
              <w:spacing w:before="60" w:after="6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4B2D11">
              <w:rPr>
                <w:rFonts w:ascii="Cambria" w:hAnsi="Cambria"/>
                <w:color w:val="000000" w:themeColor="text1"/>
                <w:sz w:val="20"/>
                <w:szCs w:val="20"/>
              </w:rPr>
              <w:t>Declarație pe proprie răspundere privind integritatea și completarea originală a bunului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11" w:rsidRPr="004B2D11" w:rsidRDefault="004B2D11" w:rsidP="00A6395D">
            <w:p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Operatorul economic va prezenta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Declarația pe proprie răspundere</w:t>
            </w:r>
            <w:r w:rsidR="00C03DC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, 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prin care își asumă următoarele:</w:t>
            </w:r>
          </w:p>
          <w:p w:rsidR="004B2D11" w:rsidRPr="004B2D11" w:rsidRDefault="004B2D11" w:rsidP="00A6395D">
            <w:pPr>
              <w:numPr>
                <w:ilvl w:val="0"/>
                <w:numId w:val="56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Bunul oferit este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complet, original, nou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și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livrat în configurația integrală stabilită de producător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, fără modificări, substituiri sau omisiuni de componente.</w:t>
            </w:r>
          </w:p>
          <w:p w:rsidR="004B2D11" w:rsidRPr="004B2D11" w:rsidRDefault="004B2D11" w:rsidP="00A6395D">
            <w:pPr>
              <w:numPr>
                <w:ilvl w:val="0"/>
                <w:numId w:val="56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Toate componentele principale și auxiliare sunt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originale și conforme cu specificațiile tehnice ale producătorului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, inclusiv, dar fără a se limita la:</w:t>
            </w:r>
          </w:p>
          <w:p w:rsidR="004B2D11" w:rsidRPr="004B2D11" w:rsidRDefault="004B2D11" w:rsidP="00A6395D">
            <w:pPr>
              <w:numPr>
                <w:ilvl w:val="1"/>
                <w:numId w:val="57"/>
              </w:numPr>
              <w:tabs>
                <w:tab w:val="left" w:pos="270"/>
              </w:tabs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Anvelope</w:t>
            </w:r>
            <w:r>
              <w:rPr>
                <w:rFonts w:asciiTheme="majorHAnsi" w:hAnsiTheme="majorHAnsi"/>
                <w:sz w:val="20"/>
                <w:szCs w:val="20"/>
                <w:lang w:eastAsia="ro-RO"/>
              </w:rPr>
              <w:t>;</w:t>
            </w:r>
          </w:p>
          <w:p w:rsidR="004B2D11" w:rsidRPr="004B2D11" w:rsidRDefault="004B2D11" w:rsidP="00A6395D">
            <w:pPr>
              <w:numPr>
                <w:ilvl w:val="1"/>
                <w:numId w:val="57"/>
              </w:numPr>
              <w:tabs>
                <w:tab w:val="left" w:pos="270"/>
              </w:tabs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J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ante</w:t>
            </w:r>
            <w:r>
              <w:rPr>
                <w:rFonts w:asciiTheme="majorHAnsi" w:hAnsiTheme="majorHAnsi"/>
                <w:sz w:val="20"/>
                <w:szCs w:val="20"/>
                <w:lang w:eastAsia="ro-RO"/>
              </w:rPr>
              <w:t>;</w:t>
            </w:r>
          </w:p>
          <w:p w:rsidR="004B2D11" w:rsidRPr="004B2D11" w:rsidRDefault="004B2D11" w:rsidP="00A6395D">
            <w:pPr>
              <w:numPr>
                <w:ilvl w:val="1"/>
                <w:numId w:val="57"/>
              </w:numPr>
              <w:tabs>
                <w:tab w:val="left" w:pos="270"/>
              </w:tabs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A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cumulator</w:t>
            </w:r>
            <w:r>
              <w:rPr>
                <w:rFonts w:asciiTheme="majorHAnsi" w:hAnsiTheme="majorHAnsi"/>
                <w:sz w:val="20"/>
                <w:szCs w:val="20"/>
                <w:lang w:eastAsia="ro-RO"/>
              </w:rPr>
              <w:t>;</w:t>
            </w:r>
          </w:p>
          <w:p w:rsidR="004B2D11" w:rsidRPr="004B2D11" w:rsidRDefault="004B2D11" w:rsidP="00A6395D">
            <w:pPr>
              <w:numPr>
                <w:ilvl w:val="1"/>
                <w:numId w:val="57"/>
              </w:numPr>
              <w:tabs>
                <w:tab w:val="left" w:pos="270"/>
              </w:tabs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E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chipamente și accesorii standard</w:t>
            </w:r>
            <w:r>
              <w:rPr>
                <w:rFonts w:asciiTheme="majorHAnsi" w:hAnsiTheme="majorHAnsi"/>
                <w:sz w:val="20"/>
                <w:szCs w:val="20"/>
                <w:lang w:eastAsia="ro-RO"/>
              </w:rPr>
              <w:t>;</w:t>
            </w:r>
          </w:p>
          <w:p w:rsidR="004B2D11" w:rsidRPr="004B2D11" w:rsidRDefault="004B2D11" w:rsidP="00A6395D">
            <w:pPr>
              <w:numPr>
                <w:ilvl w:val="1"/>
                <w:numId w:val="57"/>
              </w:numPr>
              <w:tabs>
                <w:tab w:val="left" w:pos="270"/>
              </w:tabs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P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iese și subansambluri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livrate împreună cu produsul.</w:t>
            </w:r>
          </w:p>
          <w:p w:rsidR="004B2D11" w:rsidRPr="004B2D11" w:rsidRDefault="004B2D11" w:rsidP="00A6395D">
            <w:pPr>
              <w:numPr>
                <w:ilvl w:val="0"/>
                <w:numId w:val="56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Se garantează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integritatea bunului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și faptul că toate componentele incluse în oferta tehnică sunt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noi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, neutilizate anterior și livrate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în ambalajul original al producătorului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.</w:t>
            </w:r>
          </w:p>
          <w:p w:rsidR="004B2D11" w:rsidRPr="004B2D11" w:rsidRDefault="004B2D11" w:rsidP="00A6395D">
            <w:pPr>
              <w:numPr>
                <w:ilvl w:val="0"/>
                <w:numId w:val="56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Operatorul economic se obligă ca, în cazul constatării oricărei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neconformități, deteriorări sau lipse de componente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față de configurația standard a producătorului, să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înlocuiască sau să completeze bunul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în termen de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cel mult 10 zile calendaristice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de la notificarea Beneficiarului,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fără costuri suplimentare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.</w:t>
            </w:r>
          </w:p>
          <w:p w:rsidR="004B2D11" w:rsidRPr="004B2D11" w:rsidRDefault="004B2D11" w:rsidP="00A6395D">
            <w:pPr>
              <w:numPr>
                <w:ilvl w:val="0"/>
                <w:numId w:val="56"/>
              </w:numPr>
              <w:spacing w:before="60" w:after="60"/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După caz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, operatorul economic își asumă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responsabilitatea financiară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pentru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verificarea integrității și conformității bunului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într-un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service centru autorizat al producătorului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, în scopul confirmării autenticității și a completării originale a produsului livrat.</w:t>
            </w:r>
          </w:p>
          <w:p w:rsidR="00A117AD" w:rsidRPr="00A6395D" w:rsidRDefault="004B2D11" w:rsidP="00A6395D">
            <w:pPr>
              <w:spacing w:before="120" w:after="60"/>
              <w:jc w:val="both"/>
              <w:rPr>
                <w:rFonts w:asciiTheme="majorHAnsi" w:hAnsiTheme="majorHAnsi"/>
                <w:b/>
                <w:sz w:val="20"/>
                <w:szCs w:val="20"/>
                <w:lang w:eastAsia="ro-RO"/>
              </w:rPr>
            </w:pPr>
            <w:r w:rsidRPr="00A6395D">
              <w:rPr>
                <w:rFonts w:asciiTheme="majorHAnsi" w:hAnsiTheme="majorHAnsi"/>
                <w:b/>
                <w:sz w:val="20"/>
                <w:szCs w:val="20"/>
                <w:lang w:eastAsia="ro-RO"/>
              </w:rPr>
              <w:t>Semnată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17AD" w:rsidRPr="00035B8B" w:rsidRDefault="00033506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B2D11" w:rsidRPr="00980736" w:rsidTr="00A117AD">
        <w:trPr>
          <w:trHeight w:val="20"/>
        </w:trPr>
        <w:tc>
          <w:tcPr>
            <w:tcW w:w="426" w:type="dxa"/>
            <w:vAlign w:val="center"/>
          </w:tcPr>
          <w:p w:rsidR="004B2D11" w:rsidRPr="00535686" w:rsidRDefault="004B2D11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11" w:rsidRPr="004B2D11" w:rsidRDefault="004B2D11" w:rsidP="004B2D11">
            <w:pPr>
              <w:tabs>
                <w:tab w:val="left" w:pos="612"/>
              </w:tabs>
              <w:spacing w:before="60" w:after="6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4B2D11">
              <w:rPr>
                <w:rFonts w:ascii="Cambria" w:hAnsi="Cambria"/>
                <w:color w:val="000000" w:themeColor="text1"/>
                <w:sz w:val="20"/>
                <w:szCs w:val="20"/>
              </w:rPr>
              <w:t>Declarație pe proprie răspundere privind asumarea angajamentului financiar pentru transportul bunurilor la centrul de înmatriculare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11" w:rsidRPr="004B2D11" w:rsidRDefault="004B2D11" w:rsidP="00A6395D">
            <w:pPr>
              <w:spacing w:before="60" w:after="60"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Operatorul economic va prezenta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Declarația pe proprie răspundere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, prin care își asumă următoarele:</w:t>
            </w:r>
          </w:p>
          <w:p w:rsidR="004B2D11" w:rsidRPr="004B2D11" w:rsidRDefault="004B2D11" w:rsidP="00A6395D">
            <w:pPr>
              <w:numPr>
                <w:ilvl w:val="0"/>
                <w:numId w:val="59"/>
              </w:numPr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Se obligă să asigure, pe propria cheltuială,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transportul bunurilor achiziționate până la centrul de înmatriculare a unităților de transport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, desemnat de Beneficiar.</w:t>
            </w:r>
          </w:p>
          <w:p w:rsidR="004B2D11" w:rsidRPr="004B2D11" w:rsidRDefault="004B2D11" w:rsidP="00A6395D">
            <w:pPr>
              <w:numPr>
                <w:ilvl w:val="0"/>
                <w:numId w:val="59"/>
              </w:numPr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Se obligă să suporte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integral toate cheltuielile aferente transportului, manipulării și livrării bunurilor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, inclusiv costurile aferente eventualelor servicii de remorcare, tractare sau autorizare temporară necesare deplasării acestora către centrul de înmatriculare.</w:t>
            </w:r>
          </w:p>
          <w:p w:rsidR="004B2D11" w:rsidRPr="004B2D11" w:rsidRDefault="004B2D11" w:rsidP="00A6395D">
            <w:pPr>
              <w:numPr>
                <w:ilvl w:val="0"/>
                <w:numId w:val="59"/>
              </w:numPr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Operatorul economic își asumă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răspunderea financiară și logistică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 pentru asigurarea integrității bunurilor în timpul transportului, până la predarea acestora în locația stabilită.</w:t>
            </w:r>
          </w:p>
          <w:p w:rsidR="004B2D11" w:rsidRDefault="004B2D11" w:rsidP="00A6395D">
            <w:pPr>
              <w:numPr>
                <w:ilvl w:val="0"/>
                <w:numId w:val="59"/>
              </w:numPr>
              <w:contextualSpacing/>
              <w:jc w:val="both"/>
              <w:rPr>
                <w:rFonts w:asciiTheme="majorHAnsi" w:hAnsiTheme="majorHAnsi"/>
                <w:sz w:val="20"/>
                <w:szCs w:val="20"/>
                <w:lang w:eastAsia="ro-RO"/>
              </w:rPr>
            </w:pP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 xml:space="preserve">Declarația va conține datele de identificare ale ofertantului (denumire, adresă, date de contact), </w:t>
            </w:r>
            <w:r w:rsidRPr="004B2D11">
              <w:rPr>
                <w:rFonts w:asciiTheme="majorHAnsi" w:hAnsiTheme="majorHAnsi"/>
                <w:b/>
                <w:bCs/>
                <w:sz w:val="20"/>
                <w:szCs w:val="20"/>
                <w:lang w:eastAsia="ro-RO"/>
              </w:rPr>
              <w:t>data și semnătura persoanei autorizate</w:t>
            </w:r>
            <w:r w:rsidRPr="004B2D11">
              <w:rPr>
                <w:rFonts w:asciiTheme="majorHAnsi" w:hAnsiTheme="majorHAnsi"/>
                <w:sz w:val="20"/>
                <w:szCs w:val="20"/>
                <w:lang w:eastAsia="ro-RO"/>
              </w:rPr>
              <w:t>, cu aplicarea ștampilei (dacă este cazul).</w:t>
            </w:r>
          </w:p>
          <w:p w:rsidR="004B2D11" w:rsidRPr="00A6395D" w:rsidRDefault="004B2D11" w:rsidP="00A6395D">
            <w:pPr>
              <w:spacing w:before="120" w:after="60"/>
              <w:jc w:val="both"/>
              <w:rPr>
                <w:rFonts w:asciiTheme="majorHAnsi" w:hAnsiTheme="majorHAnsi"/>
                <w:b/>
                <w:sz w:val="20"/>
                <w:szCs w:val="20"/>
                <w:lang w:eastAsia="ro-RO"/>
              </w:rPr>
            </w:pPr>
            <w:r w:rsidRPr="00A6395D">
              <w:rPr>
                <w:rFonts w:asciiTheme="majorHAnsi" w:hAnsiTheme="majorHAnsi"/>
                <w:b/>
                <w:sz w:val="20"/>
                <w:szCs w:val="20"/>
                <w:lang w:eastAsia="ro-RO"/>
              </w:rPr>
              <w:t>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B2D11" w:rsidRPr="00035B8B" w:rsidRDefault="00033506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921E9" w:rsidRPr="00980736" w:rsidTr="00A6395D">
        <w:trPr>
          <w:trHeight w:val="20"/>
        </w:trPr>
        <w:tc>
          <w:tcPr>
            <w:tcW w:w="426" w:type="dxa"/>
            <w:vAlign w:val="center"/>
          </w:tcPr>
          <w:p w:rsidR="001921E9" w:rsidRPr="00535686" w:rsidRDefault="001921E9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D842D1" w:rsidRDefault="001921E9" w:rsidP="001921E9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 în cuantum de 1%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CE3523" w:rsidRDefault="001921E9" w:rsidP="001921E9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1921E9" w:rsidRPr="00CE3523" w:rsidRDefault="001921E9" w:rsidP="001921E9">
            <w:pPr>
              <w:spacing w:before="120" w:after="12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1921E9" w:rsidRPr="00CE3523" w:rsidRDefault="001921E9" w:rsidP="001921E9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921E9" w:rsidRPr="00980736" w:rsidTr="00A6395D">
        <w:trPr>
          <w:trHeight w:val="20"/>
        </w:trPr>
        <w:tc>
          <w:tcPr>
            <w:tcW w:w="426" w:type="dxa"/>
            <w:vAlign w:val="center"/>
          </w:tcPr>
          <w:p w:rsidR="001921E9" w:rsidRPr="00535686" w:rsidRDefault="001921E9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D842D1" w:rsidRDefault="001921E9" w:rsidP="001921E9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 execuție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cuantum de 2%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CE3523" w:rsidRDefault="001921E9" w:rsidP="001921E9">
            <w:pPr>
              <w:pStyle w:val="Listparagraf"/>
              <w:numPr>
                <w:ilvl w:val="0"/>
                <w:numId w:val="16"/>
              </w:numPr>
              <w:spacing w:before="20" w:after="60" w:line="276" w:lineRule="auto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shd w:val="clear" w:color="auto" w:fill="FFFFFF" w:themeFill="background1"/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1921E9" w:rsidRPr="00CE3523" w:rsidRDefault="001921E9" w:rsidP="001921E9">
            <w:pPr>
              <w:shd w:val="clear" w:color="auto" w:fill="FFFFFF" w:themeFill="background1"/>
              <w:spacing w:before="120" w:after="60" w:line="276" w:lineRule="auto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1921E9" w:rsidRPr="00CE3523" w:rsidRDefault="001921E9" w:rsidP="001921E9">
            <w:pPr>
              <w:shd w:val="clear" w:color="auto" w:fill="FFFFFF" w:themeFill="background1"/>
              <w:spacing w:before="120" w:after="120" w:line="276" w:lineRule="auto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1921E9" w:rsidRPr="00CE3523" w:rsidRDefault="001921E9" w:rsidP="001921E9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 w:line="276" w:lineRule="auto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1921E9" w:rsidRDefault="001921E9" w:rsidP="001921E9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1921E9" w:rsidRPr="00913915" w:rsidRDefault="001921E9" w:rsidP="0026001A">
            <w:pPr>
              <w:spacing w:before="60" w:after="2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</w:t>
            </w:r>
            <w:r w:rsidR="0026001A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160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zile din data emiterii garanției de bună execuție)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4D7E4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1921E9" w:rsidRPr="00980736" w:rsidTr="00A6395D">
        <w:trPr>
          <w:cantSplit/>
          <w:trHeight w:val="20"/>
        </w:trPr>
        <w:tc>
          <w:tcPr>
            <w:tcW w:w="426" w:type="dxa"/>
            <w:vAlign w:val="center"/>
          </w:tcPr>
          <w:p w:rsidR="001921E9" w:rsidRPr="00535686" w:rsidRDefault="001921E9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B7424F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21E9" w:rsidRPr="0037315F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A117AD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263535" w:rsidRPr="00263535">
        <w:rPr>
          <w:rFonts w:ascii="Cambria" w:hAnsi="Cambria"/>
          <w:b/>
          <w:sz w:val="22"/>
        </w:rPr>
        <w:t xml:space="preserve">MDL, EUR sau USD </w:t>
      </w:r>
      <w:r w:rsidR="00263535" w:rsidRPr="00263535">
        <w:rPr>
          <w:rFonts w:ascii="Cambria" w:hAnsi="Cambria"/>
          <w:b/>
          <w:i/>
          <w:sz w:val="22"/>
        </w:rPr>
        <w:t>(</w:t>
      </w:r>
      <w:r w:rsidR="00231551" w:rsidRPr="00231551">
        <w:rPr>
          <w:rFonts w:ascii="Cambria" w:hAnsi="Cambria"/>
          <w:b/>
          <w:i/>
          <w:sz w:val="22"/>
        </w:rPr>
        <w:t>În cazul în care oferta este prezentată în altă valută decât MDL (EUR sau USD), evaluarea și compararea ofertelor se va efectua în MDL, conform cursului oficial al Băncii Naționale a Moldove</w:t>
      </w:r>
      <w:r w:rsidR="00231551">
        <w:rPr>
          <w:rFonts w:ascii="Cambria" w:hAnsi="Cambria"/>
          <w:b/>
          <w:i/>
          <w:sz w:val="22"/>
        </w:rPr>
        <w:t>i la data deschiderii ofertelor</w:t>
      </w:r>
      <w:r w:rsidR="00263535" w:rsidRPr="00263535">
        <w:rPr>
          <w:rFonts w:ascii="Cambria" w:hAnsi="Cambria"/>
          <w:b/>
          <w:i/>
          <w:sz w:val="22"/>
        </w:rPr>
        <w:t>).</w:t>
      </w:r>
    </w:p>
    <w:p w:rsidR="00974AF5" w:rsidRPr="00913915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B5415F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980736" w:rsidRPr="00D24E4E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B5415F" w:rsidRPr="00B5415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CF162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Până la: (ora exactă) Conform SIA RSAP.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Pe: (data) 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26001A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Cerințele specificate sunt minime și obligatorii. În acest sens, orice ofertă care prezintă </w:t>
      </w:r>
      <w:r w:rsidR="006939A5">
        <w:rPr>
          <w:rFonts w:asciiTheme="majorHAnsi" w:hAnsiTheme="majorHAnsi"/>
          <w:color w:val="000000" w:themeColor="text1"/>
          <w:sz w:val="22"/>
          <w:szCs w:val="22"/>
        </w:rPr>
        <w:t xml:space="preserve">bunuri 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>cu caracteristici tehnice inferioare celor prevăzute sau care nu satisfac cerințele minime indicat</w:t>
      </w:r>
      <w:r w:rsidR="00B379BB">
        <w:rPr>
          <w:rFonts w:asciiTheme="majorHAnsi" w:hAnsiTheme="majorHAnsi"/>
          <w:color w:val="000000" w:themeColor="text1"/>
          <w:sz w:val="22"/>
          <w:szCs w:val="22"/>
        </w:rPr>
        <w:t>e, va fi respinsă ca neconformă;</w:t>
      </w:r>
    </w:p>
    <w:p w:rsidR="00B379BB" w:rsidRPr="0026001A" w:rsidRDefault="00B379BB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0"/>
          <w:szCs w:val="22"/>
        </w:rPr>
      </w:pPr>
      <w:r>
        <w:rPr>
          <w:rFonts w:ascii="Cambria" w:hAnsi="Cambria"/>
          <w:sz w:val="22"/>
        </w:rPr>
        <w:t>Anexa nr. 1</w:t>
      </w:r>
      <w:r w:rsidR="0026001A">
        <w:rPr>
          <w:rFonts w:ascii="Cambria" w:hAnsi="Cambria"/>
          <w:sz w:val="22"/>
        </w:rPr>
        <w:t>.1.</w:t>
      </w:r>
      <w:r>
        <w:rPr>
          <w:rFonts w:ascii="Cambria" w:hAnsi="Cambria"/>
          <w:sz w:val="22"/>
        </w:rPr>
        <w:t xml:space="preserve"> „Specificația Tehnică”</w:t>
      </w:r>
      <w:r w:rsidRPr="00B379BB">
        <w:rPr>
          <w:rFonts w:ascii="Cambria" w:hAnsi="Cambria"/>
          <w:sz w:val="22"/>
        </w:rPr>
        <w:t xml:space="preserve"> face parte integrantă din documentația de atribuire și constituie ansamblul cerințelor minime pe baza cărora ofertantul va elabora oferta pentr</w:t>
      </w:r>
      <w:r w:rsidR="0026001A">
        <w:rPr>
          <w:rFonts w:ascii="Cambria" w:hAnsi="Cambria"/>
          <w:sz w:val="22"/>
        </w:rPr>
        <w:t>u livrarea bunurilor menționate;</w:t>
      </w:r>
    </w:p>
    <w:p w:rsidR="0026001A" w:rsidRPr="0026001A" w:rsidRDefault="0026001A" w:rsidP="0026001A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0"/>
          <w:szCs w:val="22"/>
        </w:rPr>
      </w:pPr>
      <w:r>
        <w:rPr>
          <w:rFonts w:ascii="Cambria" w:hAnsi="Cambria"/>
          <w:sz w:val="22"/>
        </w:rPr>
        <w:t>Anexa nr. 1.2. „Specificația Tehnică”</w:t>
      </w:r>
      <w:r w:rsidRPr="00B379BB">
        <w:rPr>
          <w:rFonts w:ascii="Cambria" w:hAnsi="Cambria"/>
          <w:sz w:val="22"/>
        </w:rPr>
        <w:t xml:space="preserve"> face parte integrantă din documentația de atribuire și constituie ansamblul cerințelor minime pe baza cărora ofertantul va elabora oferta pentru livrarea bunurilor menționate.</w:t>
      </w:r>
    </w:p>
    <w:p w:rsidR="0065321F" w:rsidRPr="0065321F" w:rsidRDefault="0065321F" w:rsidP="00D732C3">
      <w:pPr>
        <w:shd w:val="clear" w:color="auto" w:fill="FFFFFF" w:themeFill="background1"/>
        <w:tabs>
          <w:tab w:val="left" w:pos="851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701"/>
        <w:gridCol w:w="142"/>
        <w:gridCol w:w="283"/>
        <w:gridCol w:w="425"/>
        <w:gridCol w:w="2977"/>
      </w:tblGrid>
      <w:tr w:rsidR="006226D2" w:rsidRPr="001B0763" w:rsidTr="003B62EE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3B62EE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Șef al Secției Auto </w:t>
            </w:r>
          </w:p>
        </w:tc>
        <w:tc>
          <w:tcPr>
            <w:tcW w:w="2126" w:type="dxa"/>
            <w:gridSpan w:val="3"/>
            <w:vAlign w:val="bottom"/>
          </w:tcPr>
          <w:p w:rsidR="006226D2" w:rsidRPr="002061A4" w:rsidRDefault="003B62EE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Grigore LUNCAȘU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rPr>
          <w:trHeight w:val="273"/>
        </w:trPr>
        <w:tc>
          <w:tcPr>
            <w:tcW w:w="3686" w:type="dxa"/>
          </w:tcPr>
          <w:p w:rsidR="006226D2" w:rsidRPr="001B0763" w:rsidRDefault="006226D2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3B62EE" w:rsidRPr="001B0763" w:rsidTr="0026001A">
        <w:trPr>
          <w:trHeight w:val="273"/>
        </w:trPr>
        <w:tc>
          <w:tcPr>
            <w:tcW w:w="3686" w:type="dxa"/>
            <w:vAlign w:val="bottom"/>
          </w:tcPr>
          <w:p w:rsidR="003B62EE" w:rsidRPr="002061A4" w:rsidRDefault="003B62EE" w:rsidP="003B62E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3B62EE" w:rsidRPr="002061A4" w:rsidRDefault="003B62EE" w:rsidP="003B62E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3B62EE" w:rsidRPr="001B0763" w:rsidTr="00E973D9">
        <w:trPr>
          <w:trHeight w:val="273"/>
        </w:trPr>
        <w:tc>
          <w:tcPr>
            <w:tcW w:w="3686" w:type="dxa"/>
          </w:tcPr>
          <w:p w:rsidR="003B62EE" w:rsidRPr="001B0763" w:rsidRDefault="003B62EE" w:rsidP="003B62E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3B62EE" w:rsidRPr="001B0763" w:rsidTr="00E97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B62EE" w:rsidRPr="001B0763" w:rsidRDefault="003B62EE" w:rsidP="003B62EE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</w:t>
            </w:r>
            <w:r>
              <w:rPr>
                <w:rFonts w:ascii="Cambria" w:eastAsia="Calibri" w:hAnsi="Cambria"/>
                <w:b/>
                <w:sz w:val="22"/>
              </w:rPr>
              <w:t>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D732C3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002A19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7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002A19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7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725E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0484731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24708"/>
    <w:multiLevelType w:val="multilevel"/>
    <w:tmpl w:val="89E6A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676F67"/>
    <w:multiLevelType w:val="multilevel"/>
    <w:tmpl w:val="409E3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13A713FE"/>
    <w:multiLevelType w:val="multilevel"/>
    <w:tmpl w:val="4FD4E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A47CD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273A09B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21" w15:restartNumberingAfterBreak="0">
    <w:nsid w:val="33822EC0"/>
    <w:multiLevelType w:val="hybridMultilevel"/>
    <w:tmpl w:val="579ECE52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3666203D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38CA50E2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26" w15:restartNumberingAfterBreak="0">
    <w:nsid w:val="3D0D4B2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3D2B6962"/>
    <w:multiLevelType w:val="multilevel"/>
    <w:tmpl w:val="3C60B00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3A67513"/>
    <w:multiLevelType w:val="multilevel"/>
    <w:tmpl w:val="33D28FD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46823830"/>
    <w:multiLevelType w:val="hybridMultilevel"/>
    <w:tmpl w:val="8B92CE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3" w15:restartNumberingAfterBreak="0">
    <w:nsid w:val="49A73DD1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4F105E7E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7" w15:restartNumberingAfterBreak="0">
    <w:nsid w:val="5794154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5A1409E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C916DD"/>
    <w:multiLevelType w:val="multilevel"/>
    <w:tmpl w:val="31EC9E8A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5C6E1FD1"/>
    <w:multiLevelType w:val="hybridMultilevel"/>
    <w:tmpl w:val="9F0AE8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62594A93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5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5623E5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7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8" w15:restartNumberingAfterBreak="0">
    <w:nsid w:val="67207DF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9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23B2454"/>
    <w:multiLevelType w:val="multilevel"/>
    <w:tmpl w:val="B8E4A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7B75060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5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6" w15:restartNumberingAfterBreak="0">
    <w:nsid w:val="7E542C1E"/>
    <w:multiLevelType w:val="multilevel"/>
    <w:tmpl w:val="124EB1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7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0"/>
  </w:num>
  <w:num w:numId="3">
    <w:abstractNumId w:val="39"/>
  </w:num>
  <w:num w:numId="4">
    <w:abstractNumId w:val="43"/>
  </w:num>
  <w:num w:numId="5">
    <w:abstractNumId w:val="20"/>
  </w:num>
  <w:num w:numId="6">
    <w:abstractNumId w:val="6"/>
  </w:num>
  <w:num w:numId="7">
    <w:abstractNumId w:val="55"/>
  </w:num>
  <w:num w:numId="8">
    <w:abstractNumId w:val="19"/>
  </w:num>
  <w:num w:numId="9">
    <w:abstractNumId w:val="49"/>
  </w:num>
  <w:num w:numId="10">
    <w:abstractNumId w:val="53"/>
  </w:num>
  <w:num w:numId="11">
    <w:abstractNumId w:val="18"/>
  </w:num>
  <w:num w:numId="12">
    <w:abstractNumId w:val="51"/>
  </w:num>
  <w:num w:numId="13">
    <w:abstractNumId w:val="5"/>
  </w:num>
  <w:num w:numId="14">
    <w:abstractNumId w:val="0"/>
  </w:num>
  <w:num w:numId="15">
    <w:abstractNumId w:val="22"/>
  </w:num>
  <w:num w:numId="16">
    <w:abstractNumId w:val="7"/>
  </w:num>
  <w:num w:numId="17">
    <w:abstractNumId w:val="57"/>
  </w:num>
  <w:num w:numId="18">
    <w:abstractNumId w:val="45"/>
  </w:num>
  <w:num w:numId="19">
    <w:abstractNumId w:val="35"/>
  </w:num>
  <w:num w:numId="20">
    <w:abstractNumId w:val="3"/>
  </w:num>
  <w:num w:numId="21">
    <w:abstractNumId w:val="28"/>
  </w:num>
  <w:num w:numId="22">
    <w:abstractNumId w:val="42"/>
  </w:num>
  <w:num w:numId="23">
    <w:abstractNumId w:val="1"/>
  </w:num>
  <w:num w:numId="24">
    <w:abstractNumId w:val="12"/>
  </w:num>
  <w:num w:numId="25">
    <w:abstractNumId w:val="32"/>
  </w:num>
  <w:num w:numId="26">
    <w:abstractNumId w:val="15"/>
  </w:num>
  <w:num w:numId="27">
    <w:abstractNumId w:val="50"/>
  </w:num>
  <w:num w:numId="28">
    <w:abstractNumId w:val="2"/>
  </w:num>
  <w:num w:numId="29">
    <w:abstractNumId w:val="14"/>
  </w:num>
  <w:num w:numId="30">
    <w:abstractNumId w:val="48"/>
  </w:num>
  <w:num w:numId="31">
    <w:abstractNumId w:val="16"/>
  </w:num>
  <w:num w:numId="32">
    <w:abstractNumId w:val="38"/>
  </w:num>
  <w:num w:numId="33">
    <w:abstractNumId w:val="47"/>
  </w:num>
  <w:num w:numId="34">
    <w:abstractNumId w:val="23"/>
  </w:num>
  <w:num w:numId="35">
    <w:abstractNumId w:val="4"/>
  </w:num>
  <w:num w:numId="36">
    <w:abstractNumId w:val="54"/>
  </w:num>
  <w:num w:numId="37">
    <w:abstractNumId w:val="26"/>
  </w:num>
  <w:num w:numId="38">
    <w:abstractNumId w:val="37"/>
  </w:num>
  <w:num w:numId="39">
    <w:abstractNumId w:val="13"/>
  </w:num>
  <w:num w:numId="40">
    <w:abstractNumId w:val="17"/>
  </w:num>
  <w:num w:numId="41">
    <w:abstractNumId w:val="46"/>
  </w:num>
  <w:num w:numId="42">
    <w:abstractNumId w:val="44"/>
  </w:num>
  <w:num w:numId="43">
    <w:abstractNumId w:val="41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</w:num>
  <w:num w:numId="46">
    <w:abstractNumId w:val="31"/>
  </w:num>
  <w:num w:numId="47">
    <w:abstractNumId w:val="24"/>
  </w:num>
  <w:num w:numId="48">
    <w:abstractNumId w:val="21"/>
  </w:num>
  <w:num w:numId="49">
    <w:abstractNumId w:val="34"/>
  </w:num>
  <w:num w:numId="50">
    <w:abstractNumId w:val="33"/>
  </w:num>
  <w:num w:numId="51">
    <w:abstractNumId w:val="8"/>
  </w:num>
  <w:num w:numId="52">
    <w:abstractNumId w:val="27"/>
  </w:num>
  <w:num w:numId="53">
    <w:abstractNumId w:val="11"/>
  </w:num>
  <w:num w:numId="54">
    <w:abstractNumId w:val="56"/>
  </w:num>
  <w:num w:numId="55">
    <w:abstractNumId w:val="52"/>
  </w:num>
  <w:num w:numId="56">
    <w:abstractNumId w:val="40"/>
  </w:num>
  <w:num w:numId="57">
    <w:abstractNumId w:val="30"/>
  </w:num>
  <w:num w:numId="58">
    <w:abstractNumId w:val="9"/>
  </w:num>
  <w:num w:numId="59">
    <w:abstractNumId w:val="36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2A19"/>
    <w:rsid w:val="0001714C"/>
    <w:rsid w:val="00024A90"/>
    <w:rsid w:val="00033506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21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0C36"/>
    <w:rsid w:val="002038E6"/>
    <w:rsid w:val="00204300"/>
    <w:rsid w:val="00204C00"/>
    <w:rsid w:val="00207F0A"/>
    <w:rsid w:val="00213B7B"/>
    <w:rsid w:val="00215C8D"/>
    <w:rsid w:val="00223EBC"/>
    <w:rsid w:val="00231551"/>
    <w:rsid w:val="00236DEB"/>
    <w:rsid w:val="00237C7F"/>
    <w:rsid w:val="002461C1"/>
    <w:rsid w:val="00251801"/>
    <w:rsid w:val="00256BE7"/>
    <w:rsid w:val="002578D5"/>
    <w:rsid w:val="0026001A"/>
    <w:rsid w:val="002619E9"/>
    <w:rsid w:val="00263535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2EE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811"/>
    <w:rsid w:val="004B2D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39A5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48C2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8C"/>
    <w:rsid w:val="008E1A9F"/>
    <w:rsid w:val="008E50E8"/>
    <w:rsid w:val="008F39FC"/>
    <w:rsid w:val="008F6865"/>
    <w:rsid w:val="008F7300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17AD"/>
    <w:rsid w:val="00A1413D"/>
    <w:rsid w:val="00A17F23"/>
    <w:rsid w:val="00A209B6"/>
    <w:rsid w:val="00A32266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6395D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379BB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8557C"/>
    <w:rsid w:val="00B903EF"/>
    <w:rsid w:val="00B9052D"/>
    <w:rsid w:val="00B9194B"/>
    <w:rsid w:val="00B92039"/>
    <w:rsid w:val="00B932E5"/>
    <w:rsid w:val="00BA0605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3DC1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1267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10685"/>
    <w:rsid w:val="00D14AF6"/>
    <w:rsid w:val="00D1708A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29DB"/>
    <w:rsid w:val="00E836BF"/>
    <w:rsid w:val="00E867AD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277C0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D7D10"/>
    <w:rsid w:val="00FE0DCC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CC12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7F51D-7BAC-4910-9FBA-55034E2FE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2365</Words>
  <Characters>14390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Victor Ivanov</cp:lastModifiedBy>
  <cp:revision>7</cp:revision>
  <cp:lastPrinted>2026-03-11T14:24:00Z</cp:lastPrinted>
  <dcterms:created xsi:type="dcterms:W3CDTF">2025-10-10T08:53:00Z</dcterms:created>
  <dcterms:modified xsi:type="dcterms:W3CDTF">2026-03-11T14:27:00Z</dcterms:modified>
</cp:coreProperties>
</file>