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DEBC56" w14:textId="10C47D1C" w:rsidR="00780760" w:rsidRDefault="00541059" w:rsidP="00541059">
      <w:pPr>
        <w:spacing w:before="100" w:beforeAutospacing="1" w:after="12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pt-BR"/>
        </w:rPr>
      </w:pPr>
      <w:r w:rsidRPr="00541059">
        <w:rPr>
          <w:rFonts w:ascii="Times New Roman" w:hAnsi="Times New Roman" w:cs="Times New Roman"/>
          <w:b/>
          <w:sz w:val="28"/>
          <w:szCs w:val="28"/>
          <w:lang w:val="pt-BR"/>
        </w:rPr>
        <w:t>CAIET DE SARCINI</w:t>
      </w:r>
    </w:p>
    <w:p w14:paraId="1583A3ED" w14:textId="4BC5085D" w:rsidR="00CC5C07" w:rsidRDefault="00CD4F96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CD4F96">
        <w:rPr>
          <w:rFonts w:ascii="Times New Roman" w:hAnsi="Times New Roman" w:cs="Times New Roman"/>
          <w:b/>
          <w:sz w:val="28"/>
          <w:szCs w:val="28"/>
          <w:lang w:val="pt-BR"/>
        </w:rPr>
        <w:t>Tehnologiile și elementele de Securitate care urmează a fi utiliz</w:t>
      </w:r>
      <w:r>
        <w:rPr>
          <w:rFonts w:ascii="Times New Roman" w:hAnsi="Times New Roman" w:cs="Times New Roman"/>
          <w:b/>
          <w:sz w:val="28"/>
          <w:szCs w:val="28"/>
          <w:lang w:val="pt-BR"/>
        </w:rPr>
        <w:t>ate în producere vizei</w:t>
      </w:r>
      <w:r w:rsidR="00CC5C07" w:rsidRPr="00CD4F96">
        <w:rPr>
          <w:rFonts w:ascii="Times New Roman" w:hAnsi="Times New Roman" w:cs="Times New Roman"/>
          <w:b/>
          <w:sz w:val="28"/>
          <w:szCs w:val="28"/>
          <w:lang w:val="pt-BR"/>
        </w:rPr>
        <w:t xml:space="preserve"> MRV-B(V)</w:t>
      </w:r>
      <w:r w:rsidR="00CC5C07">
        <w:rPr>
          <w:rFonts w:ascii="Times New Roman" w:hAnsi="Times New Roman" w:cs="Times New Roman"/>
          <w:b/>
          <w:sz w:val="28"/>
          <w:szCs w:val="28"/>
          <w:lang w:val="ro-RO"/>
        </w:rPr>
        <w:t>:</w:t>
      </w:r>
    </w:p>
    <w:p w14:paraId="17A03F00" w14:textId="0EA78FA7" w:rsidR="00CC5C07" w:rsidRPr="00FD6D69" w:rsidRDefault="00FD6D69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pt-BR"/>
        </w:rPr>
      </w:pPr>
      <w:r w:rsidRPr="00FD6D69">
        <w:rPr>
          <w:rFonts w:ascii="Times New Roman" w:hAnsi="Times New Roman" w:cs="Times New Roman"/>
          <w:b/>
          <w:sz w:val="28"/>
          <w:szCs w:val="28"/>
          <w:u w:val="single"/>
          <w:lang w:val="pt-BR"/>
        </w:rPr>
        <w:t>Visa e</w:t>
      </w:r>
      <w:r>
        <w:rPr>
          <w:rFonts w:ascii="Times New Roman" w:hAnsi="Times New Roman" w:cs="Times New Roman"/>
          <w:b/>
          <w:sz w:val="28"/>
          <w:szCs w:val="28"/>
          <w:u w:val="single"/>
          <w:lang w:val="pt-BR"/>
        </w:rPr>
        <w:t>ste un autocolant</w:t>
      </w:r>
    </w:p>
    <w:p w14:paraId="799D95E0" w14:textId="77777777" w:rsidR="00E52DE6" w:rsidRPr="00FD6D69" w:rsidRDefault="00E52DE6" w:rsidP="00E977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2D8B9907" w14:textId="1BD500A8" w:rsidR="00CC5C07" w:rsidRPr="00FD6D69" w:rsidRDefault="00FD6D69" w:rsidP="00E977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FD6D69">
        <w:rPr>
          <w:rFonts w:ascii="Times New Roman" w:hAnsi="Times New Roman" w:cs="Times New Roman"/>
          <w:sz w:val="28"/>
          <w:szCs w:val="28"/>
          <w:lang w:val="pt-BR"/>
        </w:rPr>
        <w:t>Caracteristicile tehnice ale autocolantulu</w:t>
      </w:r>
      <w:r>
        <w:rPr>
          <w:rFonts w:ascii="Times New Roman" w:hAnsi="Times New Roman" w:cs="Times New Roman"/>
          <w:sz w:val="28"/>
          <w:szCs w:val="28"/>
          <w:lang w:val="pt-BR"/>
        </w:rPr>
        <w:t>i de viză trebuie să respecte cerințele stabilite de Documentul</w:t>
      </w:r>
      <w:r w:rsidR="00CC5C07" w:rsidRPr="00FD6D69">
        <w:rPr>
          <w:rFonts w:ascii="Times New Roman" w:hAnsi="Times New Roman" w:cs="Times New Roman"/>
          <w:sz w:val="28"/>
          <w:szCs w:val="28"/>
          <w:lang w:val="pt-BR"/>
        </w:rPr>
        <w:t xml:space="preserve"> ICAO Doc 9303, Part</w:t>
      </w:r>
      <w:r>
        <w:rPr>
          <w:rFonts w:ascii="Times New Roman" w:hAnsi="Times New Roman" w:cs="Times New Roman"/>
          <w:sz w:val="28"/>
          <w:szCs w:val="28"/>
          <w:lang w:val="pt-BR"/>
        </w:rPr>
        <w:t>ea</w:t>
      </w:r>
      <w:r w:rsidR="00CC5C07" w:rsidRPr="00FD6D69">
        <w:rPr>
          <w:rFonts w:ascii="Times New Roman" w:hAnsi="Times New Roman" w:cs="Times New Roman"/>
          <w:sz w:val="28"/>
          <w:szCs w:val="28"/>
          <w:lang w:val="pt-BR"/>
        </w:rPr>
        <w:t xml:space="preserve"> 7.</w:t>
      </w:r>
    </w:p>
    <w:p w14:paraId="5F7A75B0" w14:textId="77777777" w:rsidR="00E52DE6" w:rsidRPr="00FD6D69" w:rsidRDefault="00E52DE6" w:rsidP="00E97799">
      <w:pPr>
        <w:pStyle w:val="a"/>
        <w:ind w:firstLine="539"/>
        <w:rPr>
          <w:lang w:val="pt-BR"/>
        </w:rPr>
      </w:pPr>
    </w:p>
    <w:p w14:paraId="7801BA19" w14:textId="2BA5B631" w:rsidR="00CC5C07" w:rsidRDefault="00AF4191" w:rsidP="00E97799">
      <w:pPr>
        <w:pStyle w:val="a"/>
        <w:ind w:firstLine="539"/>
        <w:rPr>
          <w:lang w:val="pt-BR"/>
        </w:rPr>
      </w:pPr>
      <w:r w:rsidRPr="00AF4191">
        <w:rPr>
          <w:lang w:val="pt-BR"/>
        </w:rPr>
        <w:t>Autocolantul de viză trebuie s</w:t>
      </w:r>
      <w:r>
        <w:rPr>
          <w:lang w:val="pt-BR"/>
        </w:rPr>
        <w:t xml:space="preserve">ă fie </w:t>
      </w:r>
      <w:r w:rsidR="00522FAE">
        <w:rPr>
          <w:lang w:val="pt-BR"/>
        </w:rPr>
        <w:t>din hârtie securizată care nu conține agenți de albire optică (fără luminiscență sub lumină ultravioletă) și are o greutate cuprinsă între 60 – 90 g/m</w:t>
      </w:r>
      <w:r w:rsidR="00522FAE">
        <w:rPr>
          <w:vertAlign w:val="superscript"/>
          <w:lang w:val="pt-BR"/>
        </w:rPr>
        <w:t>2</w:t>
      </w:r>
      <w:r w:rsidR="007B3413">
        <w:rPr>
          <w:lang w:val="pt-BR"/>
        </w:rPr>
        <w:t>. La fabricarea autocolantului se va utiliza hârtie care conține fibre de securitate integrate în structura acesteia</w:t>
      </w:r>
      <w:r w:rsidR="008531B2">
        <w:rPr>
          <w:lang w:val="pt-BR"/>
        </w:rPr>
        <w:t xml:space="preserve"> (cel puțin trei tipuri distincte, cu sau fără fluorescență</w:t>
      </w:r>
      <w:r w:rsidR="001F3397">
        <w:rPr>
          <w:lang w:val="pt-BR"/>
        </w:rPr>
        <w:t xml:space="preserve"> UV</w:t>
      </w:r>
      <w:r w:rsidR="008531B2">
        <w:rPr>
          <w:lang w:val="pt-BR"/>
        </w:rPr>
        <w:t>)</w:t>
      </w:r>
      <w:r w:rsidR="001F3397">
        <w:rPr>
          <w:lang w:val="pt-BR"/>
        </w:rPr>
        <w:t>.</w:t>
      </w:r>
    </w:p>
    <w:p w14:paraId="53F69DE2" w14:textId="77777777" w:rsidR="001F3397" w:rsidRPr="00522FAE" w:rsidRDefault="001F3397" w:rsidP="00E97799">
      <w:pPr>
        <w:pStyle w:val="a"/>
        <w:ind w:firstLine="539"/>
        <w:rPr>
          <w:szCs w:val="28"/>
          <w:lang w:val="pt-BR"/>
        </w:rPr>
      </w:pPr>
    </w:p>
    <w:p w14:paraId="754D5720" w14:textId="29D427BE" w:rsidR="00CC5C07" w:rsidRPr="00B06BCE" w:rsidRDefault="001F3397" w:rsidP="00E97799">
      <w:pPr>
        <w:pStyle w:val="a"/>
        <w:ind w:firstLine="539"/>
        <w:rPr>
          <w:lang w:val="pt-BR"/>
        </w:rPr>
      </w:pPr>
      <w:r w:rsidRPr="00B06BCE">
        <w:rPr>
          <w:lang w:val="pt-BR"/>
        </w:rPr>
        <w:t>Aderența dintre substanța adeziv</w:t>
      </w:r>
      <w:r w:rsidR="00B06BCE">
        <w:rPr>
          <w:lang w:val="pt-BR"/>
        </w:rPr>
        <w:t>ă și suportul autocolantului trebuie să fie ireversivilă, astfel încât, la tentativa de dezlipire, suportul să se rupă sau să se deformeze ire</w:t>
      </w:r>
      <w:r w:rsidR="00B8315A">
        <w:rPr>
          <w:lang w:val="pt-BR"/>
        </w:rPr>
        <w:t>parabil.</w:t>
      </w:r>
    </w:p>
    <w:p w14:paraId="3314652E" w14:textId="77777777" w:rsidR="00E52DE6" w:rsidRPr="00B06BCE" w:rsidRDefault="00E52DE6" w:rsidP="00E977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307A679C" w14:textId="5DD8121E" w:rsidR="00496058" w:rsidRPr="00B8315A" w:rsidRDefault="00B8315A" w:rsidP="00E9779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B8315A">
        <w:rPr>
          <w:rFonts w:ascii="Times New Roman" w:hAnsi="Times New Roman" w:cs="Times New Roman"/>
          <w:sz w:val="28"/>
          <w:szCs w:val="28"/>
          <w:lang w:val="pt-BR"/>
        </w:rPr>
        <w:t>Autocolantul trebuie să fie fabricat utilizând următoarele meto</w:t>
      </w:r>
      <w:r>
        <w:rPr>
          <w:rFonts w:ascii="Times New Roman" w:hAnsi="Times New Roman" w:cs="Times New Roman"/>
          <w:sz w:val="28"/>
          <w:szCs w:val="28"/>
          <w:lang w:val="pt-BR"/>
        </w:rPr>
        <w:t>de de imprimare</w:t>
      </w:r>
      <w:r w:rsidR="00CC5C07" w:rsidRPr="00B8315A">
        <w:rPr>
          <w:rFonts w:ascii="Times New Roman" w:hAnsi="Times New Roman" w:cs="Times New Roman"/>
          <w:sz w:val="28"/>
          <w:szCs w:val="28"/>
          <w:lang w:val="pt-BR"/>
        </w:rPr>
        <w:t xml:space="preserve">: </w:t>
      </w:r>
    </w:p>
    <w:p w14:paraId="62E5939A" w14:textId="59FF49E2" w:rsidR="00496058" w:rsidRDefault="00B8315A" w:rsidP="00E97799">
      <w:pPr>
        <w:pStyle w:val="ListParagraph"/>
        <w:numPr>
          <w:ilvl w:val="0"/>
          <w:numId w:val="6"/>
        </w:numPr>
        <w:rPr>
          <w:szCs w:val="28"/>
        </w:rPr>
      </w:pPr>
      <w:r>
        <w:rPr>
          <w:szCs w:val="28"/>
          <w:lang w:val="ro-MD"/>
        </w:rPr>
        <w:t xml:space="preserve">Tipar </w:t>
      </w:r>
      <w:proofErr w:type="spellStart"/>
      <w:r>
        <w:rPr>
          <w:szCs w:val="28"/>
          <w:lang w:val="ro-MD"/>
        </w:rPr>
        <w:t>o</w:t>
      </w:r>
      <w:r w:rsidR="00DE4790">
        <w:rPr>
          <w:szCs w:val="28"/>
          <w:lang w:val="ro-MD"/>
        </w:rPr>
        <w:t>ffset</w:t>
      </w:r>
      <w:proofErr w:type="spellEnd"/>
      <w:r w:rsidR="00CC5C07" w:rsidRPr="00496058">
        <w:rPr>
          <w:szCs w:val="28"/>
        </w:rPr>
        <w:t xml:space="preserve"> (</w:t>
      </w:r>
      <w:r w:rsidR="00DE4790">
        <w:rPr>
          <w:szCs w:val="28"/>
          <w:lang w:val="ro-MD"/>
        </w:rPr>
        <w:t>inclusiv</w:t>
      </w:r>
      <w:r w:rsidR="00CC5C07" w:rsidRPr="00496058">
        <w:rPr>
          <w:szCs w:val="28"/>
        </w:rPr>
        <w:t xml:space="preserve"> „</w:t>
      </w:r>
      <w:proofErr w:type="spellStart"/>
      <w:r w:rsidR="00CC5C07" w:rsidRPr="00496058">
        <w:rPr>
          <w:szCs w:val="28"/>
        </w:rPr>
        <w:t>rainbow</w:t>
      </w:r>
      <w:proofErr w:type="spellEnd"/>
      <w:r w:rsidR="00CC5C07" w:rsidRPr="00496058">
        <w:rPr>
          <w:szCs w:val="28"/>
        </w:rPr>
        <w:t xml:space="preserve">”), </w:t>
      </w:r>
    </w:p>
    <w:p w14:paraId="1C5C632C" w14:textId="19196958" w:rsidR="00FB0ED4" w:rsidRDefault="00DE4790" w:rsidP="00E97799">
      <w:pPr>
        <w:pStyle w:val="ListParagraph"/>
        <w:numPr>
          <w:ilvl w:val="0"/>
          <w:numId w:val="6"/>
        </w:numPr>
        <w:rPr>
          <w:szCs w:val="28"/>
        </w:rPr>
      </w:pPr>
      <w:r>
        <w:rPr>
          <w:szCs w:val="28"/>
          <w:lang w:val="ro-MD"/>
        </w:rPr>
        <w:t>Serigrafie (</w:t>
      </w:r>
      <w:proofErr w:type="spellStart"/>
      <w:r>
        <w:rPr>
          <w:szCs w:val="28"/>
          <w:lang w:val="ro-MD"/>
        </w:rPr>
        <w:t>silkscreen</w:t>
      </w:r>
      <w:proofErr w:type="spellEnd"/>
      <w:r>
        <w:rPr>
          <w:szCs w:val="28"/>
          <w:lang w:val="ro-MD"/>
        </w:rPr>
        <w:t xml:space="preserve"> </w:t>
      </w:r>
      <w:proofErr w:type="spellStart"/>
      <w:r>
        <w:rPr>
          <w:szCs w:val="28"/>
          <w:lang w:val="ro-MD"/>
        </w:rPr>
        <w:t>printing</w:t>
      </w:r>
      <w:proofErr w:type="spellEnd"/>
      <w:r>
        <w:rPr>
          <w:szCs w:val="28"/>
          <w:lang w:val="ro-MD"/>
        </w:rPr>
        <w:t>)</w:t>
      </w:r>
      <w:r w:rsidR="00CC5C07" w:rsidRPr="00496058">
        <w:rPr>
          <w:szCs w:val="28"/>
        </w:rPr>
        <w:t xml:space="preserve"> </w:t>
      </w:r>
    </w:p>
    <w:p w14:paraId="1F555BDD" w14:textId="750D9CB2" w:rsidR="00CC5C07" w:rsidRPr="00DE4790" w:rsidRDefault="00CC5C07" w:rsidP="00E97799">
      <w:pPr>
        <w:pStyle w:val="ListParagraph"/>
        <w:numPr>
          <w:ilvl w:val="0"/>
          <w:numId w:val="6"/>
        </w:numPr>
        <w:rPr>
          <w:szCs w:val="28"/>
          <w:lang w:val="pt-BR"/>
        </w:rPr>
      </w:pPr>
      <w:r w:rsidRPr="00DE4790">
        <w:rPr>
          <w:szCs w:val="28"/>
          <w:lang w:val="pt-BR"/>
        </w:rPr>
        <w:t xml:space="preserve"> </w:t>
      </w:r>
      <w:r w:rsidR="00DE4790" w:rsidRPr="00DE4790">
        <w:rPr>
          <w:szCs w:val="28"/>
          <w:lang w:val="pt-BR"/>
        </w:rPr>
        <w:t>Tipar înalt</w:t>
      </w:r>
      <w:r w:rsidR="00B36B02" w:rsidRPr="00DE4790">
        <w:rPr>
          <w:szCs w:val="28"/>
          <w:lang w:val="pt-BR"/>
        </w:rPr>
        <w:t xml:space="preserve"> </w:t>
      </w:r>
      <w:r w:rsidR="00670135" w:rsidRPr="00DE4790">
        <w:rPr>
          <w:i/>
          <w:szCs w:val="28"/>
          <w:lang w:val="pt-BR"/>
        </w:rPr>
        <w:t>(</w:t>
      </w:r>
      <w:r w:rsidR="00DE4790" w:rsidRPr="00DE4790">
        <w:rPr>
          <w:i/>
          <w:szCs w:val="28"/>
          <w:lang w:val="pt-BR"/>
        </w:rPr>
        <w:t>letterpress)</w:t>
      </w:r>
      <w:r w:rsidR="00DE4790" w:rsidRPr="00DE4790">
        <w:rPr>
          <w:szCs w:val="28"/>
          <w:lang w:val="pt-BR"/>
        </w:rPr>
        <w:t xml:space="preserve"> pentru numerotarea de serie, atât pe </w:t>
      </w:r>
      <w:r w:rsidR="00DE4790">
        <w:rPr>
          <w:szCs w:val="28"/>
          <w:lang w:val="pt-BR"/>
        </w:rPr>
        <w:t>verticală, cât și pe orizontală</w:t>
      </w:r>
      <w:r w:rsidRPr="00DE4790">
        <w:rPr>
          <w:szCs w:val="28"/>
          <w:lang w:val="pt-BR"/>
        </w:rPr>
        <w:t>.</w:t>
      </w:r>
    </w:p>
    <w:p w14:paraId="28B1EEB3" w14:textId="5AE8AA6D" w:rsidR="00670135" w:rsidRPr="008B2B2A" w:rsidRDefault="008B2B2A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pt-BR"/>
        </w:rPr>
      </w:pPr>
      <w:r w:rsidRPr="008B2B2A">
        <w:rPr>
          <w:rFonts w:ascii="Times New Roman" w:hAnsi="Times New Roman" w:cs="Times New Roman"/>
          <w:b/>
          <w:sz w:val="28"/>
          <w:szCs w:val="28"/>
          <w:u w:val="single"/>
          <w:lang w:val="pt-BR"/>
        </w:rPr>
        <w:t xml:space="preserve">Autocolantul de viză trebuie să conțină următoarele elemente de </w:t>
      </w:r>
      <w:r>
        <w:rPr>
          <w:rFonts w:ascii="Times New Roman" w:hAnsi="Times New Roman" w:cs="Times New Roman"/>
          <w:b/>
          <w:sz w:val="28"/>
          <w:szCs w:val="28"/>
          <w:u w:val="single"/>
          <w:lang w:val="pt-BR"/>
        </w:rPr>
        <w:t>securitate</w:t>
      </w:r>
      <w:r w:rsidR="00670135" w:rsidRPr="008B2B2A">
        <w:rPr>
          <w:rFonts w:ascii="Times New Roman" w:hAnsi="Times New Roman" w:cs="Times New Roman"/>
          <w:b/>
          <w:sz w:val="28"/>
          <w:szCs w:val="28"/>
          <w:u w:val="single"/>
          <w:lang w:val="pt-BR"/>
        </w:rPr>
        <w:t>:</w:t>
      </w:r>
    </w:p>
    <w:p w14:paraId="4D1F1275" w14:textId="55088AE1" w:rsidR="00670135" w:rsidRPr="002F1191" w:rsidRDefault="0042675D" w:rsidP="00E97799">
      <w:pPr>
        <w:pStyle w:val="ListParagraph"/>
        <w:numPr>
          <w:ilvl w:val="0"/>
          <w:numId w:val="4"/>
        </w:numPr>
        <w:tabs>
          <w:tab w:val="clear" w:pos="567"/>
          <w:tab w:val="left" w:pos="851"/>
        </w:tabs>
        <w:spacing w:before="100" w:beforeAutospacing="1" w:after="120"/>
        <w:ind w:left="567" w:firstLine="0"/>
        <w:rPr>
          <w:szCs w:val="28"/>
          <w:lang w:val="pt-BR"/>
        </w:rPr>
      </w:pPr>
      <w:r w:rsidRPr="002F1191">
        <w:rPr>
          <w:szCs w:val="28"/>
          <w:lang w:val="pt-BR"/>
        </w:rPr>
        <w:t>Elemente grafice securizate</w:t>
      </w:r>
      <w:r w:rsidR="00670135" w:rsidRPr="002F1191">
        <w:rPr>
          <w:szCs w:val="28"/>
          <w:lang w:val="pt-BR"/>
        </w:rPr>
        <w:t xml:space="preserve"> (</w:t>
      </w:r>
      <w:r w:rsidR="002F1191" w:rsidRPr="002F1191">
        <w:rPr>
          <w:szCs w:val="28"/>
          <w:lang w:val="pt-BR"/>
        </w:rPr>
        <w:t>design de fundal constituit din te</w:t>
      </w:r>
      <w:r w:rsidR="002F1191">
        <w:rPr>
          <w:szCs w:val="28"/>
          <w:lang w:val="pt-BR"/>
        </w:rPr>
        <w:t>xturi și elemente grafice realizate din linii fine, microtipărire negativă și pozitivă</w:t>
      </w:r>
      <w:r w:rsidR="00A4674F">
        <w:rPr>
          <w:szCs w:val="28"/>
          <w:lang w:val="ro-RO"/>
        </w:rPr>
        <w:t>)</w:t>
      </w:r>
      <w:r w:rsidR="00670135" w:rsidRPr="002F1191">
        <w:rPr>
          <w:szCs w:val="28"/>
          <w:lang w:val="pt-BR"/>
        </w:rPr>
        <w:t>;</w:t>
      </w:r>
    </w:p>
    <w:p w14:paraId="3C13ECA5" w14:textId="3D525A3D" w:rsidR="00670135" w:rsidRPr="00F927D6" w:rsidRDefault="00670135" w:rsidP="00E97799">
      <w:pPr>
        <w:pStyle w:val="ListParagraph"/>
        <w:tabs>
          <w:tab w:val="clear" w:pos="567"/>
        </w:tabs>
        <w:spacing w:before="100" w:beforeAutospacing="1" w:after="120"/>
        <w:ind w:left="709" w:hanging="142"/>
        <w:rPr>
          <w:szCs w:val="28"/>
          <w:lang w:val="pt-BR"/>
        </w:rPr>
      </w:pPr>
      <w:r w:rsidRPr="00F927D6">
        <w:rPr>
          <w:szCs w:val="28"/>
          <w:lang w:val="pt-BR"/>
        </w:rPr>
        <w:t>-</w:t>
      </w:r>
      <w:r w:rsidRPr="00F927D6">
        <w:rPr>
          <w:szCs w:val="28"/>
          <w:lang w:val="pt-BR"/>
        </w:rPr>
        <w:tab/>
      </w:r>
      <w:r w:rsidR="00DF1AD6" w:rsidRPr="00F927D6">
        <w:rPr>
          <w:szCs w:val="28"/>
          <w:lang w:val="pt-BR"/>
        </w:rPr>
        <w:t>minimum 6 culori vizibile</w:t>
      </w:r>
      <w:r w:rsidRPr="00F927D6">
        <w:rPr>
          <w:szCs w:val="28"/>
          <w:lang w:val="pt-BR"/>
        </w:rPr>
        <w:t xml:space="preserve"> (4 </w:t>
      </w:r>
      <w:r w:rsidR="00DF1AD6" w:rsidRPr="00F927D6">
        <w:rPr>
          <w:szCs w:val="28"/>
          <w:lang w:val="pt-BR"/>
        </w:rPr>
        <w:t>forme offset</w:t>
      </w:r>
      <w:r w:rsidR="00D3664D" w:rsidRPr="00F927D6">
        <w:rPr>
          <w:szCs w:val="28"/>
          <w:lang w:val="pt-BR"/>
        </w:rPr>
        <w:t>, inclusive tipărire irisată</w:t>
      </w:r>
      <w:r w:rsidR="00F927D6" w:rsidRPr="00F927D6">
        <w:rPr>
          <w:szCs w:val="28"/>
          <w:lang w:val="pt-BR"/>
        </w:rPr>
        <w:t xml:space="preserve"> </w:t>
      </w:r>
      <w:r w:rsidR="00F927D6" w:rsidRPr="00F927D6">
        <w:rPr>
          <w:i/>
          <w:iCs/>
          <w:szCs w:val="28"/>
          <w:lang w:val="pt-BR"/>
        </w:rPr>
        <w:t>(iris printing)</w:t>
      </w:r>
      <w:r w:rsidR="00F927D6" w:rsidRPr="00F927D6">
        <w:rPr>
          <w:szCs w:val="28"/>
          <w:lang w:val="pt-BR"/>
        </w:rPr>
        <w:t>, cu effect de schimbare a culorilor de ti</w:t>
      </w:r>
      <w:r w:rsidR="00F927D6">
        <w:rPr>
          <w:szCs w:val="28"/>
          <w:lang w:val="pt-BR"/>
        </w:rPr>
        <w:t>p A-B-A</w:t>
      </w:r>
      <w:r w:rsidRPr="00F927D6">
        <w:rPr>
          <w:szCs w:val="28"/>
          <w:lang w:val="pt-BR"/>
        </w:rPr>
        <w:t>;</w:t>
      </w:r>
    </w:p>
    <w:p w14:paraId="636A3D1F" w14:textId="340F12FA" w:rsidR="00670135" w:rsidRPr="00093FE9" w:rsidRDefault="00670135" w:rsidP="00E97799">
      <w:pPr>
        <w:pStyle w:val="ListParagraph"/>
        <w:tabs>
          <w:tab w:val="clear" w:pos="567"/>
        </w:tabs>
        <w:spacing w:before="100" w:beforeAutospacing="1" w:after="120"/>
        <w:ind w:left="709" w:hanging="142"/>
        <w:rPr>
          <w:szCs w:val="28"/>
          <w:lang w:val="pt-BR"/>
        </w:rPr>
      </w:pPr>
      <w:r w:rsidRPr="00093FE9">
        <w:rPr>
          <w:szCs w:val="28"/>
          <w:lang w:val="pt-BR"/>
        </w:rPr>
        <w:t>-</w:t>
      </w:r>
      <w:r w:rsidRPr="00093FE9">
        <w:rPr>
          <w:szCs w:val="28"/>
          <w:lang w:val="pt-BR"/>
        </w:rPr>
        <w:tab/>
        <w:t xml:space="preserve">minimum </w:t>
      </w:r>
      <w:r w:rsidR="00191588" w:rsidRPr="00093FE9">
        <w:rPr>
          <w:szCs w:val="28"/>
          <w:lang w:val="pt-BR"/>
        </w:rPr>
        <w:t>3</w:t>
      </w:r>
      <w:r w:rsidRPr="00093FE9">
        <w:rPr>
          <w:szCs w:val="28"/>
          <w:lang w:val="pt-BR"/>
        </w:rPr>
        <w:t xml:space="preserve"> </w:t>
      </w:r>
      <w:r w:rsidR="00F927D6" w:rsidRPr="00093FE9">
        <w:rPr>
          <w:szCs w:val="28"/>
          <w:lang w:val="pt-BR"/>
        </w:rPr>
        <w:t>culori invizibile cu florescență</w:t>
      </w:r>
      <w:r w:rsidRPr="00093FE9">
        <w:rPr>
          <w:szCs w:val="28"/>
          <w:lang w:val="pt-BR"/>
        </w:rPr>
        <w:t xml:space="preserve"> UV/BiUV fluorescence</w:t>
      </w:r>
      <w:r w:rsidR="00A4674F" w:rsidRPr="00093FE9">
        <w:rPr>
          <w:szCs w:val="28"/>
          <w:lang w:val="pt-BR"/>
        </w:rPr>
        <w:t xml:space="preserve"> </w:t>
      </w:r>
      <w:r w:rsidRPr="00093FE9">
        <w:rPr>
          <w:szCs w:val="28"/>
          <w:lang w:val="pt-BR"/>
        </w:rPr>
        <w:t>(</w:t>
      </w:r>
      <w:r w:rsidR="00093FE9" w:rsidRPr="00093FE9">
        <w:rPr>
          <w:szCs w:val="28"/>
          <w:lang w:val="pt-BR"/>
        </w:rPr>
        <w:t xml:space="preserve">2 </w:t>
      </w:r>
      <w:r w:rsidR="00093FE9">
        <w:rPr>
          <w:szCs w:val="28"/>
          <w:lang w:val="pt-BR"/>
        </w:rPr>
        <w:t>forme offset, inclusiv tipărire irisată (</w:t>
      </w:r>
      <w:r w:rsidR="00093FE9" w:rsidRPr="00093FE9">
        <w:rPr>
          <w:i/>
          <w:iCs/>
          <w:szCs w:val="28"/>
          <w:lang w:val="pt-BR"/>
        </w:rPr>
        <w:t>iris printing</w:t>
      </w:r>
      <w:r w:rsidR="00093FE9">
        <w:rPr>
          <w:szCs w:val="28"/>
          <w:lang w:val="pt-BR"/>
        </w:rPr>
        <w:t>), 1 formă cu efect de schimbare a culorilor de tip A-B-A</w:t>
      </w:r>
      <w:r w:rsidRPr="00093FE9">
        <w:rPr>
          <w:szCs w:val="28"/>
          <w:lang w:val="pt-BR"/>
        </w:rPr>
        <w:t>;</w:t>
      </w:r>
    </w:p>
    <w:p w14:paraId="12933074" w14:textId="244F29C1" w:rsidR="00EC5B33" w:rsidRPr="00EC5B33" w:rsidRDefault="00A4674F" w:rsidP="00EC5B33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EC5B33">
        <w:rPr>
          <w:rFonts w:ascii="Times New Roman" w:hAnsi="Times New Roman" w:cs="Times New Roman"/>
          <w:sz w:val="28"/>
          <w:szCs w:val="28"/>
          <w:lang w:val="pt-BR"/>
        </w:rPr>
        <w:t>b</w:t>
      </w:r>
      <w:r w:rsidR="00670135" w:rsidRPr="00EC5B33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EC5B33" w:rsidRPr="00EC5B33">
        <w:rPr>
          <w:rFonts w:ascii="Times New Roman" w:hAnsi="Times New Roman" w:cs="Times New Roman"/>
          <w:sz w:val="28"/>
          <w:szCs w:val="28"/>
          <w:lang w:val="pt-BR"/>
        </w:rPr>
        <w:t>elemente grafice vizibile cu fluorescență sub lumina ultravio</w:t>
      </w:r>
      <w:r w:rsidR="00EC5B33">
        <w:rPr>
          <w:rFonts w:ascii="Times New Roman" w:hAnsi="Times New Roman" w:cs="Times New Roman"/>
          <w:sz w:val="28"/>
          <w:szCs w:val="28"/>
          <w:lang w:val="pt-BR"/>
        </w:rPr>
        <w:t>letă (UV)</w:t>
      </w:r>
      <w:r w:rsidR="00670135" w:rsidRPr="00EC5B33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14:paraId="0CEEDA22" w14:textId="382B0753" w:rsidR="00670135" w:rsidRPr="004E7043" w:rsidRDefault="00A4674F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E7043">
        <w:rPr>
          <w:rFonts w:ascii="Times New Roman" w:hAnsi="Times New Roman" w:cs="Times New Roman"/>
          <w:sz w:val="28"/>
          <w:szCs w:val="28"/>
          <w:lang w:val="pt-BR"/>
        </w:rPr>
        <w:t>c</w:t>
      </w:r>
      <w:r w:rsidR="00670135" w:rsidRPr="004E7043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EC5B33" w:rsidRPr="004E7043">
        <w:rPr>
          <w:rFonts w:ascii="Times New Roman" w:hAnsi="Times New Roman" w:cs="Times New Roman"/>
          <w:sz w:val="28"/>
          <w:szCs w:val="28"/>
          <w:lang w:val="pt-BR"/>
        </w:rPr>
        <w:t>elemente grafice</w:t>
      </w:r>
      <w:r w:rsidR="004E7043" w:rsidRPr="004E7043">
        <w:rPr>
          <w:rFonts w:ascii="Times New Roman" w:hAnsi="Times New Roman" w:cs="Times New Roman"/>
          <w:sz w:val="28"/>
          <w:szCs w:val="28"/>
          <w:lang w:val="pt-BR"/>
        </w:rPr>
        <w:t xml:space="preserve"> invizibile în lumină normală, cu o fluoresce</w:t>
      </w:r>
      <w:r w:rsidR="004E7043">
        <w:rPr>
          <w:rFonts w:ascii="Times New Roman" w:hAnsi="Times New Roman" w:cs="Times New Roman"/>
          <w:sz w:val="28"/>
          <w:szCs w:val="28"/>
          <w:lang w:val="pt-BR"/>
        </w:rPr>
        <w:t>nță sub lumină UV, realizate prin metoda de tipărire (</w:t>
      </w:r>
      <w:r w:rsidR="004E7043">
        <w:rPr>
          <w:rFonts w:ascii="Times New Roman" w:hAnsi="Times New Roman" w:cs="Times New Roman"/>
          <w:i/>
          <w:iCs/>
          <w:sz w:val="28"/>
          <w:szCs w:val="28"/>
          <w:lang w:val="pt-BR"/>
        </w:rPr>
        <w:t>rainbow</w:t>
      </w:r>
      <w:r w:rsidR="004E7043">
        <w:rPr>
          <w:rFonts w:ascii="Times New Roman" w:hAnsi="Times New Roman" w:cs="Times New Roman"/>
          <w:sz w:val="28"/>
          <w:szCs w:val="28"/>
          <w:lang w:val="pt-BR"/>
        </w:rPr>
        <w:t>)</w:t>
      </w:r>
      <w:r w:rsidR="00670135" w:rsidRPr="004E7043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14:paraId="42330805" w14:textId="03166195" w:rsidR="00670135" w:rsidRPr="004E7043" w:rsidRDefault="00A4674F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E7043">
        <w:rPr>
          <w:rFonts w:ascii="Times New Roman" w:hAnsi="Times New Roman" w:cs="Times New Roman"/>
          <w:sz w:val="28"/>
          <w:szCs w:val="28"/>
          <w:lang w:val="pt-BR"/>
        </w:rPr>
        <w:lastRenderedPageBreak/>
        <w:t>d</w:t>
      </w:r>
      <w:r w:rsidR="00670135" w:rsidRPr="004E7043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4E7043" w:rsidRPr="004E7043">
        <w:rPr>
          <w:rFonts w:ascii="Times New Roman" w:hAnsi="Times New Roman" w:cs="Times New Roman"/>
          <w:sz w:val="28"/>
          <w:szCs w:val="28"/>
          <w:lang w:val="pt-BR"/>
        </w:rPr>
        <w:t xml:space="preserve">elemente grafice invizibile în lumina normală, </w:t>
      </w:r>
      <w:r w:rsidR="00E87A3C">
        <w:rPr>
          <w:rFonts w:ascii="Times New Roman" w:hAnsi="Times New Roman" w:cs="Times New Roman"/>
          <w:sz w:val="28"/>
          <w:szCs w:val="28"/>
          <w:lang w:val="pt-BR"/>
        </w:rPr>
        <w:t>cu fluorescență sub lumină</w:t>
      </w:r>
      <w:r w:rsidR="00670135" w:rsidRPr="004E7043">
        <w:rPr>
          <w:rFonts w:ascii="Times New Roman" w:hAnsi="Times New Roman" w:cs="Times New Roman"/>
          <w:sz w:val="28"/>
          <w:szCs w:val="28"/>
          <w:lang w:val="pt-BR"/>
        </w:rPr>
        <w:t xml:space="preserve"> BiUV;</w:t>
      </w:r>
    </w:p>
    <w:p w14:paraId="3AC76E1A" w14:textId="47A7374A" w:rsidR="00670135" w:rsidRPr="006205F4" w:rsidRDefault="00A4674F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6205F4">
        <w:rPr>
          <w:rFonts w:ascii="Times New Roman" w:hAnsi="Times New Roman" w:cs="Times New Roman"/>
          <w:sz w:val="28"/>
          <w:szCs w:val="28"/>
          <w:lang w:val="pt-BR"/>
        </w:rPr>
        <w:t>e</w:t>
      </w:r>
      <w:r w:rsidR="00670135" w:rsidRPr="006205F4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E87A3C" w:rsidRPr="006205F4">
        <w:rPr>
          <w:rFonts w:ascii="Times New Roman" w:hAnsi="Times New Roman" w:cs="Times New Roman"/>
          <w:sz w:val="28"/>
          <w:szCs w:val="28"/>
          <w:lang w:val="pt-BR"/>
        </w:rPr>
        <w:t>element graphic realizat cu cerneală cu variabilitate optică (</w:t>
      </w:r>
      <w:r w:rsidR="00E87A3C" w:rsidRPr="006205F4">
        <w:rPr>
          <w:rFonts w:ascii="Times New Roman" w:hAnsi="Times New Roman" w:cs="Times New Roman"/>
          <w:i/>
          <w:iCs/>
          <w:sz w:val="28"/>
          <w:szCs w:val="28"/>
          <w:lang w:val="pt-BR"/>
        </w:rPr>
        <w:t>OVI</w:t>
      </w:r>
      <w:r w:rsidR="00E87A3C" w:rsidRPr="006205F4">
        <w:rPr>
          <w:rFonts w:ascii="Times New Roman" w:hAnsi="Times New Roman" w:cs="Times New Roman"/>
          <w:sz w:val="28"/>
          <w:szCs w:val="28"/>
          <w:lang w:val="pt-BR"/>
        </w:rPr>
        <w:t>), cu fluorescență sub lumina UV</w:t>
      </w:r>
      <w:r w:rsidR="00670135" w:rsidRPr="006205F4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14:paraId="0FD79D76" w14:textId="47B3CF95" w:rsidR="00670135" w:rsidRPr="006205F4" w:rsidRDefault="00A4674F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6205F4">
        <w:rPr>
          <w:rFonts w:ascii="Times New Roman" w:hAnsi="Times New Roman" w:cs="Times New Roman"/>
          <w:sz w:val="28"/>
          <w:szCs w:val="28"/>
          <w:lang w:val="pt-BR"/>
        </w:rPr>
        <w:t>f</w:t>
      </w:r>
      <w:r w:rsidR="00670135" w:rsidRPr="006205F4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6205F4" w:rsidRPr="006205F4">
        <w:rPr>
          <w:rFonts w:ascii="Times New Roman" w:hAnsi="Times New Roman" w:cs="Times New Roman"/>
          <w:sz w:val="28"/>
          <w:szCs w:val="28"/>
          <w:lang w:val="pt-BR"/>
        </w:rPr>
        <w:t>element graphic tipărit cu cerneală iridescentă</w:t>
      </w:r>
      <w:r w:rsidR="00670135" w:rsidRPr="006205F4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14:paraId="5DC06C51" w14:textId="67A243A7" w:rsidR="00670135" w:rsidRPr="00670135" w:rsidRDefault="00A4674F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</w:t>
      </w:r>
      <w:r w:rsidR="00670135" w:rsidRPr="0067013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="00670135" w:rsidRPr="00670135">
        <w:rPr>
          <w:rFonts w:ascii="Times New Roman" w:hAnsi="Times New Roman" w:cs="Times New Roman"/>
          <w:sz w:val="28"/>
          <w:szCs w:val="28"/>
        </w:rPr>
        <w:t>hologram</w:t>
      </w:r>
      <w:r w:rsidR="00BE7710">
        <w:rPr>
          <w:rFonts w:ascii="Times New Roman" w:hAnsi="Times New Roman" w:cs="Times New Roman"/>
          <w:sz w:val="28"/>
          <w:szCs w:val="28"/>
        </w:rPr>
        <w:t>ă</w:t>
      </w:r>
      <w:proofErr w:type="spellEnd"/>
      <w:r w:rsidR="00191588">
        <w:rPr>
          <w:rFonts w:ascii="Times New Roman" w:hAnsi="Times New Roman" w:cs="Times New Roman"/>
          <w:sz w:val="28"/>
          <w:szCs w:val="28"/>
        </w:rPr>
        <w:t xml:space="preserve"> </w:t>
      </w:r>
      <w:r w:rsidR="004F27C4" w:rsidRPr="004F27C4">
        <w:rPr>
          <w:rFonts w:ascii="Times New Roman" w:hAnsi="Times New Roman" w:cs="Times New Roman"/>
          <w:i/>
          <w:sz w:val="28"/>
          <w:szCs w:val="28"/>
        </w:rPr>
        <w:t>(</w:t>
      </w:r>
      <w:proofErr w:type="spellStart"/>
      <w:r w:rsidR="00BE7710">
        <w:rPr>
          <w:rFonts w:ascii="Times New Roman" w:hAnsi="Times New Roman" w:cs="Times New Roman"/>
          <w:i/>
          <w:sz w:val="28"/>
          <w:szCs w:val="28"/>
        </w:rPr>
        <w:t>dimensiune</w:t>
      </w:r>
      <w:proofErr w:type="spellEnd"/>
      <w:r w:rsidR="004F27C4" w:rsidRPr="004F27C4">
        <w:rPr>
          <w:rFonts w:ascii="Times New Roman" w:hAnsi="Times New Roman" w:cs="Times New Roman"/>
          <w:i/>
          <w:sz w:val="28"/>
          <w:szCs w:val="28"/>
        </w:rPr>
        <w:t xml:space="preserve"> 18x21mm)</w:t>
      </w:r>
      <w:r w:rsidR="00670135" w:rsidRPr="00670135">
        <w:rPr>
          <w:rFonts w:ascii="Times New Roman" w:hAnsi="Times New Roman" w:cs="Times New Roman"/>
          <w:sz w:val="28"/>
          <w:szCs w:val="28"/>
        </w:rPr>
        <w:t>:</w:t>
      </w:r>
    </w:p>
    <w:p w14:paraId="3A083EF6" w14:textId="2442D0D8" w:rsidR="00670135" w:rsidRPr="00BE7710" w:rsidRDefault="00BE7710" w:rsidP="00191588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pt-BR"/>
        </w:rPr>
      </w:pPr>
      <w:r w:rsidRPr="00BE7710">
        <w:rPr>
          <w:szCs w:val="28"/>
          <w:lang w:val="pt-BR"/>
        </w:rPr>
        <w:t>Tipul hologramei</w:t>
      </w:r>
      <w:r w:rsidR="00670135" w:rsidRPr="00BE7710">
        <w:rPr>
          <w:szCs w:val="28"/>
          <w:lang w:val="pt-BR"/>
        </w:rPr>
        <w:t xml:space="preserve">: </w:t>
      </w:r>
      <w:r w:rsidRPr="00BE7710">
        <w:rPr>
          <w:szCs w:val="28"/>
          <w:lang w:val="pt-BR"/>
        </w:rPr>
        <w:t>semitransparentă</w:t>
      </w:r>
      <w:r w:rsidR="00670135" w:rsidRPr="00BE7710">
        <w:rPr>
          <w:szCs w:val="28"/>
          <w:lang w:val="pt-BR"/>
        </w:rPr>
        <w:t xml:space="preserve"> (</w:t>
      </w:r>
      <w:r w:rsidRPr="00BE7710">
        <w:rPr>
          <w:szCs w:val="28"/>
          <w:lang w:val="pt-BR"/>
        </w:rPr>
        <w:t>vizibilă direct și iluminată de sus</w:t>
      </w:r>
      <w:r w:rsidR="00670135" w:rsidRPr="00BE7710">
        <w:rPr>
          <w:szCs w:val="28"/>
          <w:lang w:val="pt-BR"/>
        </w:rPr>
        <w:t xml:space="preserve">), </w:t>
      </w:r>
      <w:r w:rsidRPr="00BE7710">
        <w:rPr>
          <w:szCs w:val="28"/>
          <w:lang w:val="pt-BR"/>
        </w:rPr>
        <w:t>cu</w:t>
      </w:r>
      <w:r>
        <w:rPr>
          <w:szCs w:val="28"/>
          <w:lang w:val="pt-BR"/>
        </w:rPr>
        <w:t xml:space="preserve"> efecte difractive vizibile la înclinare</w:t>
      </w:r>
      <w:r w:rsidR="00670135" w:rsidRPr="00BE7710">
        <w:rPr>
          <w:szCs w:val="28"/>
          <w:lang w:val="pt-BR"/>
        </w:rPr>
        <w:t>.</w:t>
      </w:r>
    </w:p>
    <w:p w14:paraId="69642D8B" w14:textId="5C2F4BD3" w:rsidR="00670135" w:rsidRPr="000121A0" w:rsidRDefault="00BE7710" w:rsidP="00191588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pt-BR"/>
        </w:rPr>
      </w:pPr>
      <w:r w:rsidRPr="000121A0">
        <w:rPr>
          <w:szCs w:val="28"/>
          <w:lang w:val="pt-BR"/>
        </w:rPr>
        <w:t>Tehnologie</w:t>
      </w:r>
      <w:r w:rsidR="00670135" w:rsidRPr="000121A0">
        <w:rPr>
          <w:szCs w:val="28"/>
          <w:lang w:val="pt-BR"/>
        </w:rPr>
        <w:t xml:space="preserve">: </w:t>
      </w:r>
      <w:r w:rsidR="000121A0" w:rsidRPr="000121A0">
        <w:rPr>
          <w:szCs w:val="28"/>
          <w:lang w:val="pt-BR"/>
        </w:rPr>
        <w:t>litografie cu fascicul de ele</w:t>
      </w:r>
      <w:r w:rsidR="000121A0">
        <w:rPr>
          <w:szCs w:val="28"/>
          <w:lang w:val="pt-BR"/>
        </w:rPr>
        <w:t>ctroni</w:t>
      </w:r>
      <w:r w:rsidR="00670135" w:rsidRPr="000121A0">
        <w:rPr>
          <w:szCs w:val="28"/>
          <w:lang w:val="pt-BR"/>
        </w:rPr>
        <w:t xml:space="preserve"> (</w:t>
      </w:r>
      <w:r w:rsidR="00670135" w:rsidRPr="000121A0">
        <w:rPr>
          <w:i/>
          <w:iCs/>
          <w:szCs w:val="28"/>
          <w:lang w:val="pt-BR"/>
        </w:rPr>
        <w:t>E-beam</w:t>
      </w:r>
      <w:r w:rsidR="00670135" w:rsidRPr="000121A0">
        <w:rPr>
          <w:szCs w:val="28"/>
          <w:lang w:val="pt-BR"/>
        </w:rPr>
        <w:t xml:space="preserve">) </w:t>
      </w:r>
      <w:r w:rsidR="000121A0">
        <w:rPr>
          <w:szCs w:val="28"/>
          <w:lang w:val="pt-BR"/>
        </w:rPr>
        <w:t>sau echivalent</w:t>
      </w:r>
      <w:r w:rsidR="00670135" w:rsidRPr="000121A0">
        <w:rPr>
          <w:szCs w:val="28"/>
          <w:lang w:val="pt-BR"/>
        </w:rPr>
        <w:t>.</w:t>
      </w:r>
    </w:p>
    <w:p w14:paraId="433426F4" w14:textId="06E8D965" w:rsidR="00670135" w:rsidRPr="00D01AC0" w:rsidRDefault="00D01AC0" w:rsidP="00191588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pt-BR"/>
        </w:rPr>
      </w:pPr>
      <w:r w:rsidRPr="00D01AC0">
        <w:rPr>
          <w:szCs w:val="28"/>
          <w:lang w:val="pt-BR"/>
        </w:rPr>
        <w:t>Rezoluție</w:t>
      </w:r>
      <w:r w:rsidR="00670135" w:rsidRPr="00D01AC0">
        <w:rPr>
          <w:szCs w:val="28"/>
          <w:lang w:val="pt-BR"/>
        </w:rPr>
        <w:t xml:space="preserve">:  </w:t>
      </w:r>
      <w:r w:rsidRPr="00D01AC0">
        <w:rPr>
          <w:szCs w:val="28"/>
          <w:lang w:val="pt-BR"/>
        </w:rPr>
        <w:t>nu mai mica de</w:t>
      </w:r>
      <w:r w:rsidR="00670135" w:rsidRPr="00D01AC0">
        <w:rPr>
          <w:szCs w:val="28"/>
          <w:lang w:val="pt-BR"/>
        </w:rPr>
        <w:t xml:space="preserve"> 25000 dpi.</w:t>
      </w:r>
    </w:p>
    <w:p w14:paraId="42C74957" w14:textId="4B2C9106" w:rsidR="00670135" w:rsidRPr="00EE7E74" w:rsidRDefault="00D01AC0" w:rsidP="00191588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pt-BR"/>
        </w:rPr>
      </w:pPr>
      <w:r>
        <w:rPr>
          <w:szCs w:val="28"/>
          <w:lang w:val="ro-MD"/>
        </w:rPr>
        <w:t xml:space="preserve">Culoare </w:t>
      </w:r>
      <w:proofErr w:type="spellStart"/>
      <w:r>
        <w:rPr>
          <w:szCs w:val="28"/>
          <w:lang w:val="ro-MD"/>
        </w:rPr>
        <w:t>difractivă</w:t>
      </w:r>
      <w:proofErr w:type="spellEnd"/>
      <w:r>
        <w:rPr>
          <w:szCs w:val="28"/>
          <w:lang w:val="ro-MD"/>
        </w:rPr>
        <w:t xml:space="preserve"> de intensitate ridicată</w:t>
      </w:r>
      <w:r w:rsidR="00670135" w:rsidRPr="00EE7E74">
        <w:rPr>
          <w:szCs w:val="28"/>
          <w:lang w:val="pt-BR"/>
        </w:rPr>
        <w:t>.</w:t>
      </w:r>
    </w:p>
    <w:p w14:paraId="72555B41" w14:textId="2173D6E6" w:rsidR="00670135" w:rsidRPr="00EE7E74" w:rsidRDefault="00EE7E74" w:rsidP="00191588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pt-BR"/>
        </w:rPr>
      </w:pPr>
      <w:r w:rsidRPr="00EE7E74">
        <w:rPr>
          <w:szCs w:val="28"/>
          <w:lang w:val="pt-BR"/>
        </w:rPr>
        <w:t>Efecte difractive</w:t>
      </w:r>
      <w:r w:rsidR="00670135" w:rsidRPr="00EE7E74">
        <w:rPr>
          <w:szCs w:val="28"/>
          <w:lang w:val="pt-BR"/>
        </w:rPr>
        <w:t xml:space="preserve">: </w:t>
      </w:r>
      <w:r w:rsidRPr="00EE7E74">
        <w:rPr>
          <w:szCs w:val="28"/>
          <w:lang w:val="pt-BR"/>
        </w:rPr>
        <w:t>schimbare de culoare de tip curcubeu pentru e</w:t>
      </w:r>
      <w:r>
        <w:rPr>
          <w:szCs w:val="28"/>
          <w:lang w:val="pt-BR"/>
        </w:rPr>
        <w:t>lemente de dimensiuni mari</w:t>
      </w:r>
      <w:r w:rsidR="00417A92">
        <w:rPr>
          <w:szCs w:val="28"/>
          <w:lang w:val="pt-BR"/>
        </w:rPr>
        <w:t>, efect de expansiune (</w:t>
      </w:r>
      <w:r w:rsidR="00417A92">
        <w:rPr>
          <w:i/>
          <w:iCs/>
          <w:szCs w:val="28"/>
          <w:lang w:val="pt-BR"/>
        </w:rPr>
        <w:t>la modificarea unghiului de înclinare, conturul unui element relativ mi este reprodus succ</w:t>
      </w:r>
      <w:r w:rsidR="007C2210">
        <w:rPr>
          <w:i/>
          <w:iCs/>
          <w:szCs w:val="28"/>
          <w:lang w:val="pt-BR"/>
        </w:rPr>
        <w:t>esiv în dimensiuni crescătoare</w:t>
      </w:r>
      <w:r w:rsidR="00417A92">
        <w:rPr>
          <w:szCs w:val="28"/>
          <w:lang w:val="pt-BR"/>
        </w:rPr>
        <w:t>)</w:t>
      </w:r>
      <w:r w:rsidR="00670135" w:rsidRPr="00EE7E74">
        <w:rPr>
          <w:szCs w:val="28"/>
          <w:lang w:val="pt-BR"/>
        </w:rPr>
        <w:t xml:space="preserve">. </w:t>
      </w:r>
    </w:p>
    <w:p w14:paraId="4F9AC5D9" w14:textId="3C3804C0" w:rsidR="00670135" w:rsidRPr="007C2210" w:rsidRDefault="007C2210" w:rsidP="00191588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pt-BR"/>
        </w:rPr>
      </w:pPr>
      <w:r w:rsidRPr="007C2210">
        <w:rPr>
          <w:szCs w:val="28"/>
          <w:lang w:val="pt-BR"/>
        </w:rPr>
        <w:t>Microinscripții sau imagini difractive</w:t>
      </w:r>
      <w:r w:rsidR="00670135" w:rsidRPr="007C2210">
        <w:rPr>
          <w:szCs w:val="28"/>
          <w:lang w:val="pt-BR"/>
        </w:rPr>
        <w:t xml:space="preserve">: </w:t>
      </w:r>
      <w:r w:rsidRPr="007C2210">
        <w:rPr>
          <w:szCs w:val="28"/>
          <w:lang w:val="pt-BR"/>
        </w:rPr>
        <w:t>inscripții cu înalțimea caracterelor de</w:t>
      </w:r>
      <w:r w:rsidR="00670135" w:rsidRPr="007C2210">
        <w:rPr>
          <w:szCs w:val="28"/>
          <w:lang w:val="pt-BR"/>
        </w:rPr>
        <w:t xml:space="preserve"> 200-250µm </w:t>
      </w:r>
      <w:r w:rsidRPr="007C2210">
        <w:rPr>
          <w:szCs w:val="28"/>
          <w:lang w:val="pt-BR"/>
        </w:rPr>
        <w:t>sa</w:t>
      </w:r>
      <w:r>
        <w:rPr>
          <w:szCs w:val="28"/>
          <w:lang w:val="pt-BR"/>
        </w:rPr>
        <w:t>u imagini cu o grosime similară elementelor</w:t>
      </w:r>
      <w:r w:rsidR="00670135" w:rsidRPr="007C2210">
        <w:rPr>
          <w:szCs w:val="28"/>
          <w:lang w:val="pt-BR"/>
        </w:rPr>
        <w:t>;</w:t>
      </w:r>
    </w:p>
    <w:p w14:paraId="7FA4EBC5" w14:textId="0B8E00EC" w:rsidR="00670135" w:rsidRPr="00435EAA" w:rsidRDefault="00A4674F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35EAA">
        <w:rPr>
          <w:rFonts w:ascii="Times New Roman" w:hAnsi="Times New Roman" w:cs="Times New Roman"/>
          <w:sz w:val="28"/>
          <w:szCs w:val="28"/>
          <w:lang w:val="pt-BR"/>
        </w:rPr>
        <w:t>h</w:t>
      </w:r>
      <w:r w:rsidR="00670135" w:rsidRPr="00435EAA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435EAA" w:rsidRPr="00435EAA">
        <w:rPr>
          <w:rFonts w:ascii="Times New Roman" w:hAnsi="Times New Roman" w:cs="Times New Roman"/>
          <w:sz w:val="28"/>
          <w:szCs w:val="28"/>
          <w:lang w:val="pt-BR"/>
        </w:rPr>
        <w:t>element graphic vizibil în lumina normală, cu vizibilitate î</w:t>
      </w:r>
      <w:r w:rsidR="00435EAA">
        <w:rPr>
          <w:rFonts w:ascii="Times New Roman" w:hAnsi="Times New Roman" w:cs="Times New Roman"/>
          <w:sz w:val="28"/>
          <w:szCs w:val="28"/>
          <w:lang w:val="pt-BR"/>
        </w:rPr>
        <w:t>n lumină infraroșie (</w:t>
      </w:r>
      <w:r w:rsidR="00435EAA">
        <w:rPr>
          <w:rFonts w:ascii="Times New Roman" w:hAnsi="Times New Roman" w:cs="Times New Roman"/>
          <w:i/>
          <w:iCs/>
          <w:sz w:val="28"/>
          <w:szCs w:val="28"/>
          <w:lang w:val="pt-BR"/>
        </w:rPr>
        <w:t>IR</w:t>
      </w:r>
      <w:r w:rsidR="00435EAA">
        <w:rPr>
          <w:rFonts w:ascii="Times New Roman" w:hAnsi="Times New Roman" w:cs="Times New Roman"/>
          <w:sz w:val="28"/>
          <w:szCs w:val="28"/>
          <w:lang w:val="pt-BR"/>
        </w:rPr>
        <w:t>)</w:t>
      </w:r>
      <w:r w:rsidR="00670135" w:rsidRPr="00435EAA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14:paraId="74F5F1E1" w14:textId="2E046851" w:rsidR="00670135" w:rsidRPr="00435EAA" w:rsidRDefault="00AE30B7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35EAA">
        <w:rPr>
          <w:rFonts w:ascii="Times New Roman" w:hAnsi="Times New Roman" w:cs="Times New Roman"/>
          <w:sz w:val="28"/>
          <w:szCs w:val="28"/>
          <w:lang w:val="pt-BR"/>
        </w:rPr>
        <w:t>i</w:t>
      </w:r>
      <w:r w:rsidR="00670135" w:rsidRPr="00435EAA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435EAA" w:rsidRPr="00435EAA">
        <w:rPr>
          <w:rFonts w:ascii="Times New Roman" w:hAnsi="Times New Roman" w:cs="Times New Roman"/>
          <w:sz w:val="28"/>
          <w:szCs w:val="28"/>
          <w:lang w:val="pt-BR"/>
        </w:rPr>
        <w:t>numărul de servie compus din nouă cifre arabe, de culoare nea</w:t>
      </w:r>
      <w:r w:rsidR="00435EAA">
        <w:rPr>
          <w:rFonts w:ascii="Times New Roman" w:hAnsi="Times New Roman" w:cs="Times New Roman"/>
          <w:sz w:val="28"/>
          <w:szCs w:val="28"/>
          <w:lang w:val="pt-BR"/>
        </w:rPr>
        <w:t>gră, cu fluorescență sub lumină ultravioletă (UV), tipărit prin tipar înalt (</w:t>
      </w:r>
      <w:r w:rsidR="00435EAA">
        <w:rPr>
          <w:rFonts w:ascii="Times New Roman" w:hAnsi="Times New Roman" w:cs="Times New Roman"/>
          <w:i/>
          <w:iCs/>
          <w:sz w:val="28"/>
          <w:szCs w:val="28"/>
          <w:lang w:val="pt-BR"/>
        </w:rPr>
        <w:t>letterpress</w:t>
      </w:r>
      <w:r w:rsidR="00435EAA">
        <w:rPr>
          <w:rFonts w:ascii="Times New Roman" w:hAnsi="Times New Roman" w:cs="Times New Roman"/>
          <w:sz w:val="28"/>
          <w:szCs w:val="28"/>
          <w:lang w:val="pt-BR"/>
        </w:rPr>
        <w:t>)</w:t>
      </w:r>
      <w:r w:rsidR="00670135" w:rsidRPr="00435EAA">
        <w:rPr>
          <w:rFonts w:ascii="Times New Roman" w:hAnsi="Times New Roman" w:cs="Times New Roman"/>
          <w:sz w:val="28"/>
          <w:szCs w:val="28"/>
          <w:lang w:val="pt-BR"/>
        </w:rPr>
        <w:t>;</w:t>
      </w:r>
    </w:p>
    <w:p w14:paraId="1A4D34C2" w14:textId="532DAECF" w:rsidR="00670135" w:rsidRDefault="00AE30B7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  <w:r w:rsidRPr="00435EAA">
        <w:rPr>
          <w:rFonts w:ascii="Times New Roman" w:hAnsi="Times New Roman" w:cs="Times New Roman"/>
          <w:sz w:val="28"/>
          <w:szCs w:val="28"/>
          <w:lang w:val="pt-BR"/>
        </w:rPr>
        <w:t>j</w:t>
      </w:r>
      <w:r w:rsidR="00670135" w:rsidRPr="00435EAA">
        <w:rPr>
          <w:rFonts w:ascii="Times New Roman" w:hAnsi="Times New Roman" w:cs="Times New Roman"/>
          <w:sz w:val="28"/>
          <w:szCs w:val="28"/>
          <w:lang w:val="pt-BR"/>
        </w:rPr>
        <w:t xml:space="preserve">) </w:t>
      </w:r>
      <w:r w:rsidR="00435EAA" w:rsidRPr="00435EAA">
        <w:rPr>
          <w:rFonts w:ascii="Times New Roman" w:hAnsi="Times New Roman" w:cs="Times New Roman"/>
          <w:sz w:val="28"/>
          <w:szCs w:val="28"/>
          <w:lang w:val="pt-BR"/>
        </w:rPr>
        <w:t>duplicare numărului de serie, tipărit vertical, de culoare ro</w:t>
      </w:r>
      <w:r w:rsidR="00435EAA">
        <w:rPr>
          <w:rFonts w:ascii="Times New Roman" w:hAnsi="Times New Roman" w:cs="Times New Roman"/>
          <w:sz w:val="28"/>
          <w:szCs w:val="28"/>
          <w:lang w:val="pt-BR"/>
        </w:rPr>
        <w:t>șie (</w:t>
      </w:r>
      <w:r w:rsidR="00435EAA" w:rsidRPr="00BC75AB">
        <w:rPr>
          <w:rFonts w:ascii="Times New Roman" w:hAnsi="Times New Roman" w:cs="Times New Roman"/>
          <w:i/>
          <w:iCs/>
          <w:sz w:val="28"/>
          <w:szCs w:val="28"/>
          <w:lang w:val="pt-BR"/>
        </w:rPr>
        <w:t xml:space="preserve">utilizând un tip special de caractere diferit de cel </w:t>
      </w:r>
      <w:r w:rsidR="00BC75AB" w:rsidRPr="00BC75AB">
        <w:rPr>
          <w:rFonts w:ascii="Times New Roman" w:hAnsi="Times New Roman" w:cs="Times New Roman"/>
          <w:i/>
          <w:iCs/>
          <w:sz w:val="28"/>
          <w:szCs w:val="28"/>
          <w:lang w:val="pt-BR"/>
        </w:rPr>
        <w:t>specificat la punctul i)</w:t>
      </w:r>
      <w:r w:rsidR="00435EAA">
        <w:rPr>
          <w:rFonts w:ascii="Times New Roman" w:hAnsi="Times New Roman" w:cs="Times New Roman"/>
          <w:sz w:val="28"/>
          <w:szCs w:val="28"/>
          <w:lang w:val="pt-BR"/>
        </w:rPr>
        <w:t>)</w:t>
      </w:r>
      <w:r w:rsidR="00670135" w:rsidRPr="00435EAA">
        <w:rPr>
          <w:rFonts w:ascii="Times New Roman" w:hAnsi="Times New Roman" w:cs="Times New Roman"/>
          <w:sz w:val="28"/>
          <w:szCs w:val="28"/>
          <w:lang w:val="pt-BR"/>
        </w:rPr>
        <w:t>.</w:t>
      </w:r>
    </w:p>
    <w:p w14:paraId="535AED96" w14:textId="77777777" w:rsidR="00EE4DED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1CFD7975" w14:textId="77777777" w:rsidR="00EE4DED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1FE3EC5D" w14:textId="77777777" w:rsidR="00EE4DED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4EC1157F" w14:textId="77777777" w:rsidR="00EE4DED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413000FF" w14:textId="77777777" w:rsidR="00EE4DED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30B03F00" w14:textId="77777777" w:rsidR="00EE4DED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30207F38" w14:textId="77777777" w:rsidR="00EE4DED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pt-BR"/>
        </w:rPr>
      </w:pPr>
    </w:p>
    <w:p w14:paraId="10521EE4" w14:textId="77777777" w:rsidR="00FF46EC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T</w:t>
      </w:r>
      <w:r w:rsidRPr="00E12120">
        <w:rPr>
          <w:rFonts w:ascii="Times New Roman" w:hAnsi="Times New Roman" w:cs="Times New Roman"/>
          <w:b/>
          <w:sz w:val="28"/>
          <w:szCs w:val="28"/>
        </w:rPr>
        <w:t xml:space="preserve">echnologies and security features </w:t>
      </w:r>
      <w:r>
        <w:rPr>
          <w:rFonts w:ascii="Times New Roman" w:hAnsi="Times New Roman" w:cs="Times New Roman"/>
          <w:b/>
          <w:sz w:val="28"/>
          <w:szCs w:val="28"/>
        </w:rPr>
        <w:t>that shall be used</w:t>
      </w:r>
      <w:r w:rsidRPr="00E12120">
        <w:rPr>
          <w:rFonts w:ascii="Times New Roman" w:hAnsi="Times New Roman" w:cs="Times New Roman"/>
          <w:b/>
          <w:sz w:val="28"/>
          <w:szCs w:val="28"/>
        </w:rPr>
        <w:t xml:space="preserve"> in the production of the </w:t>
      </w:r>
      <w:proofErr w:type="gramStart"/>
      <w:r w:rsidRPr="00CC5C07">
        <w:rPr>
          <w:rFonts w:ascii="Times New Roman" w:hAnsi="Times New Roman" w:cs="Times New Roman"/>
          <w:b/>
          <w:sz w:val="28"/>
          <w:szCs w:val="28"/>
        </w:rPr>
        <w:t>machine readable</w:t>
      </w:r>
      <w:proofErr w:type="gramEnd"/>
      <w:r w:rsidRPr="00CC5C07">
        <w:rPr>
          <w:rFonts w:ascii="Times New Roman" w:hAnsi="Times New Roman" w:cs="Times New Roman"/>
          <w:b/>
          <w:sz w:val="28"/>
          <w:szCs w:val="28"/>
        </w:rPr>
        <w:t xml:space="preserve"> visa MRV-B(V)</w:t>
      </w:r>
      <w:r>
        <w:rPr>
          <w:rFonts w:ascii="Times New Roman" w:hAnsi="Times New Roman" w:cs="Times New Roman"/>
          <w:b/>
          <w:sz w:val="28"/>
          <w:szCs w:val="28"/>
          <w:lang w:val="ro-RO"/>
        </w:rPr>
        <w:t>:</w:t>
      </w:r>
    </w:p>
    <w:p w14:paraId="3977BDF0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135">
        <w:rPr>
          <w:rFonts w:ascii="Times New Roman" w:hAnsi="Times New Roman" w:cs="Times New Roman"/>
          <w:b/>
          <w:sz w:val="28"/>
          <w:szCs w:val="28"/>
          <w:u w:val="single"/>
        </w:rPr>
        <w:t>The Visa is a sticker</w:t>
      </w:r>
    </w:p>
    <w:p w14:paraId="41BE6100" w14:textId="77777777" w:rsidR="00FF46EC" w:rsidRDefault="00FF46EC" w:rsidP="00FF46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9C1B69" w14:textId="77777777" w:rsidR="00FF46EC" w:rsidRDefault="00FF46EC" w:rsidP="00FF46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C07">
        <w:rPr>
          <w:rFonts w:ascii="Times New Roman" w:hAnsi="Times New Roman" w:cs="Times New Roman"/>
          <w:sz w:val="28"/>
          <w:szCs w:val="28"/>
        </w:rPr>
        <w:t>The technical characteristics of the visa sticker must comply with the requirements set out in ICAO Doc 9303, Part 7.</w:t>
      </w:r>
    </w:p>
    <w:p w14:paraId="62D45FE3" w14:textId="77777777" w:rsidR="00FF46EC" w:rsidRPr="00B36B02" w:rsidRDefault="00FF46EC" w:rsidP="00FF46EC">
      <w:pPr>
        <w:pStyle w:val="a"/>
        <w:ind w:firstLine="539"/>
        <w:rPr>
          <w:lang w:val="en-US"/>
        </w:rPr>
      </w:pPr>
    </w:p>
    <w:p w14:paraId="086F7204" w14:textId="77777777" w:rsidR="00FF46EC" w:rsidRPr="00B36B02" w:rsidRDefault="00FF46EC" w:rsidP="00FF46EC">
      <w:pPr>
        <w:pStyle w:val="a"/>
        <w:ind w:firstLine="539"/>
        <w:rPr>
          <w:szCs w:val="28"/>
          <w:lang w:val="en-US"/>
        </w:rPr>
      </w:pPr>
      <w:r w:rsidRPr="00B36B02">
        <w:rPr>
          <w:lang w:val="en-US"/>
        </w:rPr>
        <w:t>The visa sticker must be made of secure paper that does not contain optical brighteners (no luminescence under ultraviolet light) and has a weight from 60 g/m2 to 90 g/m2.</w:t>
      </w:r>
      <w:r w:rsidRPr="00B36B02">
        <w:rPr>
          <w:szCs w:val="28"/>
          <w:lang w:val="en-US"/>
        </w:rPr>
        <w:t xml:space="preserve"> Paper containing security fibers incorporated into its structure (no less than three distinct types, with or without UV fluorescence) is used to manufacture the sticker.</w:t>
      </w:r>
    </w:p>
    <w:p w14:paraId="3675C22B" w14:textId="77777777" w:rsidR="00FF46EC" w:rsidRPr="00B36B02" w:rsidRDefault="00FF46EC" w:rsidP="00FF46EC">
      <w:pPr>
        <w:pStyle w:val="a"/>
        <w:ind w:firstLine="539"/>
        <w:rPr>
          <w:lang w:val="en-US"/>
        </w:rPr>
      </w:pPr>
      <w:r w:rsidRPr="00B36B02">
        <w:rPr>
          <w:lang w:val="en-US"/>
        </w:rPr>
        <w:t>The adhesion between the adhesive substance (glue layer) and the sticker backing must be irreversible, so that when attempting to peel it off, the backing breaks or becomes irreparably deformed.</w:t>
      </w:r>
    </w:p>
    <w:p w14:paraId="5EA6C6BB" w14:textId="77777777" w:rsidR="00FF46EC" w:rsidRDefault="00FF46EC" w:rsidP="00FF46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F22EF57" w14:textId="77777777" w:rsidR="00FF46EC" w:rsidRDefault="00FF46EC" w:rsidP="00FF46E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5C07">
        <w:rPr>
          <w:rFonts w:ascii="Times New Roman" w:hAnsi="Times New Roman" w:cs="Times New Roman"/>
          <w:sz w:val="28"/>
          <w:szCs w:val="28"/>
        </w:rPr>
        <w:t xml:space="preserve">The sticker shall be manufactured using the following printing methods: </w:t>
      </w:r>
    </w:p>
    <w:p w14:paraId="3A44BCAA" w14:textId="77777777" w:rsidR="00FF46EC" w:rsidRDefault="00FF46EC" w:rsidP="00FF46EC">
      <w:pPr>
        <w:pStyle w:val="ListParagraph"/>
        <w:numPr>
          <w:ilvl w:val="0"/>
          <w:numId w:val="6"/>
        </w:numPr>
        <w:rPr>
          <w:szCs w:val="28"/>
        </w:rPr>
      </w:pPr>
      <w:proofErr w:type="spellStart"/>
      <w:r w:rsidRPr="00496058">
        <w:rPr>
          <w:szCs w:val="28"/>
        </w:rPr>
        <w:t>offset</w:t>
      </w:r>
      <w:proofErr w:type="spellEnd"/>
      <w:r w:rsidRPr="00496058">
        <w:rPr>
          <w:szCs w:val="28"/>
        </w:rPr>
        <w:t xml:space="preserve"> (</w:t>
      </w:r>
      <w:proofErr w:type="spellStart"/>
      <w:r w:rsidRPr="00496058">
        <w:rPr>
          <w:szCs w:val="28"/>
        </w:rPr>
        <w:t>including</w:t>
      </w:r>
      <w:proofErr w:type="spellEnd"/>
      <w:r w:rsidRPr="00496058">
        <w:rPr>
          <w:szCs w:val="28"/>
        </w:rPr>
        <w:t xml:space="preserve"> „</w:t>
      </w:r>
      <w:proofErr w:type="spellStart"/>
      <w:r w:rsidRPr="00496058">
        <w:rPr>
          <w:szCs w:val="28"/>
        </w:rPr>
        <w:t>rainbow</w:t>
      </w:r>
      <w:proofErr w:type="spellEnd"/>
      <w:r w:rsidRPr="00496058">
        <w:rPr>
          <w:szCs w:val="28"/>
        </w:rPr>
        <w:t xml:space="preserve">”), </w:t>
      </w:r>
    </w:p>
    <w:p w14:paraId="7A069A59" w14:textId="77777777" w:rsidR="00FF46EC" w:rsidRDefault="00FF46EC" w:rsidP="00FF46EC">
      <w:pPr>
        <w:pStyle w:val="ListParagraph"/>
        <w:numPr>
          <w:ilvl w:val="0"/>
          <w:numId w:val="6"/>
        </w:numPr>
        <w:rPr>
          <w:szCs w:val="28"/>
        </w:rPr>
      </w:pPr>
      <w:proofErr w:type="spellStart"/>
      <w:r w:rsidRPr="00496058">
        <w:rPr>
          <w:szCs w:val="28"/>
        </w:rPr>
        <w:t>silkscreen</w:t>
      </w:r>
      <w:proofErr w:type="spellEnd"/>
      <w:r w:rsidRPr="00496058">
        <w:rPr>
          <w:szCs w:val="28"/>
        </w:rPr>
        <w:t xml:space="preserve"> </w:t>
      </w:r>
      <w:proofErr w:type="spellStart"/>
      <w:r w:rsidRPr="00496058">
        <w:rPr>
          <w:szCs w:val="28"/>
        </w:rPr>
        <w:t>printing</w:t>
      </w:r>
      <w:proofErr w:type="spellEnd"/>
      <w:r w:rsidRPr="00496058">
        <w:rPr>
          <w:szCs w:val="28"/>
        </w:rPr>
        <w:t xml:space="preserve"> </w:t>
      </w:r>
    </w:p>
    <w:p w14:paraId="6A5C4B4E" w14:textId="77777777" w:rsidR="00FF46EC" w:rsidRPr="00E97799" w:rsidRDefault="00FF46EC" w:rsidP="00FF46EC">
      <w:pPr>
        <w:pStyle w:val="ListParagraph"/>
        <w:numPr>
          <w:ilvl w:val="0"/>
          <w:numId w:val="6"/>
        </w:numPr>
        <w:rPr>
          <w:szCs w:val="28"/>
          <w:lang w:val="en-US"/>
        </w:rPr>
      </w:pPr>
      <w:r w:rsidRPr="00B36B02">
        <w:rPr>
          <w:szCs w:val="28"/>
          <w:lang w:val="en-US"/>
        </w:rPr>
        <w:t xml:space="preserve"> </w:t>
      </w:r>
      <w:r w:rsidRPr="00E97799">
        <w:rPr>
          <w:szCs w:val="28"/>
          <w:lang w:val="en-US"/>
        </w:rPr>
        <w:t>letterpress printing</w:t>
      </w:r>
      <w:r>
        <w:rPr>
          <w:szCs w:val="28"/>
          <w:lang w:val="en-US"/>
        </w:rPr>
        <w:t xml:space="preserve"> </w:t>
      </w:r>
      <w:r w:rsidRPr="00E97799">
        <w:rPr>
          <w:i/>
          <w:szCs w:val="28"/>
          <w:lang w:val="en-US"/>
        </w:rPr>
        <w:t>(serial number, vertical and horizontal)</w:t>
      </w:r>
      <w:r w:rsidRPr="00E97799">
        <w:rPr>
          <w:szCs w:val="28"/>
          <w:lang w:val="en-US"/>
        </w:rPr>
        <w:t>.</w:t>
      </w:r>
    </w:p>
    <w:p w14:paraId="71C1DCA7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70135">
        <w:rPr>
          <w:rFonts w:ascii="Times New Roman" w:hAnsi="Times New Roman" w:cs="Times New Roman"/>
          <w:b/>
          <w:sz w:val="28"/>
          <w:szCs w:val="28"/>
          <w:u w:val="single"/>
        </w:rPr>
        <w:t>The visa sticker must contain the following security features:</w:t>
      </w:r>
    </w:p>
    <w:p w14:paraId="353AF365" w14:textId="77777777" w:rsidR="00FF46EC" w:rsidRPr="00670135" w:rsidRDefault="00FF46EC" w:rsidP="00FF46EC">
      <w:pPr>
        <w:pStyle w:val="ListParagraph"/>
        <w:numPr>
          <w:ilvl w:val="0"/>
          <w:numId w:val="4"/>
        </w:numPr>
        <w:tabs>
          <w:tab w:val="clear" w:pos="567"/>
          <w:tab w:val="left" w:pos="851"/>
        </w:tabs>
        <w:spacing w:before="100" w:beforeAutospacing="1" w:after="120"/>
        <w:ind w:left="567" w:firstLine="0"/>
        <w:rPr>
          <w:szCs w:val="28"/>
          <w:lang w:val="en-US"/>
        </w:rPr>
      </w:pPr>
      <w:r w:rsidRPr="00B36B02">
        <w:rPr>
          <w:szCs w:val="28"/>
          <w:lang w:val="en-US"/>
        </w:rPr>
        <w:t>secure graphics (background design consisting of textures and graphic elements of fine lines</w:t>
      </w:r>
      <w:r w:rsidRPr="00670135">
        <w:rPr>
          <w:szCs w:val="28"/>
          <w:lang w:val="en-US"/>
        </w:rPr>
        <w:t>,</w:t>
      </w:r>
      <w:r w:rsidRPr="00B36B02">
        <w:rPr>
          <w:szCs w:val="28"/>
          <w:lang w:val="en-US"/>
        </w:rPr>
        <w:t xml:space="preserve"> negative</w:t>
      </w:r>
      <w:r w:rsidRPr="00670135">
        <w:rPr>
          <w:szCs w:val="28"/>
          <w:lang w:val="en-US"/>
        </w:rPr>
        <w:t xml:space="preserve"> and positive</w:t>
      </w:r>
      <w:r w:rsidRPr="00B36B02">
        <w:rPr>
          <w:szCs w:val="28"/>
          <w:lang w:val="en-US"/>
        </w:rPr>
        <w:t xml:space="preserve"> microprinting</w:t>
      </w:r>
      <w:proofErr w:type="gramStart"/>
      <w:r>
        <w:rPr>
          <w:szCs w:val="28"/>
          <w:lang w:val="ro-RO"/>
        </w:rPr>
        <w:t>)</w:t>
      </w:r>
      <w:r w:rsidRPr="00670135">
        <w:rPr>
          <w:szCs w:val="28"/>
          <w:lang w:val="en-US"/>
        </w:rPr>
        <w:t>;</w:t>
      </w:r>
      <w:proofErr w:type="gramEnd"/>
    </w:p>
    <w:p w14:paraId="319845EE" w14:textId="77777777" w:rsidR="00FF46EC" w:rsidRPr="00670135" w:rsidRDefault="00FF46EC" w:rsidP="00FF46EC">
      <w:pPr>
        <w:pStyle w:val="ListParagraph"/>
        <w:tabs>
          <w:tab w:val="clear" w:pos="567"/>
        </w:tabs>
        <w:spacing w:before="100" w:beforeAutospacing="1" w:after="120"/>
        <w:ind w:left="709" w:hanging="142"/>
        <w:rPr>
          <w:szCs w:val="28"/>
          <w:lang w:val="en-US"/>
        </w:rPr>
      </w:pPr>
      <w:r w:rsidRPr="00670135">
        <w:rPr>
          <w:szCs w:val="28"/>
          <w:lang w:val="en-US"/>
        </w:rPr>
        <w:t>-</w:t>
      </w:r>
      <w:r w:rsidRPr="00670135">
        <w:rPr>
          <w:szCs w:val="28"/>
          <w:lang w:val="en-US"/>
        </w:rPr>
        <w:tab/>
        <w:t>minimum 6 visible colors (4 offset forms including iris printing (2 forms with shift colors effect to A-B-A)</w:t>
      </w:r>
      <w:proofErr w:type="gramStart"/>
      <w:r w:rsidRPr="00670135">
        <w:rPr>
          <w:szCs w:val="28"/>
          <w:lang w:val="en-US"/>
        </w:rPr>
        <w:t>);</w:t>
      </w:r>
      <w:proofErr w:type="gramEnd"/>
    </w:p>
    <w:p w14:paraId="39BF85F1" w14:textId="77777777" w:rsidR="00FF46EC" w:rsidRPr="00670135" w:rsidRDefault="00FF46EC" w:rsidP="00FF46EC">
      <w:pPr>
        <w:pStyle w:val="ListParagraph"/>
        <w:tabs>
          <w:tab w:val="clear" w:pos="567"/>
        </w:tabs>
        <w:spacing w:before="100" w:beforeAutospacing="1" w:after="120"/>
        <w:ind w:left="709" w:hanging="142"/>
        <w:rPr>
          <w:szCs w:val="28"/>
          <w:lang w:val="en-US"/>
        </w:rPr>
      </w:pPr>
      <w:r w:rsidRPr="00670135">
        <w:rPr>
          <w:szCs w:val="28"/>
          <w:lang w:val="en-US"/>
        </w:rPr>
        <w:t>-</w:t>
      </w:r>
      <w:r w:rsidRPr="00670135">
        <w:rPr>
          <w:szCs w:val="28"/>
          <w:lang w:val="en-US"/>
        </w:rPr>
        <w:tab/>
        <w:t xml:space="preserve">minimum </w:t>
      </w:r>
      <w:r>
        <w:rPr>
          <w:szCs w:val="28"/>
          <w:lang w:val="en-US"/>
        </w:rPr>
        <w:t>3</w:t>
      </w:r>
      <w:r w:rsidRPr="00670135">
        <w:rPr>
          <w:szCs w:val="28"/>
          <w:lang w:val="en-US"/>
        </w:rPr>
        <w:t xml:space="preserve"> invisible colors with UV/</w:t>
      </w:r>
      <w:proofErr w:type="spellStart"/>
      <w:r w:rsidRPr="00670135">
        <w:rPr>
          <w:szCs w:val="28"/>
          <w:lang w:val="en-US"/>
        </w:rPr>
        <w:t>BiUV</w:t>
      </w:r>
      <w:proofErr w:type="spellEnd"/>
      <w:r w:rsidRPr="00670135">
        <w:rPr>
          <w:szCs w:val="28"/>
          <w:lang w:val="en-US"/>
        </w:rPr>
        <w:t xml:space="preserve"> fluorescence</w:t>
      </w:r>
      <w:r>
        <w:rPr>
          <w:szCs w:val="28"/>
          <w:lang w:val="en-US"/>
        </w:rPr>
        <w:t xml:space="preserve"> </w:t>
      </w:r>
      <w:r w:rsidRPr="00670135">
        <w:rPr>
          <w:szCs w:val="28"/>
          <w:lang w:val="en-US"/>
        </w:rPr>
        <w:t>(</w:t>
      </w:r>
      <w:r>
        <w:rPr>
          <w:szCs w:val="28"/>
          <w:lang w:val="en-US"/>
        </w:rPr>
        <w:t>2</w:t>
      </w:r>
      <w:r w:rsidRPr="00670135">
        <w:rPr>
          <w:szCs w:val="28"/>
          <w:lang w:val="en-US"/>
        </w:rPr>
        <w:t xml:space="preserve"> offset forms including iris printing (</w:t>
      </w:r>
      <w:r>
        <w:rPr>
          <w:szCs w:val="28"/>
          <w:lang w:val="en-US"/>
        </w:rPr>
        <w:t>1</w:t>
      </w:r>
      <w:r w:rsidRPr="00670135">
        <w:rPr>
          <w:szCs w:val="28"/>
          <w:lang w:val="en-US"/>
        </w:rPr>
        <w:t xml:space="preserve"> forms with shift colors effect to A-B-A)</w:t>
      </w:r>
      <w:proofErr w:type="gramStart"/>
      <w:r w:rsidRPr="00670135">
        <w:rPr>
          <w:szCs w:val="28"/>
          <w:lang w:val="en-US"/>
        </w:rPr>
        <w:t>);</w:t>
      </w:r>
      <w:proofErr w:type="gramEnd"/>
    </w:p>
    <w:p w14:paraId="03823729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Pr="00670135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visible </w:t>
      </w:r>
      <w:r w:rsidRPr="00670135">
        <w:rPr>
          <w:rFonts w:ascii="Times New Roman" w:hAnsi="Times New Roman" w:cs="Times New Roman"/>
          <w:sz w:val="28"/>
          <w:szCs w:val="28"/>
        </w:rPr>
        <w:t xml:space="preserve">graphic elements with fluorescence under UV </w:t>
      </w:r>
      <w:proofErr w:type="gramStart"/>
      <w:r w:rsidRPr="00670135">
        <w:rPr>
          <w:rFonts w:ascii="Times New Roman" w:hAnsi="Times New Roman" w:cs="Times New Roman"/>
          <w:sz w:val="28"/>
          <w:szCs w:val="28"/>
        </w:rPr>
        <w:t>light;</w:t>
      </w:r>
      <w:proofErr w:type="gramEnd"/>
    </w:p>
    <w:p w14:paraId="358AD3BF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</w:t>
      </w:r>
      <w:r w:rsidRPr="00670135">
        <w:rPr>
          <w:rFonts w:ascii="Times New Roman" w:hAnsi="Times New Roman" w:cs="Times New Roman"/>
          <w:sz w:val="28"/>
          <w:szCs w:val="28"/>
        </w:rPr>
        <w:t xml:space="preserve">) invisible graphic elements under the normal light with fluorescence under UV light, using rainbow printing </w:t>
      </w:r>
      <w:proofErr w:type="gramStart"/>
      <w:r w:rsidRPr="00670135">
        <w:rPr>
          <w:rFonts w:ascii="Times New Roman" w:hAnsi="Times New Roman" w:cs="Times New Roman"/>
          <w:sz w:val="28"/>
          <w:szCs w:val="28"/>
        </w:rPr>
        <w:t>method;</w:t>
      </w:r>
      <w:proofErr w:type="gramEnd"/>
    </w:p>
    <w:p w14:paraId="29EA148A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Pr="00670135">
        <w:rPr>
          <w:rFonts w:ascii="Times New Roman" w:hAnsi="Times New Roman" w:cs="Times New Roman"/>
          <w:sz w:val="28"/>
          <w:szCs w:val="28"/>
        </w:rPr>
        <w:t xml:space="preserve">) invisible graphic elements under the normal light with fluorescence under </w:t>
      </w:r>
      <w:proofErr w:type="spellStart"/>
      <w:proofErr w:type="gramStart"/>
      <w:r w:rsidRPr="00670135">
        <w:rPr>
          <w:rFonts w:ascii="Times New Roman" w:hAnsi="Times New Roman" w:cs="Times New Roman"/>
          <w:sz w:val="28"/>
          <w:szCs w:val="28"/>
        </w:rPr>
        <w:t>BiUV</w:t>
      </w:r>
      <w:proofErr w:type="spellEnd"/>
      <w:r w:rsidRPr="00670135"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14:paraId="1422B6EC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Pr="00670135">
        <w:rPr>
          <w:rFonts w:ascii="Times New Roman" w:hAnsi="Times New Roman" w:cs="Times New Roman"/>
          <w:sz w:val="28"/>
          <w:szCs w:val="28"/>
        </w:rPr>
        <w:t>) graphic element made with optically variable ink (OVI)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0135">
        <w:rPr>
          <w:rFonts w:ascii="Times New Roman" w:hAnsi="Times New Roman" w:cs="Times New Roman"/>
          <w:sz w:val="28"/>
          <w:szCs w:val="28"/>
        </w:rPr>
        <w:t xml:space="preserve">with fluorescence under UV </w:t>
      </w:r>
      <w:proofErr w:type="gramStart"/>
      <w:r w:rsidRPr="00670135">
        <w:rPr>
          <w:rFonts w:ascii="Times New Roman" w:hAnsi="Times New Roman" w:cs="Times New Roman"/>
          <w:sz w:val="28"/>
          <w:szCs w:val="28"/>
        </w:rPr>
        <w:t>light;</w:t>
      </w:r>
      <w:proofErr w:type="gramEnd"/>
    </w:p>
    <w:p w14:paraId="12D02579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f</w:t>
      </w:r>
      <w:r w:rsidRPr="00670135">
        <w:rPr>
          <w:rFonts w:ascii="Times New Roman" w:hAnsi="Times New Roman" w:cs="Times New Roman"/>
          <w:sz w:val="28"/>
          <w:szCs w:val="28"/>
        </w:rPr>
        <w:t xml:space="preserve">) graphic element printed with </w:t>
      </w:r>
      <w:proofErr w:type="spellStart"/>
      <w:r w:rsidRPr="00670135">
        <w:rPr>
          <w:rFonts w:ascii="Times New Roman" w:hAnsi="Times New Roman" w:cs="Times New Roman"/>
          <w:sz w:val="28"/>
          <w:szCs w:val="28"/>
        </w:rPr>
        <w:t>iridiscent</w:t>
      </w:r>
      <w:proofErr w:type="spellEnd"/>
      <w:r w:rsidRPr="00670135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70135">
        <w:rPr>
          <w:rFonts w:ascii="Times New Roman" w:hAnsi="Times New Roman" w:cs="Times New Roman"/>
          <w:sz w:val="28"/>
          <w:szCs w:val="28"/>
        </w:rPr>
        <w:t>ink;</w:t>
      </w:r>
      <w:proofErr w:type="gramEnd"/>
    </w:p>
    <w:p w14:paraId="563A4D1A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</w:t>
      </w:r>
      <w:r w:rsidRPr="00670135">
        <w:rPr>
          <w:rFonts w:ascii="Times New Roman" w:hAnsi="Times New Roman" w:cs="Times New Roman"/>
          <w:sz w:val="28"/>
          <w:szCs w:val="28"/>
        </w:rPr>
        <w:t>) hologram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F27C4">
        <w:rPr>
          <w:rFonts w:ascii="Times New Roman" w:hAnsi="Times New Roman" w:cs="Times New Roman"/>
          <w:i/>
          <w:sz w:val="28"/>
          <w:szCs w:val="28"/>
        </w:rPr>
        <w:t>(size 18x21mm)</w:t>
      </w:r>
      <w:r w:rsidRPr="00670135">
        <w:rPr>
          <w:rFonts w:ascii="Times New Roman" w:hAnsi="Times New Roman" w:cs="Times New Roman"/>
          <w:sz w:val="28"/>
          <w:szCs w:val="28"/>
        </w:rPr>
        <w:t>:</w:t>
      </w:r>
    </w:p>
    <w:p w14:paraId="15ACB67D" w14:textId="77777777" w:rsidR="00FF46EC" w:rsidRPr="00B36B02" w:rsidRDefault="00FF46EC" w:rsidP="00FF46EC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en-US"/>
        </w:rPr>
      </w:pPr>
      <w:r w:rsidRPr="00B36B02">
        <w:rPr>
          <w:szCs w:val="28"/>
          <w:lang w:val="en-US"/>
        </w:rPr>
        <w:t xml:space="preserve">Hologram type: Semi-transparent (directly view and illuminated from above), diffractive effects shall be </w:t>
      </w:r>
      <w:proofErr w:type="spellStart"/>
      <w:r w:rsidRPr="00B36B02">
        <w:rPr>
          <w:szCs w:val="28"/>
          <w:lang w:val="en-US"/>
        </w:rPr>
        <w:t>visibile</w:t>
      </w:r>
      <w:proofErr w:type="spellEnd"/>
      <w:r w:rsidRPr="00B36B02">
        <w:rPr>
          <w:szCs w:val="28"/>
          <w:lang w:val="en-US"/>
        </w:rPr>
        <w:t xml:space="preserve"> when tilted.</w:t>
      </w:r>
    </w:p>
    <w:p w14:paraId="1DE19D4C" w14:textId="77777777" w:rsidR="00FF46EC" w:rsidRPr="00B36B02" w:rsidRDefault="00FF46EC" w:rsidP="00FF46EC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en-US"/>
        </w:rPr>
      </w:pPr>
      <w:proofErr w:type="spellStart"/>
      <w:r w:rsidRPr="00B36B02">
        <w:rPr>
          <w:szCs w:val="28"/>
          <w:lang w:val="en-US"/>
        </w:rPr>
        <w:t>Tehnology</w:t>
      </w:r>
      <w:proofErr w:type="spellEnd"/>
      <w:r w:rsidRPr="00B36B02">
        <w:rPr>
          <w:szCs w:val="28"/>
          <w:lang w:val="en-US"/>
        </w:rPr>
        <w:t>: Electron beam lithography (E-beam) or equivalent.</w:t>
      </w:r>
    </w:p>
    <w:p w14:paraId="735C35D0" w14:textId="77777777" w:rsidR="00FF46EC" w:rsidRPr="00E97799" w:rsidRDefault="00FF46EC" w:rsidP="00FF46EC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en-US"/>
        </w:rPr>
      </w:pPr>
      <w:r w:rsidRPr="00E97799">
        <w:rPr>
          <w:szCs w:val="28"/>
          <w:lang w:val="en-US"/>
        </w:rPr>
        <w:t>Resolution</w:t>
      </w:r>
      <w:proofErr w:type="gramStart"/>
      <w:r w:rsidRPr="00E97799">
        <w:rPr>
          <w:szCs w:val="28"/>
          <w:lang w:val="en-US"/>
        </w:rPr>
        <w:t>:  not</w:t>
      </w:r>
      <w:proofErr w:type="gramEnd"/>
      <w:r w:rsidRPr="00E97799">
        <w:rPr>
          <w:szCs w:val="28"/>
          <w:lang w:val="en-US"/>
        </w:rPr>
        <w:t xml:space="preserve"> less than 25000 </w:t>
      </w:r>
      <w:proofErr w:type="gramStart"/>
      <w:r w:rsidRPr="00E97799">
        <w:rPr>
          <w:szCs w:val="28"/>
          <w:lang w:val="en-US"/>
        </w:rPr>
        <w:t>dpi</w:t>
      </w:r>
      <w:proofErr w:type="gramEnd"/>
      <w:r w:rsidRPr="00E97799">
        <w:rPr>
          <w:szCs w:val="28"/>
          <w:lang w:val="en-US"/>
        </w:rPr>
        <w:t>.</w:t>
      </w:r>
    </w:p>
    <w:p w14:paraId="33895829" w14:textId="77777777" w:rsidR="00FF46EC" w:rsidRPr="00191588" w:rsidRDefault="00FF46EC" w:rsidP="00FF46EC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</w:rPr>
      </w:pPr>
      <w:r w:rsidRPr="00191588">
        <w:rPr>
          <w:szCs w:val="28"/>
        </w:rPr>
        <w:t xml:space="preserve">High </w:t>
      </w:r>
      <w:proofErr w:type="spellStart"/>
      <w:r w:rsidRPr="00191588">
        <w:rPr>
          <w:szCs w:val="28"/>
        </w:rPr>
        <w:t>diffractive</w:t>
      </w:r>
      <w:proofErr w:type="spellEnd"/>
      <w:r w:rsidRPr="00191588">
        <w:rPr>
          <w:szCs w:val="28"/>
        </w:rPr>
        <w:t xml:space="preserve"> </w:t>
      </w:r>
      <w:proofErr w:type="spellStart"/>
      <w:r w:rsidRPr="00191588">
        <w:rPr>
          <w:szCs w:val="28"/>
        </w:rPr>
        <w:t>colour</w:t>
      </w:r>
      <w:proofErr w:type="spellEnd"/>
      <w:r w:rsidRPr="00191588">
        <w:rPr>
          <w:szCs w:val="28"/>
        </w:rPr>
        <w:t>.</w:t>
      </w:r>
    </w:p>
    <w:p w14:paraId="3707F071" w14:textId="77777777" w:rsidR="00FF46EC" w:rsidRPr="00B36B02" w:rsidRDefault="00FF46EC" w:rsidP="00FF46EC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en-US"/>
        </w:rPr>
      </w:pPr>
      <w:r w:rsidRPr="00B36B02">
        <w:rPr>
          <w:szCs w:val="28"/>
          <w:lang w:val="en-US"/>
        </w:rPr>
        <w:t xml:space="preserve">Diffractive effects (at least): rainbow </w:t>
      </w:r>
      <w:proofErr w:type="spellStart"/>
      <w:r w:rsidRPr="00B36B02">
        <w:rPr>
          <w:szCs w:val="28"/>
          <w:lang w:val="en-US"/>
        </w:rPr>
        <w:t>colour</w:t>
      </w:r>
      <w:proofErr w:type="spellEnd"/>
      <w:r w:rsidRPr="00B36B02">
        <w:rPr>
          <w:szCs w:val="28"/>
          <w:lang w:val="en-US"/>
        </w:rPr>
        <w:t xml:space="preserve"> change of large elements; expansion effect (when changing the angle of tilting, the contour of a relatively small element is reproduced in consecutively increasing dimensions). </w:t>
      </w:r>
    </w:p>
    <w:p w14:paraId="469FE6D5" w14:textId="77777777" w:rsidR="00FF46EC" w:rsidRPr="00B36B02" w:rsidRDefault="00FF46EC" w:rsidP="00FF46EC">
      <w:pPr>
        <w:pStyle w:val="ListParagraph"/>
        <w:numPr>
          <w:ilvl w:val="0"/>
          <w:numId w:val="5"/>
        </w:numPr>
        <w:spacing w:before="100" w:beforeAutospacing="1" w:after="100" w:afterAutospacing="1"/>
        <w:ind w:left="1281" w:hanging="357"/>
        <w:rPr>
          <w:szCs w:val="28"/>
          <w:lang w:val="en-US"/>
        </w:rPr>
      </w:pPr>
      <w:r w:rsidRPr="00B36B02">
        <w:rPr>
          <w:szCs w:val="28"/>
          <w:lang w:val="en-US"/>
        </w:rPr>
        <w:t xml:space="preserve">Micro-inscriptions or diffractive images: inscriptions with a character height 200-250µm or images with a similar thickness of </w:t>
      </w:r>
      <w:proofErr w:type="gramStart"/>
      <w:r w:rsidRPr="00B36B02">
        <w:rPr>
          <w:szCs w:val="28"/>
          <w:lang w:val="en-US"/>
        </w:rPr>
        <w:t>elements;</w:t>
      </w:r>
      <w:proofErr w:type="gramEnd"/>
    </w:p>
    <w:p w14:paraId="7F6753AA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h</w:t>
      </w:r>
      <w:r w:rsidRPr="0067013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70135">
        <w:rPr>
          <w:rFonts w:ascii="Times New Roman" w:hAnsi="Times New Roman" w:cs="Times New Roman"/>
          <w:sz w:val="28"/>
          <w:szCs w:val="28"/>
        </w:rPr>
        <w:t>visibile</w:t>
      </w:r>
      <w:proofErr w:type="spellEnd"/>
      <w:r w:rsidRPr="00670135">
        <w:rPr>
          <w:rFonts w:ascii="Times New Roman" w:hAnsi="Times New Roman" w:cs="Times New Roman"/>
          <w:sz w:val="28"/>
          <w:szCs w:val="28"/>
        </w:rPr>
        <w:t xml:space="preserve"> graphic element under the normal light and having visibility in IR </w:t>
      </w:r>
      <w:proofErr w:type="gramStart"/>
      <w:r w:rsidRPr="00670135">
        <w:rPr>
          <w:rFonts w:ascii="Times New Roman" w:hAnsi="Times New Roman" w:cs="Times New Roman"/>
          <w:sz w:val="28"/>
          <w:szCs w:val="28"/>
        </w:rPr>
        <w:t>light;</w:t>
      </w:r>
      <w:proofErr w:type="gramEnd"/>
    </w:p>
    <w:p w14:paraId="3A019C3E" w14:textId="77777777" w:rsidR="00FF46EC" w:rsidRPr="00670135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</w:t>
      </w:r>
      <w:proofErr w:type="spellEnd"/>
      <w:r w:rsidRPr="00670135">
        <w:rPr>
          <w:rFonts w:ascii="Times New Roman" w:hAnsi="Times New Roman" w:cs="Times New Roman"/>
          <w:sz w:val="28"/>
          <w:szCs w:val="28"/>
        </w:rPr>
        <w:t xml:space="preserve">) serial number consisting of nine </w:t>
      </w:r>
      <w:proofErr w:type="spellStart"/>
      <w:proofErr w:type="gramStart"/>
      <w:r w:rsidRPr="00670135">
        <w:rPr>
          <w:rFonts w:ascii="Times New Roman" w:hAnsi="Times New Roman" w:cs="Times New Roman"/>
          <w:sz w:val="28"/>
          <w:szCs w:val="28"/>
        </w:rPr>
        <w:t>arabic</w:t>
      </w:r>
      <w:proofErr w:type="spellEnd"/>
      <w:proofErr w:type="gramEnd"/>
      <w:r w:rsidRPr="00670135">
        <w:rPr>
          <w:rFonts w:ascii="Times New Roman" w:hAnsi="Times New Roman" w:cs="Times New Roman"/>
          <w:sz w:val="28"/>
          <w:szCs w:val="28"/>
        </w:rPr>
        <w:t xml:space="preserve"> numerals of black </w:t>
      </w:r>
      <w:proofErr w:type="spellStart"/>
      <w:r w:rsidRPr="00670135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670135">
        <w:rPr>
          <w:rFonts w:ascii="Times New Roman" w:hAnsi="Times New Roman" w:cs="Times New Roman"/>
          <w:sz w:val="28"/>
          <w:szCs w:val="28"/>
        </w:rPr>
        <w:t xml:space="preserve">, with </w:t>
      </w:r>
      <w:proofErr w:type="spellStart"/>
      <w:r w:rsidRPr="00670135">
        <w:rPr>
          <w:rFonts w:ascii="Times New Roman" w:hAnsi="Times New Roman" w:cs="Times New Roman"/>
          <w:sz w:val="28"/>
          <w:szCs w:val="28"/>
        </w:rPr>
        <w:t>flourescence</w:t>
      </w:r>
      <w:proofErr w:type="spellEnd"/>
      <w:r w:rsidRPr="00670135">
        <w:rPr>
          <w:rFonts w:ascii="Times New Roman" w:hAnsi="Times New Roman" w:cs="Times New Roman"/>
          <w:sz w:val="28"/>
          <w:szCs w:val="28"/>
        </w:rPr>
        <w:t xml:space="preserve"> under UV light, letterpress </w:t>
      </w:r>
      <w:proofErr w:type="gramStart"/>
      <w:r w:rsidRPr="00670135">
        <w:rPr>
          <w:rFonts w:ascii="Times New Roman" w:hAnsi="Times New Roman" w:cs="Times New Roman"/>
          <w:sz w:val="28"/>
          <w:szCs w:val="28"/>
        </w:rPr>
        <w:t>printed;</w:t>
      </w:r>
      <w:proofErr w:type="gramEnd"/>
    </w:p>
    <w:p w14:paraId="6AD3B72F" w14:textId="77777777" w:rsidR="00FF46EC" w:rsidRPr="00CC5C07" w:rsidRDefault="00FF46EC" w:rsidP="00FF46EC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</w:t>
      </w:r>
      <w:r w:rsidRPr="00670135">
        <w:rPr>
          <w:rFonts w:ascii="Times New Roman" w:hAnsi="Times New Roman" w:cs="Times New Roman"/>
          <w:sz w:val="28"/>
          <w:szCs w:val="28"/>
        </w:rPr>
        <w:t xml:space="preserve">) </w:t>
      </w:r>
      <w:proofErr w:type="spellStart"/>
      <w:r w:rsidRPr="00670135">
        <w:rPr>
          <w:rFonts w:ascii="Times New Roman" w:hAnsi="Times New Roman" w:cs="Times New Roman"/>
          <w:sz w:val="28"/>
          <w:szCs w:val="28"/>
        </w:rPr>
        <w:t>dublication</w:t>
      </w:r>
      <w:proofErr w:type="spellEnd"/>
      <w:r w:rsidRPr="00670135">
        <w:rPr>
          <w:rFonts w:ascii="Times New Roman" w:hAnsi="Times New Roman" w:cs="Times New Roman"/>
          <w:sz w:val="28"/>
          <w:szCs w:val="28"/>
        </w:rPr>
        <w:t xml:space="preserve"> of serial number printed vertically in red </w:t>
      </w:r>
      <w:proofErr w:type="spellStart"/>
      <w:r w:rsidRPr="004F27C4">
        <w:rPr>
          <w:rFonts w:ascii="Times New Roman" w:hAnsi="Times New Roman" w:cs="Times New Roman"/>
          <w:sz w:val="28"/>
          <w:szCs w:val="28"/>
        </w:rPr>
        <w:t>colour</w:t>
      </w:r>
      <w:proofErr w:type="spellEnd"/>
      <w:r w:rsidRPr="004F27C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Pr="004F27C4">
        <w:rPr>
          <w:rFonts w:ascii="Times New Roman" w:hAnsi="Times New Roman" w:cs="Times New Roman"/>
          <w:i/>
          <w:sz w:val="28"/>
          <w:szCs w:val="28"/>
        </w:rPr>
        <w:t xml:space="preserve">using a special typeface different from that specified in point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</w:rPr>
        <w:t>i</w:t>
      </w:r>
      <w:proofErr w:type="spellEnd"/>
      <w:r w:rsidRPr="004F27C4">
        <w:rPr>
          <w:i/>
        </w:rPr>
        <w:t>)</w:t>
      </w:r>
      <w:r w:rsidRPr="00670135">
        <w:rPr>
          <w:rFonts w:ascii="Times New Roman" w:hAnsi="Times New Roman" w:cs="Times New Roman"/>
          <w:sz w:val="28"/>
          <w:szCs w:val="28"/>
        </w:rPr>
        <w:t>.</w:t>
      </w:r>
    </w:p>
    <w:p w14:paraId="204EE4DF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CE6E815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A4F78F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EB28FF3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B024981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429D96F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5D72EB8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7D3E9CA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F4D958C" w14:textId="77777777" w:rsidR="00EE4DED" w:rsidRPr="00FF46EC" w:rsidRDefault="00EE4DED" w:rsidP="00670135">
      <w:pPr>
        <w:spacing w:before="100" w:beforeAutospacing="1"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sectPr w:rsidR="00EE4DED" w:rsidRPr="00FF46EC" w:rsidSect="00780760">
      <w:pgSz w:w="12240" w:h="15840"/>
      <w:pgMar w:top="567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320427"/>
    <w:multiLevelType w:val="hybridMultilevel"/>
    <w:tmpl w:val="D236DE38"/>
    <w:lvl w:ilvl="0" w:tplc="48A43FB4">
      <w:start w:val="2"/>
      <w:numFmt w:val="bullet"/>
      <w:lvlText w:val="-"/>
      <w:lvlJc w:val="left"/>
      <w:pPr>
        <w:ind w:left="1077" w:hanging="360"/>
      </w:pPr>
      <w:rPr>
        <w:rFonts w:ascii="Times New Roman" w:eastAsia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37797C"/>
    <w:multiLevelType w:val="hybridMultilevel"/>
    <w:tmpl w:val="FA38FB80"/>
    <w:lvl w:ilvl="0" w:tplc="21A870CE">
      <w:start w:val="1"/>
      <w:numFmt w:val="decimal"/>
      <w:lvlText w:val="%1."/>
      <w:lvlJc w:val="left"/>
      <w:pPr>
        <w:ind w:left="1077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3CB537B5"/>
    <w:multiLevelType w:val="hybridMultilevel"/>
    <w:tmpl w:val="7E680104"/>
    <w:lvl w:ilvl="0" w:tplc="C13EEDD4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45551A4B"/>
    <w:multiLevelType w:val="hybridMultilevel"/>
    <w:tmpl w:val="B7DE45A6"/>
    <w:lvl w:ilvl="0" w:tplc="4B0A1212">
      <w:start w:val="6"/>
      <w:numFmt w:val="bullet"/>
      <w:lvlText w:val="-"/>
      <w:lvlJc w:val="left"/>
      <w:pPr>
        <w:ind w:left="1077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4" w15:restartNumberingAfterBreak="0">
    <w:nsid w:val="5C6141BC"/>
    <w:multiLevelType w:val="hybridMultilevel"/>
    <w:tmpl w:val="2CB44F1E"/>
    <w:lvl w:ilvl="0" w:tplc="79DECFE0">
      <w:start w:val="9"/>
      <w:numFmt w:val="bullet"/>
      <w:lvlText w:val="-"/>
      <w:lvlJc w:val="left"/>
      <w:pPr>
        <w:ind w:left="128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75CC5B36"/>
    <w:multiLevelType w:val="hybridMultilevel"/>
    <w:tmpl w:val="DF7C420E"/>
    <w:lvl w:ilvl="0" w:tplc="6C54369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 w16cid:durableId="30232536">
    <w:abstractNumId w:val="1"/>
  </w:num>
  <w:num w:numId="2" w16cid:durableId="1814521892">
    <w:abstractNumId w:val="0"/>
  </w:num>
  <w:num w:numId="3" w16cid:durableId="2109544782">
    <w:abstractNumId w:val="3"/>
  </w:num>
  <w:num w:numId="4" w16cid:durableId="1261260517">
    <w:abstractNumId w:val="2"/>
  </w:num>
  <w:num w:numId="5" w16cid:durableId="695814100">
    <w:abstractNumId w:val="4"/>
  </w:num>
  <w:num w:numId="6" w16cid:durableId="46651125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5C07"/>
    <w:rsid w:val="000121A0"/>
    <w:rsid w:val="00093FE9"/>
    <w:rsid w:val="00191588"/>
    <w:rsid w:val="001F3397"/>
    <w:rsid w:val="00211FC5"/>
    <w:rsid w:val="002F1191"/>
    <w:rsid w:val="0036759F"/>
    <w:rsid w:val="00417A92"/>
    <w:rsid w:val="0042675D"/>
    <w:rsid w:val="00435EAA"/>
    <w:rsid w:val="00496058"/>
    <w:rsid w:val="004E7043"/>
    <w:rsid w:val="004F27C4"/>
    <w:rsid w:val="00522FAE"/>
    <w:rsid w:val="00541059"/>
    <w:rsid w:val="006205F4"/>
    <w:rsid w:val="00670135"/>
    <w:rsid w:val="0071261E"/>
    <w:rsid w:val="00780760"/>
    <w:rsid w:val="007B3413"/>
    <w:rsid w:val="007C2210"/>
    <w:rsid w:val="007E3562"/>
    <w:rsid w:val="008531B2"/>
    <w:rsid w:val="00885FD1"/>
    <w:rsid w:val="008B2B2A"/>
    <w:rsid w:val="00A4674F"/>
    <w:rsid w:val="00A51CC2"/>
    <w:rsid w:val="00AA1C1E"/>
    <w:rsid w:val="00AA6B7E"/>
    <w:rsid w:val="00AE30B7"/>
    <w:rsid w:val="00AF4191"/>
    <w:rsid w:val="00B06BCE"/>
    <w:rsid w:val="00B36B02"/>
    <w:rsid w:val="00B615DE"/>
    <w:rsid w:val="00B6721F"/>
    <w:rsid w:val="00B8315A"/>
    <w:rsid w:val="00BC75AB"/>
    <w:rsid w:val="00BE7710"/>
    <w:rsid w:val="00CC5C07"/>
    <w:rsid w:val="00CD4F96"/>
    <w:rsid w:val="00D01AC0"/>
    <w:rsid w:val="00D3664D"/>
    <w:rsid w:val="00DE4790"/>
    <w:rsid w:val="00DF1AD6"/>
    <w:rsid w:val="00E52DE6"/>
    <w:rsid w:val="00E87A3C"/>
    <w:rsid w:val="00E97799"/>
    <w:rsid w:val="00EC5B33"/>
    <w:rsid w:val="00EE4DED"/>
    <w:rsid w:val="00EE7E74"/>
    <w:rsid w:val="00F927D6"/>
    <w:rsid w:val="00FB0ED4"/>
    <w:rsid w:val="00FD6D69"/>
    <w:rsid w:val="00FF4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7115EE"/>
  <w15:chartTrackingRefBased/>
  <w15:docId w15:val="{9E95DBD9-D6C5-449F-8993-D25A9983A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5C0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5C07"/>
    <w:pPr>
      <w:tabs>
        <w:tab w:val="left" w:pos="567"/>
      </w:tabs>
      <w:spacing w:after="0" w:line="240" w:lineRule="auto"/>
      <w:ind w:left="708"/>
      <w:jc w:val="both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customStyle="1" w:styleId="a">
    <w:name w:val="_Абзац"/>
    <w:basedOn w:val="Normal"/>
    <w:link w:val="a0"/>
    <w:rsid w:val="00CC5C07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0">
    <w:name w:val="_Абзац Знак"/>
    <w:link w:val="a"/>
    <w:rsid w:val="00CC5C07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60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0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5c4e35d5-db9c-4c03-801d-f4783407a705}" enabled="1" method="Standard" siteId="{8e0fb675-40bd-4ab4-adce-8720cfc45ba7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877</Words>
  <Characters>5092</Characters>
  <Application>Microsoft Office Word</Application>
  <DocSecurity>0</DocSecurity>
  <Lines>42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Breghin Oleg Igor</dc:creator>
  <cp:keywords/>
  <dc:description/>
  <cp:lastModifiedBy>Ion Zaharia</cp:lastModifiedBy>
  <cp:revision>37</cp:revision>
  <dcterms:created xsi:type="dcterms:W3CDTF">2026-02-05T13:41:00Z</dcterms:created>
  <dcterms:modified xsi:type="dcterms:W3CDTF">2026-02-10T06:48:00Z</dcterms:modified>
</cp:coreProperties>
</file>