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b/>
          <w:sz w:val="22"/>
          <w:szCs w:val="22"/>
          <w:lang w:val="en-US"/>
        </w:rPr>
      </w:pPr>
    </w:p>
    <w:tbl>
      <w:tblPr>
        <w:tblStyle w:val="4"/>
        <w:tblpPr w:leftFromText="180" w:rightFromText="180" w:vertAnchor="page" w:horzAnchor="page" w:tblpX="901" w:tblpY="468"/>
        <w:tblW w:w="5097" w:type="pc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08"/>
        <w:gridCol w:w="2053"/>
        <w:gridCol w:w="1073"/>
        <w:gridCol w:w="1127"/>
        <w:gridCol w:w="3415"/>
        <w:gridCol w:w="814"/>
        <w:gridCol w:w="3494"/>
        <w:gridCol w:w="1219"/>
        <w:gridCol w:w="514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7" w:hRule="atLeast"/>
        </w:trPr>
        <w:tc>
          <w:tcPr>
            <w:tcW w:w="5000" w:type="pct"/>
            <w:gridSpan w:val="9"/>
            <w:shd w:val="clear" w:color="auto" w:fill="auto"/>
            <w:vAlign w:val="center"/>
          </w:tcPr>
          <w:p>
            <w:pPr>
              <w:jc w:val="center"/>
              <w:rPr>
                <w:b/>
                <w:sz w:val="22"/>
                <w:szCs w:val="22"/>
                <w:lang w:val="en-US"/>
              </w:rPr>
            </w:pPr>
          </w:p>
          <w:p>
            <w:pPr>
              <w:jc w:val="both"/>
              <w:rPr>
                <w:rFonts w:hint="default"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bookmarkStart w:id="0" w:name="_Toc356920194"/>
            <w:bookmarkStart w:id="1" w:name="_Toc449539095"/>
            <w:bookmarkStart w:id="2" w:name="_Toc392180206"/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bookmarkStart w:id="3" w:name="_Hlk77771394"/>
            <w:r>
              <w:rPr>
                <w:rFonts w:hint="default" w:ascii="Times New Roman" w:hAnsi="Times New Roman" w:cs="Times New Roman"/>
                <w:b/>
                <w:bCs/>
                <w:color w:val="auto"/>
                <w:sz w:val="22"/>
                <w:szCs w:val="22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  <w:p>
            <w:pPr>
              <w:rPr>
                <w:lang w:val="en-US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  <w:gridSpan w:val="9"/>
            <w:tcBorders>
              <w:bottom w:val="single" w:color="auto" w:sz="4" w:space="0"/>
            </w:tcBorders>
            <w:shd w:val="clear" w:color="auto" w:fill="auto"/>
          </w:tcPr>
          <w:tbl>
            <w:tblPr>
              <w:tblStyle w:val="4"/>
              <w:tblW w:w="12918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</w:tblPr>
            <w:tblGrid>
              <w:gridCol w:w="12918"/>
            </w:tblGrid>
            <w:tr>
              <w:tblPrEx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jc w:val="center"/>
              </w:trPr>
              <w:tc>
                <w:tcPr>
                  <w:tcW w:w="129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>
                  <w:pPr>
                    <w:jc w:val="both"/>
                    <w:rPr>
                      <w:i/>
                      <w:iCs/>
                      <w:sz w:val="22"/>
                      <w:szCs w:val="22"/>
                    </w:rPr>
                  </w:pPr>
                  <w:r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2, 3, 4, 6, 7, iar de către autoritatea contractantă – în coloanele 1, 5,]</w:t>
                  </w:r>
                </w:p>
                <w:p>
                  <w:pPr>
                    <w:jc w:val="center"/>
                    <w:rPr>
                      <w:i/>
                      <w:iCs/>
                      <w:sz w:val="22"/>
                      <w:szCs w:val="22"/>
                    </w:rPr>
                  </w:pPr>
                </w:p>
              </w:tc>
            </w:tr>
          </w:tbl>
          <w:p>
            <w:pPr>
              <w:jc w:val="center"/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0" w:type="pct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right="341" w:rightChars="14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Numărul procedurii de achiziție______________din_________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0" w:type="pct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</w:rPr>
              <w:t>Obiectul achiziției: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 w:val="en-US"/>
              </w:rPr>
              <w:t xml:space="preserve"> 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</w:rPr>
              <w:t>Uleiuri și lubrifianți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3102" w:type="pct"/>
            <w:gridSpan w:val="5"/>
            <w:shd w:val="clear" w:color="auto" w:fill="auto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897" w:type="pct"/>
            <w:gridSpan w:val="4"/>
            <w:shd w:val="clear" w:color="auto" w:fill="auto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1" w:type="pct"/>
          <w:trHeight w:val="1043" w:hRule="atLeast"/>
        </w:trPr>
        <w:tc>
          <w:tcPr>
            <w:tcW w:w="69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Denumirea bunurilor/serviciilor </w:t>
            </w:r>
          </w:p>
        </w:tc>
        <w:tc>
          <w:tcPr>
            <w:tcW w:w="6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Denumirea modelului bunului/serviciului</w:t>
            </w:r>
          </w:p>
        </w:tc>
        <w:tc>
          <w:tcPr>
            <w:tcW w:w="33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Ţara de origine</w:t>
            </w:r>
          </w:p>
        </w:tc>
        <w:tc>
          <w:tcPr>
            <w:tcW w:w="3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Produ-cătorul</w:t>
            </w:r>
          </w:p>
        </w:tc>
        <w:tc>
          <w:tcPr>
            <w:tcW w:w="132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Specificarea tehnică deplină solicitată de către autoritatea contractantă</w:t>
            </w:r>
          </w:p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Specificarea tehnică deplină propusă de către ofertant</w:t>
            </w:r>
          </w:p>
          <w:p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Standarde de referinţă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1" w:type="pct"/>
          <w:trHeight w:val="283" w:hRule="atLeast"/>
        </w:trPr>
        <w:tc>
          <w:tcPr>
            <w:tcW w:w="69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6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3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3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32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0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3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1" w:type="pct"/>
          <w:trHeight w:val="274" w:hRule="atLeast"/>
        </w:trPr>
        <w:tc>
          <w:tcPr>
            <w:tcW w:w="4838" w:type="pct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/>
                <w:b/>
                <w:bCs/>
                <w:sz w:val="22"/>
                <w:szCs w:val="22"/>
              </w:rPr>
            </w:pPr>
            <w:r>
              <w:rPr>
                <w:rFonts w:hint="default"/>
                <w:b/>
                <w:bCs/>
                <w:sz w:val="22"/>
                <w:szCs w:val="22"/>
              </w:rPr>
              <w:t>Lot 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1" w:type="pct"/>
          <w:trHeight w:val="276" w:hRule="atLeast"/>
        </w:trPr>
        <w:tc>
          <w:tcPr>
            <w:tcW w:w="69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Lubrifiant</w:t>
            </w:r>
          </w:p>
        </w:tc>
        <w:tc>
          <w:tcPr>
            <w:tcW w:w="6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32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VD - 40 ( 450ml), curățare, ungere și protecție</w:t>
            </w:r>
          </w:p>
        </w:tc>
        <w:tc>
          <w:tcPr>
            <w:tcW w:w="10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1" w:type="pct"/>
          <w:trHeight w:val="243" w:hRule="atLeast"/>
        </w:trPr>
        <w:tc>
          <w:tcPr>
            <w:tcW w:w="69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Unguent</w:t>
            </w:r>
          </w:p>
        </w:tc>
        <w:tc>
          <w:tcPr>
            <w:tcW w:w="6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32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RENOLIT (18kg), ISO 6743, DIN 51502, temperatura de la -30℃ până la +130℃</w:t>
            </w:r>
          </w:p>
        </w:tc>
        <w:tc>
          <w:tcPr>
            <w:tcW w:w="10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1" w:type="pct"/>
          <w:trHeight w:val="264" w:hRule="atLeast"/>
        </w:trPr>
        <w:tc>
          <w:tcPr>
            <w:tcW w:w="69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Unguent</w:t>
            </w:r>
          </w:p>
        </w:tc>
        <w:tc>
          <w:tcPr>
            <w:tcW w:w="6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32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SHELL GADUS (18kg), unsoare pe bază de litiu pentru rulmenți de rulare inclusiv rulmenți pentru motoare electrice.</w:t>
            </w:r>
          </w:p>
        </w:tc>
        <w:tc>
          <w:tcPr>
            <w:tcW w:w="10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1" w:type="pct"/>
          <w:trHeight w:val="264" w:hRule="atLeast"/>
        </w:trPr>
        <w:tc>
          <w:tcPr>
            <w:tcW w:w="69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Unguent</w:t>
            </w:r>
          </w:p>
        </w:tc>
        <w:tc>
          <w:tcPr>
            <w:tcW w:w="6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32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158M, 18 kg</w:t>
            </w:r>
          </w:p>
        </w:tc>
        <w:tc>
          <w:tcPr>
            <w:tcW w:w="10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1" w:type="pct"/>
          <w:trHeight w:val="264" w:hRule="atLeast"/>
        </w:trPr>
        <w:tc>
          <w:tcPr>
            <w:tcW w:w="69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Unguent</w:t>
            </w:r>
          </w:p>
        </w:tc>
        <w:tc>
          <w:tcPr>
            <w:tcW w:w="6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32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GRAFIT (18 kg)</w:t>
            </w:r>
          </w:p>
        </w:tc>
        <w:tc>
          <w:tcPr>
            <w:tcW w:w="10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1" w:type="pct"/>
          <w:trHeight w:val="264" w:hRule="atLeast"/>
        </w:trPr>
        <w:tc>
          <w:tcPr>
            <w:tcW w:w="69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Unguent</w:t>
            </w:r>
          </w:p>
        </w:tc>
        <w:tc>
          <w:tcPr>
            <w:tcW w:w="6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32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LITOL 24, 18 kg</w:t>
            </w:r>
          </w:p>
        </w:tc>
        <w:tc>
          <w:tcPr>
            <w:tcW w:w="10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1" w:type="pct"/>
          <w:trHeight w:val="264" w:hRule="atLeast"/>
        </w:trPr>
        <w:tc>
          <w:tcPr>
            <w:tcW w:w="69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Unguent</w:t>
            </w:r>
          </w:p>
        </w:tc>
        <w:tc>
          <w:tcPr>
            <w:tcW w:w="6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32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U 1-13, 18 kg</w:t>
            </w:r>
          </w:p>
        </w:tc>
        <w:tc>
          <w:tcPr>
            <w:tcW w:w="10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1" w:type="pct"/>
          <w:trHeight w:val="264" w:hRule="atLeast"/>
        </w:trPr>
        <w:tc>
          <w:tcPr>
            <w:tcW w:w="69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Lubrifiant</w:t>
            </w:r>
          </w:p>
        </w:tc>
        <w:tc>
          <w:tcPr>
            <w:tcW w:w="6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32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Fuchs gleitmo 585 K, 25 kg</w:t>
            </w:r>
          </w:p>
        </w:tc>
        <w:tc>
          <w:tcPr>
            <w:tcW w:w="10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1" w:type="pct"/>
          <w:trHeight w:val="264" w:hRule="atLeast"/>
        </w:trPr>
        <w:tc>
          <w:tcPr>
            <w:tcW w:w="69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Antifriz</w:t>
            </w:r>
          </w:p>
        </w:tc>
        <w:tc>
          <w:tcPr>
            <w:tcW w:w="6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32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G12, 20 L</w:t>
            </w:r>
          </w:p>
        </w:tc>
        <w:tc>
          <w:tcPr>
            <w:tcW w:w="10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1" w:type="pct"/>
          <w:trHeight w:val="264" w:hRule="atLeast"/>
        </w:trPr>
        <w:tc>
          <w:tcPr>
            <w:tcW w:w="69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Lichid parbriz</w:t>
            </w:r>
          </w:p>
        </w:tc>
        <w:tc>
          <w:tcPr>
            <w:tcW w:w="6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32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Lichid parbriz, 10 L</w:t>
            </w:r>
          </w:p>
        </w:tc>
        <w:tc>
          <w:tcPr>
            <w:tcW w:w="10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1" w:type="pct"/>
          <w:trHeight w:val="264" w:hRule="atLeast"/>
        </w:trPr>
        <w:tc>
          <w:tcPr>
            <w:tcW w:w="4838" w:type="pct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/>
                <w:b/>
                <w:bCs/>
                <w:sz w:val="22"/>
                <w:szCs w:val="22"/>
              </w:rPr>
            </w:pPr>
            <w:r>
              <w:rPr>
                <w:rFonts w:hint="default"/>
                <w:b/>
                <w:bCs/>
                <w:sz w:val="22"/>
                <w:szCs w:val="22"/>
              </w:rPr>
              <w:t>Lot 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1" w:type="pct"/>
          <w:trHeight w:val="264" w:hRule="atLeast"/>
        </w:trPr>
        <w:tc>
          <w:tcPr>
            <w:tcW w:w="69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Ulei</w:t>
            </w:r>
          </w:p>
        </w:tc>
        <w:tc>
          <w:tcPr>
            <w:tcW w:w="6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32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API GL-5 80W90 GPN,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ZF-TE-ML 07A/08,02B/05A/12L/16B/17H/19B/21A, viscozitate cinematică ASTM B 445.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(208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L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)</w:t>
            </w:r>
          </w:p>
        </w:tc>
        <w:tc>
          <w:tcPr>
            <w:tcW w:w="10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1" w:type="pct"/>
          <w:trHeight w:val="264" w:hRule="atLeast"/>
        </w:trPr>
        <w:tc>
          <w:tcPr>
            <w:tcW w:w="69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Ulei</w:t>
            </w:r>
          </w:p>
        </w:tc>
        <w:tc>
          <w:tcPr>
            <w:tcW w:w="6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32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SHELL CORENA R 46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, ulei pentru compresoare de aer și cu palete rotative, temperatura de încălzire 100℃.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(208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L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)</w:t>
            </w:r>
          </w:p>
        </w:tc>
        <w:tc>
          <w:tcPr>
            <w:tcW w:w="10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1" w:type="pct"/>
          <w:trHeight w:val="264" w:hRule="atLeast"/>
        </w:trPr>
        <w:tc>
          <w:tcPr>
            <w:tcW w:w="69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Ulei</w:t>
            </w:r>
          </w:p>
        </w:tc>
        <w:tc>
          <w:tcPr>
            <w:tcW w:w="6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32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KC - 19 (208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L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)</w:t>
            </w:r>
          </w:p>
        </w:tc>
        <w:tc>
          <w:tcPr>
            <w:tcW w:w="10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1" w:type="pct"/>
          <w:trHeight w:val="264" w:hRule="atLeast"/>
        </w:trPr>
        <w:tc>
          <w:tcPr>
            <w:tcW w:w="69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Ulei</w:t>
            </w:r>
          </w:p>
        </w:tc>
        <w:tc>
          <w:tcPr>
            <w:tcW w:w="6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32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TAD - 17(208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L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)</w:t>
            </w:r>
          </w:p>
        </w:tc>
        <w:tc>
          <w:tcPr>
            <w:tcW w:w="10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1" w:type="pct"/>
          <w:trHeight w:val="264" w:hRule="atLeast"/>
        </w:trPr>
        <w:tc>
          <w:tcPr>
            <w:tcW w:w="69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Ulei</w:t>
            </w:r>
          </w:p>
        </w:tc>
        <w:tc>
          <w:tcPr>
            <w:tcW w:w="6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32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GIDRO R (208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L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)</w:t>
            </w:r>
          </w:p>
        </w:tc>
        <w:tc>
          <w:tcPr>
            <w:tcW w:w="10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1" w:type="pct"/>
          <w:trHeight w:val="264" w:hRule="atLeast"/>
        </w:trPr>
        <w:tc>
          <w:tcPr>
            <w:tcW w:w="69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Ulei</w:t>
            </w:r>
          </w:p>
        </w:tc>
        <w:tc>
          <w:tcPr>
            <w:tcW w:w="6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32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I - 20 (208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L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)</w:t>
            </w:r>
          </w:p>
        </w:tc>
        <w:tc>
          <w:tcPr>
            <w:tcW w:w="10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1" w:type="pct"/>
          <w:trHeight w:val="264" w:hRule="atLeast"/>
        </w:trPr>
        <w:tc>
          <w:tcPr>
            <w:tcW w:w="69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Ulei</w:t>
            </w:r>
          </w:p>
        </w:tc>
        <w:tc>
          <w:tcPr>
            <w:tcW w:w="6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32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I - 40 (208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L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)</w:t>
            </w:r>
          </w:p>
        </w:tc>
        <w:tc>
          <w:tcPr>
            <w:tcW w:w="10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1" w:type="pct"/>
          <w:trHeight w:val="264" w:hRule="atLeast"/>
        </w:trPr>
        <w:tc>
          <w:tcPr>
            <w:tcW w:w="69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Ulei</w:t>
            </w:r>
          </w:p>
        </w:tc>
        <w:tc>
          <w:tcPr>
            <w:tcW w:w="6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32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M - 8 (208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L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)</w:t>
            </w:r>
          </w:p>
        </w:tc>
        <w:tc>
          <w:tcPr>
            <w:tcW w:w="10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1" w:type="pct"/>
          <w:trHeight w:val="264" w:hRule="atLeast"/>
        </w:trPr>
        <w:tc>
          <w:tcPr>
            <w:tcW w:w="4838" w:type="pct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/>
                <w:b/>
                <w:bCs/>
                <w:sz w:val="22"/>
                <w:szCs w:val="22"/>
              </w:rPr>
            </w:pPr>
            <w:r>
              <w:rPr>
                <w:rFonts w:hint="default"/>
                <w:b/>
                <w:bCs/>
                <w:sz w:val="22"/>
                <w:szCs w:val="22"/>
              </w:rPr>
              <w:t>Lot 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1" w:type="pct"/>
          <w:trHeight w:val="264" w:hRule="atLeast"/>
        </w:trPr>
        <w:tc>
          <w:tcPr>
            <w:tcW w:w="69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both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Ulei</w:t>
            </w:r>
          </w:p>
        </w:tc>
        <w:tc>
          <w:tcPr>
            <w:tcW w:w="6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32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left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T-1500</w:t>
            </w:r>
          </w:p>
        </w:tc>
        <w:tc>
          <w:tcPr>
            <w:tcW w:w="10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1" w:type="pct"/>
          <w:trHeight w:val="264" w:hRule="atLeast"/>
        </w:trPr>
        <w:tc>
          <w:tcPr>
            <w:tcW w:w="4838" w:type="pct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/>
                <w:sz w:val="22"/>
                <w:szCs w:val="22"/>
              </w:rPr>
            </w:pPr>
            <w:r>
              <w:rPr>
                <w:rFonts w:hint="default"/>
                <w:b/>
                <w:bCs/>
                <w:sz w:val="22"/>
                <w:szCs w:val="22"/>
              </w:rPr>
              <w:t>Lot 4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1" w:type="pct"/>
          <w:trHeight w:val="264" w:hRule="atLeast"/>
        </w:trPr>
        <w:tc>
          <w:tcPr>
            <w:tcW w:w="69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en-US" w:bidi="ar-SA"/>
              </w:rPr>
            </w:pPr>
            <w:bookmarkStart w:id="4" w:name="_GoBack" w:colFirst="4" w:colLast="4"/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Ulei 10W40</w:t>
            </w:r>
          </w:p>
        </w:tc>
        <w:tc>
          <w:tcPr>
            <w:tcW w:w="6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32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Densitate la 15°C - g/cm3 0,867;  Vâscozitate la 40°C - mm2/s 100; Vâscozitate la 100°C - mm2/s 14.8; Punct de aprindere - °C ≥ 210; Punct de curgere - °C  -36; Numărul de bază -  mg KOH/g 11.1; Conținut de cenușă sulfatată -  g/100 g 1.15. Ambalaj 20 L.</w:t>
            </w:r>
          </w:p>
        </w:tc>
        <w:tc>
          <w:tcPr>
            <w:tcW w:w="10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1" w:type="pct"/>
          <w:trHeight w:val="264" w:hRule="atLeast"/>
        </w:trPr>
        <w:tc>
          <w:tcPr>
            <w:tcW w:w="69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Ulei 5W40</w:t>
            </w:r>
          </w:p>
        </w:tc>
        <w:tc>
          <w:tcPr>
            <w:tcW w:w="6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32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Densitate la 15°C - g/cm3  0,855; Vâscozitate la 40°C - mm2/s 85; Vâscozitate la 100°C - mm2/s 14.3; Punct de aprindere - °C ≥ 210; Punct de curgere - °C  -42; Numărul de bază -  mg KOH/g 9.7; Conținut de cenușă sulfatată -  g/100 g 0,91; pentru toate tipurile de transport auto. Ambalaj 20 L.</w:t>
            </w:r>
          </w:p>
        </w:tc>
        <w:tc>
          <w:tcPr>
            <w:tcW w:w="10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bookmarkEnd w:id="4"/>
    </w:tbl>
    <w:p/>
    <w:p/>
    <w:p/>
    <w:tbl>
      <w:tblPr>
        <w:tblStyle w:val="4"/>
        <w:tblpPr w:leftFromText="180" w:rightFromText="180" w:vertAnchor="page" w:horzAnchor="page" w:tblpX="1089" w:tblpY="1062"/>
        <w:tblOverlap w:val="never"/>
        <w:tblW w:w="11610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10"/>
        <w:gridCol w:w="1400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58" w:hRule="atLeast"/>
        </w:trPr>
        <w:tc>
          <w:tcPr>
            <w:tcW w:w="10210" w:type="dxa"/>
            <w:tcBorders>
              <w:top w:val="single" w:color="auto" w:sz="4" w:space="0"/>
            </w:tcBorders>
            <w:shd w:val="clear" w:color="auto" w:fill="auto"/>
            <w:vAlign w:val="center"/>
          </w:tcPr>
          <w:p>
            <w:pPr>
              <w:tabs>
                <w:tab w:val="left" w:pos="6120"/>
              </w:tabs>
              <w:rPr>
                <w:sz w:val="20"/>
              </w:rPr>
            </w:pPr>
          </w:p>
          <w:p>
            <w:pPr>
              <w:tabs>
                <w:tab w:val="left" w:pos="6120"/>
              </w:tabs>
              <w:rPr>
                <w:sz w:val="20"/>
              </w:rPr>
            </w:pPr>
          </w:p>
          <w:p>
            <w:pPr>
              <w:tabs>
                <w:tab w:val="left" w:pos="6120"/>
              </w:tabs>
              <w:rPr>
                <w:sz w:val="20"/>
              </w:rPr>
            </w:pPr>
          </w:p>
          <w:p>
            <w:pPr>
              <w:tabs>
                <w:tab w:val="left" w:pos="6120"/>
              </w:tabs>
              <w:rPr>
                <w:sz w:val="20"/>
              </w:rPr>
            </w:pPr>
          </w:p>
          <w:p>
            <w:pPr>
              <w:tabs>
                <w:tab w:val="left" w:pos="6120"/>
              </w:tabs>
              <w:rPr>
                <w:sz w:val="20"/>
              </w:rPr>
            </w:pPr>
          </w:p>
          <w:p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Semnat:_______________ Numele, Prenumele:_____________________________ În calitate de: __________</w:t>
            </w:r>
          </w:p>
          <w:p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Ofertantul: _______________________ Adresa (sediul): ____________________________________________</w:t>
            </w:r>
          </w:p>
          <w:p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E-mail: _____________________________ Telefon (fix şi mobil): ____________________________________</w:t>
            </w:r>
          </w:p>
          <w:p>
            <w:pPr>
              <w:rPr>
                <w:iCs/>
                <w:sz w:val="20"/>
              </w:rPr>
            </w:pPr>
          </w:p>
        </w:tc>
        <w:tc>
          <w:tcPr>
            <w:tcW w:w="1400" w:type="dxa"/>
            <w:tcBorders>
              <w:top w:val="single" w:color="auto" w:sz="4" w:space="0"/>
            </w:tcBorders>
          </w:tcPr>
          <w:p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/>
    <w:p/>
    <w:p/>
    <w:p/>
    <w:p/>
    <w:p/>
    <w:p/>
    <w:p/>
    <w:p/>
    <w:p/>
    <w:sectPr>
      <w:pgSz w:w="16838" w:h="11906" w:orient="landscape"/>
      <w:pgMar w:top="720" w:right="720" w:bottom="720" w:left="72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7EF10A6"/>
    <w:rsid w:val="020076FC"/>
    <w:rsid w:val="10861297"/>
    <w:rsid w:val="170A500B"/>
    <w:rsid w:val="1FA65A97"/>
    <w:rsid w:val="29D77B09"/>
    <w:rsid w:val="2DD67D64"/>
    <w:rsid w:val="2E140AB9"/>
    <w:rsid w:val="402E2818"/>
    <w:rsid w:val="47000315"/>
    <w:rsid w:val="47EF10A6"/>
    <w:rsid w:val="4DF54D06"/>
    <w:rsid w:val="501D6352"/>
    <w:rsid w:val="53434D07"/>
    <w:rsid w:val="64173F68"/>
    <w:rsid w:val="6FD974B4"/>
    <w:rsid w:val="74B51E7D"/>
    <w:rsid w:val="77C51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Hyperlink"/>
    <w:basedOn w:val="3"/>
    <w:semiHidden/>
    <w:unhideWhenUsed/>
    <w:qFormat/>
    <w:uiPriority w:val="99"/>
    <w:rPr>
      <w:color w:val="0000FF"/>
      <w:u w:val="single"/>
    </w:rPr>
  </w:style>
  <w:style w:type="character" w:customStyle="1" w:styleId="6">
    <w:name w:val="font7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7">
    <w:name w:val="font0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8">
    <w:name w:val="font11"/>
    <w:qFormat/>
    <w:uiPriority w:val="0"/>
    <w:rPr>
      <w:rFonts w:ascii="Calibri" w:hAnsi="Calibri" w:cs="Calibri"/>
      <w:color w:val="00000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Office_12.2.0.13489_F1E327BC-269C-435d-A152-05C5408002CA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2022-07-08T13:15:00Z</dcterms:created>
  <dc:creator>user</dc:creator>
  <cp:lastModifiedBy>user</cp:lastModifiedBy>
  <dcterms:modified xsi:type="dcterms:W3CDTF">2024-03-28T08:34:29Z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1049-12.2.0.13489</vt:lpwstr>
  </property>
  <property fmtid="{D5CDD505-2E9C-101B-9397-08002B2CF9AE}" pid="3" name="ICV">
    <vt:lpwstr>1E65E64F589644A3849B435185B99DC9</vt:lpwstr>
  </property>
</Properties>
</file>