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193A2" w14:textId="77777777" w:rsidR="004510CD" w:rsidRPr="00B66277" w:rsidRDefault="004510CD" w:rsidP="009106E3">
      <w:pPr>
        <w:spacing w:before="120" w:after="120" w:line="240" w:lineRule="auto"/>
        <w:jc w:val="center"/>
        <w:rPr>
          <w:rFonts w:ascii="Times New Roman" w:eastAsia="Calibri" w:hAnsi="Times New Roman" w:cs="Times New Roman"/>
          <w:b/>
          <w:caps/>
          <w:sz w:val="28"/>
        </w:rPr>
      </w:pPr>
    </w:p>
    <w:p w14:paraId="2A49ACEE" w14:textId="77777777" w:rsidR="009106E3" w:rsidRPr="00B66277" w:rsidRDefault="009106E3" w:rsidP="009106E3">
      <w:pPr>
        <w:spacing w:before="120" w:after="120" w:line="240" w:lineRule="auto"/>
        <w:jc w:val="center"/>
        <w:rPr>
          <w:rFonts w:ascii="Times New Roman" w:eastAsia="Calibri" w:hAnsi="Times New Roman" w:cs="Times New Roman"/>
          <w:b/>
          <w:caps/>
          <w:sz w:val="28"/>
        </w:rPr>
      </w:pPr>
      <w:r w:rsidRPr="00B66277">
        <w:rPr>
          <w:rFonts w:ascii="Times New Roman" w:eastAsia="Calibri" w:hAnsi="Times New Roman" w:cs="Times New Roman"/>
          <w:b/>
          <w:caps/>
          <w:sz w:val="28"/>
        </w:rPr>
        <w:t xml:space="preserve">CAIET DE SARCINI </w:t>
      </w:r>
    </w:p>
    <w:p w14:paraId="25A9DED6" w14:textId="3F6FC356" w:rsidR="0005349D" w:rsidRPr="00B66277" w:rsidRDefault="0005349D" w:rsidP="00220A98">
      <w:pPr>
        <w:ind w:right="-2"/>
        <w:jc w:val="both"/>
        <w:rPr>
          <w:rFonts w:ascii="Times New Roman" w:eastAsia="Calibri" w:hAnsi="Times New Roman" w:cs="Times New Roman"/>
          <w:b/>
          <w:i/>
          <w:spacing w:val="-3"/>
          <w:sz w:val="24"/>
          <w:szCs w:val="24"/>
        </w:rPr>
      </w:pPr>
      <w:r w:rsidRPr="00B66277">
        <w:rPr>
          <w:rFonts w:ascii="Times New Roman" w:eastAsia="Calibri" w:hAnsi="Times New Roman" w:cs="Times New Roman"/>
          <w:b/>
          <w:spacing w:val="-3"/>
          <w:sz w:val="24"/>
          <w:szCs w:val="24"/>
        </w:rPr>
        <w:t xml:space="preserve">Obiectul caietului de sarcini </w:t>
      </w:r>
      <w:r w:rsidR="00FF1BA8" w:rsidRPr="00B66277">
        <w:rPr>
          <w:rFonts w:ascii="Times New Roman" w:eastAsia="Calibri" w:hAnsi="Times New Roman" w:cs="Times New Roman"/>
          <w:b/>
          <w:i/>
          <w:iCs/>
          <w:spacing w:val="-3"/>
          <w:sz w:val="24"/>
          <w:szCs w:val="24"/>
        </w:rPr>
        <w:t>îl reprezintă achiziționarea</w:t>
      </w:r>
      <w:r w:rsidR="00B10C6E" w:rsidRPr="00B66277">
        <w:rPr>
          <w:rFonts w:ascii="Times New Roman" w:eastAsia="Calibri" w:hAnsi="Times New Roman" w:cs="Times New Roman"/>
          <w:b/>
          <w:i/>
          <w:iCs/>
          <w:spacing w:val="-3"/>
          <w:sz w:val="24"/>
          <w:szCs w:val="24"/>
        </w:rPr>
        <w:t xml:space="preserve"> </w:t>
      </w:r>
      <w:r w:rsidR="00BF5591" w:rsidRPr="00B66277">
        <w:rPr>
          <w:rFonts w:ascii="Times New Roman" w:eastAsia="Calibri" w:hAnsi="Times New Roman" w:cs="Times New Roman"/>
          <w:b/>
          <w:i/>
          <w:spacing w:val="-3"/>
          <w:sz w:val="24"/>
          <w:szCs w:val="24"/>
        </w:rPr>
        <w:t>produselor</w:t>
      </w:r>
      <w:r w:rsidR="008E4C92" w:rsidRPr="00B66277">
        <w:rPr>
          <w:rFonts w:ascii="Times New Roman" w:eastAsia="Calibri" w:hAnsi="Times New Roman" w:cs="Times New Roman"/>
          <w:b/>
          <w:i/>
          <w:spacing w:val="-3"/>
          <w:sz w:val="24"/>
          <w:szCs w:val="24"/>
        </w:rPr>
        <w:t xml:space="preserve"> chimic</w:t>
      </w:r>
      <w:r w:rsidR="00BF5591" w:rsidRPr="00B66277">
        <w:rPr>
          <w:rFonts w:ascii="Times New Roman" w:eastAsia="Calibri" w:hAnsi="Times New Roman" w:cs="Times New Roman"/>
          <w:b/>
          <w:i/>
          <w:spacing w:val="-3"/>
          <w:sz w:val="24"/>
          <w:szCs w:val="24"/>
        </w:rPr>
        <w:t>e</w:t>
      </w:r>
      <w:r w:rsidR="000F2880" w:rsidRPr="00B66277">
        <w:rPr>
          <w:rFonts w:ascii="Times New Roman" w:eastAsia="Calibri" w:hAnsi="Times New Roman" w:cs="Times New Roman"/>
          <w:b/>
          <w:i/>
          <w:spacing w:val="-3"/>
          <w:sz w:val="24"/>
          <w:szCs w:val="24"/>
        </w:rPr>
        <w:t xml:space="preserve">, veselei chimice și </w:t>
      </w:r>
      <w:r w:rsidR="00DA7AB0" w:rsidRPr="00B66277">
        <w:rPr>
          <w:rFonts w:ascii="Times New Roman" w:eastAsia="Calibri" w:hAnsi="Times New Roman" w:cs="Times New Roman"/>
          <w:b/>
          <w:i/>
          <w:spacing w:val="-3"/>
          <w:sz w:val="24"/>
          <w:szCs w:val="24"/>
        </w:rPr>
        <w:t>accesoriilor</w:t>
      </w:r>
      <w:r w:rsidR="00B10C6E" w:rsidRPr="00B66277">
        <w:rPr>
          <w:rFonts w:ascii="Times New Roman" w:eastAsia="Calibri" w:hAnsi="Times New Roman" w:cs="Times New Roman"/>
          <w:b/>
          <w:i/>
          <w:spacing w:val="-3"/>
          <w:sz w:val="24"/>
          <w:szCs w:val="24"/>
        </w:rPr>
        <w:t xml:space="preserve"> variate</w:t>
      </w:r>
      <w:r w:rsidR="00B5721A" w:rsidRPr="00B66277">
        <w:rPr>
          <w:rFonts w:ascii="Times New Roman" w:eastAsia="Calibri" w:hAnsi="Times New Roman" w:cs="Times New Roman"/>
          <w:b/>
          <w:i/>
          <w:spacing w:val="-3"/>
          <w:sz w:val="24"/>
          <w:szCs w:val="24"/>
        </w:rPr>
        <w:t xml:space="preserve"> </w:t>
      </w:r>
      <w:r w:rsidR="00DE07CD" w:rsidRPr="00B66277">
        <w:rPr>
          <w:rFonts w:ascii="Times New Roman" w:eastAsia="Calibri" w:hAnsi="Times New Roman" w:cs="Times New Roman"/>
          <w:b/>
          <w:i/>
          <w:spacing w:val="-3"/>
          <w:sz w:val="24"/>
          <w:szCs w:val="24"/>
        </w:rPr>
        <w:t xml:space="preserve">pentru </w:t>
      </w:r>
      <w:r w:rsidR="00B638F9" w:rsidRPr="00B66277">
        <w:rPr>
          <w:rFonts w:ascii="Times New Roman" w:eastAsia="Calibri" w:hAnsi="Times New Roman" w:cs="Times New Roman"/>
          <w:b/>
          <w:i/>
          <w:spacing w:val="-3"/>
          <w:sz w:val="24"/>
          <w:szCs w:val="24"/>
        </w:rPr>
        <w:t>laboratoarele întreprinderii</w:t>
      </w:r>
      <w:r w:rsidR="00862CB5" w:rsidRPr="00B66277">
        <w:rPr>
          <w:rFonts w:ascii="Times New Roman" w:eastAsia="Calibri" w:hAnsi="Times New Roman" w:cs="Times New Roman"/>
          <w:b/>
          <w:i/>
          <w:spacing w:val="-3"/>
          <w:sz w:val="24"/>
          <w:szCs w:val="24"/>
        </w:rPr>
        <w:t xml:space="preserve"> cu </w:t>
      </w:r>
      <w:r w:rsidR="00BD4660" w:rsidRPr="00B66277">
        <w:rPr>
          <w:rFonts w:ascii="Times New Roman" w:eastAsia="Calibri" w:hAnsi="Times New Roman" w:cs="Times New Roman"/>
          <w:b/>
          <w:i/>
          <w:spacing w:val="-3"/>
          <w:sz w:val="24"/>
          <w:szCs w:val="24"/>
        </w:rPr>
        <w:t>prelua</w:t>
      </w:r>
      <w:r w:rsidR="00862CB5" w:rsidRPr="00B66277">
        <w:rPr>
          <w:rFonts w:ascii="Times New Roman" w:eastAsia="Calibri" w:hAnsi="Times New Roman" w:cs="Times New Roman"/>
          <w:b/>
          <w:i/>
          <w:spacing w:val="-3"/>
          <w:sz w:val="24"/>
          <w:szCs w:val="24"/>
        </w:rPr>
        <w:t>rea obligatorie a ambalajului care va deveni deșeu</w:t>
      </w:r>
      <w:r w:rsidR="00B5721A" w:rsidRPr="00B66277">
        <w:rPr>
          <w:rFonts w:ascii="Times New Roman" w:eastAsia="Calibri" w:hAnsi="Times New Roman" w:cs="Times New Roman"/>
          <w:b/>
          <w:i/>
          <w:spacing w:val="-3"/>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5"/>
        <w:gridCol w:w="1126"/>
        <w:gridCol w:w="2339"/>
        <w:gridCol w:w="757"/>
        <w:gridCol w:w="957"/>
        <w:gridCol w:w="2800"/>
        <w:gridCol w:w="1113"/>
      </w:tblGrid>
      <w:tr w:rsidR="00DA2919" w:rsidRPr="00B66277" w14:paraId="0655A2D6" w14:textId="77777777" w:rsidTr="000F2880">
        <w:trPr>
          <w:trHeight w:val="285"/>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0D66B99" w14:textId="77777777" w:rsidR="00B638F9" w:rsidRPr="00B66277" w:rsidRDefault="00B638F9" w:rsidP="00D7493E">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Nr.</w:t>
            </w: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tcPr>
          <w:p w14:paraId="3CEA745F" w14:textId="77777777" w:rsidR="00B638F9" w:rsidRPr="00B66277" w:rsidRDefault="00B638F9" w:rsidP="00E6402D">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Cod CPV</w:t>
            </w:r>
          </w:p>
        </w:tc>
        <w:tc>
          <w:tcPr>
            <w:tcW w:w="1215" w:type="pct"/>
            <w:tcBorders>
              <w:top w:val="single" w:sz="4" w:space="0" w:color="auto"/>
              <w:left w:val="single" w:sz="4" w:space="0" w:color="auto"/>
              <w:right w:val="single" w:sz="4" w:space="0" w:color="auto"/>
            </w:tcBorders>
            <w:shd w:val="clear" w:color="auto" w:fill="FFFFFF" w:themeFill="background1"/>
          </w:tcPr>
          <w:p w14:paraId="097F254D" w14:textId="77777777" w:rsidR="00B638F9" w:rsidRPr="00B66277" w:rsidRDefault="00B638F9" w:rsidP="00D7493E">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Denumirea bunurilor</w:t>
            </w:r>
          </w:p>
        </w:tc>
        <w:tc>
          <w:tcPr>
            <w:tcW w:w="393" w:type="pct"/>
            <w:tcBorders>
              <w:top w:val="single" w:sz="4" w:space="0" w:color="auto"/>
              <w:left w:val="single" w:sz="4" w:space="0" w:color="auto"/>
              <w:right w:val="single" w:sz="4" w:space="0" w:color="auto"/>
            </w:tcBorders>
            <w:shd w:val="clear" w:color="auto" w:fill="FFFFFF" w:themeFill="background1"/>
          </w:tcPr>
          <w:p w14:paraId="6DC6B02B" w14:textId="77777777" w:rsidR="00B638F9" w:rsidRPr="00B66277" w:rsidRDefault="00B638F9" w:rsidP="00D7493E">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U.M.</w:t>
            </w:r>
          </w:p>
        </w:tc>
        <w:tc>
          <w:tcPr>
            <w:tcW w:w="497" w:type="pct"/>
            <w:tcBorders>
              <w:top w:val="single" w:sz="4" w:space="0" w:color="auto"/>
              <w:left w:val="single" w:sz="4" w:space="0" w:color="auto"/>
              <w:right w:val="single" w:sz="4" w:space="0" w:color="auto"/>
            </w:tcBorders>
            <w:shd w:val="clear" w:color="auto" w:fill="FFFFFF" w:themeFill="background1"/>
          </w:tcPr>
          <w:p w14:paraId="7A616079" w14:textId="77777777" w:rsidR="00B638F9" w:rsidRPr="00B66277" w:rsidRDefault="00B638F9" w:rsidP="00D7493E">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Cantitatea</w:t>
            </w:r>
          </w:p>
        </w:tc>
        <w:tc>
          <w:tcPr>
            <w:tcW w:w="1454" w:type="pct"/>
            <w:tcBorders>
              <w:top w:val="single" w:sz="4" w:space="0" w:color="auto"/>
              <w:left w:val="single" w:sz="4" w:space="0" w:color="auto"/>
              <w:right w:val="single" w:sz="4" w:space="0" w:color="auto"/>
            </w:tcBorders>
            <w:shd w:val="clear" w:color="auto" w:fill="FFFFFF" w:themeFill="background1"/>
          </w:tcPr>
          <w:p w14:paraId="04BEEFBB" w14:textId="77777777" w:rsidR="00B638F9" w:rsidRPr="00B66277" w:rsidRDefault="00B638F9" w:rsidP="00B638F9">
            <w:pPr>
              <w:spacing w:after="0" w:line="240" w:lineRule="auto"/>
              <w:jc w:val="center"/>
              <w:rPr>
                <w:rFonts w:eastAsia="Times New Roman" w:cs="Times New Roman"/>
                <w:b/>
                <w:sz w:val="20"/>
                <w:szCs w:val="24"/>
                <w:lang w:eastAsia="ro-RO"/>
              </w:rPr>
            </w:pPr>
            <w:r w:rsidRPr="00B66277">
              <w:rPr>
                <w:rFonts w:ascii="Times New Roman R" w:eastAsia="Times New Roman" w:hAnsi="Times New Roman R" w:cs="Times New Roman"/>
                <w:b/>
                <w:sz w:val="20"/>
                <w:szCs w:val="24"/>
                <w:lang w:eastAsia="ro-RO"/>
              </w:rPr>
              <w:t>Specificația tehnică deplină solicitată, standarde de referință</w:t>
            </w:r>
          </w:p>
        </w:tc>
        <w:tc>
          <w:tcPr>
            <w:tcW w:w="578" w:type="pct"/>
            <w:tcBorders>
              <w:top w:val="single" w:sz="4" w:space="0" w:color="auto"/>
              <w:left w:val="single" w:sz="4" w:space="0" w:color="auto"/>
              <w:right w:val="single" w:sz="4" w:space="0" w:color="auto"/>
            </w:tcBorders>
            <w:shd w:val="clear" w:color="auto" w:fill="FFFFFF" w:themeFill="background1"/>
          </w:tcPr>
          <w:p w14:paraId="2BFF9075" w14:textId="77777777" w:rsidR="00B638F9" w:rsidRPr="00B66277" w:rsidRDefault="00B638F9" w:rsidP="00E6402D">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 xml:space="preserve">Valoarea estimativă </w:t>
            </w:r>
          </w:p>
        </w:tc>
      </w:tr>
      <w:tr w:rsidR="000F2880" w:rsidRPr="00B66277" w14:paraId="00980A23" w14:textId="77777777" w:rsidTr="000F2880">
        <w:trPr>
          <w:trHeight w:val="269"/>
        </w:trPr>
        <w:tc>
          <w:tcPr>
            <w:tcW w:w="27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057967" w14:textId="1829143E" w:rsidR="000F2880" w:rsidRPr="00B66277" w:rsidRDefault="000A21C0" w:rsidP="000F2880">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1</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0F2F33" w14:textId="76A8988B" w:rsidR="000F2880" w:rsidRPr="00B66277" w:rsidRDefault="000F2880" w:rsidP="000F2880">
            <w:pPr>
              <w:spacing w:after="0" w:line="240" w:lineRule="auto"/>
              <w:jc w:val="center"/>
              <w:rPr>
                <w:rFonts w:ascii="Times New Roman" w:hAnsi="Times New Roman" w:cs="Times New Roman"/>
                <w:bCs/>
              </w:rPr>
            </w:pPr>
          </w:p>
        </w:tc>
        <w:tc>
          <w:tcPr>
            <w:tcW w:w="3559" w:type="pct"/>
            <w:gridSpan w:val="4"/>
            <w:tcBorders>
              <w:left w:val="single" w:sz="4" w:space="0" w:color="auto"/>
              <w:right w:val="single" w:sz="4" w:space="0" w:color="auto"/>
            </w:tcBorders>
            <w:shd w:val="clear" w:color="auto" w:fill="D9D9D9" w:themeFill="background1" w:themeFillShade="D9"/>
          </w:tcPr>
          <w:p w14:paraId="519275A4" w14:textId="483EBF7B" w:rsidR="000F2880" w:rsidRPr="00B66277" w:rsidRDefault="000F2880" w:rsidP="000F2880">
            <w:pPr>
              <w:pStyle w:val="ae"/>
              <w:tabs>
                <w:tab w:val="left" w:pos="5"/>
                <w:tab w:val="center" w:pos="3504"/>
              </w:tabs>
              <w:rPr>
                <w:sz w:val="24"/>
                <w:szCs w:val="24"/>
                <w:lang w:val="ro-RO"/>
              </w:rPr>
            </w:pPr>
            <w:r w:rsidRPr="00B66277">
              <w:rPr>
                <w:b/>
                <w:bCs/>
                <w:sz w:val="24"/>
                <w:szCs w:val="24"/>
                <w:lang w:val="ro-RO"/>
              </w:rPr>
              <w:t xml:space="preserve">Lot </w:t>
            </w:r>
            <w:r w:rsidR="000A21C0">
              <w:rPr>
                <w:b/>
                <w:bCs/>
                <w:sz w:val="24"/>
                <w:szCs w:val="24"/>
                <w:lang w:val="ro-RO"/>
              </w:rPr>
              <w:t>1</w:t>
            </w:r>
            <w:r w:rsidRPr="00B66277">
              <w:rPr>
                <w:b/>
                <w:bCs/>
                <w:sz w:val="24"/>
                <w:szCs w:val="24"/>
                <w:lang w:val="ro-RO"/>
              </w:rPr>
              <w:t>. Densimetr</w:t>
            </w:r>
            <w:r w:rsidR="0060320C" w:rsidRPr="00B66277">
              <w:rPr>
                <w:b/>
                <w:bCs/>
                <w:sz w:val="24"/>
                <w:szCs w:val="24"/>
                <w:lang w:val="ro-RO"/>
              </w:rPr>
              <w:t>u pentru</w:t>
            </w:r>
            <w:r w:rsidRPr="00B66277">
              <w:rPr>
                <w:b/>
                <w:bCs/>
                <w:sz w:val="24"/>
                <w:szCs w:val="24"/>
                <w:lang w:val="ro-RO"/>
              </w:rPr>
              <w:t xml:space="preserve"> </w:t>
            </w:r>
            <w:r w:rsidR="0060320C" w:rsidRPr="00B66277">
              <w:rPr>
                <w:b/>
                <w:bCs/>
                <w:sz w:val="24"/>
                <w:szCs w:val="24"/>
                <w:lang w:val="ro-RO"/>
              </w:rPr>
              <w:t>soluții saline</w:t>
            </w:r>
          </w:p>
        </w:tc>
        <w:tc>
          <w:tcPr>
            <w:tcW w:w="578" w:type="pct"/>
            <w:tcBorders>
              <w:left w:val="single" w:sz="4" w:space="0" w:color="auto"/>
              <w:right w:val="single" w:sz="4" w:space="0" w:color="auto"/>
            </w:tcBorders>
            <w:shd w:val="clear" w:color="auto" w:fill="D9D9D9" w:themeFill="background1" w:themeFillShade="D9"/>
          </w:tcPr>
          <w:p w14:paraId="7AB804AB" w14:textId="7BB4E375" w:rsidR="000F2880" w:rsidRPr="00B66277" w:rsidRDefault="0064198C" w:rsidP="000F2880">
            <w:pPr>
              <w:spacing w:after="0" w:line="240" w:lineRule="auto"/>
              <w:jc w:val="center"/>
              <w:rPr>
                <w:rFonts w:ascii="Times New Roman" w:eastAsia="Times New Roman" w:hAnsi="Times New Roman" w:cs="Times New Roman"/>
                <w:b/>
                <w:bCs/>
                <w:sz w:val="24"/>
                <w:szCs w:val="24"/>
                <w:lang w:eastAsia="ro-RO"/>
              </w:rPr>
            </w:pPr>
            <w:r w:rsidRPr="00B66277">
              <w:rPr>
                <w:rFonts w:ascii="Times New Roman" w:hAnsi="Times New Roman" w:cs="Times New Roman"/>
                <w:b/>
                <w:sz w:val="24"/>
                <w:szCs w:val="24"/>
              </w:rPr>
              <w:t>16 600</w:t>
            </w:r>
            <w:r w:rsidR="000F2880" w:rsidRPr="00B66277">
              <w:rPr>
                <w:rFonts w:ascii="Times New Roman" w:hAnsi="Times New Roman" w:cs="Times New Roman"/>
                <w:b/>
                <w:sz w:val="24"/>
                <w:szCs w:val="24"/>
              </w:rPr>
              <w:t>,00</w:t>
            </w:r>
          </w:p>
        </w:tc>
      </w:tr>
      <w:tr w:rsidR="000F2880" w:rsidRPr="00B66277" w14:paraId="7D59FE0C"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tcPr>
          <w:p w14:paraId="7EE27D58" w14:textId="6E4FA555" w:rsidR="000F2880" w:rsidRPr="00B66277" w:rsidRDefault="000A21C0" w:rsidP="000F2880">
            <w:pPr>
              <w:pStyle w:val="ae"/>
              <w:rPr>
                <w:bCs/>
                <w:lang w:val="ro-RO"/>
              </w:rPr>
            </w:pPr>
            <w:r>
              <w:rPr>
                <w:bCs/>
                <w:lang w:val="ro-RO"/>
              </w:rPr>
              <w:t>1</w:t>
            </w:r>
            <w:r w:rsidR="000F2880" w:rsidRPr="00B66277">
              <w:rPr>
                <w:bCs/>
                <w:lang w:val="ro-RO"/>
              </w:rPr>
              <w:t>.</w:t>
            </w:r>
            <w:r w:rsidR="0064198C" w:rsidRPr="00B66277">
              <w:rPr>
                <w:bCs/>
                <w:lang w:val="ro-RO"/>
              </w:rPr>
              <w:t>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1EF89A9" w14:textId="77777777" w:rsidR="000F2880" w:rsidRPr="00B66277" w:rsidRDefault="000F2880" w:rsidP="000F2880">
            <w:pPr>
              <w:spacing w:after="0" w:line="240" w:lineRule="auto"/>
              <w:jc w:val="both"/>
              <w:rPr>
                <w:rFonts w:ascii="Times New Roman" w:hAnsi="Times New Roman" w:cs="Times New Roman"/>
                <w:bCs/>
                <w:sz w:val="24"/>
                <w:szCs w:val="24"/>
              </w:rPr>
            </w:pPr>
          </w:p>
        </w:tc>
        <w:tc>
          <w:tcPr>
            <w:tcW w:w="1215" w:type="pct"/>
            <w:tcBorders>
              <w:left w:val="single" w:sz="4" w:space="0" w:color="auto"/>
              <w:right w:val="single" w:sz="4" w:space="0" w:color="auto"/>
            </w:tcBorders>
            <w:shd w:val="clear" w:color="auto" w:fill="FFFFFF"/>
          </w:tcPr>
          <w:p w14:paraId="6D80F96D" w14:textId="632E27C6" w:rsidR="000F2880" w:rsidRPr="00B66277" w:rsidRDefault="000F2880" w:rsidP="000F2880">
            <w:pPr>
              <w:pStyle w:val="ae"/>
              <w:jc w:val="both"/>
              <w:rPr>
                <w:b/>
                <w:sz w:val="24"/>
                <w:szCs w:val="24"/>
                <w:lang w:val="ro-RO"/>
              </w:rPr>
            </w:pPr>
            <w:r w:rsidRPr="00B66277">
              <w:rPr>
                <w:b/>
                <w:iCs/>
                <w:color w:val="000000"/>
                <w:sz w:val="24"/>
                <w:szCs w:val="24"/>
                <w:lang w:val="ro-RO"/>
              </w:rPr>
              <w:t>Densimetru salimetru, 0-26%</w:t>
            </w:r>
          </w:p>
        </w:tc>
        <w:tc>
          <w:tcPr>
            <w:tcW w:w="393" w:type="pct"/>
            <w:tcBorders>
              <w:left w:val="single" w:sz="4" w:space="0" w:color="auto"/>
              <w:right w:val="single" w:sz="4" w:space="0" w:color="auto"/>
            </w:tcBorders>
            <w:shd w:val="clear" w:color="auto" w:fill="FFFFFF"/>
          </w:tcPr>
          <w:p w14:paraId="07EDAD0F" w14:textId="7CB8B33D" w:rsidR="000F2880" w:rsidRPr="00B66277" w:rsidRDefault="000F2880" w:rsidP="000F2880">
            <w:pPr>
              <w:pStyle w:val="ae"/>
              <w:jc w:val="center"/>
              <w:rPr>
                <w:b/>
                <w:sz w:val="24"/>
                <w:szCs w:val="24"/>
                <w:lang w:val="ro-RO"/>
              </w:rPr>
            </w:pPr>
            <w:r w:rsidRPr="00B66277">
              <w:rPr>
                <w:sz w:val="24"/>
                <w:szCs w:val="24"/>
                <w:lang w:val="ro-RO"/>
              </w:rPr>
              <w:t>buc</w:t>
            </w:r>
          </w:p>
        </w:tc>
        <w:tc>
          <w:tcPr>
            <w:tcW w:w="497" w:type="pct"/>
            <w:tcBorders>
              <w:left w:val="single" w:sz="4" w:space="0" w:color="auto"/>
              <w:right w:val="single" w:sz="4" w:space="0" w:color="auto"/>
            </w:tcBorders>
            <w:shd w:val="clear" w:color="auto" w:fill="FFFFFF"/>
          </w:tcPr>
          <w:p w14:paraId="4414BFA3" w14:textId="1E8DCA1B" w:rsidR="000F2880" w:rsidRPr="00B66277" w:rsidRDefault="0064198C" w:rsidP="000F2880">
            <w:pPr>
              <w:pStyle w:val="ae"/>
              <w:jc w:val="center"/>
              <w:rPr>
                <w:b/>
                <w:sz w:val="24"/>
                <w:szCs w:val="24"/>
                <w:lang w:val="ro-RO"/>
              </w:rPr>
            </w:pPr>
            <w:r w:rsidRPr="00B66277">
              <w:rPr>
                <w:b/>
                <w:bCs/>
                <w:sz w:val="24"/>
                <w:szCs w:val="24"/>
                <w:lang w:val="ro-RO"/>
              </w:rPr>
              <w:t>6</w:t>
            </w:r>
          </w:p>
        </w:tc>
        <w:tc>
          <w:tcPr>
            <w:tcW w:w="1454" w:type="pct"/>
            <w:tcBorders>
              <w:left w:val="single" w:sz="4" w:space="0" w:color="auto"/>
              <w:right w:val="single" w:sz="4" w:space="0" w:color="auto"/>
            </w:tcBorders>
            <w:shd w:val="clear" w:color="auto" w:fill="FFFFFF"/>
          </w:tcPr>
          <w:p w14:paraId="10676F05" w14:textId="77777777" w:rsidR="000F2880" w:rsidRPr="00B66277" w:rsidRDefault="000F2880" w:rsidP="000F2880">
            <w:pPr>
              <w:pStyle w:val="ae"/>
              <w:jc w:val="both"/>
              <w:rPr>
                <w:bCs/>
                <w:iCs/>
                <w:sz w:val="24"/>
                <w:szCs w:val="24"/>
                <w:lang w:val="ro-RO"/>
              </w:rPr>
            </w:pPr>
            <w:r w:rsidRPr="00B66277">
              <w:rPr>
                <w:bCs/>
                <w:iCs/>
                <w:sz w:val="24"/>
                <w:szCs w:val="24"/>
                <w:lang w:val="ro-RO"/>
              </w:rPr>
              <w:t>Dispozitiv specializat pentru măsurarea densității soluțiilor saline.</w:t>
            </w:r>
            <w:r w:rsidRPr="00B66277">
              <w:rPr>
                <w:lang w:val="ro-RO"/>
              </w:rPr>
              <w:t xml:space="preserve"> </w:t>
            </w:r>
            <w:r w:rsidRPr="00B66277">
              <w:rPr>
                <w:bCs/>
                <w:iCs/>
                <w:sz w:val="24"/>
                <w:szCs w:val="24"/>
                <w:lang w:val="ro-RO"/>
              </w:rPr>
              <w:t>Produs etanș din sticlă cu scale de hârtie în interior, lest din alice de sârma, ceară roșie.</w:t>
            </w:r>
          </w:p>
          <w:p w14:paraId="6B1ACE02" w14:textId="77777777" w:rsidR="000F2880" w:rsidRPr="00B66277" w:rsidRDefault="000F2880" w:rsidP="000F2880">
            <w:pPr>
              <w:pStyle w:val="ae"/>
              <w:jc w:val="both"/>
              <w:rPr>
                <w:bCs/>
                <w:iCs/>
                <w:sz w:val="24"/>
                <w:szCs w:val="24"/>
                <w:lang w:val="ro-RO"/>
              </w:rPr>
            </w:pPr>
            <w:r w:rsidRPr="00B66277">
              <w:rPr>
                <w:bCs/>
                <w:iCs/>
                <w:sz w:val="24"/>
                <w:szCs w:val="24"/>
                <w:lang w:val="ro-RO"/>
              </w:rPr>
              <w:t>Scala de densitate se afla in interiorul tijei.</w:t>
            </w:r>
          </w:p>
          <w:p w14:paraId="7E5E0F98" w14:textId="2B4A3820" w:rsidR="000F2880" w:rsidRPr="00B66277" w:rsidRDefault="000F2880" w:rsidP="000F2880">
            <w:pPr>
              <w:pStyle w:val="ae"/>
              <w:jc w:val="both"/>
              <w:rPr>
                <w:bCs/>
                <w:iCs/>
                <w:sz w:val="24"/>
                <w:szCs w:val="24"/>
                <w:lang w:val="ro-RO"/>
              </w:rPr>
            </w:pPr>
            <w:r w:rsidRPr="00B66277">
              <w:rPr>
                <w:bCs/>
                <w:iCs/>
                <w:sz w:val="24"/>
                <w:szCs w:val="24"/>
                <w:lang w:val="ro-RO"/>
              </w:rPr>
              <w:t>Domeniul de măsura pentru partea densimetrică</w:t>
            </w:r>
            <w:r w:rsidR="0064198C" w:rsidRPr="00B66277">
              <w:rPr>
                <w:bCs/>
                <w:iCs/>
                <w:sz w:val="24"/>
                <w:szCs w:val="24"/>
                <w:lang w:val="ro-RO"/>
              </w:rPr>
              <w:t xml:space="preserve">: </w:t>
            </w:r>
            <w:r w:rsidRPr="00B66277">
              <w:rPr>
                <w:bCs/>
                <w:iCs/>
                <w:sz w:val="24"/>
                <w:szCs w:val="24"/>
                <w:lang w:val="ro-RO"/>
              </w:rPr>
              <w:t>0</w:t>
            </w:r>
            <w:r w:rsidR="0064198C" w:rsidRPr="00B66277">
              <w:rPr>
                <w:bCs/>
                <w:iCs/>
                <w:sz w:val="24"/>
                <w:szCs w:val="24"/>
                <w:lang w:val="ro-RO"/>
              </w:rPr>
              <w:t>÷</w:t>
            </w:r>
            <w:r w:rsidR="005E0FF1" w:rsidRPr="00B66277">
              <w:rPr>
                <w:bCs/>
                <w:iCs/>
                <w:sz w:val="24"/>
                <w:szCs w:val="24"/>
                <w:lang w:val="ro-RO"/>
              </w:rPr>
              <w:t>26</w:t>
            </w:r>
            <w:r w:rsidRPr="00B66277">
              <w:rPr>
                <w:bCs/>
                <w:iCs/>
                <w:sz w:val="24"/>
                <w:szCs w:val="24"/>
                <w:lang w:val="ro-RO"/>
              </w:rPr>
              <w:t>% masa sare.</w:t>
            </w:r>
          </w:p>
          <w:p w14:paraId="6B08A9FA" w14:textId="26D88E03" w:rsidR="000F2880" w:rsidRPr="00B66277" w:rsidRDefault="000F2880" w:rsidP="000F2880">
            <w:pPr>
              <w:pStyle w:val="ae"/>
              <w:jc w:val="both"/>
              <w:rPr>
                <w:bCs/>
                <w:sz w:val="22"/>
                <w:szCs w:val="22"/>
                <w:lang w:val="ro-RO"/>
              </w:rPr>
            </w:pPr>
            <w:r w:rsidRPr="00B66277">
              <w:rPr>
                <w:bCs/>
                <w:iCs/>
                <w:sz w:val="24"/>
                <w:szCs w:val="24"/>
                <w:lang w:val="ro-RO"/>
              </w:rPr>
              <w:t>Valoarea diviziuni pentru partea densimetrica 0,2% masa sare. Temperatura de etalonare</w:t>
            </w:r>
            <w:r w:rsidR="0064198C" w:rsidRPr="00B66277">
              <w:rPr>
                <w:bCs/>
                <w:iCs/>
                <w:sz w:val="24"/>
                <w:szCs w:val="24"/>
                <w:lang w:val="ro-RO"/>
              </w:rPr>
              <w:t>:</w:t>
            </w:r>
            <w:r w:rsidRPr="00B66277">
              <w:rPr>
                <w:bCs/>
                <w:iCs/>
                <w:sz w:val="24"/>
                <w:szCs w:val="24"/>
                <w:lang w:val="ro-RO"/>
              </w:rPr>
              <w:t xml:space="preserve"> 20</w:t>
            </w:r>
            <w:r w:rsidRPr="00B66277">
              <w:rPr>
                <w:bCs/>
                <w:iCs/>
                <w:sz w:val="24"/>
                <w:szCs w:val="24"/>
                <w:vertAlign w:val="superscript"/>
                <w:lang w:val="ro-RO"/>
              </w:rPr>
              <w:t>0</w:t>
            </w:r>
            <w:r w:rsidRPr="00B66277">
              <w:rPr>
                <w:bCs/>
                <w:iCs/>
                <w:sz w:val="24"/>
                <w:szCs w:val="24"/>
                <w:lang w:val="ro-RO"/>
              </w:rPr>
              <w:t>C.</w:t>
            </w:r>
          </w:p>
        </w:tc>
        <w:tc>
          <w:tcPr>
            <w:tcW w:w="578" w:type="pct"/>
            <w:tcBorders>
              <w:left w:val="single" w:sz="4" w:space="0" w:color="auto"/>
              <w:right w:val="single" w:sz="4" w:space="0" w:color="auto"/>
            </w:tcBorders>
            <w:shd w:val="clear" w:color="auto" w:fill="FFFFFF"/>
          </w:tcPr>
          <w:p w14:paraId="466DCCE3" w14:textId="77777777" w:rsidR="000F2880" w:rsidRPr="00B66277" w:rsidRDefault="000F2880" w:rsidP="000F2880">
            <w:pPr>
              <w:pStyle w:val="ae"/>
              <w:jc w:val="center"/>
              <w:rPr>
                <w:sz w:val="24"/>
                <w:szCs w:val="24"/>
                <w:lang w:val="ro-RO"/>
              </w:rPr>
            </w:pPr>
            <w:r w:rsidRPr="00B66277">
              <w:rPr>
                <w:sz w:val="24"/>
                <w:szCs w:val="24"/>
                <w:lang w:val="ro-RO"/>
              </w:rPr>
              <w:t xml:space="preserve"> </w:t>
            </w:r>
          </w:p>
        </w:tc>
      </w:tr>
      <w:tr w:rsidR="000F2880" w:rsidRPr="00B66277" w14:paraId="7F70FAFC" w14:textId="77777777" w:rsidTr="000F2880">
        <w:trPr>
          <w:trHeight w:val="238"/>
        </w:trPr>
        <w:tc>
          <w:tcPr>
            <w:tcW w:w="4422"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25952" w14:textId="418D60D4" w:rsidR="000F2880" w:rsidRPr="00B66277" w:rsidRDefault="000F2880" w:rsidP="000F2880">
            <w:pPr>
              <w:spacing w:after="0" w:line="240" w:lineRule="auto"/>
              <w:jc w:val="right"/>
              <w:rPr>
                <w:rFonts w:ascii="Times New Roman" w:hAnsi="Times New Roman" w:cs="Times New Roman"/>
                <w:b/>
                <w:bCs/>
                <w:sz w:val="24"/>
                <w:szCs w:val="24"/>
              </w:rPr>
            </w:pPr>
            <w:r w:rsidRPr="00B66277">
              <w:rPr>
                <w:rFonts w:ascii="Times New Roman" w:hAnsi="Times New Roman" w:cs="Times New Roman"/>
                <w:b/>
                <w:bCs/>
                <w:sz w:val="24"/>
                <w:szCs w:val="24"/>
              </w:rPr>
              <w:t>Valoarea estimativă totală, lei (fără TVA):</w:t>
            </w:r>
          </w:p>
        </w:tc>
        <w:tc>
          <w:tcPr>
            <w:tcW w:w="578" w:type="pct"/>
            <w:tcBorders>
              <w:left w:val="single" w:sz="4" w:space="0" w:color="auto"/>
              <w:right w:val="single" w:sz="4" w:space="0" w:color="auto"/>
            </w:tcBorders>
            <w:shd w:val="clear" w:color="auto" w:fill="F2F2F2" w:themeFill="background1" w:themeFillShade="F2"/>
          </w:tcPr>
          <w:p w14:paraId="5F5949CC" w14:textId="4084712D" w:rsidR="000F2880" w:rsidRPr="00B66277" w:rsidRDefault="000A21C0" w:rsidP="000F2880">
            <w:pPr>
              <w:spacing w:after="0"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16 600</w:t>
            </w:r>
            <w:r w:rsidR="00E05800" w:rsidRPr="00B66277">
              <w:rPr>
                <w:rFonts w:ascii="Times New Roman" w:eastAsia="Times New Roman" w:hAnsi="Times New Roman" w:cs="Times New Roman"/>
                <w:b/>
                <w:bCs/>
                <w:sz w:val="24"/>
                <w:szCs w:val="24"/>
                <w:lang w:eastAsia="ro-RO"/>
              </w:rPr>
              <w:t>,00</w:t>
            </w:r>
          </w:p>
        </w:tc>
      </w:tr>
    </w:tbl>
    <w:p w14:paraId="2C599A9F" w14:textId="77777777" w:rsidR="00EA7C3C" w:rsidRPr="00B66277" w:rsidRDefault="00EA7C3C" w:rsidP="003657EC">
      <w:pPr>
        <w:pStyle w:val="ae"/>
        <w:jc w:val="both"/>
        <w:rPr>
          <w:rFonts w:eastAsia="Calibri"/>
          <w:b/>
          <w:bCs/>
          <w:i/>
          <w:iCs/>
          <w:sz w:val="22"/>
          <w:szCs w:val="22"/>
          <w:lang w:val="ro-RO"/>
        </w:rPr>
      </w:pPr>
    </w:p>
    <w:p w14:paraId="048D9005" w14:textId="77777777" w:rsidR="00D94CB9" w:rsidRPr="00B66277" w:rsidRDefault="006854E5" w:rsidP="004B639F">
      <w:pPr>
        <w:pStyle w:val="ae"/>
        <w:spacing w:line="360" w:lineRule="auto"/>
        <w:jc w:val="both"/>
        <w:rPr>
          <w:rFonts w:eastAsia="Calibri"/>
          <w:i/>
          <w:iCs/>
          <w:sz w:val="24"/>
          <w:szCs w:val="24"/>
          <w:lang w:val="ro-RO"/>
        </w:rPr>
      </w:pPr>
      <w:r w:rsidRPr="00B66277">
        <w:rPr>
          <w:rFonts w:eastAsia="Calibri"/>
          <w:b/>
          <w:bCs/>
          <w:i/>
          <w:iCs/>
          <w:sz w:val="24"/>
          <w:szCs w:val="24"/>
          <w:lang w:val="ro-RO"/>
        </w:rPr>
        <w:t>NOTĂ:</w:t>
      </w:r>
      <w:r w:rsidRPr="00B66277">
        <w:rPr>
          <w:rFonts w:eastAsia="Calibri"/>
          <w:i/>
          <w:iCs/>
          <w:sz w:val="24"/>
          <w:szCs w:val="24"/>
          <w:lang w:val="ro-RO"/>
        </w:rPr>
        <w:t xml:space="preserve"> Toate cerințele din Caietul de Sarcini sunt minimale și obligatorii. </w:t>
      </w:r>
    </w:p>
    <w:p w14:paraId="748B8587" w14:textId="609D2209" w:rsidR="00B638F9" w:rsidRPr="00B66277" w:rsidRDefault="00D50C54" w:rsidP="004B639F">
      <w:pPr>
        <w:pStyle w:val="ae"/>
        <w:spacing w:line="360" w:lineRule="auto"/>
        <w:jc w:val="both"/>
        <w:rPr>
          <w:i/>
          <w:iCs/>
          <w:sz w:val="24"/>
          <w:szCs w:val="24"/>
          <w:lang w:val="ro-RO"/>
        </w:rPr>
      </w:pPr>
      <w:r w:rsidRPr="00B66277">
        <w:rPr>
          <w:i/>
          <w:iCs/>
          <w:sz w:val="24"/>
          <w:szCs w:val="24"/>
          <w:lang w:val="ro-RO"/>
        </w:rPr>
        <w:t>Specificațiile tehnice care indic</w:t>
      </w:r>
      <w:r w:rsidR="0061245A" w:rsidRPr="00B66277">
        <w:rPr>
          <w:i/>
          <w:iCs/>
          <w:sz w:val="24"/>
          <w:szCs w:val="24"/>
          <w:lang w:val="ro-RO"/>
        </w:rPr>
        <w:t>ă</w:t>
      </w:r>
      <w:r w:rsidRPr="00B66277">
        <w:rPr>
          <w:i/>
          <w:iCs/>
          <w:sz w:val="24"/>
          <w:szCs w:val="24"/>
          <w:lang w:val="ro-RO"/>
        </w:rPr>
        <w:t xml:space="preserve"> o anumit</w:t>
      </w:r>
      <w:r w:rsidR="0061245A" w:rsidRPr="00B66277">
        <w:rPr>
          <w:i/>
          <w:iCs/>
          <w:sz w:val="24"/>
          <w:szCs w:val="24"/>
          <w:lang w:val="ro-RO"/>
        </w:rPr>
        <w:t>ă</w:t>
      </w:r>
      <w:r w:rsidRPr="00B66277">
        <w:rPr>
          <w:i/>
          <w:iCs/>
          <w:sz w:val="24"/>
          <w:szCs w:val="24"/>
          <w:lang w:val="ro-RO"/>
        </w:rPr>
        <w:t xml:space="preserve"> origine, sursă, producție, tip, un procedeu special, o marc</w:t>
      </w:r>
      <w:r w:rsidR="0061245A" w:rsidRPr="00B66277">
        <w:rPr>
          <w:i/>
          <w:iCs/>
          <w:sz w:val="24"/>
          <w:szCs w:val="24"/>
          <w:lang w:val="ro-RO"/>
        </w:rPr>
        <w:t>ă</w:t>
      </w:r>
      <w:r w:rsidRPr="00B66277">
        <w:rPr>
          <w:i/>
          <w:iCs/>
          <w:sz w:val="24"/>
          <w:szCs w:val="24"/>
          <w:lang w:val="ro-RO"/>
        </w:rPr>
        <w:t xml:space="preserve"> de fabric</w:t>
      </w:r>
      <w:r w:rsidR="0061245A" w:rsidRPr="00B66277">
        <w:rPr>
          <w:i/>
          <w:iCs/>
          <w:sz w:val="24"/>
          <w:szCs w:val="24"/>
          <w:lang w:val="ro-RO"/>
        </w:rPr>
        <w:t>ă</w:t>
      </w:r>
      <w:r w:rsidRPr="00B66277">
        <w:rPr>
          <w:i/>
          <w:iCs/>
          <w:sz w:val="24"/>
          <w:szCs w:val="24"/>
          <w:lang w:val="ro-RO"/>
        </w:rPr>
        <w:t xml:space="preserve"> sau de comerț, un brevet de invenție, o licenț</w:t>
      </w:r>
      <w:r w:rsidR="0061245A" w:rsidRPr="00B66277">
        <w:rPr>
          <w:i/>
          <w:iCs/>
          <w:sz w:val="24"/>
          <w:szCs w:val="24"/>
          <w:lang w:val="ro-RO"/>
        </w:rPr>
        <w:t>ă</w:t>
      </w:r>
      <w:r w:rsidRPr="00B66277">
        <w:rPr>
          <w:i/>
          <w:iCs/>
          <w:sz w:val="24"/>
          <w:szCs w:val="24"/>
          <w:lang w:val="ro-RO"/>
        </w:rPr>
        <w:t xml:space="preserve"> de fabricate, un standard (ГОСТ) sunt menționate doar cu scopul de a identifica cu ușurinț</w:t>
      </w:r>
      <w:r w:rsidR="005B6F31" w:rsidRPr="00B66277">
        <w:rPr>
          <w:i/>
          <w:iCs/>
          <w:sz w:val="24"/>
          <w:szCs w:val="24"/>
          <w:lang w:val="ro-RO"/>
        </w:rPr>
        <w:t>ă</w:t>
      </w:r>
      <w:r w:rsidRPr="00B66277">
        <w:rPr>
          <w:i/>
          <w:iCs/>
          <w:sz w:val="24"/>
          <w:szCs w:val="24"/>
          <w:lang w:val="ro-RO"/>
        </w:rPr>
        <w:t xml:space="preserve">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278E7F6F" w14:textId="77777777" w:rsidR="00132D26" w:rsidRPr="00B66277" w:rsidRDefault="00132D26" w:rsidP="00041399">
      <w:pPr>
        <w:pStyle w:val="a6"/>
        <w:numPr>
          <w:ilvl w:val="0"/>
          <w:numId w:val="2"/>
        </w:numPr>
        <w:spacing w:after="0" w:line="240" w:lineRule="auto"/>
        <w:ind w:left="0" w:firstLine="0"/>
        <w:jc w:val="both"/>
        <w:rPr>
          <w:rFonts w:ascii="Times New Roman" w:eastAsia="Calibri" w:hAnsi="Times New Roman" w:cs="Times New Roman"/>
          <w:b/>
          <w:spacing w:val="-3"/>
          <w:sz w:val="24"/>
          <w:szCs w:val="24"/>
        </w:rPr>
      </w:pPr>
      <w:r w:rsidRPr="00B66277">
        <w:rPr>
          <w:rFonts w:ascii="Times New Roman" w:eastAsia="Calibri" w:hAnsi="Times New Roman" w:cs="Times New Roman"/>
          <w:b/>
          <w:bCs/>
          <w:spacing w:val="-3"/>
          <w:sz w:val="24"/>
          <w:szCs w:val="24"/>
        </w:rPr>
        <w:t xml:space="preserve">Utilizarea, păstrarea, protecția, calitatea produselor/bunurilor. </w:t>
      </w:r>
    </w:p>
    <w:p w14:paraId="20BB94AD" w14:textId="55CC6D7F" w:rsidR="006C0FB5" w:rsidRPr="00B66277" w:rsidRDefault="000D0EED" w:rsidP="006C0FB5">
      <w:pPr>
        <w:spacing w:after="0" w:line="360" w:lineRule="auto"/>
        <w:jc w:val="both"/>
        <w:rPr>
          <w:rFonts w:ascii="Times New Roman" w:hAnsi="Times New Roman" w:cs="Times New Roman"/>
          <w:sz w:val="24"/>
          <w:szCs w:val="24"/>
        </w:rPr>
      </w:pPr>
      <w:r w:rsidRPr="00B66277">
        <w:rPr>
          <w:rFonts w:ascii="Times New Roman" w:eastAsia="Calibri" w:hAnsi="Times New Roman" w:cs="Times New Roman"/>
          <w:iCs/>
          <w:sz w:val="24"/>
          <w:szCs w:val="24"/>
        </w:rPr>
        <w:t>Utilizarea produselor chimice</w:t>
      </w:r>
      <w:r w:rsidR="00EE7E06" w:rsidRPr="00B66277">
        <w:rPr>
          <w:rFonts w:ascii="Times New Roman" w:eastAsia="Calibri" w:hAnsi="Times New Roman" w:cs="Times New Roman"/>
          <w:iCs/>
          <w:sz w:val="24"/>
          <w:szCs w:val="24"/>
        </w:rPr>
        <w:t xml:space="preserve">, veselei chimice  și accesoriilor </w:t>
      </w:r>
      <w:r w:rsidR="006C0FB5" w:rsidRPr="00B66277">
        <w:rPr>
          <w:rFonts w:ascii="Times New Roman" w:eastAsia="Calibri" w:hAnsi="Times New Roman" w:cs="Times New Roman"/>
          <w:iCs/>
          <w:sz w:val="24"/>
          <w:szCs w:val="24"/>
        </w:rPr>
        <w:t>solicitate</w:t>
      </w:r>
      <w:r w:rsidRPr="00B66277">
        <w:rPr>
          <w:rFonts w:ascii="Times New Roman" w:eastAsia="Calibri" w:hAnsi="Times New Roman" w:cs="Times New Roman"/>
          <w:iCs/>
          <w:sz w:val="24"/>
          <w:szCs w:val="24"/>
        </w:rPr>
        <w:t xml:space="preserve"> este limitată și numai în scopuri profesionale (</w:t>
      </w:r>
      <w:r w:rsidR="00000AC9" w:rsidRPr="00B66277">
        <w:rPr>
          <w:rFonts w:ascii="Times New Roman" w:eastAsia="Calibri" w:hAnsi="Times New Roman" w:cs="Times New Roman"/>
          <w:iCs/>
          <w:sz w:val="24"/>
          <w:szCs w:val="24"/>
        </w:rPr>
        <w:t>activități de laborator</w:t>
      </w:r>
      <w:r w:rsidRPr="00B66277">
        <w:rPr>
          <w:rFonts w:ascii="Times New Roman" w:eastAsia="Calibri" w:hAnsi="Times New Roman" w:cs="Times New Roman"/>
          <w:iCs/>
          <w:sz w:val="24"/>
          <w:szCs w:val="24"/>
        </w:rPr>
        <w:t>)</w:t>
      </w:r>
      <w:r w:rsidR="00000AC9" w:rsidRPr="00B66277">
        <w:rPr>
          <w:rFonts w:ascii="Times New Roman" w:eastAsia="Calibri" w:hAnsi="Times New Roman" w:cs="Times New Roman"/>
          <w:iCs/>
          <w:sz w:val="24"/>
          <w:szCs w:val="24"/>
        </w:rPr>
        <w:t>.</w:t>
      </w:r>
      <w:r w:rsidR="00574490" w:rsidRPr="00B66277">
        <w:rPr>
          <w:rFonts w:ascii="Times New Roman" w:hAnsi="Times New Roman" w:cs="Times New Roman"/>
          <w:sz w:val="24"/>
          <w:szCs w:val="24"/>
        </w:rPr>
        <w:t xml:space="preserve"> </w:t>
      </w:r>
    </w:p>
    <w:p w14:paraId="6E431AC4" w14:textId="7E624B62" w:rsidR="0059229D" w:rsidRPr="00B66277" w:rsidRDefault="0059229D" w:rsidP="0059229D">
      <w:pPr>
        <w:tabs>
          <w:tab w:val="right" w:pos="9637"/>
        </w:tabs>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b/>
          <w:bCs/>
          <w:iCs/>
          <w:sz w:val="24"/>
          <w:szCs w:val="24"/>
        </w:rPr>
        <w:t>Termenul de livrare</w:t>
      </w:r>
      <w:r w:rsidRPr="00B66277">
        <w:rPr>
          <w:rFonts w:ascii="Times New Roman" w:eastAsia="Calibri" w:hAnsi="Times New Roman" w:cs="Times New Roman"/>
          <w:iCs/>
          <w:sz w:val="24"/>
          <w:szCs w:val="24"/>
        </w:rPr>
        <w:t xml:space="preserve">: bunurile vor fi livrate în decurs de maxim </w:t>
      </w:r>
      <w:r w:rsidRPr="00B66277">
        <w:rPr>
          <w:rFonts w:ascii="Times New Roman" w:eastAsia="Calibri" w:hAnsi="Times New Roman" w:cs="Times New Roman"/>
          <w:b/>
          <w:bCs/>
          <w:iCs/>
          <w:sz w:val="24"/>
          <w:szCs w:val="24"/>
          <w:u w:val="single"/>
        </w:rPr>
        <w:t>60 (șaizeci) de zile lucrătoare</w:t>
      </w:r>
      <w:r w:rsidRPr="00B66277">
        <w:rPr>
          <w:rFonts w:ascii="Times New Roman" w:eastAsia="Calibri" w:hAnsi="Times New Roman" w:cs="Times New Roman"/>
          <w:iCs/>
          <w:sz w:val="24"/>
          <w:szCs w:val="24"/>
        </w:rPr>
        <w:t xml:space="preserve"> de la data încheierii contractului.</w:t>
      </w:r>
    </w:p>
    <w:p w14:paraId="1F66C8B7" w14:textId="77777777" w:rsidR="0059229D" w:rsidRPr="00B66277" w:rsidRDefault="0059229D" w:rsidP="0059229D">
      <w:pPr>
        <w:tabs>
          <w:tab w:val="right" w:pos="9637"/>
        </w:tabs>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b/>
          <w:bCs/>
          <w:iCs/>
          <w:sz w:val="24"/>
          <w:szCs w:val="24"/>
        </w:rPr>
        <w:t>Adresa livrării bunurilor:</w:t>
      </w:r>
      <w:r w:rsidRPr="00B66277">
        <w:rPr>
          <w:rFonts w:ascii="Times New Roman" w:eastAsia="Calibri" w:hAnsi="Times New Roman" w:cs="Times New Roman"/>
          <w:iCs/>
          <w:sz w:val="24"/>
          <w:szCs w:val="24"/>
        </w:rPr>
        <w:t xml:space="preserve"> Republica Moldova, mun. Chișinău, str. Meșterul Manole, nr. 3, Depozitul central al „TERMOELECTRICA” S.A..</w:t>
      </w:r>
    </w:p>
    <w:p w14:paraId="452EE388" w14:textId="77777777" w:rsidR="0059229D" w:rsidRPr="00B66277" w:rsidRDefault="0059229D" w:rsidP="0059229D">
      <w:pPr>
        <w:tabs>
          <w:tab w:val="right" w:pos="9637"/>
        </w:tabs>
        <w:spacing w:after="0" w:line="360" w:lineRule="auto"/>
        <w:jc w:val="both"/>
        <w:rPr>
          <w:rFonts w:ascii="Times New Roman" w:eastAsia="Calibri" w:hAnsi="Times New Roman" w:cs="Times New Roman"/>
          <w:b/>
          <w:bCs/>
          <w:iCs/>
          <w:sz w:val="24"/>
          <w:szCs w:val="24"/>
        </w:rPr>
      </w:pPr>
      <w:r w:rsidRPr="00B66277">
        <w:rPr>
          <w:rFonts w:ascii="Times New Roman" w:eastAsia="Calibri" w:hAnsi="Times New Roman" w:cs="Times New Roman"/>
          <w:b/>
          <w:bCs/>
          <w:iCs/>
          <w:sz w:val="24"/>
          <w:szCs w:val="24"/>
        </w:rPr>
        <w:t>Condiții de primire-predare a bunurilor:</w:t>
      </w:r>
    </w:p>
    <w:p w14:paraId="32DBA416" w14:textId="77777777" w:rsidR="0059229D" w:rsidRPr="00B66277" w:rsidRDefault="0059229D" w:rsidP="0059229D">
      <w:pPr>
        <w:pStyle w:val="ae"/>
        <w:spacing w:line="360" w:lineRule="auto"/>
        <w:jc w:val="both"/>
        <w:rPr>
          <w:sz w:val="24"/>
          <w:szCs w:val="24"/>
          <w:lang w:val="ro-RO"/>
        </w:rPr>
      </w:pPr>
      <w:r w:rsidRPr="00B66277">
        <w:rPr>
          <w:sz w:val="24"/>
          <w:szCs w:val="24"/>
          <w:lang w:val="ro-RO"/>
        </w:rPr>
        <w:t xml:space="preserve">Furnizorul va contacta reprezentantul „TERMOELECTRICA” S.A. cu cel puțin 2 zile lucrătoare înainte de data planificată livrării bunurilor pentru coordonarea datei și orei. </w:t>
      </w:r>
    </w:p>
    <w:p w14:paraId="2F32A501" w14:textId="77777777" w:rsidR="0059229D" w:rsidRPr="00B66277" w:rsidRDefault="0059229D" w:rsidP="0059229D">
      <w:pPr>
        <w:pStyle w:val="ae"/>
        <w:spacing w:line="360" w:lineRule="auto"/>
        <w:jc w:val="both"/>
        <w:rPr>
          <w:sz w:val="24"/>
          <w:szCs w:val="24"/>
          <w:lang w:val="ro-RO"/>
        </w:rPr>
      </w:pPr>
      <w:r w:rsidRPr="00B66277">
        <w:rPr>
          <w:sz w:val="24"/>
          <w:szCs w:val="24"/>
          <w:lang w:val="ro-RO"/>
        </w:rPr>
        <w:lastRenderedPageBreak/>
        <w:t>Transmiterea bunurilor la depozitul Cumpărătorului se va efectua în baza facturii fiscale (tipărită în două exemplare identice, cu viza și ștampila originală a Furnizorului), cu indicarea în mod obligatoriu în rubrica 7 a facturii fiscale a sintagmei „NON LIVRARE”, în rubrica 10.1 a facturii fiscale se va indica tipul operațiunii, de exemplu „Transmitere spre testarea calitativă”.</w:t>
      </w:r>
    </w:p>
    <w:p w14:paraId="44F0D601" w14:textId="77777777" w:rsidR="0059229D" w:rsidRPr="00B66277" w:rsidRDefault="0059229D" w:rsidP="0059229D">
      <w:pPr>
        <w:pStyle w:val="ae"/>
        <w:spacing w:line="360" w:lineRule="auto"/>
        <w:jc w:val="both"/>
        <w:rPr>
          <w:sz w:val="24"/>
          <w:szCs w:val="24"/>
          <w:lang w:val="ro-RO"/>
        </w:rPr>
      </w:pPr>
      <w:r w:rsidRPr="00B66277">
        <w:rPr>
          <w:sz w:val="24"/>
          <w:szCs w:val="24"/>
          <w:lang w:val="ro-RO"/>
        </w:rPr>
        <w:t>Dacă bunurile nu trec control calitativ, ceia ce se confirmă prin Procesul verbal al comisiei de recepție,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664EB881" w14:textId="1699B4F6" w:rsidR="0059229D" w:rsidRPr="00B66277" w:rsidRDefault="00DB076D" w:rsidP="0059229D">
      <w:pPr>
        <w:pStyle w:val="ae"/>
        <w:spacing w:line="360" w:lineRule="auto"/>
        <w:jc w:val="both"/>
        <w:rPr>
          <w:sz w:val="24"/>
          <w:szCs w:val="24"/>
          <w:lang w:val="ro-RO"/>
        </w:rPr>
      </w:pPr>
      <w:r w:rsidRPr="00B66277">
        <w:rPr>
          <w:sz w:val="24"/>
          <w:szCs w:val="24"/>
          <w:lang w:val="ro-RO"/>
        </w:rPr>
        <w:t>Dacă bunurile vor trece testarea, atunci va fi semnat Actul de recepționare a produsului livrat și Furnizorul va elibera factura fiscală cu data recepției bunurilor.</w:t>
      </w:r>
    </w:p>
    <w:p w14:paraId="28F09DBA" w14:textId="77777777" w:rsidR="00A1077A" w:rsidRPr="00B66277" w:rsidRDefault="00A1077A" w:rsidP="006C0FB5">
      <w:pPr>
        <w:spacing w:after="0" w:line="360" w:lineRule="auto"/>
        <w:jc w:val="both"/>
        <w:rPr>
          <w:rFonts w:ascii="Times New Roman" w:eastAsia="Calibri" w:hAnsi="Times New Roman" w:cs="Times New Roman"/>
          <w:b/>
          <w:bCs/>
          <w:iCs/>
          <w:sz w:val="24"/>
          <w:szCs w:val="24"/>
        </w:rPr>
      </w:pPr>
      <w:r w:rsidRPr="00B66277">
        <w:rPr>
          <w:rFonts w:ascii="Times New Roman" w:eastAsia="Calibri" w:hAnsi="Times New Roman" w:cs="Times New Roman"/>
          <w:b/>
          <w:bCs/>
          <w:iCs/>
          <w:sz w:val="24"/>
          <w:szCs w:val="24"/>
        </w:rPr>
        <w:t>Termen de valabilitate și garanție:</w:t>
      </w:r>
    </w:p>
    <w:p w14:paraId="6B21A224" w14:textId="4EC712C5" w:rsidR="00A1077A" w:rsidRPr="00B66277" w:rsidRDefault="00DB076D" w:rsidP="006C0FB5">
      <w:pPr>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iCs/>
          <w:sz w:val="24"/>
          <w:szCs w:val="24"/>
        </w:rPr>
        <w:t>La momentul livrării t</w:t>
      </w:r>
      <w:r w:rsidR="00957670" w:rsidRPr="00B66277">
        <w:rPr>
          <w:rFonts w:ascii="Times New Roman" w:eastAsia="Calibri" w:hAnsi="Times New Roman" w:cs="Times New Roman"/>
          <w:iCs/>
          <w:sz w:val="24"/>
          <w:szCs w:val="24"/>
        </w:rPr>
        <w:t xml:space="preserve">ermenul de valabilitate a </w:t>
      </w:r>
      <w:r w:rsidR="00BF5591" w:rsidRPr="00B66277">
        <w:rPr>
          <w:rFonts w:ascii="Times New Roman" w:eastAsia="Calibri" w:hAnsi="Times New Roman" w:cs="Times New Roman"/>
          <w:iCs/>
          <w:sz w:val="24"/>
          <w:szCs w:val="24"/>
        </w:rPr>
        <w:t>produse</w:t>
      </w:r>
      <w:r w:rsidR="00957670" w:rsidRPr="00B66277">
        <w:rPr>
          <w:rFonts w:ascii="Times New Roman" w:eastAsia="Calibri" w:hAnsi="Times New Roman" w:cs="Times New Roman"/>
          <w:iCs/>
          <w:sz w:val="24"/>
          <w:szCs w:val="24"/>
        </w:rPr>
        <w:t>lor</w:t>
      </w:r>
      <w:r w:rsidR="00BF5591" w:rsidRPr="00B66277">
        <w:rPr>
          <w:rFonts w:ascii="Times New Roman" w:eastAsia="Calibri" w:hAnsi="Times New Roman" w:cs="Times New Roman"/>
          <w:iCs/>
          <w:sz w:val="24"/>
          <w:szCs w:val="24"/>
        </w:rPr>
        <w:t xml:space="preserve"> chimice</w:t>
      </w:r>
      <w:r w:rsidR="00957670" w:rsidRPr="00B66277">
        <w:rPr>
          <w:rFonts w:ascii="Times New Roman" w:eastAsia="Calibri" w:hAnsi="Times New Roman" w:cs="Times New Roman"/>
          <w:iCs/>
          <w:sz w:val="24"/>
          <w:szCs w:val="24"/>
        </w:rPr>
        <w:t xml:space="preserve"> trebuie să fie minim </w:t>
      </w:r>
      <w:r w:rsidR="00F919D9" w:rsidRPr="00B66277">
        <w:rPr>
          <w:rFonts w:ascii="Times New Roman" w:eastAsia="Calibri" w:hAnsi="Times New Roman" w:cs="Times New Roman"/>
          <w:iCs/>
          <w:sz w:val="24"/>
          <w:szCs w:val="24"/>
        </w:rPr>
        <w:t>80%</w:t>
      </w:r>
      <w:r w:rsidR="00957670" w:rsidRPr="00B66277">
        <w:rPr>
          <w:rFonts w:ascii="Times New Roman" w:eastAsia="Calibri" w:hAnsi="Times New Roman" w:cs="Times New Roman"/>
          <w:iCs/>
          <w:sz w:val="24"/>
          <w:szCs w:val="24"/>
        </w:rPr>
        <w:t xml:space="preserve"> din cel declarat de producător.</w:t>
      </w:r>
      <w:r w:rsidRPr="00B66277">
        <w:rPr>
          <w:rFonts w:ascii="Times New Roman" w:eastAsia="Calibri" w:hAnsi="Times New Roman" w:cs="Times New Roman"/>
          <w:iCs/>
          <w:sz w:val="24"/>
          <w:szCs w:val="24"/>
        </w:rPr>
        <w:t xml:space="preserve"> </w:t>
      </w:r>
      <w:r w:rsidR="00A1077A" w:rsidRPr="00B66277">
        <w:rPr>
          <w:rFonts w:ascii="Times New Roman" w:eastAsia="Calibri" w:hAnsi="Times New Roman" w:cs="Times New Roman"/>
          <w:iCs/>
          <w:sz w:val="24"/>
          <w:szCs w:val="24"/>
        </w:rPr>
        <w:t>Perioada de garanție acordată produsului</w:t>
      </w:r>
      <w:r w:rsidR="00BF5591" w:rsidRPr="00B66277">
        <w:rPr>
          <w:rFonts w:ascii="Times New Roman" w:eastAsia="Calibri" w:hAnsi="Times New Roman" w:cs="Times New Roman"/>
          <w:iCs/>
          <w:sz w:val="24"/>
          <w:szCs w:val="24"/>
        </w:rPr>
        <w:t xml:space="preserve"> chimic</w:t>
      </w:r>
      <w:r w:rsidR="00A1077A" w:rsidRPr="00B66277">
        <w:rPr>
          <w:rFonts w:ascii="Times New Roman" w:eastAsia="Calibri" w:hAnsi="Times New Roman" w:cs="Times New Roman"/>
          <w:iCs/>
          <w:sz w:val="24"/>
          <w:szCs w:val="24"/>
        </w:rPr>
        <w:t xml:space="preserve"> de către </w:t>
      </w:r>
      <w:r w:rsidR="00DB7BBA" w:rsidRPr="00B66277">
        <w:rPr>
          <w:rFonts w:ascii="Times New Roman" w:eastAsia="Calibri" w:hAnsi="Times New Roman" w:cs="Times New Roman"/>
          <w:iCs/>
          <w:sz w:val="24"/>
          <w:szCs w:val="24"/>
        </w:rPr>
        <w:t>Furniz</w:t>
      </w:r>
      <w:r w:rsidR="00A1077A" w:rsidRPr="00B66277">
        <w:rPr>
          <w:rFonts w:ascii="Times New Roman" w:eastAsia="Calibri" w:hAnsi="Times New Roman" w:cs="Times New Roman"/>
          <w:iCs/>
          <w:sz w:val="24"/>
          <w:szCs w:val="24"/>
        </w:rPr>
        <w:t>or este cea declarată în certificatul de calitate emis de către producător</w:t>
      </w:r>
      <w:r w:rsidR="00AD628B" w:rsidRPr="00B66277">
        <w:rPr>
          <w:rFonts w:ascii="Times New Roman" w:eastAsia="Calibri" w:hAnsi="Times New Roman" w:cs="Times New Roman"/>
          <w:iCs/>
          <w:sz w:val="24"/>
          <w:szCs w:val="24"/>
        </w:rPr>
        <w:t>.</w:t>
      </w:r>
    </w:p>
    <w:p w14:paraId="045629A1" w14:textId="65F0ECEE" w:rsidR="00AD628B" w:rsidRPr="00B66277" w:rsidRDefault="00AD628B" w:rsidP="00DB076D">
      <w:pPr>
        <w:spacing w:after="0" w:line="360" w:lineRule="auto"/>
        <w:jc w:val="both"/>
        <w:rPr>
          <w:rFonts w:ascii="Times New Roman" w:eastAsia="Calibri" w:hAnsi="Times New Roman" w:cs="Times New Roman"/>
          <w:b/>
          <w:bCs/>
          <w:iCs/>
          <w:sz w:val="24"/>
          <w:szCs w:val="24"/>
        </w:rPr>
      </w:pPr>
      <w:r w:rsidRPr="00B66277">
        <w:rPr>
          <w:rFonts w:ascii="Times New Roman" w:eastAsia="Calibri" w:hAnsi="Times New Roman" w:cs="Times New Roman"/>
          <w:b/>
          <w:bCs/>
          <w:iCs/>
          <w:sz w:val="24"/>
          <w:szCs w:val="24"/>
        </w:rPr>
        <w:t>Cerințe la ambalaj și etichetare:</w:t>
      </w:r>
    </w:p>
    <w:p w14:paraId="0F92486C" w14:textId="1C4464A7" w:rsidR="00B3080B" w:rsidRPr="00B66277" w:rsidRDefault="00DB076D" w:rsidP="005F6B1A">
      <w:pPr>
        <w:tabs>
          <w:tab w:val="left" w:pos="426"/>
        </w:tabs>
        <w:spacing w:after="0" w:line="360" w:lineRule="auto"/>
        <w:jc w:val="both"/>
        <w:rPr>
          <w:rFonts w:ascii="Times New Roman" w:hAnsi="Times New Roman" w:cs="Times New Roman"/>
          <w:sz w:val="24"/>
          <w:szCs w:val="24"/>
        </w:rPr>
      </w:pPr>
      <w:r w:rsidRPr="00B66277">
        <w:rPr>
          <w:rFonts w:ascii="Times New Roman" w:eastAsia="Calibri" w:hAnsi="Times New Roman" w:cs="Times New Roman"/>
          <w:iCs/>
          <w:sz w:val="24"/>
          <w:szCs w:val="24"/>
        </w:rPr>
        <w:tab/>
      </w:r>
      <w:r w:rsidR="00BC17EE" w:rsidRPr="00B66277">
        <w:rPr>
          <w:rFonts w:ascii="Times New Roman" w:eastAsia="Calibri" w:hAnsi="Times New Roman" w:cs="Times New Roman"/>
          <w:iCs/>
          <w:sz w:val="24"/>
          <w:szCs w:val="24"/>
        </w:rPr>
        <w:t>Produsele</w:t>
      </w:r>
      <w:r w:rsidR="00BF5591" w:rsidRPr="00B66277">
        <w:rPr>
          <w:rFonts w:ascii="Times New Roman" w:eastAsia="Calibri" w:hAnsi="Times New Roman" w:cs="Times New Roman"/>
          <w:iCs/>
          <w:sz w:val="24"/>
          <w:szCs w:val="24"/>
        </w:rPr>
        <w:t xml:space="preserve"> chimice</w:t>
      </w:r>
      <w:r w:rsidR="00BC17EE" w:rsidRPr="00B66277">
        <w:rPr>
          <w:rFonts w:ascii="Times New Roman" w:eastAsia="Calibri" w:hAnsi="Times New Roman" w:cs="Times New Roman"/>
          <w:iCs/>
          <w:sz w:val="24"/>
          <w:szCs w:val="24"/>
        </w:rPr>
        <w:t xml:space="preserve"> vor fi livrate</w:t>
      </w:r>
      <w:r w:rsidR="00C47534" w:rsidRPr="00B66277">
        <w:rPr>
          <w:rFonts w:ascii="Times New Roman" w:hAnsi="Times New Roman" w:cs="Times New Roman"/>
          <w:sz w:val="24"/>
          <w:szCs w:val="24"/>
        </w:rPr>
        <w:t xml:space="preserve"> </w:t>
      </w:r>
      <w:r w:rsidR="00BC17EE" w:rsidRPr="00B66277">
        <w:rPr>
          <w:rFonts w:ascii="Times New Roman" w:eastAsia="Calibri" w:hAnsi="Times New Roman" w:cs="Times New Roman"/>
          <w:iCs/>
          <w:sz w:val="24"/>
          <w:szCs w:val="24"/>
        </w:rPr>
        <w:t>în ambalajul firmei producătoare</w:t>
      </w:r>
      <w:r w:rsidR="00030B25" w:rsidRPr="00B66277">
        <w:rPr>
          <w:rFonts w:ascii="Times New Roman" w:eastAsia="Calibri" w:hAnsi="Times New Roman" w:cs="Times New Roman"/>
          <w:iCs/>
          <w:sz w:val="24"/>
          <w:szCs w:val="24"/>
        </w:rPr>
        <w:t>,</w:t>
      </w:r>
      <w:r w:rsidR="00BC17EE" w:rsidRPr="00B66277">
        <w:rPr>
          <w:rFonts w:ascii="Times New Roman" w:eastAsia="Calibri" w:hAnsi="Times New Roman" w:cs="Times New Roman"/>
          <w:iCs/>
          <w:sz w:val="24"/>
          <w:szCs w:val="24"/>
        </w:rPr>
        <w:t xml:space="preserve"> cu etichet</w:t>
      </w:r>
      <w:r w:rsidR="000D0EED" w:rsidRPr="00B66277">
        <w:rPr>
          <w:rFonts w:ascii="Times New Roman" w:eastAsia="Calibri" w:hAnsi="Times New Roman" w:cs="Times New Roman"/>
          <w:iCs/>
          <w:sz w:val="24"/>
          <w:szCs w:val="24"/>
        </w:rPr>
        <w:t>ă</w:t>
      </w:r>
      <w:r w:rsidR="00BC17EE" w:rsidRPr="00B66277">
        <w:rPr>
          <w:rFonts w:ascii="Times New Roman" w:eastAsia="Calibri" w:hAnsi="Times New Roman" w:cs="Times New Roman"/>
          <w:iCs/>
          <w:sz w:val="24"/>
          <w:szCs w:val="24"/>
        </w:rPr>
        <w:t xml:space="preserve"> originală</w:t>
      </w:r>
      <w:r w:rsidR="00BD2966" w:rsidRPr="00B66277">
        <w:rPr>
          <w:rFonts w:ascii="Times New Roman" w:eastAsia="Calibri" w:hAnsi="Times New Roman" w:cs="Times New Roman"/>
          <w:iCs/>
          <w:sz w:val="24"/>
          <w:szCs w:val="24"/>
        </w:rPr>
        <w:t>, însoțite de certificate de calitate</w:t>
      </w:r>
      <w:r w:rsidR="004B639F" w:rsidRPr="00B66277">
        <w:rPr>
          <w:rFonts w:ascii="Times New Roman" w:eastAsia="Calibri" w:hAnsi="Times New Roman" w:cs="Times New Roman"/>
          <w:iCs/>
          <w:sz w:val="24"/>
          <w:szCs w:val="24"/>
        </w:rPr>
        <w:t>,</w:t>
      </w:r>
      <w:r w:rsidR="00EE4B87" w:rsidRPr="00B66277">
        <w:rPr>
          <w:rFonts w:ascii="Times New Roman" w:eastAsia="Calibri" w:hAnsi="Times New Roman" w:cs="Times New Roman"/>
          <w:iCs/>
          <w:sz w:val="24"/>
          <w:szCs w:val="24"/>
        </w:rPr>
        <w:t xml:space="preserve"> fișe </w:t>
      </w:r>
      <w:r w:rsidR="00EB1BF3" w:rsidRPr="00B66277">
        <w:rPr>
          <w:rFonts w:ascii="Times New Roman" w:eastAsia="Calibri" w:hAnsi="Times New Roman" w:cs="Times New Roman"/>
          <w:iCs/>
          <w:sz w:val="24"/>
          <w:szCs w:val="24"/>
        </w:rPr>
        <w:t xml:space="preserve">cu date </w:t>
      </w:r>
      <w:r w:rsidR="00EE4B87" w:rsidRPr="00B66277">
        <w:rPr>
          <w:rFonts w:ascii="Times New Roman" w:eastAsia="Calibri" w:hAnsi="Times New Roman" w:cs="Times New Roman"/>
          <w:iCs/>
          <w:sz w:val="24"/>
          <w:szCs w:val="24"/>
        </w:rPr>
        <w:t>tehnice de securitate eliberate de către producător</w:t>
      </w:r>
      <w:r w:rsidR="004B639F" w:rsidRPr="00B66277">
        <w:rPr>
          <w:rFonts w:ascii="Times New Roman" w:eastAsia="Calibri" w:hAnsi="Times New Roman" w:cs="Times New Roman"/>
          <w:iCs/>
          <w:sz w:val="24"/>
          <w:szCs w:val="24"/>
        </w:rPr>
        <w:t xml:space="preserve">  și de p</w:t>
      </w:r>
      <w:r w:rsidR="00AD1475" w:rsidRPr="00B66277">
        <w:rPr>
          <w:rFonts w:ascii="Times New Roman" w:eastAsia="Calibri" w:hAnsi="Times New Roman" w:cs="Times New Roman"/>
          <w:iCs/>
          <w:sz w:val="24"/>
          <w:szCs w:val="24"/>
        </w:rPr>
        <w:t>așapoarte și/sau instrucțiuni de utilizare (dup caz) în una din limbi: română/rusă/engleză</w:t>
      </w:r>
      <w:r w:rsidR="00EE4B87" w:rsidRPr="00B66277">
        <w:rPr>
          <w:rFonts w:ascii="Times New Roman" w:eastAsia="Calibri" w:hAnsi="Times New Roman" w:cs="Times New Roman"/>
          <w:iCs/>
          <w:sz w:val="24"/>
          <w:szCs w:val="24"/>
        </w:rPr>
        <w:t>.</w:t>
      </w:r>
      <w:r w:rsidR="00072F6F" w:rsidRPr="00B66277">
        <w:rPr>
          <w:rFonts w:ascii="Times New Roman" w:eastAsia="Calibri" w:hAnsi="Times New Roman" w:cs="Times New Roman"/>
          <w:iCs/>
          <w:sz w:val="24"/>
          <w:szCs w:val="24"/>
        </w:rPr>
        <w:t xml:space="preserve"> </w:t>
      </w:r>
      <w:r w:rsidR="00F47083" w:rsidRPr="00B66277">
        <w:rPr>
          <w:rFonts w:ascii="Times New Roman" w:hAnsi="Times New Roman" w:cs="Times New Roman"/>
          <w:sz w:val="24"/>
          <w:szCs w:val="24"/>
        </w:rPr>
        <w:tab/>
      </w:r>
    </w:p>
    <w:p w14:paraId="7887C45A" w14:textId="09BAFFEF" w:rsidR="00041399" w:rsidRPr="00B66277" w:rsidRDefault="00B3080B" w:rsidP="005F6B1A">
      <w:pPr>
        <w:tabs>
          <w:tab w:val="left" w:pos="426"/>
        </w:tabs>
        <w:spacing w:after="0" w:line="360" w:lineRule="auto"/>
        <w:jc w:val="both"/>
        <w:rPr>
          <w:rFonts w:ascii="Times New Roman" w:eastAsia="Calibri" w:hAnsi="Times New Roman" w:cs="Times New Roman"/>
          <w:iCs/>
          <w:sz w:val="24"/>
          <w:szCs w:val="24"/>
        </w:rPr>
      </w:pPr>
      <w:r w:rsidRPr="00B66277">
        <w:rPr>
          <w:rFonts w:ascii="Times New Roman" w:hAnsi="Times New Roman" w:cs="Times New Roman"/>
          <w:sz w:val="24"/>
          <w:szCs w:val="24"/>
        </w:rPr>
        <w:tab/>
      </w:r>
      <w:r w:rsidR="00545517" w:rsidRPr="00B66277">
        <w:rPr>
          <w:rFonts w:ascii="Times New Roman" w:hAnsi="Times New Roman" w:cs="Times New Roman"/>
          <w:sz w:val="24"/>
          <w:szCs w:val="24"/>
        </w:rPr>
        <w:t xml:space="preserve">În cazul </w:t>
      </w:r>
      <w:r w:rsidR="00E732A5" w:rsidRPr="00B66277">
        <w:rPr>
          <w:rFonts w:ascii="Times New Roman" w:hAnsi="Times New Roman" w:cs="Times New Roman"/>
          <w:sz w:val="24"/>
          <w:szCs w:val="24"/>
        </w:rPr>
        <w:t>în care</w:t>
      </w:r>
      <w:r w:rsidR="00545517" w:rsidRPr="00B66277">
        <w:rPr>
          <w:rFonts w:ascii="Times New Roman" w:hAnsi="Times New Roman" w:cs="Times New Roman"/>
          <w:sz w:val="24"/>
          <w:szCs w:val="24"/>
        </w:rPr>
        <w:t xml:space="preserve"> cantitatea solicitată</w:t>
      </w:r>
      <w:r w:rsidR="00BD2966" w:rsidRPr="00B66277">
        <w:rPr>
          <w:rFonts w:ascii="Times New Roman" w:hAnsi="Times New Roman" w:cs="Times New Roman"/>
          <w:sz w:val="24"/>
          <w:szCs w:val="24"/>
        </w:rPr>
        <w:t xml:space="preserve"> va fi mai mică decât </w:t>
      </w:r>
      <w:r w:rsidR="00E06D3B" w:rsidRPr="00B66277">
        <w:rPr>
          <w:rFonts w:ascii="Times New Roman" w:hAnsi="Times New Roman" w:cs="Times New Roman"/>
          <w:sz w:val="24"/>
          <w:szCs w:val="24"/>
        </w:rPr>
        <w:t>cea din</w:t>
      </w:r>
      <w:r w:rsidR="00E732A5" w:rsidRPr="00B66277">
        <w:rPr>
          <w:rFonts w:ascii="Times New Roman" w:hAnsi="Times New Roman" w:cs="Times New Roman"/>
          <w:sz w:val="24"/>
          <w:szCs w:val="24"/>
        </w:rPr>
        <w:t xml:space="preserve"> </w:t>
      </w:r>
      <w:r w:rsidR="00BD2966" w:rsidRPr="00B66277">
        <w:rPr>
          <w:rFonts w:ascii="Times New Roman" w:hAnsi="Times New Roman" w:cs="Times New Roman"/>
          <w:sz w:val="24"/>
          <w:szCs w:val="24"/>
        </w:rPr>
        <w:t xml:space="preserve">ambalajul </w:t>
      </w:r>
      <w:r w:rsidR="00E06D3B" w:rsidRPr="00B66277">
        <w:rPr>
          <w:rFonts w:ascii="Times New Roman" w:hAnsi="Times New Roman" w:cs="Times New Roman"/>
          <w:sz w:val="24"/>
          <w:szCs w:val="24"/>
        </w:rPr>
        <w:t>original</w:t>
      </w:r>
      <w:r w:rsidR="004B639F" w:rsidRPr="00B66277">
        <w:rPr>
          <w:rFonts w:ascii="Times New Roman" w:hAnsi="Times New Roman" w:cs="Times New Roman"/>
          <w:sz w:val="24"/>
          <w:szCs w:val="24"/>
        </w:rPr>
        <w:t>,</w:t>
      </w:r>
      <w:r w:rsidR="00BD2966" w:rsidRPr="00B66277">
        <w:rPr>
          <w:rFonts w:ascii="Times New Roman" w:hAnsi="Times New Roman" w:cs="Times New Roman"/>
          <w:sz w:val="24"/>
          <w:szCs w:val="24"/>
        </w:rPr>
        <w:t xml:space="preserve"> </w:t>
      </w:r>
      <w:r w:rsidR="00D44306" w:rsidRPr="00B66277">
        <w:rPr>
          <w:rFonts w:ascii="Times New Roman" w:hAnsi="Times New Roman" w:cs="Times New Roman"/>
          <w:sz w:val="24"/>
          <w:szCs w:val="24"/>
        </w:rPr>
        <w:t>Furniz</w:t>
      </w:r>
      <w:r w:rsidR="00BD2966" w:rsidRPr="00B66277">
        <w:rPr>
          <w:rFonts w:ascii="Times New Roman" w:hAnsi="Times New Roman" w:cs="Times New Roman"/>
          <w:sz w:val="24"/>
          <w:szCs w:val="24"/>
        </w:rPr>
        <w:t xml:space="preserve">orul va livra </w:t>
      </w:r>
      <w:r w:rsidR="00E06D3B" w:rsidRPr="00B66277">
        <w:rPr>
          <w:rFonts w:ascii="Times New Roman" w:hAnsi="Times New Roman" w:cs="Times New Roman"/>
          <w:sz w:val="24"/>
          <w:szCs w:val="24"/>
        </w:rPr>
        <w:t>produsul chimic</w:t>
      </w:r>
      <w:r w:rsidR="00BD2966" w:rsidRPr="00B66277">
        <w:rPr>
          <w:rFonts w:ascii="Times New Roman" w:hAnsi="Times New Roman" w:cs="Times New Roman"/>
          <w:sz w:val="24"/>
          <w:szCs w:val="24"/>
        </w:rPr>
        <w:t xml:space="preserve"> în ambalaj propriu cu anexarea certificatului de reambalare (obligatoriu de indicat data reambalării </w:t>
      </w:r>
      <w:r w:rsidR="0059229D" w:rsidRPr="00B66277">
        <w:rPr>
          <w:rFonts w:ascii="Times New Roman" w:hAnsi="Times New Roman" w:cs="Times New Roman"/>
          <w:sz w:val="24"/>
          <w:szCs w:val="24"/>
        </w:rPr>
        <w:t>și</w:t>
      </w:r>
      <w:r w:rsidR="00BD2966" w:rsidRPr="00B66277">
        <w:rPr>
          <w:rFonts w:ascii="Times New Roman" w:hAnsi="Times New Roman" w:cs="Times New Roman"/>
          <w:sz w:val="24"/>
          <w:szCs w:val="24"/>
        </w:rPr>
        <w:t xml:space="preserve"> denumirea organizației care a făcut reambalarea).</w:t>
      </w:r>
      <w:r w:rsidR="00072F6F" w:rsidRPr="00B66277">
        <w:rPr>
          <w:rFonts w:ascii="Times New Roman" w:eastAsia="Calibri" w:hAnsi="Times New Roman" w:cs="Times New Roman"/>
          <w:iCs/>
          <w:sz w:val="24"/>
          <w:szCs w:val="24"/>
        </w:rPr>
        <w:t xml:space="preserve"> </w:t>
      </w:r>
    </w:p>
    <w:p w14:paraId="4B90A198" w14:textId="6927ED4F" w:rsidR="00AD1475" w:rsidRPr="00B66277" w:rsidRDefault="00041399" w:rsidP="002E4DDA">
      <w:pPr>
        <w:tabs>
          <w:tab w:val="left" w:pos="426"/>
        </w:tabs>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iCs/>
          <w:sz w:val="24"/>
          <w:szCs w:val="24"/>
        </w:rPr>
        <w:tab/>
        <w:t>În cazul reambalării produsului chimic</w:t>
      </w:r>
      <w:r w:rsidR="00ED6CD5" w:rsidRPr="00B66277">
        <w:rPr>
          <w:rFonts w:ascii="Times New Roman" w:eastAsia="Calibri" w:hAnsi="Times New Roman" w:cs="Times New Roman"/>
          <w:iCs/>
          <w:sz w:val="24"/>
          <w:szCs w:val="24"/>
        </w:rPr>
        <w:t xml:space="preserve"> </w:t>
      </w:r>
      <w:r w:rsidR="00D44306" w:rsidRPr="00B66277">
        <w:rPr>
          <w:rFonts w:ascii="Times New Roman" w:eastAsia="Calibri" w:hAnsi="Times New Roman" w:cs="Times New Roman"/>
          <w:iCs/>
          <w:sz w:val="24"/>
          <w:szCs w:val="24"/>
        </w:rPr>
        <w:t>Furniz</w:t>
      </w:r>
      <w:r w:rsidRPr="00B66277">
        <w:rPr>
          <w:rFonts w:ascii="Times New Roman" w:eastAsia="Calibri" w:hAnsi="Times New Roman" w:cs="Times New Roman"/>
          <w:iCs/>
          <w:sz w:val="24"/>
          <w:szCs w:val="24"/>
        </w:rPr>
        <w:t>orul va asigura etichetarea în conformitate cu Regulamentul (CE) nr. 1272/2008</w:t>
      </w:r>
      <w:r w:rsidRPr="00B66277">
        <w:rPr>
          <w:rFonts w:ascii="Times New Roman" w:hAnsi="Times New Roman" w:cs="Times New Roman"/>
          <w:sz w:val="24"/>
          <w:szCs w:val="24"/>
        </w:rPr>
        <w:t xml:space="preserve"> </w:t>
      </w:r>
      <w:r w:rsidRPr="00B66277">
        <w:rPr>
          <w:rFonts w:ascii="Times New Roman" w:eastAsia="Calibri" w:hAnsi="Times New Roman" w:cs="Times New Roman"/>
          <w:iCs/>
          <w:sz w:val="24"/>
          <w:szCs w:val="24"/>
        </w:rPr>
        <w:t xml:space="preserve">al Parlamentului European și al Consiliului din 16 decembrie 2008 </w:t>
      </w:r>
      <w:r w:rsidR="002E2F91" w:rsidRPr="00B66277">
        <w:rPr>
          <w:rFonts w:ascii="Times New Roman" w:eastAsia="Calibri" w:hAnsi="Times New Roman" w:cs="Times New Roman"/>
          <w:i/>
          <w:sz w:val="24"/>
          <w:szCs w:val="24"/>
        </w:rPr>
        <w:t>privind clasificarea, etichetarea şi ambalarea substanţelor şi a amestecurilor, de modificare şi de abrogare a Directivelor 67/548/CEE şi 1999/45/CE, precum şi de modificare a Regulamentului (CE) nr. 1907/2006</w:t>
      </w:r>
      <w:r w:rsidRPr="00B66277">
        <w:rPr>
          <w:rFonts w:ascii="Times New Roman" w:eastAsia="Calibri" w:hAnsi="Times New Roman" w:cs="Times New Roman"/>
          <w:iCs/>
          <w:sz w:val="24"/>
          <w:szCs w:val="24"/>
        </w:rPr>
        <w:t xml:space="preserve">.         </w:t>
      </w:r>
    </w:p>
    <w:p w14:paraId="2C98DDF6" w14:textId="229C599E" w:rsidR="002E4DDA" w:rsidRPr="00B66277" w:rsidRDefault="00DB076D" w:rsidP="002E4DDA">
      <w:pPr>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iCs/>
          <w:sz w:val="24"/>
          <w:szCs w:val="24"/>
        </w:rPr>
        <w:t>Veselă chimică și accesoriile</w:t>
      </w:r>
      <w:r w:rsidR="002E4DDA" w:rsidRPr="00B66277">
        <w:rPr>
          <w:rFonts w:ascii="Times New Roman" w:eastAsia="Calibri" w:hAnsi="Times New Roman" w:cs="Times New Roman"/>
          <w:iCs/>
          <w:sz w:val="24"/>
          <w:szCs w:val="24"/>
        </w:rPr>
        <w:t xml:space="preserve"> vor fi în ambalajul firmei producătoare, cu eticheta originală, însoțite de </w:t>
      </w:r>
      <w:r w:rsidR="002E4DDA" w:rsidRPr="00B66277">
        <w:rPr>
          <w:rFonts w:ascii="Times New Roman" w:hAnsi="Times New Roman" w:cs="Times New Roman"/>
          <w:bCs/>
          <w:sz w:val="24"/>
          <w:szCs w:val="24"/>
        </w:rPr>
        <w:t>certificate de conformitate / calitate/ alte documente de la producător ce confirmă calitatea produsului</w:t>
      </w:r>
      <w:r w:rsidR="002E4DDA" w:rsidRPr="00B66277">
        <w:rPr>
          <w:rFonts w:ascii="Times New Roman" w:eastAsia="Calibri" w:hAnsi="Times New Roman" w:cs="Times New Roman"/>
          <w:iCs/>
          <w:sz w:val="24"/>
          <w:szCs w:val="24"/>
        </w:rPr>
        <w:t xml:space="preserve">, de pașapoarte/instrucțiuni de utilizare eliberate de către producător (după caz), certificate de garanție (după caz). </w:t>
      </w:r>
    </w:p>
    <w:p w14:paraId="47E400AE" w14:textId="77777777" w:rsidR="00DB7BBA" w:rsidRPr="00B66277" w:rsidRDefault="00DB7BBA" w:rsidP="00DB7BBA">
      <w:pPr>
        <w:pStyle w:val="13"/>
        <w:ind w:left="0" w:firstLine="0"/>
        <w:jc w:val="both"/>
        <w:rPr>
          <w:b w:val="0"/>
          <w:bCs/>
          <w:szCs w:val="24"/>
        </w:rPr>
      </w:pPr>
      <w:r w:rsidRPr="00B66277">
        <w:rPr>
          <w:szCs w:val="24"/>
        </w:rPr>
        <w:t>Cerințe speciale:</w:t>
      </w:r>
      <w:r w:rsidRPr="00B66277">
        <w:rPr>
          <w:b w:val="0"/>
          <w:bCs/>
          <w:szCs w:val="24"/>
        </w:rPr>
        <w:t xml:space="preserve"> </w:t>
      </w:r>
    </w:p>
    <w:p w14:paraId="0D2CAA70" w14:textId="3D087E02" w:rsidR="00E05800" w:rsidRPr="00B66277" w:rsidRDefault="00E05800" w:rsidP="00E05800">
      <w:pPr>
        <w:tabs>
          <w:tab w:val="right" w:pos="9637"/>
        </w:tabs>
        <w:spacing w:after="0" w:line="360" w:lineRule="auto"/>
        <w:jc w:val="both"/>
        <w:rPr>
          <w:rFonts w:ascii="Times New Roman" w:eastAsia="Calibri" w:hAnsi="Times New Roman" w:cs="Times New Roman"/>
          <w:iCs/>
          <w:color w:val="000000" w:themeColor="text1"/>
          <w:sz w:val="24"/>
          <w:szCs w:val="24"/>
        </w:rPr>
      </w:pPr>
      <w:r w:rsidRPr="00B66277">
        <w:rPr>
          <w:rFonts w:ascii="Times New Roman" w:eastAsia="Calibri" w:hAnsi="Times New Roman" w:cs="Times New Roman"/>
          <w:iCs/>
          <w:color w:val="000000" w:themeColor="text1"/>
          <w:sz w:val="24"/>
          <w:szCs w:val="24"/>
        </w:rPr>
        <w:t xml:space="preserve">Beneficiarul va asigura colectarea separată a recipientelor (ambalajului primar) care va deveni deșeu (goale și curate). </w:t>
      </w:r>
    </w:p>
    <w:p w14:paraId="059346C9" w14:textId="17112BFD" w:rsidR="00E05800" w:rsidRPr="00B66277" w:rsidRDefault="00E05800" w:rsidP="00E05800">
      <w:pPr>
        <w:tabs>
          <w:tab w:val="right" w:pos="9637"/>
        </w:tabs>
        <w:spacing w:after="0" w:line="360" w:lineRule="auto"/>
        <w:jc w:val="both"/>
        <w:rPr>
          <w:rFonts w:ascii="Times New Roman" w:eastAsia="Calibri" w:hAnsi="Times New Roman" w:cs="Times New Roman"/>
          <w:iCs/>
          <w:color w:val="000000" w:themeColor="text1"/>
          <w:sz w:val="24"/>
          <w:szCs w:val="24"/>
        </w:rPr>
      </w:pPr>
      <w:r w:rsidRPr="00B66277">
        <w:rPr>
          <w:rFonts w:ascii="Times New Roman" w:eastAsia="Calibri" w:hAnsi="Times New Roman" w:cs="Times New Roman"/>
          <w:iCs/>
          <w:color w:val="000000" w:themeColor="text1"/>
          <w:sz w:val="24"/>
          <w:szCs w:val="24"/>
        </w:rPr>
        <w:t xml:space="preserve">La cererea Beneficiarului, în termen de 5 zile lucrătoare de la data solicitării, Furnizorul va asigura ridicarea gratuită a deșeurilor de ambalaje colectate de către Beneficiar în scopul de tratare, reciclare sau eliminare în siguranță. </w:t>
      </w:r>
    </w:p>
    <w:p w14:paraId="7E0F340E" w14:textId="3C2A82F3" w:rsidR="00E05800" w:rsidRPr="00B66277" w:rsidRDefault="00E05800" w:rsidP="00E05800">
      <w:pPr>
        <w:tabs>
          <w:tab w:val="right" w:pos="9637"/>
        </w:tabs>
        <w:spacing w:after="0" w:line="360" w:lineRule="auto"/>
        <w:jc w:val="both"/>
        <w:rPr>
          <w:rFonts w:ascii="Times New Roman" w:eastAsia="Calibri" w:hAnsi="Times New Roman" w:cs="Times New Roman"/>
          <w:iCs/>
          <w:color w:val="000000" w:themeColor="text1"/>
          <w:sz w:val="24"/>
          <w:szCs w:val="24"/>
        </w:rPr>
      </w:pPr>
      <w:r w:rsidRPr="00B66277">
        <w:rPr>
          <w:rFonts w:ascii="Times New Roman" w:eastAsia="Calibri" w:hAnsi="Times New Roman" w:cs="Times New Roman"/>
          <w:iCs/>
          <w:color w:val="000000" w:themeColor="text1"/>
          <w:sz w:val="24"/>
          <w:szCs w:val="24"/>
        </w:rPr>
        <w:lastRenderedPageBreak/>
        <w:t xml:space="preserve">Cantitatea deșeurilor de ambalaje ridicate va fi identificată prin numărare la depozitul Beneficiarului în prezența unui reprezentant al Furnizorului. </w:t>
      </w:r>
    </w:p>
    <w:p w14:paraId="59FB6DEE" w14:textId="5CD37297" w:rsidR="00E05800" w:rsidRPr="00B66277" w:rsidRDefault="00E05800" w:rsidP="00E05800">
      <w:pPr>
        <w:tabs>
          <w:tab w:val="right" w:pos="9637"/>
        </w:tabs>
        <w:spacing w:after="0" w:line="360" w:lineRule="auto"/>
        <w:jc w:val="both"/>
        <w:rPr>
          <w:rFonts w:ascii="Times New Roman" w:eastAsia="Calibri" w:hAnsi="Times New Roman" w:cs="Times New Roman"/>
          <w:iCs/>
          <w:color w:val="000000" w:themeColor="text1"/>
          <w:sz w:val="24"/>
          <w:szCs w:val="24"/>
        </w:rPr>
      </w:pPr>
      <w:r w:rsidRPr="00B66277">
        <w:rPr>
          <w:rFonts w:ascii="Times New Roman" w:eastAsia="Calibri" w:hAnsi="Times New Roman" w:cs="Times New Roman"/>
          <w:iCs/>
          <w:color w:val="000000" w:themeColor="text1"/>
          <w:sz w:val="24"/>
          <w:szCs w:val="24"/>
        </w:rPr>
        <w:t>Transferul de proprietate finală a deșeurilor de ambalaje se va realiza după semnarea Actului de preluare a deșeurilor de ambalaje.</w:t>
      </w:r>
    </w:p>
    <w:p w14:paraId="15636125" w14:textId="77777777" w:rsidR="00A1077A" w:rsidRPr="00B66277" w:rsidRDefault="00A1077A" w:rsidP="006C0FB5">
      <w:pPr>
        <w:pStyle w:val="a6"/>
        <w:numPr>
          <w:ilvl w:val="0"/>
          <w:numId w:val="2"/>
        </w:numPr>
        <w:spacing w:after="0" w:line="360" w:lineRule="auto"/>
        <w:ind w:left="0" w:firstLine="0"/>
        <w:jc w:val="both"/>
        <w:rPr>
          <w:rFonts w:ascii="Times New Roman" w:hAnsi="Times New Roman" w:cs="Times New Roman"/>
          <w:b/>
          <w:sz w:val="24"/>
          <w:szCs w:val="24"/>
        </w:rPr>
      </w:pPr>
      <w:r w:rsidRPr="00B66277">
        <w:rPr>
          <w:rFonts w:ascii="Times New Roman" w:hAnsi="Times New Roman" w:cs="Times New Roman"/>
          <w:b/>
          <w:sz w:val="24"/>
          <w:szCs w:val="24"/>
        </w:rPr>
        <w:t xml:space="preserve">Materiale, </w:t>
      </w:r>
      <w:r w:rsidR="003F2E5B" w:rsidRPr="00B66277">
        <w:rPr>
          <w:rFonts w:ascii="Times New Roman" w:hAnsi="Times New Roman" w:cs="Times New Roman"/>
          <w:b/>
          <w:sz w:val="24"/>
          <w:szCs w:val="24"/>
        </w:rPr>
        <w:t>compatibilități</w:t>
      </w:r>
      <w:r w:rsidRPr="00B66277">
        <w:rPr>
          <w:rFonts w:ascii="Times New Roman" w:hAnsi="Times New Roman" w:cs="Times New Roman"/>
          <w:b/>
          <w:sz w:val="24"/>
          <w:szCs w:val="24"/>
        </w:rPr>
        <w:t xml:space="preserve">, reglementări tehnice </w:t>
      </w:r>
      <w:r w:rsidR="00220A98" w:rsidRPr="00B66277">
        <w:rPr>
          <w:rFonts w:ascii="Times New Roman" w:hAnsi="Times New Roman" w:cs="Times New Roman"/>
          <w:b/>
          <w:sz w:val="24"/>
          <w:szCs w:val="24"/>
        </w:rPr>
        <w:t>și</w:t>
      </w:r>
      <w:r w:rsidRPr="00B66277">
        <w:rPr>
          <w:rFonts w:ascii="Times New Roman" w:hAnsi="Times New Roman" w:cs="Times New Roman"/>
          <w:b/>
          <w:sz w:val="24"/>
          <w:szCs w:val="24"/>
        </w:rPr>
        <w:t xml:space="preserve"> standarde utilizate.</w:t>
      </w:r>
    </w:p>
    <w:p w14:paraId="209297CB" w14:textId="1FFA73C0" w:rsidR="00304F84" w:rsidRPr="00B66277" w:rsidRDefault="00F55C63" w:rsidP="00304F84">
      <w:pPr>
        <w:spacing w:after="0" w:line="360" w:lineRule="auto"/>
        <w:jc w:val="both"/>
        <w:rPr>
          <w:rFonts w:ascii="Times New Roman" w:eastAsia="Calibri" w:hAnsi="Times New Roman" w:cs="Times New Roman"/>
          <w:iCs/>
          <w:sz w:val="24"/>
          <w:szCs w:val="24"/>
        </w:rPr>
      </w:pPr>
      <w:r w:rsidRPr="00B66277">
        <w:rPr>
          <w:rFonts w:ascii="Times New Roman" w:hAnsi="Times New Roman" w:cs="Times New Roman"/>
          <w:sz w:val="24"/>
          <w:szCs w:val="24"/>
        </w:rPr>
        <w:t>P</w:t>
      </w:r>
      <w:r w:rsidR="00E06D3B" w:rsidRPr="00B66277">
        <w:rPr>
          <w:rFonts w:ascii="Times New Roman" w:hAnsi="Times New Roman" w:cs="Times New Roman"/>
          <w:sz w:val="24"/>
          <w:szCs w:val="24"/>
        </w:rPr>
        <w:t>rodusel</w:t>
      </w:r>
      <w:r w:rsidRPr="00B66277">
        <w:rPr>
          <w:rFonts w:ascii="Times New Roman" w:hAnsi="Times New Roman" w:cs="Times New Roman"/>
          <w:sz w:val="24"/>
          <w:szCs w:val="24"/>
        </w:rPr>
        <w:t>e</w:t>
      </w:r>
      <w:r w:rsidR="00E06D3B" w:rsidRPr="00B66277">
        <w:rPr>
          <w:rFonts w:ascii="Times New Roman" w:hAnsi="Times New Roman" w:cs="Times New Roman"/>
          <w:sz w:val="24"/>
          <w:szCs w:val="24"/>
        </w:rPr>
        <w:t xml:space="preserve"> chimice </w:t>
      </w:r>
      <w:r w:rsidR="00AD628B" w:rsidRPr="00B66277">
        <w:rPr>
          <w:rFonts w:ascii="Times New Roman" w:hAnsi="Times New Roman" w:cs="Times New Roman"/>
          <w:sz w:val="24"/>
          <w:szCs w:val="24"/>
        </w:rPr>
        <w:t>trebuie să</w:t>
      </w:r>
      <w:r w:rsidRPr="00B66277">
        <w:rPr>
          <w:rFonts w:ascii="Times New Roman" w:hAnsi="Times New Roman" w:cs="Times New Roman"/>
          <w:sz w:val="24"/>
          <w:szCs w:val="24"/>
        </w:rPr>
        <w:t xml:space="preserve"> fie </w:t>
      </w:r>
      <w:r w:rsidR="004F0EB6" w:rsidRPr="00B66277">
        <w:rPr>
          <w:rFonts w:ascii="Times New Roman" w:hAnsi="Times New Roman" w:cs="Times New Roman"/>
          <w:sz w:val="24"/>
          <w:szCs w:val="24"/>
        </w:rPr>
        <w:t xml:space="preserve">de calitate analitică recunoscută, </w:t>
      </w:r>
      <w:r w:rsidRPr="00B66277">
        <w:rPr>
          <w:rFonts w:ascii="Times New Roman" w:hAnsi="Times New Roman" w:cs="Times New Roman"/>
          <w:sz w:val="24"/>
          <w:szCs w:val="24"/>
        </w:rPr>
        <w:t>cu conținut ridicat de componente principale</w:t>
      </w:r>
      <w:r w:rsidR="004F0EB6" w:rsidRPr="00B66277">
        <w:rPr>
          <w:rFonts w:ascii="Times New Roman" w:hAnsi="Times New Roman" w:cs="Times New Roman"/>
          <w:sz w:val="24"/>
          <w:szCs w:val="24"/>
        </w:rPr>
        <w:t xml:space="preserve"> și</w:t>
      </w:r>
      <w:r w:rsidR="00220A98" w:rsidRPr="00B66277">
        <w:rPr>
          <w:rFonts w:ascii="Times New Roman" w:hAnsi="Times New Roman" w:cs="Times New Roman"/>
          <w:sz w:val="24"/>
          <w:szCs w:val="24"/>
        </w:rPr>
        <w:t xml:space="preserve"> </w:t>
      </w:r>
      <w:r w:rsidRPr="00B66277">
        <w:rPr>
          <w:rFonts w:ascii="Times New Roman" w:hAnsi="Times New Roman" w:cs="Times New Roman"/>
          <w:sz w:val="24"/>
          <w:szCs w:val="24"/>
        </w:rPr>
        <w:t>impurități cu interferență scăzută.</w:t>
      </w:r>
      <w:r w:rsidRPr="00B66277">
        <w:rPr>
          <w:rFonts w:ascii="Times New Roman" w:eastAsia="Calibri" w:hAnsi="Times New Roman" w:cs="Times New Roman"/>
          <w:iCs/>
          <w:sz w:val="24"/>
          <w:szCs w:val="24"/>
        </w:rPr>
        <w:t xml:space="preserve"> </w:t>
      </w:r>
    </w:p>
    <w:p w14:paraId="798A472F" w14:textId="77777777" w:rsidR="00E05800" w:rsidRPr="00B66277" w:rsidRDefault="00E05800" w:rsidP="00E05800">
      <w:pPr>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iCs/>
          <w:sz w:val="24"/>
          <w:szCs w:val="24"/>
        </w:rPr>
        <w:t>Vesela chimică și accesoriile vor fi  noi, nefolosite, fabricate în conformitate cu specificația tehnică solicitată. Vesela de laborator din sticlă trebuie să fie din sticlă borosilicată termorezistentă cu inscripțiile lizibile,  stabile în timp şi rezistente la acțiunea factorilor chimici şi termici.</w:t>
      </w:r>
    </w:p>
    <w:p w14:paraId="06F4D489" w14:textId="77777777" w:rsidR="00E05800" w:rsidRPr="00B66277" w:rsidRDefault="00E05800" w:rsidP="00304F84">
      <w:pPr>
        <w:spacing w:after="0" w:line="360" w:lineRule="auto"/>
        <w:jc w:val="both"/>
        <w:rPr>
          <w:rFonts w:ascii="Times New Roman" w:eastAsia="Calibri" w:hAnsi="Times New Roman" w:cs="Times New Roman"/>
          <w:iCs/>
          <w:sz w:val="24"/>
          <w:szCs w:val="24"/>
        </w:rPr>
      </w:pPr>
    </w:p>
    <w:p w14:paraId="32D607EF" w14:textId="77777777" w:rsidR="00A1077A" w:rsidRPr="00B66277" w:rsidRDefault="00767518" w:rsidP="00304F84">
      <w:pPr>
        <w:pStyle w:val="a6"/>
        <w:numPr>
          <w:ilvl w:val="0"/>
          <w:numId w:val="2"/>
        </w:numPr>
        <w:spacing w:after="0" w:line="360" w:lineRule="auto"/>
        <w:ind w:left="0" w:firstLine="0"/>
        <w:jc w:val="both"/>
        <w:rPr>
          <w:rFonts w:ascii="Times New Roman" w:hAnsi="Times New Roman" w:cs="Times New Roman"/>
          <w:b/>
          <w:sz w:val="24"/>
          <w:szCs w:val="24"/>
        </w:rPr>
      </w:pPr>
      <w:r w:rsidRPr="00B66277">
        <w:rPr>
          <w:rFonts w:ascii="Times New Roman" w:hAnsi="Times New Roman" w:cs="Times New Roman"/>
          <w:b/>
          <w:sz w:val="24"/>
          <w:szCs w:val="24"/>
        </w:rPr>
        <w:t>Cerințe</w:t>
      </w:r>
      <w:r w:rsidR="00A1077A" w:rsidRPr="00B66277">
        <w:rPr>
          <w:rFonts w:ascii="Times New Roman" w:hAnsi="Times New Roman" w:cs="Times New Roman"/>
          <w:b/>
          <w:sz w:val="24"/>
          <w:szCs w:val="24"/>
        </w:rPr>
        <w:t xml:space="preserve"> privind calculul costului/prețului</w:t>
      </w:r>
      <w:r w:rsidR="001E3FA2" w:rsidRPr="00B66277">
        <w:rPr>
          <w:rFonts w:ascii="Times New Roman" w:hAnsi="Times New Roman" w:cs="Times New Roman"/>
          <w:b/>
          <w:sz w:val="24"/>
          <w:szCs w:val="24"/>
        </w:rPr>
        <w:t>.</w:t>
      </w:r>
    </w:p>
    <w:p w14:paraId="57FB36B6" w14:textId="77777777" w:rsidR="00862CB5" w:rsidRPr="00B66277" w:rsidRDefault="003C16CA" w:rsidP="006C0FB5">
      <w:pPr>
        <w:spacing w:after="0" w:line="360" w:lineRule="auto"/>
        <w:jc w:val="both"/>
        <w:rPr>
          <w:rFonts w:ascii="Times New Roman" w:hAnsi="Times New Roman" w:cs="Times New Roman"/>
          <w:bCs/>
          <w:sz w:val="24"/>
          <w:szCs w:val="24"/>
        </w:rPr>
      </w:pPr>
      <w:r w:rsidRPr="00B66277">
        <w:rPr>
          <w:rFonts w:ascii="Times New Roman" w:hAnsi="Times New Roman" w:cs="Times New Roman"/>
          <w:bCs/>
          <w:sz w:val="24"/>
          <w:szCs w:val="24"/>
        </w:rPr>
        <w:t>Prețul va fi exprimat în lei</w:t>
      </w:r>
      <w:r w:rsidR="005F6B1A" w:rsidRPr="00B66277">
        <w:rPr>
          <w:rFonts w:ascii="Times New Roman" w:hAnsi="Times New Roman" w:cs="Times New Roman"/>
          <w:bCs/>
          <w:sz w:val="24"/>
          <w:szCs w:val="24"/>
        </w:rPr>
        <w:t xml:space="preserve"> MD</w:t>
      </w:r>
      <w:r w:rsidRPr="00B66277">
        <w:rPr>
          <w:rFonts w:ascii="Times New Roman" w:hAnsi="Times New Roman" w:cs="Times New Roman"/>
          <w:bCs/>
          <w:sz w:val="24"/>
          <w:szCs w:val="24"/>
        </w:rPr>
        <w:t xml:space="preserve"> fără și cu TVA </w:t>
      </w:r>
      <w:r w:rsidR="00B672A6" w:rsidRPr="00B66277">
        <w:rPr>
          <w:rFonts w:ascii="Times New Roman" w:hAnsi="Times New Roman" w:cs="Times New Roman"/>
          <w:bCs/>
          <w:sz w:val="24"/>
          <w:szCs w:val="24"/>
        </w:rPr>
        <w:t xml:space="preserve">per fiecare poziție în parte </w:t>
      </w:r>
      <w:r w:rsidRPr="00B66277">
        <w:rPr>
          <w:rFonts w:ascii="Times New Roman" w:hAnsi="Times New Roman" w:cs="Times New Roman"/>
          <w:bCs/>
          <w:sz w:val="24"/>
          <w:szCs w:val="24"/>
        </w:rPr>
        <w:t xml:space="preserve">și rămâne ferm pe toată perioada de derulare a contractului. Ofertantul va specifica atât prețul unitar, cât și prețul total. </w:t>
      </w:r>
    </w:p>
    <w:p w14:paraId="04C52C62" w14:textId="2E367C6E" w:rsidR="00EB1BF3" w:rsidRPr="00B66277" w:rsidRDefault="00E05800" w:rsidP="00E05800">
      <w:pPr>
        <w:spacing w:after="0" w:line="360" w:lineRule="auto"/>
        <w:jc w:val="both"/>
        <w:rPr>
          <w:rFonts w:ascii="Times New Roman" w:hAnsi="Times New Roman" w:cs="Times New Roman"/>
          <w:b/>
          <w:sz w:val="24"/>
          <w:szCs w:val="24"/>
        </w:rPr>
      </w:pPr>
      <w:r w:rsidRPr="00B66277">
        <w:rPr>
          <w:rFonts w:ascii="Times New Roman" w:eastAsia="Calibri" w:hAnsi="Times New Roman" w:cs="Times New Roman"/>
          <w:b/>
          <w:bCs/>
          <w:iCs/>
          <w:sz w:val="24"/>
          <w:szCs w:val="24"/>
        </w:rPr>
        <w:t>4</w:t>
      </w:r>
      <w:r w:rsidR="004B639F" w:rsidRPr="00B66277">
        <w:rPr>
          <w:rFonts w:ascii="Times New Roman" w:eastAsia="Calibri" w:hAnsi="Times New Roman" w:cs="Times New Roman"/>
          <w:iCs/>
          <w:sz w:val="24"/>
          <w:szCs w:val="24"/>
        </w:rPr>
        <w:t xml:space="preserve">. </w:t>
      </w:r>
      <w:r w:rsidR="00A1077A" w:rsidRPr="00B66277">
        <w:rPr>
          <w:rFonts w:ascii="Times New Roman" w:hAnsi="Times New Roman" w:cs="Times New Roman"/>
          <w:b/>
          <w:sz w:val="24"/>
          <w:szCs w:val="24"/>
        </w:rPr>
        <w:t xml:space="preserve">Documente obligatorii la depunerea ofertei. </w:t>
      </w:r>
    </w:p>
    <w:p w14:paraId="1B446A18" w14:textId="77777777" w:rsidR="00A1077A" w:rsidRPr="00B66277" w:rsidRDefault="00A1077A" w:rsidP="006C0FB5">
      <w:pPr>
        <w:pStyle w:val="a6"/>
        <w:spacing w:after="0" w:line="360" w:lineRule="auto"/>
        <w:ind w:left="0"/>
        <w:jc w:val="both"/>
        <w:rPr>
          <w:rFonts w:ascii="Times New Roman" w:hAnsi="Times New Roman" w:cs="Times New Roman"/>
          <w:sz w:val="24"/>
          <w:szCs w:val="24"/>
        </w:rPr>
      </w:pPr>
      <w:r w:rsidRPr="00B66277">
        <w:rPr>
          <w:rFonts w:ascii="Times New Roman" w:hAnsi="Times New Roman" w:cs="Times New Roman"/>
          <w:sz w:val="24"/>
          <w:szCs w:val="24"/>
        </w:rPr>
        <w:t>La depunerea ofertelor se va prezenta:</w:t>
      </w:r>
    </w:p>
    <w:p w14:paraId="2AA6E0EE" w14:textId="77777777" w:rsidR="00D94CB9" w:rsidRPr="00B66277" w:rsidRDefault="00D94CB9" w:rsidP="00D94CB9">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specificația tehnică;</w:t>
      </w:r>
    </w:p>
    <w:p w14:paraId="5F0FC581" w14:textId="77777777" w:rsidR="00D94CB9" w:rsidRPr="00B66277" w:rsidRDefault="00D94CB9" w:rsidP="00D94CB9">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specificația de preț;</w:t>
      </w:r>
    </w:p>
    <w:p w14:paraId="0D60DD42" w14:textId="77777777" w:rsidR="002E4DDA" w:rsidRPr="00B66277" w:rsidRDefault="002E4DDA" w:rsidP="002E4DDA">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Fișe de specificații tehnice emise de producător;</w:t>
      </w:r>
    </w:p>
    <w:p w14:paraId="7B18C4CB" w14:textId="32DFA03B" w:rsidR="00D94CB9" w:rsidRPr="00B66277" w:rsidRDefault="002E4DDA" w:rsidP="002E4DDA">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 xml:space="preserve">Pașapoarte și/sau instrucțiuni de utilizare (dup caz) în una din limbi: română/rusă/engleză </w:t>
      </w:r>
      <w:r w:rsidR="00D94CB9" w:rsidRPr="00B66277">
        <w:rPr>
          <w:rFonts w:ascii="Times New Roman" w:hAnsi="Times New Roman" w:cs="Times New Roman"/>
          <w:sz w:val="24"/>
          <w:szCs w:val="24"/>
        </w:rPr>
        <w:t>declarația pe propria răspundere;</w:t>
      </w:r>
    </w:p>
    <w:p w14:paraId="0042A546" w14:textId="77777777" w:rsidR="00D94CB9" w:rsidRPr="00B66277" w:rsidRDefault="00D94CB9" w:rsidP="00D94CB9">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informația privind subcontractanți (în cazul reambalării produsului chimic).</w:t>
      </w:r>
    </w:p>
    <w:p w14:paraId="17CB15EB" w14:textId="5A6F8F71" w:rsidR="00857AC2" w:rsidRPr="00B66277" w:rsidRDefault="00857AC2" w:rsidP="00857AC2">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dovada înregistrării în Lista producătorilor de produse supuse reglementării de Responsabilitate Extinsă a Producătorului (REP)</w:t>
      </w:r>
      <w:r w:rsidRPr="00B66277">
        <w:t xml:space="preserve"> </w:t>
      </w:r>
      <w:r w:rsidRPr="00B66277">
        <w:rPr>
          <w:rFonts w:ascii="Times New Roman" w:hAnsi="Times New Roman" w:cs="Times New Roman"/>
          <w:sz w:val="24"/>
          <w:szCs w:val="24"/>
        </w:rPr>
        <w:t>în calitate de membru al unui sistem colectiv</w:t>
      </w:r>
      <w:r w:rsidR="00D94CB9" w:rsidRPr="00B66277">
        <w:rPr>
          <w:rFonts w:ascii="Times New Roman" w:hAnsi="Times New Roman" w:cs="Times New Roman"/>
          <w:sz w:val="24"/>
          <w:szCs w:val="24"/>
        </w:rPr>
        <w:t>/individual</w:t>
      </w:r>
      <w:r w:rsidRPr="00B66277">
        <w:rPr>
          <w:rFonts w:ascii="Times New Roman" w:hAnsi="Times New Roman" w:cs="Times New Roman"/>
          <w:sz w:val="24"/>
          <w:szCs w:val="24"/>
        </w:rPr>
        <w:t xml:space="preserve"> de colectare, tratare, valorificare sau eliminare a ambalajelor ce au devenit </w:t>
      </w:r>
      <w:r w:rsidR="0085289A" w:rsidRPr="00B66277">
        <w:rPr>
          <w:rFonts w:ascii="Times New Roman" w:hAnsi="Times New Roman" w:cs="Times New Roman"/>
          <w:sz w:val="24"/>
          <w:szCs w:val="24"/>
        </w:rPr>
        <w:t>deșeu</w:t>
      </w:r>
      <w:r w:rsidRPr="00B66277">
        <w:rPr>
          <w:rFonts w:ascii="Times New Roman" w:hAnsi="Times New Roman" w:cs="Times New Roman"/>
          <w:sz w:val="24"/>
          <w:szCs w:val="24"/>
        </w:rPr>
        <w:t xml:space="preserve">; </w:t>
      </w:r>
    </w:p>
    <w:p w14:paraId="444F33E9" w14:textId="7B5054D6" w:rsidR="00D94CB9" w:rsidRPr="00B66277" w:rsidRDefault="002E4DDA" w:rsidP="003650D9">
      <w:pPr>
        <w:pStyle w:val="a6"/>
        <w:numPr>
          <w:ilvl w:val="0"/>
          <w:numId w:val="21"/>
        </w:numPr>
        <w:spacing w:after="0" w:line="360" w:lineRule="auto"/>
        <w:jc w:val="both"/>
        <w:rPr>
          <w:sz w:val="24"/>
          <w:szCs w:val="24"/>
        </w:rPr>
      </w:pPr>
      <w:r w:rsidRPr="00B66277">
        <w:rPr>
          <w:rFonts w:ascii="Times New Roman" w:hAnsi="Times New Roman" w:cs="Times New Roman"/>
          <w:sz w:val="24"/>
          <w:szCs w:val="24"/>
        </w:rPr>
        <w:t>confirmare privind acordul de preluare gratuită a deșeurilor de ambalaje.</w:t>
      </w:r>
    </w:p>
    <w:tbl>
      <w:tblPr>
        <w:tblStyle w:val="af2"/>
        <w:tblW w:w="991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227"/>
        <w:gridCol w:w="2580"/>
      </w:tblGrid>
      <w:tr w:rsidR="00E0189C" w:rsidRPr="00B66277" w14:paraId="272D3EBE" w14:textId="77777777" w:rsidTr="00944890">
        <w:tc>
          <w:tcPr>
            <w:tcW w:w="4111" w:type="dxa"/>
          </w:tcPr>
          <w:p w14:paraId="65BD6AD2" w14:textId="77777777" w:rsidR="00E0189C" w:rsidRPr="00B66277" w:rsidRDefault="00E0189C" w:rsidP="000A21C0">
            <w:pPr>
              <w:rPr>
                <w:rFonts w:eastAsia="Calibri"/>
                <w:sz w:val="24"/>
                <w:szCs w:val="24"/>
              </w:rPr>
            </w:pPr>
          </w:p>
        </w:tc>
        <w:tc>
          <w:tcPr>
            <w:tcW w:w="3227" w:type="dxa"/>
          </w:tcPr>
          <w:p w14:paraId="2EB7DBB2" w14:textId="77777777" w:rsidR="00E0189C" w:rsidRPr="00B66277" w:rsidRDefault="00E0189C" w:rsidP="00E0189C">
            <w:pPr>
              <w:rPr>
                <w:rFonts w:eastAsia="Calibri"/>
                <w:sz w:val="24"/>
                <w:szCs w:val="24"/>
              </w:rPr>
            </w:pPr>
          </w:p>
        </w:tc>
        <w:tc>
          <w:tcPr>
            <w:tcW w:w="2580" w:type="dxa"/>
          </w:tcPr>
          <w:p w14:paraId="5E741A99" w14:textId="77777777" w:rsidR="00E0189C" w:rsidRPr="00B66277" w:rsidRDefault="00E0189C" w:rsidP="00E0189C">
            <w:pPr>
              <w:rPr>
                <w:rFonts w:eastAsia="Calibri"/>
                <w:sz w:val="24"/>
                <w:szCs w:val="24"/>
              </w:rPr>
            </w:pPr>
          </w:p>
        </w:tc>
      </w:tr>
    </w:tbl>
    <w:p w14:paraId="529F8E5C" w14:textId="77777777" w:rsidR="007B4341" w:rsidRPr="007B4341" w:rsidRDefault="007B4341" w:rsidP="00944890">
      <w:pPr>
        <w:spacing w:after="0"/>
        <w:ind w:left="426"/>
        <w:jc w:val="right"/>
        <w:rPr>
          <w:rFonts w:ascii="Times New Roman" w:eastAsia="Calibri" w:hAnsi="Times New Roman" w:cs="Times New Roman"/>
          <w:b/>
          <w:bCs/>
          <w:sz w:val="24"/>
          <w:szCs w:val="24"/>
        </w:rPr>
      </w:pPr>
    </w:p>
    <w:sectPr w:rsidR="007B4341" w:rsidRPr="007B4341" w:rsidSect="002E4DDA">
      <w:pgSz w:w="11906" w:h="16838"/>
      <w:pgMar w:top="851" w:right="851" w:bottom="567" w:left="1418"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547E8" w14:textId="77777777" w:rsidR="00DE3DEF" w:rsidRPr="00B66277" w:rsidRDefault="00DE3DEF" w:rsidP="003631CF">
      <w:pPr>
        <w:spacing w:after="0" w:line="240" w:lineRule="auto"/>
      </w:pPr>
      <w:r w:rsidRPr="00B66277">
        <w:separator/>
      </w:r>
    </w:p>
  </w:endnote>
  <w:endnote w:type="continuationSeparator" w:id="0">
    <w:p w14:paraId="5BAA3B8B" w14:textId="77777777" w:rsidR="00DE3DEF" w:rsidRPr="00B66277" w:rsidRDefault="00DE3DEF" w:rsidP="003631CF">
      <w:pPr>
        <w:spacing w:after="0" w:line="240" w:lineRule="auto"/>
      </w:pPr>
      <w:r w:rsidRPr="00B6627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27426" w14:textId="77777777" w:rsidR="00DE3DEF" w:rsidRPr="00B66277" w:rsidRDefault="00DE3DEF" w:rsidP="003631CF">
      <w:pPr>
        <w:spacing w:after="0" w:line="240" w:lineRule="auto"/>
      </w:pPr>
      <w:r w:rsidRPr="00B66277">
        <w:separator/>
      </w:r>
    </w:p>
  </w:footnote>
  <w:footnote w:type="continuationSeparator" w:id="0">
    <w:p w14:paraId="76CB24D1" w14:textId="77777777" w:rsidR="00DE3DEF" w:rsidRPr="00B66277" w:rsidRDefault="00DE3DEF" w:rsidP="003631CF">
      <w:pPr>
        <w:spacing w:after="0" w:line="240" w:lineRule="auto"/>
      </w:pPr>
      <w:r w:rsidRPr="00B6627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A8E9D2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69621B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676597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7CA13F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8900D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86C4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A8E7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9E27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126A8B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10041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9C3A9B"/>
    <w:multiLevelType w:val="multilevel"/>
    <w:tmpl w:val="27FC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3D77423"/>
    <w:multiLevelType w:val="hybridMultilevel"/>
    <w:tmpl w:val="F5069E26"/>
    <w:lvl w:ilvl="0" w:tplc="8A2A08FC">
      <w:start w:val="8"/>
      <w:numFmt w:val="decimal"/>
      <w:lvlText w:val="%1."/>
      <w:lvlJc w:val="left"/>
      <w:pPr>
        <w:ind w:left="5115" w:hanging="360"/>
      </w:pPr>
      <w:rPr>
        <w:rFonts w:hint="default"/>
      </w:rPr>
    </w:lvl>
    <w:lvl w:ilvl="1" w:tplc="04190019" w:tentative="1">
      <w:start w:val="1"/>
      <w:numFmt w:val="lowerLetter"/>
      <w:lvlText w:val="%2."/>
      <w:lvlJc w:val="left"/>
      <w:pPr>
        <w:ind w:left="5835" w:hanging="360"/>
      </w:pPr>
    </w:lvl>
    <w:lvl w:ilvl="2" w:tplc="0419001B" w:tentative="1">
      <w:start w:val="1"/>
      <w:numFmt w:val="lowerRoman"/>
      <w:lvlText w:val="%3."/>
      <w:lvlJc w:val="right"/>
      <w:pPr>
        <w:ind w:left="6555" w:hanging="180"/>
      </w:pPr>
    </w:lvl>
    <w:lvl w:ilvl="3" w:tplc="0419000F" w:tentative="1">
      <w:start w:val="1"/>
      <w:numFmt w:val="decimal"/>
      <w:lvlText w:val="%4."/>
      <w:lvlJc w:val="left"/>
      <w:pPr>
        <w:ind w:left="7275" w:hanging="360"/>
      </w:pPr>
    </w:lvl>
    <w:lvl w:ilvl="4" w:tplc="04190019" w:tentative="1">
      <w:start w:val="1"/>
      <w:numFmt w:val="lowerLetter"/>
      <w:lvlText w:val="%5."/>
      <w:lvlJc w:val="left"/>
      <w:pPr>
        <w:ind w:left="7995" w:hanging="360"/>
      </w:pPr>
    </w:lvl>
    <w:lvl w:ilvl="5" w:tplc="0419001B" w:tentative="1">
      <w:start w:val="1"/>
      <w:numFmt w:val="lowerRoman"/>
      <w:lvlText w:val="%6."/>
      <w:lvlJc w:val="right"/>
      <w:pPr>
        <w:ind w:left="8715" w:hanging="180"/>
      </w:pPr>
    </w:lvl>
    <w:lvl w:ilvl="6" w:tplc="0419000F" w:tentative="1">
      <w:start w:val="1"/>
      <w:numFmt w:val="decimal"/>
      <w:lvlText w:val="%7."/>
      <w:lvlJc w:val="left"/>
      <w:pPr>
        <w:ind w:left="9435" w:hanging="360"/>
      </w:pPr>
    </w:lvl>
    <w:lvl w:ilvl="7" w:tplc="04190019" w:tentative="1">
      <w:start w:val="1"/>
      <w:numFmt w:val="lowerLetter"/>
      <w:lvlText w:val="%8."/>
      <w:lvlJc w:val="left"/>
      <w:pPr>
        <w:ind w:left="10155" w:hanging="360"/>
      </w:pPr>
    </w:lvl>
    <w:lvl w:ilvl="8" w:tplc="0419001B" w:tentative="1">
      <w:start w:val="1"/>
      <w:numFmt w:val="lowerRoman"/>
      <w:lvlText w:val="%9."/>
      <w:lvlJc w:val="right"/>
      <w:pPr>
        <w:ind w:left="10875" w:hanging="180"/>
      </w:pPr>
    </w:lvl>
  </w:abstractNum>
  <w:abstractNum w:abstractNumId="13" w15:restartNumberingAfterBreak="0">
    <w:nsid w:val="071E4479"/>
    <w:multiLevelType w:val="hybridMultilevel"/>
    <w:tmpl w:val="1A883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7556EC1"/>
    <w:multiLevelType w:val="hybridMultilevel"/>
    <w:tmpl w:val="4266982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96C14AA"/>
    <w:multiLevelType w:val="hybridMultilevel"/>
    <w:tmpl w:val="D1E02CA8"/>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B944EF9"/>
    <w:multiLevelType w:val="hybridMultilevel"/>
    <w:tmpl w:val="FEB8600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4093227"/>
    <w:multiLevelType w:val="multilevel"/>
    <w:tmpl w:val="9F62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824FD4"/>
    <w:multiLevelType w:val="multilevel"/>
    <w:tmpl w:val="7F56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85A4496"/>
    <w:multiLevelType w:val="multilevel"/>
    <w:tmpl w:val="E76C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E02CD3"/>
    <w:multiLevelType w:val="hybridMultilevel"/>
    <w:tmpl w:val="A06E4D98"/>
    <w:lvl w:ilvl="0" w:tplc="DAB86DB8">
      <w:start w:val="9"/>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15:restartNumberingAfterBreak="0">
    <w:nsid w:val="345432FB"/>
    <w:multiLevelType w:val="hybridMultilevel"/>
    <w:tmpl w:val="EA7AFE1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5036FDF"/>
    <w:multiLevelType w:val="hybridMultilevel"/>
    <w:tmpl w:val="30B01F48"/>
    <w:lvl w:ilvl="0" w:tplc="351CE802">
      <w:start w:val="1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5C04685"/>
    <w:multiLevelType w:val="hybridMultilevel"/>
    <w:tmpl w:val="171877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0E0BCE"/>
    <w:multiLevelType w:val="hybridMultilevel"/>
    <w:tmpl w:val="0DA614A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9F11AAC"/>
    <w:multiLevelType w:val="hybridMultilevel"/>
    <w:tmpl w:val="E3164D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CB123F1"/>
    <w:multiLevelType w:val="multilevel"/>
    <w:tmpl w:val="30F6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580242"/>
    <w:multiLevelType w:val="hybridMultilevel"/>
    <w:tmpl w:val="10BA15DC"/>
    <w:lvl w:ilvl="0" w:tplc="D8FA9424">
      <w:start w:val="1"/>
      <w:numFmt w:val="decimal"/>
      <w:suff w:val="space"/>
      <w:lvlText w:val="%1."/>
      <w:lvlJc w:val="left"/>
      <w:pPr>
        <w:ind w:left="4755" w:hanging="360"/>
      </w:pPr>
      <w:rPr>
        <w:rFonts w:hint="default"/>
        <w:b/>
        <w:bCs/>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9" w15:restartNumberingAfterBreak="0">
    <w:nsid w:val="450767FB"/>
    <w:multiLevelType w:val="hybridMultilevel"/>
    <w:tmpl w:val="C568AFF8"/>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7E0244A"/>
    <w:multiLevelType w:val="hybridMultilevel"/>
    <w:tmpl w:val="B2527B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2210125"/>
    <w:multiLevelType w:val="multilevel"/>
    <w:tmpl w:val="41C23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53159F"/>
    <w:multiLevelType w:val="hybridMultilevel"/>
    <w:tmpl w:val="77F43E8E"/>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162309C"/>
    <w:multiLevelType w:val="hybridMultilevel"/>
    <w:tmpl w:val="A4967994"/>
    <w:lvl w:ilvl="0" w:tplc="04190001">
      <w:start w:val="1"/>
      <w:numFmt w:val="bullet"/>
      <w:lvlText w:val=""/>
      <w:lvlJc w:val="left"/>
      <w:pPr>
        <w:ind w:left="1572" w:hanging="360"/>
      </w:pPr>
      <w:rPr>
        <w:rFonts w:ascii="Symbol" w:hAnsi="Symbol"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35" w15:restartNumberingAfterBreak="0">
    <w:nsid w:val="627F7226"/>
    <w:multiLevelType w:val="hybridMultilevel"/>
    <w:tmpl w:val="D9E0107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8247F8D"/>
    <w:multiLevelType w:val="hybridMultilevel"/>
    <w:tmpl w:val="D61CA00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9595989"/>
    <w:multiLevelType w:val="hybridMultilevel"/>
    <w:tmpl w:val="F8323B50"/>
    <w:lvl w:ilvl="0" w:tplc="4BA2E1BE">
      <w:start w:val="9"/>
      <w:numFmt w:val="bullet"/>
      <w:lvlText w:val="-"/>
      <w:lvlJc w:val="left"/>
      <w:pPr>
        <w:ind w:left="1065" w:hanging="360"/>
      </w:pPr>
      <w:rPr>
        <w:rFonts w:ascii="Calibri" w:eastAsiaTheme="minorHAnsi" w:hAnsi="Calibri" w:cs="Calibr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40" w15:restartNumberingAfterBreak="0">
    <w:nsid w:val="6ED2315B"/>
    <w:multiLevelType w:val="hybridMultilevel"/>
    <w:tmpl w:val="4A6699B2"/>
    <w:lvl w:ilvl="0" w:tplc="83C0DFFC">
      <w:start w:val="9"/>
      <w:numFmt w:val="decimal"/>
      <w:lvlText w:val="%1."/>
      <w:lvlJc w:val="left"/>
      <w:pPr>
        <w:ind w:left="5115" w:hanging="360"/>
      </w:pPr>
      <w:rPr>
        <w:rFonts w:hint="default"/>
      </w:rPr>
    </w:lvl>
    <w:lvl w:ilvl="1" w:tplc="04190019" w:tentative="1">
      <w:start w:val="1"/>
      <w:numFmt w:val="lowerLetter"/>
      <w:lvlText w:val="%2."/>
      <w:lvlJc w:val="left"/>
      <w:pPr>
        <w:ind w:left="5835" w:hanging="360"/>
      </w:pPr>
    </w:lvl>
    <w:lvl w:ilvl="2" w:tplc="0419001B" w:tentative="1">
      <w:start w:val="1"/>
      <w:numFmt w:val="lowerRoman"/>
      <w:lvlText w:val="%3."/>
      <w:lvlJc w:val="right"/>
      <w:pPr>
        <w:ind w:left="6555" w:hanging="180"/>
      </w:pPr>
    </w:lvl>
    <w:lvl w:ilvl="3" w:tplc="0419000F" w:tentative="1">
      <w:start w:val="1"/>
      <w:numFmt w:val="decimal"/>
      <w:lvlText w:val="%4."/>
      <w:lvlJc w:val="left"/>
      <w:pPr>
        <w:ind w:left="7275" w:hanging="360"/>
      </w:pPr>
    </w:lvl>
    <w:lvl w:ilvl="4" w:tplc="04190019" w:tentative="1">
      <w:start w:val="1"/>
      <w:numFmt w:val="lowerLetter"/>
      <w:lvlText w:val="%5."/>
      <w:lvlJc w:val="left"/>
      <w:pPr>
        <w:ind w:left="7995" w:hanging="360"/>
      </w:pPr>
    </w:lvl>
    <w:lvl w:ilvl="5" w:tplc="0419001B" w:tentative="1">
      <w:start w:val="1"/>
      <w:numFmt w:val="lowerRoman"/>
      <w:lvlText w:val="%6."/>
      <w:lvlJc w:val="right"/>
      <w:pPr>
        <w:ind w:left="8715" w:hanging="180"/>
      </w:pPr>
    </w:lvl>
    <w:lvl w:ilvl="6" w:tplc="0419000F" w:tentative="1">
      <w:start w:val="1"/>
      <w:numFmt w:val="decimal"/>
      <w:lvlText w:val="%7."/>
      <w:lvlJc w:val="left"/>
      <w:pPr>
        <w:ind w:left="9435" w:hanging="360"/>
      </w:pPr>
    </w:lvl>
    <w:lvl w:ilvl="7" w:tplc="04190019" w:tentative="1">
      <w:start w:val="1"/>
      <w:numFmt w:val="lowerLetter"/>
      <w:lvlText w:val="%8."/>
      <w:lvlJc w:val="left"/>
      <w:pPr>
        <w:ind w:left="10155" w:hanging="360"/>
      </w:pPr>
    </w:lvl>
    <w:lvl w:ilvl="8" w:tplc="0419001B" w:tentative="1">
      <w:start w:val="1"/>
      <w:numFmt w:val="lowerRoman"/>
      <w:lvlText w:val="%9."/>
      <w:lvlJc w:val="right"/>
      <w:pPr>
        <w:ind w:left="10875" w:hanging="180"/>
      </w:pPr>
    </w:lvl>
  </w:abstractNum>
  <w:abstractNum w:abstractNumId="41" w15:restartNumberingAfterBreak="0">
    <w:nsid w:val="6F2402F4"/>
    <w:multiLevelType w:val="multilevel"/>
    <w:tmpl w:val="DB5A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AA6C35"/>
    <w:multiLevelType w:val="hybridMultilevel"/>
    <w:tmpl w:val="D9AE8D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5A80454"/>
    <w:multiLevelType w:val="multilevel"/>
    <w:tmpl w:val="65446F94"/>
    <w:lvl w:ilvl="0">
      <w:start w:val="1"/>
      <w:numFmt w:val="decimal"/>
      <w:suff w:val="space"/>
      <w:lvlText w:val="%1."/>
      <w:lvlJc w:val="left"/>
      <w:pPr>
        <w:ind w:left="928"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5F75D99"/>
    <w:multiLevelType w:val="hybridMultilevel"/>
    <w:tmpl w:val="EF3A4C2C"/>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num w:numId="1" w16cid:durableId="1520043250">
    <w:abstractNumId w:val="43"/>
  </w:num>
  <w:num w:numId="2" w16cid:durableId="1704593884">
    <w:abstractNumId w:val="28"/>
  </w:num>
  <w:num w:numId="3" w16cid:durableId="1272401613">
    <w:abstractNumId w:val="33"/>
  </w:num>
  <w:num w:numId="4" w16cid:durableId="591160911">
    <w:abstractNumId w:val="34"/>
  </w:num>
  <w:num w:numId="5" w16cid:durableId="132187002">
    <w:abstractNumId w:val="44"/>
  </w:num>
  <w:num w:numId="6" w16cid:durableId="1196694872">
    <w:abstractNumId w:val="30"/>
  </w:num>
  <w:num w:numId="7" w16cid:durableId="2092464163">
    <w:abstractNumId w:val="35"/>
  </w:num>
  <w:num w:numId="8" w16cid:durableId="2041970707">
    <w:abstractNumId w:val="18"/>
  </w:num>
  <w:num w:numId="9" w16cid:durableId="1655528318">
    <w:abstractNumId w:val="14"/>
  </w:num>
  <w:num w:numId="10" w16cid:durableId="1276137879">
    <w:abstractNumId w:val="42"/>
  </w:num>
  <w:num w:numId="11" w16cid:durableId="1820227092">
    <w:abstractNumId w:val="38"/>
  </w:num>
  <w:num w:numId="12" w16cid:durableId="689259251">
    <w:abstractNumId w:val="32"/>
  </w:num>
  <w:num w:numId="13" w16cid:durableId="1120614211">
    <w:abstractNumId w:val="24"/>
  </w:num>
  <w:num w:numId="14" w16cid:durableId="326174785">
    <w:abstractNumId w:val="20"/>
  </w:num>
  <w:num w:numId="15" w16cid:durableId="1289551922">
    <w:abstractNumId w:val="39"/>
  </w:num>
  <w:num w:numId="16" w16cid:durableId="117917991">
    <w:abstractNumId w:val="12"/>
  </w:num>
  <w:num w:numId="17" w16cid:durableId="656228110">
    <w:abstractNumId w:val="29"/>
  </w:num>
  <w:num w:numId="18" w16cid:durableId="789936252">
    <w:abstractNumId w:val="16"/>
  </w:num>
  <w:num w:numId="19" w16cid:durableId="776218625">
    <w:abstractNumId w:val="11"/>
  </w:num>
  <w:num w:numId="20" w16cid:durableId="554581357">
    <w:abstractNumId w:val="15"/>
  </w:num>
  <w:num w:numId="21" w16cid:durableId="1761490015">
    <w:abstractNumId w:val="36"/>
  </w:num>
  <w:num w:numId="22" w16cid:durableId="227960300">
    <w:abstractNumId w:val="22"/>
  </w:num>
  <w:num w:numId="23" w16cid:durableId="1737627920">
    <w:abstractNumId w:val="41"/>
  </w:num>
  <w:num w:numId="24" w16cid:durableId="1877741621">
    <w:abstractNumId w:val="19"/>
  </w:num>
  <w:num w:numId="25" w16cid:durableId="797449696">
    <w:abstractNumId w:val="10"/>
  </w:num>
  <w:num w:numId="26" w16cid:durableId="186336773">
    <w:abstractNumId w:val="17"/>
  </w:num>
  <w:num w:numId="27" w16cid:durableId="870651005">
    <w:abstractNumId w:val="31"/>
  </w:num>
  <w:num w:numId="28" w16cid:durableId="774447308">
    <w:abstractNumId w:val="26"/>
  </w:num>
  <w:num w:numId="29" w16cid:durableId="1230117444">
    <w:abstractNumId w:val="9"/>
  </w:num>
  <w:num w:numId="30" w16cid:durableId="30109753">
    <w:abstractNumId w:val="7"/>
  </w:num>
  <w:num w:numId="31" w16cid:durableId="2038267829">
    <w:abstractNumId w:val="6"/>
  </w:num>
  <w:num w:numId="32" w16cid:durableId="1603031900">
    <w:abstractNumId w:val="5"/>
  </w:num>
  <w:num w:numId="33" w16cid:durableId="1571307229">
    <w:abstractNumId w:val="4"/>
  </w:num>
  <w:num w:numId="34" w16cid:durableId="1601137600">
    <w:abstractNumId w:val="8"/>
  </w:num>
  <w:num w:numId="35" w16cid:durableId="1352874697">
    <w:abstractNumId w:val="3"/>
  </w:num>
  <w:num w:numId="36" w16cid:durableId="1831096026">
    <w:abstractNumId w:val="2"/>
  </w:num>
  <w:num w:numId="37" w16cid:durableId="269120394">
    <w:abstractNumId w:val="1"/>
  </w:num>
  <w:num w:numId="38" w16cid:durableId="2026011381">
    <w:abstractNumId w:val="0"/>
  </w:num>
  <w:num w:numId="39" w16cid:durableId="849836183">
    <w:abstractNumId w:val="23"/>
  </w:num>
  <w:num w:numId="40" w16cid:durableId="189878640">
    <w:abstractNumId w:val="25"/>
  </w:num>
  <w:num w:numId="41" w16cid:durableId="165247896">
    <w:abstractNumId w:val="27"/>
  </w:num>
  <w:num w:numId="42" w16cid:durableId="744378651">
    <w:abstractNumId w:val="13"/>
  </w:num>
  <w:num w:numId="43" w16cid:durableId="2117555773">
    <w:abstractNumId w:val="21"/>
  </w:num>
  <w:num w:numId="44" w16cid:durableId="323240602">
    <w:abstractNumId w:val="40"/>
  </w:num>
  <w:num w:numId="45" w16cid:durableId="1363281825">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0AC9"/>
    <w:rsid w:val="00003896"/>
    <w:rsid w:val="000040A1"/>
    <w:rsid w:val="0000565A"/>
    <w:rsid w:val="00006CCB"/>
    <w:rsid w:val="0001388C"/>
    <w:rsid w:val="00021808"/>
    <w:rsid w:val="00022BE0"/>
    <w:rsid w:val="000277B5"/>
    <w:rsid w:val="000300EA"/>
    <w:rsid w:val="000308AD"/>
    <w:rsid w:val="00030B25"/>
    <w:rsid w:val="00033BD3"/>
    <w:rsid w:val="00034EC7"/>
    <w:rsid w:val="000351E7"/>
    <w:rsid w:val="00041399"/>
    <w:rsid w:val="000474F2"/>
    <w:rsid w:val="00050857"/>
    <w:rsid w:val="0005349D"/>
    <w:rsid w:val="00053847"/>
    <w:rsid w:val="00061278"/>
    <w:rsid w:val="000654FE"/>
    <w:rsid w:val="000707DB"/>
    <w:rsid w:val="0007118C"/>
    <w:rsid w:val="00072F6F"/>
    <w:rsid w:val="00080B6F"/>
    <w:rsid w:val="00082FED"/>
    <w:rsid w:val="0008432D"/>
    <w:rsid w:val="00086B8C"/>
    <w:rsid w:val="000901BE"/>
    <w:rsid w:val="000908B9"/>
    <w:rsid w:val="000941B2"/>
    <w:rsid w:val="000A13E7"/>
    <w:rsid w:val="000A21C0"/>
    <w:rsid w:val="000A41B3"/>
    <w:rsid w:val="000A62DC"/>
    <w:rsid w:val="000A6779"/>
    <w:rsid w:val="000B24FC"/>
    <w:rsid w:val="000C4141"/>
    <w:rsid w:val="000C4B55"/>
    <w:rsid w:val="000D0EED"/>
    <w:rsid w:val="000D3C45"/>
    <w:rsid w:val="000E1128"/>
    <w:rsid w:val="000E4EB4"/>
    <w:rsid w:val="000E6108"/>
    <w:rsid w:val="000F2880"/>
    <w:rsid w:val="000F361C"/>
    <w:rsid w:val="00100B12"/>
    <w:rsid w:val="00103483"/>
    <w:rsid w:val="00104B0B"/>
    <w:rsid w:val="00107495"/>
    <w:rsid w:val="00112613"/>
    <w:rsid w:val="00114BF4"/>
    <w:rsid w:val="001179D8"/>
    <w:rsid w:val="00117C33"/>
    <w:rsid w:val="00126C51"/>
    <w:rsid w:val="00132D26"/>
    <w:rsid w:val="0013649B"/>
    <w:rsid w:val="00140AAB"/>
    <w:rsid w:val="00142752"/>
    <w:rsid w:val="0014437A"/>
    <w:rsid w:val="001527E3"/>
    <w:rsid w:val="00160BBE"/>
    <w:rsid w:val="001657B4"/>
    <w:rsid w:val="0016605A"/>
    <w:rsid w:val="00182CE8"/>
    <w:rsid w:val="00194287"/>
    <w:rsid w:val="001A30B9"/>
    <w:rsid w:val="001C29B4"/>
    <w:rsid w:val="001E3FA2"/>
    <w:rsid w:val="001F021F"/>
    <w:rsid w:val="001F125E"/>
    <w:rsid w:val="001F14DF"/>
    <w:rsid w:val="001F2A3E"/>
    <w:rsid w:val="0020257D"/>
    <w:rsid w:val="00203A5E"/>
    <w:rsid w:val="00204E51"/>
    <w:rsid w:val="00220A98"/>
    <w:rsid w:val="00221342"/>
    <w:rsid w:val="00222A08"/>
    <w:rsid w:val="002236EE"/>
    <w:rsid w:val="00224EC0"/>
    <w:rsid w:val="00227396"/>
    <w:rsid w:val="00230F4A"/>
    <w:rsid w:val="00232F9F"/>
    <w:rsid w:val="00235B63"/>
    <w:rsid w:val="00241A97"/>
    <w:rsid w:val="00245286"/>
    <w:rsid w:val="00250714"/>
    <w:rsid w:val="00251523"/>
    <w:rsid w:val="002529A6"/>
    <w:rsid w:val="002547CB"/>
    <w:rsid w:val="00257CFE"/>
    <w:rsid w:val="00262F1F"/>
    <w:rsid w:val="00265643"/>
    <w:rsid w:val="00266FC1"/>
    <w:rsid w:val="00267F13"/>
    <w:rsid w:val="00274B64"/>
    <w:rsid w:val="00277E05"/>
    <w:rsid w:val="002914F1"/>
    <w:rsid w:val="00293C86"/>
    <w:rsid w:val="00294F4C"/>
    <w:rsid w:val="00296C66"/>
    <w:rsid w:val="00297B5C"/>
    <w:rsid w:val="002A37D7"/>
    <w:rsid w:val="002A4611"/>
    <w:rsid w:val="002A5935"/>
    <w:rsid w:val="002B0CC9"/>
    <w:rsid w:val="002B2FE1"/>
    <w:rsid w:val="002B3135"/>
    <w:rsid w:val="002B4277"/>
    <w:rsid w:val="002B64E1"/>
    <w:rsid w:val="002C10D6"/>
    <w:rsid w:val="002C1C50"/>
    <w:rsid w:val="002C3314"/>
    <w:rsid w:val="002D06B3"/>
    <w:rsid w:val="002E0D95"/>
    <w:rsid w:val="002E2F91"/>
    <w:rsid w:val="002E4DDA"/>
    <w:rsid w:val="002E5DC3"/>
    <w:rsid w:val="002E7FD0"/>
    <w:rsid w:val="002F1AAD"/>
    <w:rsid w:val="00301243"/>
    <w:rsid w:val="003017D4"/>
    <w:rsid w:val="00302884"/>
    <w:rsid w:val="0030413F"/>
    <w:rsid w:val="0030436C"/>
    <w:rsid w:val="00304F84"/>
    <w:rsid w:val="00310BE6"/>
    <w:rsid w:val="00316475"/>
    <w:rsid w:val="003172EC"/>
    <w:rsid w:val="00324D05"/>
    <w:rsid w:val="00333B8A"/>
    <w:rsid w:val="00337E1C"/>
    <w:rsid w:val="00345699"/>
    <w:rsid w:val="00351F95"/>
    <w:rsid w:val="00354E99"/>
    <w:rsid w:val="00356C99"/>
    <w:rsid w:val="003619EC"/>
    <w:rsid w:val="003631CF"/>
    <w:rsid w:val="003657EC"/>
    <w:rsid w:val="00372E06"/>
    <w:rsid w:val="00374FD3"/>
    <w:rsid w:val="003751C3"/>
    <w:rsid w:val="00384DBE"/>
    <w:rsid w:val="003856F1"/>
    <w:rsid w:val="00385D5A"/>
    <w:rsid w:val="00390D0B"/>
    <w:rsid w:val="00392D02"/>
    <w:rsid w:val="00396E4C"/>
    <w:rsid w:val="003A2639"/>
    <w:rsid w:val="003A7E33"/>
    <w:rsid w:val="003B47B8"/>
    <w:rsid w:val="003C107A"/>
    <w:rsid w:val="003C16CA"/>
    <w:rsid w:val="003C3473"/>
    <w:rsid w:val="003D0109"/>
    <w:rsid w:val="003D044B"/>
    <w:rsid w:val="003D0E6F"/>
    <w:rsid w:val="003D16D5"/>
    <w:rsid w:val="003E2103"/>
    <w:rsid w:val="003E2D1F"/>
    <w:rsid w:val="003E4F4C"/>
    <w:rsid w:val="003E5380"/>
    <w:rsid w:val="003E5889"/>
    <w:rsid w:val="003F2E5B"/>
    <w:rsid w:val="00401515"/>
    <w:rsid w:val="00404FED"/>
    <w:rsid w:val="004056FC"/>
    <w:rsid w:val="00410D2A"/>
    <w:rsid w:val="00415347"/>
    <w:rsid w:val="0041659F"/>
    <w:rsid w:val="00424A7F"/>
    <w:rsid w:val="0043035F"/>
    <w:rsid w:val="0043183E"/>
    <w:rsid w:val="0043638F"/>
    <w:rsid w:val="00437337"/>
    <w:rsid w:val="00444952"/>
    <w:rsid w:val="00446A43"/>
    <w:rsid w:val="004510CD"/>
    <w:rsid w:val="0045648F"/>
    <w:rsid w:val="00457DFC"/>
    <w:rsid w:val="00460061"/>
    <w:rsid w:val="00462D53"/>
    <w:rsid w:val="00466F8E"/>
    <w:rsid w:val="00470187"/>
    <w:rsid w:val="00470E62"/>
    <w:rsid w:val="00473885"/>
    <w:rsid w:val="00477E40"/>
    <w:rsid w:val="00484352"/>
    <w:rsid w:val="0048536C"/>
    <w:rsid w:val="00485776"/>
    <w:rsid w:val="00491F33"/>
    <w:rsid w:val="004931E8"/>
    <w:rsid w:val="0049360B"/>
    <w:rsid w:val="00497578"/>
    <w:rsid w:val="004A588C"/>
    <w:rsid w:val="004B2370"/>
    <w:rsid w:val="004B639F"/>
    <w:rsid w:val="004B6C4E"/>
    <w:rsid w:val="004B7F20"/>
    <w:rsid w:val="004C2E9C"/>
    <w:rsid w:val="004C3526"/>
    <w:rsid w:val="004C41E7"/>
    <w:rsid w:val="004C54BA"/>
    <w:rsid w:val="004D1601"/>
    <w:rsid w:val="004D4930"/>
    <w:rsid w:val="004D54C9"/>
    <w:rsid w:val="004D6DA7"/>
    <w:rsid w:val="004E07B2"/>
    <w:rsid w:val="004E4790"/>
    <w:rsid w:val="004E48B1"/>
    <w:rsid w:val="004E6218"/>
    <w:rsid w:val="004E6355"/>
    <w:rsid w:val="004E64DA"/>
    <w:rsid w:val="004F06E2"/>
    <w:rsid w:val="004F0EB6"/>
    <w:rsid w:val="004F186C"/>
    <w:rsid w:val="004F1CAA"/>
    <w:rsid w:val="004F289D"/>
    <w:rsid w:val="004F2ED9"/>
    <w:rsid w:val="004F3498"/>
    <w:rsid w:val="004F5E7E"/>
    <w:rsid w:val="005012FC"/>
    <w:rsid w:val="00503F50"/>
    <w:rsid w:val="005046D5"/>
    <w:rsid w:val="00504798"/>
    <w:rsid w:val="00504812"/>
    <w:rsid w:val="005067B2"/>
    <w:rsid w:val="005157BE"/>
    <w:rsid w:val="00523257"/>
    <w:rsid w:val="00525E4B"/>
    <w:rsid w:val="005276F8"/>
    <w:rsid w:val="00530036"/>
    <w:rsid w:val="005367F3"/>
    <w:rsid w:val="005405B1"/>
    <w:rsid w:val="00542433"/>
    <w:rsid w:val="00545517"/>
    <w:rsid w:val="00546A6C"/>
    <w:rsid w:val="00546BBE"/>
    <w:rsid w:val="00546ED6"/>
    <w:rsid w:val="00550AE8"/>
    <w:rsid w:val="00551B3E"/>
    <w:rsid w:val="00555201"/>
    <w:rsid w:val="00555302"/>
    <w:rsid w:val="00557471"/>
    <w:rsid w:val="005629C6"/>
    <w:rsid w:val="00564BBE"/>
    <w:rsid w:val="00571E44"/>
    <w:rsid w:val="00573557"/>
    <w:rsid w:val="00574490"/>
    <w:rsid w:val="005750B1"/>
    <w:rsid w:val="005823B1"/>
    <w:rsid w:val="00583BC5"/>
    <w:rsid w:val="00583D94"/>
    <w:rsid w:val="00584DEF"/>
    <w:rsid w:val="00584DF0"/>
    <w:rsid w:val="0059229D"/>
    <w:rsid w:val="00597452"/>
    <w:rsid w:val="005A0044"/>
    <w:rsid w:val="005A14C7"/>
    <w:rsid w:val="005A6B58"/>
    <w:rsid w:val="005B126A"/>
    <w:rsid w:val="005B3A61"/>
    <w:rsid w:val="005B4C32"/>
    <w:rsid w:val="005B6F31"/>
    <w:rsid w:val="005B7669"/>
    <w:rsid w:val="005C0D60"/>
    <w:rsid w:val="005C0DE7"/>
    <w:rsid w:val="005C0E96"/>
    <w:rsid w:val="005C3F92"/>
    <w:rsid w:val="005C6391"/>
    <w:rsid w:val="005D21D3"/>
    <w:rsid w:val="005D2B5D"/>
    <w:rsid w:val="005D48AC"/>
    <w:rsid w:val="005E0FF1"/>
    <w:rsid w:val="005E2643"/>
    <w:rsid w:val="005E467B"/>
    <w:rsid w:val="005E495E"/>
    <w:rsid w:val="005F1A9A"/>
    <w:rsid w:val="005F2DF2"/>
    <w:rsid w:val="005F4255"/>
    <w:rsid w:val="005F5996"/>
    <w:rsid w:val="005F6B1A"/>
    <w:rsid w:val="00601E4F"/>
    <w:rsid w:val="0060320C"/>
    <w:rsid w:val="00607DEA"/>
    <w:rsid w:val="0061245A"/>
    <w:rsid w:val="006129BC"/>
    <w:rsid w:val="006139B2"/>
    <w:rsid w:val="006142F7"/>
    <w:rsid w:val="00615FC7"/>
    <w:rsid w:val="0061600E"/>
    <w:rsid w:val="00620BC0"/>
    <w:rsid w:val="0062229E"/>
    <w:rsid w:val="00627886"/>
    <w:rsid w:val="00631D2F"/>
    <w:rsid w:val="00632232"/>
    <w:rsid w:val="00633D63"/>
    <w:rsid w:val="0063416D"/>
    <w:rsid w:val="00635974"/>
    <w:rsid w:val="006403CB"/>
    <w:rsid w:val="006405FD"/>
    <w:rsid w:val="0064198C"/>
    <w:rsid w:val="0064254F"/>
    <w:rsid w:val="006445F2"/>
    <w:rsid w:val="00644C1E"/>
    <w:rsid w:val="00646C8B"/>
    <w:rsid w:val="00653C44"/>
    <w:rsid w:val="006573EA"/>
    <w:rsid w:val="00657603"/>
    <w:rsid w:val="006576F7"/>
    <w:rsid w:val="00670596"/>
    <w:rsid w:val="0067427F"/>
    <w:rsid w:val="0068404A"/>
    <w:rsid w:val="00684AAF"/>
    <w:rsid w:val="006854E5"/>
    <w:rsid w:val="00690281"/>
    <w:rsid w:val="00693780"/>
    <w:rsid w:val="00697099"/>
    <w:rsid w:val="006B6CC9"/>
    <w:rsid w:val="006C01C9"/>
    <w:rsid w:val="006C0FB5"/>
    <w:rsid w:val="006C303C"/>
    <w:rsid w:val="006C31E6"/>
    <w:rsid w:val="006E339B"/>
    <w:rsid w:val="006F132D"/>
    <w:rsid w:val="006F630A"/>
    <w:rsid w:val="00703150"/>
    <w:rsid w:val="00704965"/>
    <w:rsid w:val="007050C5"/>
    <w:rsid w:val="00707F95"/>
    <w:rsid w:val="0071339C"/>
    <w:rsid w:val="007224B6"/>
    <w:rsid w:val="00732ABD"/>
    <w:rsid w:val="00734D24"/>
    <w:rsid w:val="00734DEE"/>
    <w:rsid w:val="007357A4"/>
    <w:rsid w:val="00742FE7"/>
    <w:rsid w:val="007514C1"/>
    <w:rsid w:val="00754DDC"/>
    <w:rsid w:val="007563ED"/>
    <w:rsid w:val="00756ABA"/>
    <w:rsid w:val="00757D4D"/>
    <w:rsid w:val="00762830"/>
    <w:rsid w:val="007638DF"/>
    <w:rsid w:val="007655FB"/>
    <w:rsid w:val="0076580A"/>
    <w:rsid w:val="007667AF"/>
    <w:rsid w:val="00767488"/>
    <w:rsid w:val="00767518"/>
    <w:rsid w:val="0077003F"/>
    <w:rsid w:val="0077083B"/>
    <w:rsid w:val="007732FA"/>
    <w:rsid w:val="00787C6B"/>
    <w:rsid w:val="007931C9"/>
    <w:rsid w:val="00796689"/>
    <w:rsid w:val="007A1C75"/>
    <w:rsid w:val="007A3421"/>
    <w:rsid w:val="007A3A8F"/>
    <w:rsid w:val="007A528C"/>
    <w:rsid w:val="007A7731"/>
    <w:rsid w:val="007A7F89"/>
    <w:rsid w:val="007B2929"/>
    <w:rsid w:val="007B4341"/>
    <w:rsid w:val="007B7DE1"/>
    <w:rsid w:val="007C00DA"/>
    <w:rsid w:val="007C0836"/>
    <w:rsid w:val="007C0ED5"/>
    <w:rsid w:val="007C3916"/>
    <w:rsid w:val="007C6363"/>
    <w:rsid w:val="007C73CF"/>
    <w:rsid w:val="007C7B31"/>
    <w:rsid w:val="007D3FC9"/>
    <w:rsid w:val="007D5E6C"/>
    <w:rsid w:val="007E0562"/>
    <w:rsid w:val="007E06A1"/>
    <w:rsid w:val="007E39B4"/>
    <w:rsid w:val="007E57AD"/>
    <w:rsid w:val="007F2D1C"/>
    <w:rsid w:val="007F7DF8"/>
    <w:rsid w:val="008006EA"/>
    <w:rsid w:val="00814D23"/>
    <w:rsid w:val="008155A2"/>
    <w:rsid w:val="00816EA0"/>
    <w:rsid w:val="00820203"/>
    <w:rsid w:val="00821041"/>
    <w:rsid w:val="00821D3A"/>
    <w:rsid w:val="00830462"/>
    <w:rsid w:val="008317AC"/>
    <w:rsid w:val="00833EC0"/>
    <w:rsid w:val="00837B74"/>
    <w:rsid w:val="0084386E"/>
    <w:rsid w:val="00846FEF"/>
    <w:rsid w:val="00850495"/>
    <w:rsid w:val="0085289A"/>
    <w:rsid w:val="00856FF8"/>
    <w:rsid w:val="00857AC2"/>
    <w:rsid w:val="00857E2B"/>
    <w:rsid w:val="008613A7"/>
    <w:rsid w:val="00862CB5"/>
    <w:rsid w:val="00864071"/>
    <w:rsid w:val="00865273"/>
    <w:rsid w:val="008667D1"/>
    <w:rsid w:val="0087020A"/>
    <w:rsid w:val="00871655"/>
    <w:rsid w:val="00872440"/>
    <w:rsid w:val="008773BD"/>
    <w:rsid w:val="00891028"/>
    <w:rsid w:val="00891F4C"/>
    <w:rsid w:val="008930C7"/>
    <w:rsid w:val="00894234"/>
    <w:rsid w:val="008A3630"/>
    <w:rsid w:val="008A3E2A"/>
    <w:rsid w:val="008A5B4C"/>
    <w:rsid w:val="008A5CF1"/>
    <w:rsid w:val="008A7DAD"/>
    <w:rsid w:val="008B70AE"/>
    <w:rsid w:val="008C210D"/>
    <w:rsid w:val="008D010A"/>
    <w:rsid w:val="008D0CE0"/>
    <w:rsid w:val="008D5E67"/>
    <w:rsid w:val="008D629F"/>
    <w:rsid w:val="008E145E"/>
    <w:rsid w:val="008E3300"/>
    <w:rsid w:val="008E4C92"/>
    <w:rsid w:val="008E6CCC"/>
    <w:rsid w:val="008F6F27"/>
    <w:rsid w:val="009018C3"/>
    <w:rsid w:val="009106E3"/>
    <w:rsid w:val="00911318"/>
    <w:rsid w:val="00911981"/>
    <w:rsid w:val="00922451"/>
    <w:rsid w:val="00924549"/>
    <w:rsid w:val="00924B01"/>
    <w:rsid w:val="00924F1F"/>
    <w:rsid w:val="009356D9"/>
    <w:rsid w:val="00935906"/>
    <w:rsid w:val="009363CA"/>
    <w:rsid w:val="00940334"/>
    <w:rsid w:val="00941F90"/>
    <w:rsid w:val="00944890"/>
    <w:rsid w:val="00944B42"/>
    <w:rsid w:val="0094560B"/>
    <w:rsid w:val="00945D10"/>
    <w:rsid w:val="009565FB"/>
    <w:rsid w:val="00957670"/>
    <w:rsid w:val="00961FB4"/>
    <w:rsid w:val="009627FB"/>
    <w:rsid w:val="00962B67"/>
    <w:rsid w:val="00966905"/>
    <w:rsid w:val="00970FC5"/>
    <w:rsid w:val="00973DB6"/>
    <w:rsid w:val="00980C28"/>
    <w:rsid w:val="009835D2"/>
    <w:rsid w:val="0098478C"/>
    <w:rsid w:val="00986F9F"/>
    <w:rsid w:val="00987A91"/>
    <w:rsid w:val="00994F8D"/>
    <w:rsid w:val="00996319"/>
    <w:rsid w:val="009A1CE5"/>
    <w:rsid w:val="009A2F4A"/>
    <w:rsid w:val="009A52B3"/>
    <w:rsid w:val="009A5DA0"/>
    <w:rsid w:val="009A7CAA"/>
    <w:rsid w:val="009B22D5"/>
    <w:rsid w:val="009C13C4"/>
    <w:rsid w:val="009C1EB1"/>
    <w:rsid w:val="009C27B5"/>
    <w:rsid w:val="009C2CDA"/>
    <w:rsid w:val="009C2DB9"/>
    <w:rsid w:val="009C4870"/>
    <w:rsid w:val="009C5BB1"/>
    <w:rsid w:val="009C6390"/>
    <w:rsid w:val="009D27E0"/>
    <w:rsid w:val="009D4315"/>
    <w:rsid w:val="009D4462"/>
    <w:rsid w:val="009E2CD6"/>
    <w:rsid w:val="009F162F"/>
    <w:rsid w:val="00A039AF"/>
    <w:rsid w:val="00A1077A"/>
    <w:rsid w:val="00A22BBC"/>
    <w:rsid w:val="00A3314B"/>
    <w:rsid w:val="00A3362E"/>
    <w:rsid w:val="00A33E9D"/>
    <w:rsid w:val="00A36B3A"/>
    <w:rsid w:val="00A42E4F"/>
    <w:rsid w:val="00A45B03"/>
    <w:rsid w:val="00A47044"/>
    <w:rsid w:val="00A51307"/>
    <w:rsid w:val="00A57048"/>
    <w:rsid w:val="00A61985"/>
    <w:rsid w:val="00A62A5F"/>
    <w:rsid w:val="00A634EE"/>
    <w:rsid w:val="00A63860"/>
    <w:rsid w:val="00A640AC"/>
    <w:rsid w:val="00A64206"/>
    <w:rsid w:val="00A64E76"/>
    <w:rsid w:val="00A6683F"/>
    <w:rsid w:val="00A67275"/>
    <w:rsid w:val="00A74F28"/>
    <w:rsid w:val="00A76110"/>
    <w:rsid w:val="00A82B0E"/>
    <w:rsid w:val="00A86435"/>
    <w:rsid w:val="00A86694"/>
    <w:rsid w:val="00A931A2"/>
    <w:rsid w:val="00A96165"/>
    <w:rsid w:val="00A96D51"/>
    <w:rsid w:val="00AA133D"/>
    <w:rsid w:val="00AA27B3"/>
    <w:rsid w:val="00AA2FB6"/>
    <w:rsid w:val="00AA68CB"/>
    <w:rsid w:val="00AA78D0"/>
    <w:rsid w:val="00AB2D71"/>
    <w:rsid w:val="00AB4DA3"/>
    <w:rsid w:val="00AB75A7"/>
    <w:rsid w:val="00AC118B"/>
    <w:rsid w:val="00AC22FE"/>
    <w:rsid w:val="00AC7914"/>
    <w:rsid w:val="00AD024C"/>
    <w:rsid w:val="00AD0424"/>
    <w:rsid w:val="00AD0512"/>
    <w:rsid w:val="00AD1475"/>
    <w:rsid w:val="00AD5AFA"/>
    <w:rsid w:val="00AD628B"/>
    <w:rsid w:val="00AE5400"/>
    <w:rsid w:val="00AF0845"/>
    <w:rsid w:val="00AF75FC"/>
    <w:rsid w:val="00AF7A36"/>
    <w:rsid w:val="00B02AA9"/>
    <w:rsid w:val="00B07B1E"/>
    <w:rsid w:val="00B10C6E"/>
    <w:rsid w:val="00B151DA"/>
    <w:rsid w:val="00B23ABD"/>
    <w:rsid w:val="00B24F75"/>
    <w:rsid w:val="00B2784C"/>
    <w:rsid w:val="00B3080B"/>
    <w:rsid w:val="00B31520"/>
    <w:rsid w:val="00B4139E"/>
    <w:rsid w:val="00B42168"/>
    <w:rsid w:val="00B55119"/>
    <w:rsid w:val="00B56EFE"/>
    <w:rsid w:val="00B5721A"/>
    <w:rsid w:val="00B638F9"/>
    <w:rsid w:val="00B647DF"/>
    <w:rsid w:val="00B661D9"/>
    <w:rsid w:val="00B66277"/>
    <w:rsid w:val="00B6648F"/>
    <w:rsid w:val="00B672A6"/>
    <w:rsid w:val="00B7162D"/>
    <w:rsid w:val="00B7289D"/>
    <w:rsid w:val="00B7605D"/>
    <w:rsid w:val="00B775F1"/>
    <w:rsid w:val="00B82B33"/>
    <w:rsid w:val="00B83641"/>
    <w:rsid w:val="00B840DE"/>
    <w:rsid w:val="00B8665E"/>
    <w:rsid w:val="00B90CA6"/>
    <w:rsid w:val="00B95284"/>
    <w:rsid w:val="00B956D5"/>
    <w:rsid w:val="00B960F4"/>
    <w:rsid w:val="00BA33F1"/>
    <w:rsid w:val="00BA391A"/>
    <w:rsid w:val="00BA6682"/>
    <w:rsid w:val="00BA66DC"/>
    <w:rsid w:val="00BB1A37"/>
    <w:rsid w:val="00BB2DBE"/>
    <w:rsid w:val="00BB377F"/>
    <w:rsid w:val="00BC112E"/>
    <w:rsid w:val="00BC17EE"/>
    <w:rsid w:val="00BC45AA"/>
    <w:rsid w:val="00BC68D6"/>
    <w:rsid w:val="00BD2966"/>
    <w:rsid w:val="00BD4354"/>
    <w:rsid w:val="00BD4660"/>
    <w:rsid w:val="00BD4795"/>
    <w:rsid w:val="00BD589E"/>
    <w:rsid w:val="00BD5D9B"/>
    <w:rsid w:val="00BD615D"/>
    <w:rsid w:val="00BD625E"/>
    <w:rsid w:val="00BE2178"/>
    <w:rsid w:val="00BE24C2"/>
    <w:rsid w:val="00BE564A"/>
    <w:rsid w:val="00BE61B4"/>
    <w:rsid w:val="00BF42D0"/>
    <w:rsid w:val="00BF5591"/>
    <w:rsid w:val="00C01F1A"/>
    <w:rsid w:val="00C03C5C"/>
    <w:rsid w:val="00C048DF"/>
    <w:rsid w:val="00C06042"/>
    <w:rsid w:val="00C06096"/>
    <w:rsid w:val="00C134DE"/>
    <w:rsid w:val="00C155FB"/>
    <w:rsid w:val="00C20CF3"/>
    <w:rsid w:val="00C30489"/>
    <w:rsid w:val="00C30D0E"/>
    <w:rsid w:val="00C3442B"/>
    <w:rsid w:val="00C379EC"/>
    <w:rsid w:val="00C45181"/>
    <w:rsid w:val="00C454D4"/>
    <w:rsid w:val="00C455B1"/>
    <w:rsid w:val="00C47534"/>
    <w:rsid w:val="00C54A6B"/>
    <w:rsid w:val="00C57F38"/>
    <w:rsid w:val="00C607CD"/>
    <w:rsid w:val="00C60E33"/>
    <w:rsid w:val="00C60FE5"/>
    <w:rsid w:val="00C63187"/>
    <w:rsid w:val="00C63EC8"/>
    <w:rsid w:val="00C70164"/>
    <w:rsid w:val="00C739DE"/>
    <w:rsid w:val="00C747F0"/>
    <w:rsid w:val="00C771F4"/>
    <w:rsid w:val="00C875C2"/>
    <w:rsid w:val="00C9417C"/>
    <w:rsid w:val="00C97B45"/>
    <w:rsid w:val="00CB099F"/>
    <w:rsid w:val="00CB3CB0"/>
    <w:rsid w:val="00CB58AD"/>
    <w:rsid w:val="00CB779A"/>
    <w:rsid w:val="00CC1A08"/>
    <w:rsid w:val="00CC2938"/>
    <w:rsid w:val="00CC6439"/>
    <w:rsid w:val="00CC7E09"/>
    <w:rsid w:val="00CD176A"/>
    <w:rsid w:val="00CD3329"/>
    <w:rsid w:val="00CD565E"/>
    <w:rsid w:val="00CD72D8"/>
    <w:rsid w:val="00CD755F"/>
    <w:rsid w:val="00CE1758"/>
    <w:rsid w:val="00CE7262"/>
    <w:rsid w:val="00CF5566"/>
    <w:rsid w:val="00CF6986"/>
    <w:rsid w:val="00D078AD"/>
    <w:rsid w:val="00D07F10"/>
    <w:rsid w:val="00D17AE6"/>
    <w:rsid w:val="00D25574"/>
    <w:rsid w:val="00D32BAC"/>
    <w:rsid w:val="00D32C55"/>
    <w:rsid w:val="00D32D10"/>
    <w:rsid w:val="00D44306"/>
    <w:rsid w:val="00D44638"/>
    <w:rsid w:val="00D44FF3"/>
    <w:rsid w:val="00D50C54"/>
    <w:rsid w:val="00D5412B"/>
    <w:rsid w:val="00D54A6A"/>
    <w:rsid w:val="00D62F36"/>
    <w:rsid w:val="00D63653"/>
    <w:rsid w:val="00D642D7"/>
    <w:rsid w:val="00D64CF3"/>
    <w:rsid w:val="00D651D1"/>
    <w:rsid w:val="00D70054"/>
    <w:rsid w:val="00D74446"/>
    <w:rsid w:val="00D7493E"/>
    <w:rsid w:val="00D7582E"/>
    <w:rsid w:val="00D82B26"/>
    <w:rsid w:val="00D85858"/>
    <w:rsid w:val="00D85F87"/>
    <w:rsid w:val="00D9175B"/>
    <w:rsid w:val="00D94CB9"/>
    <w:rsid w:val="00D976BF"/>
    <w:rsid w:val="00D97CE9"/>
    <w:rsid w:val="00D97F03"/>
    <w:rsid w:val="00DA0065"/>
    <w:rsid w:val="00DA1923"/>
    <w:rsid w:val="00DA2919"/>
    <w:rsid w:val="00DA7AB0"/>
    <w:rsid w:val="00DB076D"/>
    <w:rsid w:val="00DB3745"/>
    <w:rsid w:val="00DB3A59"/>
    <w:rsid w:val="00DB53D3"/>
    <w:rsid w:val="00DB7BBA"/>
    <w:rsid w:val="00DC4AD6"/>
    <w:rsid w:val="00DD145B"/>
    <w:rsid w:val="00DD30EF"/>
    <w:rsid w:val="00DD4E87"/>
    <w:rsid w:val="00DE07CD"/>
    <w:rsid w:val="00DE2245"/>
    <w:rsid w:val="00DE3DEF"/>
    <w:rsid w:val="00DE7212"/>
    <w:rsid w:val="00DF0036"/>
    <w:rsid w:val="00DF2850"/>
    <w:rsid w:val="00DF64CA"/>
    <w:rsid w:val="00DF6B95"/>
    <w:rsid w:val="00DF6C94"/>
    <w:rsid w:val="00E0189C"/>
    <w:rsid w:val="00E01DA9"/>
    <w:rsid w:val="00E0370C"/>
    <w:rsid w:val="00E04E63"/>
    <w:rsid w:val="00E05800"/>
    <w:rsid w:val="00E06D3B"/>
    <w:rsid w:val="00E070BD"/>
    <w:rsid w:val="00E07A40"/>
    <w:rsid w:val="00E116DE"/>
    <w:rsid w:val="00E160DA"/>
    <w:rsid w:val="00E17D7D"/>
    <w:rsid w:val="00E20EEA"/>
    <w:rsid w:val="00E229E0"/>
    <w:rsid w:val="00E2590D"/>
    <w:rsid w:val="00E30E70"/>
    <w:rsid w:val="00E30E86"/>
    <w:rsid w:val="00E3129D"/>
    <w:rsid w:val="00E4220F"/>
    <w:rsid w:val="00E43724"/>
    <w:rsid w:val="00E43881"/>
    <w:rsid w:val="00E474E0"/>
    <w:rsid w:val="00E50D77"/>
    <w:rsid w:val="00E54892"/>
    <w:rsid w:val="00E6402D"/>
    <w:rsid w:val="00E6453E"/>
    <w:rsid w:val="00E64A19"/>
    <w:rsid w:val="00E65C5B"/>
    <w:rsid w:val="00E710DB"/>
    <w:rsid w:val="00E732A5"/>
    <w:rsid w:val="00E73DC2"/>
    <w:rsid w:val="00E75C02"/>
    <w:rsid w:val="00E812B1"/>
    <w:rsid w:val="00E82C7C"/>
    <w:rsid w:val="00E901F2"/>
    <w:rsid w:val="00E916F4"/>
    <w:rsid w:val="00E91CB3"/>
    <w:rsid w:val="00E926C4"/>
    <w:rsid w:val="00E94198"/>
    <w:rsid w:val="00EA1CEB"/>
    <w:rsid w:val="00EA7C3C"/>
    <w:rsid w:val="00EB1BF3"/>
    <w:rsid w:val="00EB2A5F"/>
    <w:rsid w:val="00EB3990"/>
    <w:rsid w:val="00EB6F36"/>
    <w:rsid w:val="00ED0C9B"/>
    <w:rsid w:val="00ED0DBC"/>
    <w:rsid w:val="00ED21BC"/>
    <w:rsid w:val="00ED3A80"/>
    <w:rsid w:val="00ED55D7"/>
    <w:rsid w:val="00ED6CD5"/>
    <w:rsid w:val="00ED6D7F"/>
    <w:rsid w:val="00EE112E"/>
    <w:rsid w:val="00EE1C51"/>
    <w:rsid w:val="00EE28F3"/>
    <w:rsid w:val="00EE4B87"/>
    <w:rsid w:val="00EE7E06"/>
    <w:rsid w:val="00EF4744"/>
    <w:rsid w:val="00EF6FE1"/>
    <w:rsid w:val="00EF738D"/>
    <w:rsid w:val="00F05FA8"/>
    <w:rsid w:val="00F13C6F"/>
    <w:rsid w:val="00F1425F"/>
    <w:rsid w:val="00F15C28"/>
    <w:rsid w:val="00F176BD"/>
    <w:rsid w:val="00F23762"/>
    <w:rsid w:val="00F246DA"/>
    <w:rsid w:val="00F25B9F"/>
    <w:rsid w:val="00F26E3D"/>
    <w:rsid w:val="00F31280"/>
    <w:rsid w:val="00F35038"/>
    <w:rsid w:val="00F368D7"/>
    <w:rsid w:val="00F4181E"/>
    <w:rsid w:val="00F4384D"/>
    <w:rsid w:val="00F440C4"/>
    <w:rsid w:val="00F446C3"/>
    <w:rsid w:val="00F456EF"/>
    <w:rsid w:val="00F47083"/>
    <w:rsid w:val="00F55C63"/>
    <w:rsid w:val="00F61787"/>
    <w:rsid w:val="00F707EF"/>
    <w:rsid w:val="00F7659C"/>
    <w:rsid w:val="00F77D9E"/>
    <w:rsid w:val="00F863EE"/>
    <w:rsid w:val="00F919D9"/>
    <w:rsid w:val="00F949C5"/>
    <w:rsid w:val="00F96D6C"/>
    <w:rsid w:val="00FA1143"/>
    <w:rsid w:val="00FA467B"/>
    <w:rsid w:val="00FA4CE8"/>
    <w:rsid w:val="00FA63FD"/>
    <w:rsid w:val="00FA7BC7"/>
    <w:rsid w:val="00FC08B0"/>
    <w:rsid w:val="00FC5D4A"/>
    <w:rsid w:val="00FD1F42"/>
    <w:rsid w:val="00FD3481"/>
    <w:rsid w:val="00FD5860"/>
    <w:rsid w:val="00FD5C92"/>
    <w:rsid w:val="00FD6042"/>
    <w:rsid w:val="00FE23A5"/>
    <w:rsid w:val="00FF1BA8"/>
    <w:rsid w:val="00FF540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25B0D"/>
  <w15:docId w15:val="{774BCB19-D584-461E-870D-C51AC16E1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paragraph" w:styleId="1">
    <w:name w:val="heading 1"/>
    <w:basedOn w:val="a"/>
    <w:next w:val="a"/>
    <w:link w:val="10"/>
    <w:uiPriority w:val="99"/>
    <w:qFormat/>
    <w:rsid w:val="00734D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00565A"/>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uiPriority w:val="99"/>
    <w:qFormat/>
    <w:rsid w:val="00B5721A"/>
    <w:pPr>
      <w:keepNext/>
      <w:spacing w:after="0" w:line="240" w:lineRule="auto"/>
      <w:jc w:val="center"/>
      <w:outlineLvl w:val="2"/>
    </w:pPr>
    <w:rPr>
      <w:rFonts w:ascii="Times New Roman" w:eastAsia="Times New Roman" w:hAnsi="Times New Roman" w:cs="Times New Roman"/>
      <w:sz w:val="28"/>
      <w:szCs w:val="20"/>
      <w:lang w:val="en-US" w:eastAsia="ru-RU"/>
    </w:rPr>
  </w:style>
  <w:style w:type="paragraph" w:styleId="4">
    <w:name w:val="heading 4"/>
    <w:basedOn w:val="a"/>
    <w:next w:val="a"/>
    <w:link w:val="40"/>
    <w:semiHidden/>
    <w:unhideWhenUsed/>
    <w:qFormat/>
    <w:rsid w:val="00B5721A"/>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Emphasis"/>
    <w:basedOn w:val="a0"/>
    <w:uiPriority w:val="20"/>
    <w:qFormat/>
    <w:rsid w:val="00C60E33"/>
    <w:rPr>
      <w:i/>
      <w:iCs/>
    </w:rPr>
  </w:style>
  <w:style w:type="character" w:customStyle="1" w:styleId="apple-converted-space">
    <w:name w:val="apple-converted-space"/>
    <w:basedOn w:val="a0"/>
    <w:rsid w:val="00C60E33"/>
  </w:style>
  <w:style w:type="character" w:customStyle="1" w:styleId="st">
    <w:name w:val="st"/>
    <w:basedOn w:val="a0"/>
    <w:rsid w:val="00C60E33"/>
  </w:style>
  <w:style w:type="character" w:styleId="ad">
    <w:name w:val="Strong"/>
    <w:uiPriority w:val="22"/>
    <w:qFormat/>
    <w:rsid w:val="00C60E33"/>
    <w:rPr>
      <w:b/>
      <w:bCs/>
    </w:rPr>
  </w:style>
  <w:style w:type="paragraph" w:styleId="ae">
    <w:name w:val="No Spacing"/>
    <w:uiPriority w:val="99"/>
    <w:qFormat/>
    <w:rsid w:val="00C60E33"/>
    <w:pPr>
      <w:spacing w:after="0" w:line="240" w:lineRule="auto"/>
    </w:pPr>
    <w:rPr>
      <w:rFonts w:ascii="Times New Roman" w:eastAsia="Times New Roman" w:hAnsi="Times New Roman" w:cs="Times New Roman"/>
      <w:sz w:val="20"/>
      <w:szCs w:val="20"/>
      <w:lang w:eastAsia="ru-RU"/>
    </w:rPr>
  </w:style>
  <w:style w:type="character" w:styleId="af">
    <w:name w:val="Hyperlink"/>
    <w:unhideWhenUsed/>
    <w:rsid w:val="00C60E33"/>
    <w:rPr>
      <w:color w:val="0000FF"/>
      <w:u w:val="single"/>
    </w:rPr>
  </w:style>
  <w:style w:type="character" w:customStyle="1" w:styleId="xbekno-fv">
    <w:name w:val="_xbe kno-fv"/>
    <w:rsid w:val="00C60E33"/>
  </w:style>
  <w:style w:type="paragraph" w:styleId="HTML">
    <w:name w:val="HTML Preformatted"/>
    <w:basedOn w:val="a"/>
    <w:link w:val="HTML0"/>
    <w:uiPriority w:val="99"/>
    <w:rsid w:val="00BF4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F42D0"/>
    <w:rPr>
      <w:rFonts w:ascii="Courier New" w:eastAsia="Times New Roman" w:hAnsi="Courier New" w:cs="Courier New"/>
      <w:sz w:val="20"/>
      <w:szCs w:val="20"/>
      <w:lang w:eastAsia="ru-RU"/>
    </w:rPr>
  </w:style>
  <w:style w:type="paragraph" w:styleId="af0">
    <w:name w:val="Balloon Text"/>
    <w:basedOn w:val="a"/>
    <w:link w:val="af1"/>
    <w:uiPriority w:val="99"/>
    <w:unhideWhenUsed/>
    <w:rsid w:val="000277B5"/>
    <w:pPr>
      <w:spacing w:after="0" w:line="240" w:lineRule="auto"/>
    </w:pPr>
    <w:rPr>
      <w:rFonts w:ascii="Tahoma" w:hAnsi="Tahoma" w:cs="Tahoma"/>
      <w:sz w:val="16"/>
      <w:szCs w:val="16"/>
    </w:rPr>
  </w:style>
  <w:style w:type="character" w:customStyle="1" w:styleId="af1">
    <w:name w:val="Текст выноски Знак"/>
    <w:basedOn w:val="a0"/>
    <w:link w:val="af0"/>
    <w:uiPriority w:val="99"/>
    <w:rsid w:val="000277B5"/>
    <w:rPr>
      <w:rFonts w:ascii="Tahoma" w:hAnsi="Tahoma" w:cs="Tahoma"/>
      <w:sz w:val="16"/>
      <w:szCs w:val="16"/>
    </w:rPr>
  </w:style>
  <w:style w:type="character" w:customStyle="1" w:styleId="30">
    <w:name w:val="Заголовок 3 Знак"/>
    <w:basedOn w:val="a0"/>
    <w:link w:val="3"/>
    <w:uiPriority w:val="99"/>
    <w:rsid w:val="00B5721A"/>
    <w:rPr>
      <w:rFonts w:ascii="Times New Roman" w:eastAsia="Times New Roman" w:hAnsi="Times New Roman" w:cs="Times New Roman"/>
      <w:sz w:val="28"/>
      <w:szCs w:val="20"/>
      <w:lang w:val="en-US" w:eastAsia="ru-RU"/>
    </w:rPr>
  </w:style>
  <w:style w:type="character" w:customStyle="1" w:styleId="40">
    <w:name w:val="Заголовок 4 Знак"/>
    <w:basedOn w:val="a0"/>
    <w:link w:val="4"/>
    <w:semiHidden/>
    <w:rsid w:val="00B5721A"/>
    <w:rPr>
      <w:rFonts w:ascii="Calibri" w:eastAsia="Times New Roman" w:hAnsi="Calibri" w:cs="Times New Roman"/>
      <w:b/>
      <w:bCs/>
      <w:sz w:val="28"/>
      <w:szCs w:val="28"/>
      <w:lang w:eastAsia="ru-RU"/>
    </w:rPr>
  </w:style>
  <w:style w:type="table" w:styleId="af2">
    <w:name w:val="Table Grid"/>
    <w:basedOn w:val="a1"/>
    <w:rsid w:val="00B5721A"/>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a0"/>
    <w:rsid w:val="00B5721A"/>
  </w:style>
  <w:style w:type="character" w:styleId="af3">
    <w:name w:val="page number"/>
    <w:basedOn w:val="a0"/>
    <w:rsid w:val="00B5721A"/>
  </w:style>
  <w:style w:type="paragraph" w:styleId="af4">
    <w:name w:val="Normal (Web)"/>
    <w:basedOn w:val="a"/>
    <w:uiPriority w:val="99"/>
    <w:rsid w:val="00B57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734DE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00565A"/>
    <w:rPr>
      <w:rFonts w:ascii="Cambria" w:eastAsia="Times New Roman" w:hAnsi="Cambria" w:cs="Times New Roman"/>
      <w:b/>
      <w:bCs/>
      <w:i/>
      <w:iCs/>
      <w:sz w:val="28"/>
      <w:szCs w:val="28"/>
      <w:lang w:eastAsia="ru-RU"/>
    </w:rPr>
  </w:style>
  <w:style w:type="character" w:customStyle="1" w:styleId="mw-headline">
    <w:name w:val="mw-headline"/>
    <w:basedOn w:val="a0"/>
    <w:rsid w:val="000C4141"/>
  </w:style>
  <w:style w:type="paragraph" w:customStyle="1" w:styleId="11">
    <w:name w:val="Без интервала1"/>
    <w:rsid w:val="00A33E9D"/>
    <w:pPr>
      <w:spacing w:after="0" w:line="240" w:lineRule="auto"/>
    </w:pPr>
    <w:rPr>
      <w:rFonts w:ascii="Calibri" w:eastAsia="Times New Roman" w:hAnsi="Calibri" w:cs="Times New Roman"/>
    </w:rPr>
  </w:style>
  <w:style w:type="paragraph" w:customStyle="1" w:styleId="formattexttopleveltext">
    <w:name w:val="formattext topleveltext"/>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b">
    <w:name w:val="hb"/>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FollowedHyperlink"/>
    <w:rsid w:val="00BD4795"/>
    <w:rPr>
      <w:color w:val="800080"/>
      <w:u w:val="single"/>
    </w:rPr>
  </w:style>
  <w:style w:type="paragraph" w:customStyle="1" w:styleId="TableContents">
    <w:name w:val="Table Contents"/>
    <w:basedOn w:val="a"/>
    <w:uiPriority w:val="99"/>
    <w:rsid w:val="00D85858"/>
    <w:pPr>
      <w:widowControl w:val="0"/>
      <w:suppressLineNumbers/>
      <w:suppressAutoHyphens/>
      <w:spacing w:after="0" w:line="240" w:lineRule="auto"/>
    </w:pPr>
    <w:rPr>
      <w:rFonts w:ascii="Times New Roman" w:eastAsia="Calibri" w:hAnsi="Times New Roman" w:cs="Mangal"/>
      <w:color w:val="000000"/>
      <w:kern w:val="1"/>
      <w:sz w:val="24"/>
      <w:szCs w:val="24"/>
      <w:lang w:eastAsia="hi-IN" w:bidi="hi-IN"/>
    </w:rPr>
  </w:style>
  <w:style w:type="character" w:styleId="af6">
    <w:name w:val="Subtle Emphasis"/>
    <w:basedOn w:val="a0"/>
    <w:uiPriority w:val="19"/>
    <w:qFormat/>
    <w:rsid w:val="00F13C6F"/>
    <w:rPr>
      <w:i/>
      <w:iCs/>
      <w:color w:val="404040" w:themeColor="text1" w:themeTint="BF"/>
    </w:rPr>
  </w:style>
  <w:style w:type="character" w:customStyle="1" w:styleId="a7">
    <w:name w:val="Абзац списка Знак"/>
    <w:aliases w:val="HotarirePunct1 Знак"/>
    <w:link w:val="a6"/>
    <w:uiPriority w:val="34"/>
    <w:locked/>
    <w:rsid w:val="00132D26"/>
  </w:style>
  <w:style w:type="paragraph" w:styleId="21">
    <w:name w:val="Quote"/>
    <w:basedOn w:val="a"/>
    <w:next w:val="a"/>
    <w:link w:val="22"/>
    <w:uiPriority w:val="29"/>
    <w:qFormat/>
    <w:rsid w:val="008667D1"/>
    <w:pPr>
      <w:spacing w:before="200" w:after="160"/>
      <w:ind w:left="864" w:right="864"/>
      <w:jc w:val="center"/>
    </w:pPr>
    <w:rPr>
      <w:i/>
      <w:iCs/>
      <w:color w:val="404040" w:themeColor="text1" w:themeTint="BF"/>
    </w:rPr>
  </w:style>
  <w:style w:type="character" w:customStyle="1" w:styleId="22">
    <w:name w:val="Цитата 2 Знак"/>
    <w:basedOn w:val="a0"/>
    <w:link w:val="21"/>
    <w:uiPriority w:val="29"/>
    <w:rsid w:val="008667D1"/>
    <w:rPr>
      <w:i/>
      <w:iCs/>
      <w:color w:val="404040" w:themeColor="text1" w:themeTint="BF"/>
    </w:rPr>
  </w:style>
  <w:style w:type="character" w:customStyle="1" w:styleId="12">
    <w:name w:val="Неразрешенное упоминание1"/>
    <w:basedOn w:val="a0"/>
    <w:uiPriority w:val="99"/>
    <w:semiHidden/>
    <w:unhideWhenUsed/>
    <w:rsid w:val="00ED6CD5"/>
    <w:rPr>
      <w:color w:val="605E5C"/>
      <w:shd w:val="clear" w:color="auto" w:fill="E1DFDD"/>
    </w:rPr>
  </w:style>
  <w:style w:type="paragraph" w:customStyle="1" w:styleId="13">
    <w:name w:val="1."/>
    <w:basedOn w:val="a"/>
    <w:link w:val="1Caracter"/>
    <w:qFormat/>
    <w:rsid w:val="00DB7BBA"/>
    <w:pPr>
      <w:spacing w:after="0" w:line="360" w:lineRule="auto"/>
      <w:ind w:left="426" w:hanging="426"/>
    </w:pPr>
    <w:rPr>
      <w:rFonts w:ascii="Times New Roman" w:eastAsia="Calibri" w:hAnsi="Times New Roman" w:cs="Times New Roman"/>
      <w:b/>
      <w:spacing w:val="-3"/>
      <w:sz w:val="24"/>
    </w:rPr>
  </w:style>
  <w:style w:type="character" w:customStyle="1" w:styleId="1Caracter">
    <w:name w:val="1. Caracter"/>
    <w:basedOn w:val="a0"/>
    <w:link w:val="13"/>
    <w:rsid w:val="00DB7BBA"/>
    <w:rPr>
      <w:rFonts w:ascii="Times New Roman" w:eastAsia="Calibri" w:hAnsi="Times New Roman" w:cs="Times New Roman"/>
      <w:b/>
      <w:spacing w:val="-3"/>
      <w:sz w:val="24"/>
      <w:lang w:val="ro-RO"/>
    </w:rPr>
  </w:style>
  <w:style w:type="character" w:styleId="af7">
    <w:name w:val="Unresolved Mention"/>
    <w:basedOn w:val="a0"/>
    <w:uiPriority w:val="99"/>
    <w:semiHidden/>
    <w:unhideWhenUsed/>
    <w:rsid w:val="00E01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76157">
      <w:bodyDiv w:val="1"/>
      <w:marLeft w:val="0"/>
      <w:marRight w:val="0"/>
      <w:marTop w:val="0"/>
      <w:marBottom w:val="0"/>
      <w:divBdr>
        <w:top w:val="none" w:sz="0" w:space="0" w:color="auto"/>
        <w:left w:val="none" w:sz="0" w:space="0" w:color="auto"/>
        <w:bottom w:val="none" w:sz="0" w:space="0" w:color="auto"/>
        <w:right w:val="none" w:sz="0" w:space="0" w:color="auto"/>
      </w:divBdr>
    </w:div>
    <w:div w:id="245043883">
      <w:bodyDiv w:val="1"/>
      <w:marLeft w:val="0"/>
      <w:marRight w:val="0"/>
      <w:marTop w:val="0"/>
      <w:marBottom w:val="0"/>
      <w:divBdr>
        <w:top w:val="none" w:sz="0" w:space="0" w:color="auto"/>
        <w:left w:val="none" w:sz="0" w:space="0" w:color="auto"/>
        <w:bottom w:val="none" w:sz="0" w:space="0" w:color="auto"/>
        <w:right w:val="none" w:sz="0" w:space="0" w:color="auto"/>
      </w:divBdr>
    </w:div>
    <w:div w:id="619259816">
      <w:bodyDiv w:val="1"/>
      <w:marLeft w:val="0"/>
      <w:marRight w:val="0"/>
      <w:marTop w:val="0"/>
      <w:marBottom w:val="0"/>
      <w:divBdr>
        <w:top w:val="none" w:sz="0" w:space="0" w:color="auto"/>
        <w:left w:val="none" w:sz="0" w:space="0" w:color="auto"/>
        <w:bottom w:val="none" w:sz="0" w:space="0" w:color="auto"/>
        <w:right w:val="none" w:sz="0" w:space="0" w:color="auto"/>
      </w:divBdr>
    </w:div>
    <w:div w:id="841042916">
      <w:bodyDiv w:val="1"/>
      <w:marLeft w:val="0"/>
      <w:marRight w:val="0"/>
      <w:marTop w:val="0"/>
      <w:marBottom w:val="0"/>
      <w:divBdr>
        <w:top w:val="none" w:sz="0" w:space="0" w:color="auto"/>
        <w:left w:val="none" w:sz="0" w:space="0" w:color="auto"/>
        <w:bottom w:val="none" w:sz="0" w:space="0" w:color="auto"/>
        <w:right w:val="none" w:sz="0" w:space="0" w:color="auto"/>
      </w:divBdr>
      <w:divsChild>
        <w:div w:id="456721233">
          <w:marLeft w:val="0"/>
          <w:marRight w:val="0"/>
          <w:marTop w:val="0"/>
          <w:marBottom w:val="0"/>
          <w:divBdr>
            <w:top w:val="none" w:sz="0" w:space="0" w:color="auto"/>
            <w:left w:val="none" w:sz="0" w:space="0" w:color="auto"/>
            <w:bottom w:val="none" w:sz="0" w:space="0" w:color="auto"/>
            <w:right w:val="none" w:sz="0" w:space="0" w:color="auto"/>
          </w:divBdr>
        </w:div>
      </w:divsChild>
    </w:div>
    <w:div w:id="934626954">
      <w:bodyDiv w:val="1"/>
      <w:marLeft w:val="0"/>
      <w:marRight w:val="0"/>
      <w:marTop w:val="0"/>
      <w:marBottom w:val="0"/>
      <w:divBdr>
        <w:top w:val="none" w:sz="0" w:space="0" w:color="auto"/>
        <w:left w:val="none" w:sz="0" w:space="0" w:color="auto"/>
        <w:bottom w:val="none" w:sz="0" w:space="0" w:color="auto"/>
        <w:right w:val="none" w:sz="0" w:space="0" w:color="auto"/>
      </w:divBdr>
    </w:div>
    <w:div w:id="1495105241">
      <w:bodyDiv w:val="1"/>
      <w:marLeft w:val="0"/>
      <w:marRight w:val="0"/>
      <w:marTop w:val="0"/>
      <w:marBottom w:val="0"/>
      <w:divBdr>
        <w:top w:val="none" w:sz="0" w:space="0" w:color="auto"/>
        <w:left w:val="none" w:sz="0" w:space="0" w:color="auto"/>
        <w:bottom w:val="none" w:sz="0" w:space="0" w:color="auto"/>
        <w:right w:val="none" w:sz="0" w:space="0" w:color="auto"/>
      </w:divBdr>
    </w:div>
    <w:div w:id="1615670768">
      <w:bodyDiv w:val="1"/>
      <w:marLeft w:val="0"/>
      <w:marRight w:val="0"/>
      <w:marTop w:val="0"/>
      <w:marBottom w:val="0"/>
      <w:divBdr>
        <w:top w:val="none" w:sz="0" w:space="0" w:color="auto"/>
        <w:left w:val="none" w:sz="0" w:space="0" w:color="auto"/>
        <w:bottom w:val="none" w:sz="0" w:space="0" w:color="auto"/>
        <w:right w:val="none" w:sz="0" w:space="0" w:color="auto"/>
      </w:divBdr>
    </w:div>
    <w:div w:id="1921712909">
      <w:bodyDiv w:val="1"/>
      <w:marLeft w:val="0"/>
      <w:marRight w:val="0"/>
      <w:marTop w:val="0"/>
      <w:marBottom w:val="0"/>
      <w:divBdr>
        <w:top w:val="none" w:sz="0" w:space="0" w:color="auto"/>
        <w:left w:val="none" w:sz="0" w:space="0" w:color="auto"/>
        <w:bottom w:val="none" w:sz="0" w:space="0" w:color="auto"/>
        <w:right w:val="none" w:sz="0" w:space="0" w:color="auto"/>
      </w:divBdr>
    </w:div>
    <w:div w:id="201891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287D7-FE4A-404D-B234-4FB5E5E90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3</Pages>
  <Words>1043</Words>
  <Characters>5947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TeteleaRD</dc:creator>
  <cp:lastModifiedBy>Postica Efrosinia</cp:lastModifiedBy>
  <cp:revision>21</cp:revision>
  <cp:lastPrinted>2026-03-12T11:07:00Z</cp:lastPrinted>
  <dcterms:created xsi:type="dcterms:W3CDTF">2025-10-10T12:56:00Z</dcterms:created>
  <dcterms:modified xsi:type="dcterms:W3CDTF">2026-05-06T08:33:00Z</dcterms:modified>
</cp:coreProperties>
</file>