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D0632" w:rsidRPr="00C00499" w:rsidTr="00507DD5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7D0632" w:rsidRPr="00C00499" w:rsidRDefault="007D0632" w:rsidP="007D0632">
            <w:pPr>
              <w:jc w:val="center"/>
              <w:rPr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End w:id="0"/>
            <w:bookmarkEnd w:id="1"/>
            <w:bookmarkEnd w:id="2"/>
          </w:p>
        </w:tc>
      </w:tr>
      <w:tr w:rsidR="007D0632" w:rsidRPr="00C00499" w:rsidTr="00507DD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D0632" w:rsidRPr="00C00499" w:rsidRDefault="007D0632" w:rsidP="00507DD5">
            <w:pPr>
              <w:tabs>
                <w:tab w:val="left" w:pos="6120"/>
              </w:tabs>
            </w:pPr>
          </w:p>
          <w:p w:rsidR="007D0632" w:rsidRPr="00C00499" w:rsidRDefault="007D0632" w:rsidP="00507DD5">
            <w:pPr>
              <w:rPr>
                <w:bCs/>
                <w:iCs/>
              </w:rPr>
            </w:pPr>
          </w:p>
          <w:tbl>
            <w:tblPr>
              <w:tblW w:w="15615" w:type="dxa"/>
              <w:tblLook w:val="04A0" w:firstRow="1" w:lastRow="0" w:firstColumn="1" w:lastColumn="0" w:noHBand="0" w:noVBand="1"/>
            </w:tblPr>
            <w:tblGrid>
              <w:gridCol w:w="998"/>
              <w:gridCol w:w="298"/>
              <w:gridCol w:w="2446"/>
              <w:gridCol w:w="950"/>
              <w:gridCol w:w="912"/>
              <w:gridCol w:w="1335"/>
              <w:gridCol w:w="1129"/>
              <w:gridCol w:w="1400"/>
              <w:gridCol w:w="1120"/>
              <w:gridCol w:w="71"/>
              <w:gridCol w:w="1751"/>
              <w:gridCol w:w="304"/>
              <w:gridCol w:w="36"/>
              <w:gridCol w:w="948"/>
              <w:gridCol w:w="232"/>
              <w:gridCol w:w="25"/>
              <w:gridCol w:w="36"/>
              <w:gridCol w:w="1160"/>
              <w:gridCol w:w="25"/>
              <w:gridCol w:w="31"/>
              <w:gridCol w:w="408"/>
            </w:tblGrid>
            <w:tr w:rsidR="007D0632" w:rsidRPr="00C00499" w:rsidTr="00E86FDD">
              <w:trPr>
                <w:gridAfter w:val="3"/>
                <w:wAfter w:w="464" w:type="dxa"/>
                <w:trHeight w:val="697"/>
              </w:trPr>
              <w:tc>
                <w:tcPr>
                  <w:tcW w:w="13930" w:type="dxa"/>
                  <w:gridSpan w:val="15"/>
                  <w:shd w:val="clear" w:color="auto" w:fill="auto"/>
                  <w:vAlign w:val="center"/>
                </w:tcPr>
                <w:p w:rsidR="007D0632" w:rsidRPr="00DC35AC" w:rsidRDefault="007D0632" w:rsidP="0052797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D0632" w:rsidRPr="00D22624" w:rsidRDefault="007D0632" w:rsidP="0052797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D0632" w:rsidRPr="00D22624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D0632" w:rsidRDefault="007D0632" w:rsidP="0052797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D0632" w:rsidRPr="00DC35AC" w:rsidRDefault="007D0632" w:rsidP="00527973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1" w:type="dxa"/>
                  <w:gridSpan w:val="3"/>
                </w:tcPr>
                <w:p w:rsidR="007D0632" w:rsidRPr="00C00499" w:rsidRDefault="007D0632" w:rsidP="00527973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D0632" w:rsidRPr="00C00499" w:rsidTr="00E86FDD">
              <w:trPr>
                <w:gridAfter w:val="3"/>
                <w:wAfter w:w="464" w:type="dxa"/>
              </w:trPr>
              <w:tc>
                <w:tcPr>
                  <w:tcW w:w="1393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D0632" w:rsidRPr="00DC35AC" w:rsidRDefault="007D0632" w:rsidP="00527973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D0632" w:rsidRPr="00C00499" w:rsidRDefault="007D0632" w:rsidP="0052797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1" w:type="dxa"/>
                  <w:gridSpan w:val="3"/>
                  <w:tcBorders>
                    <w:bottom w:val="single" w:sz="4" w:space="0" w:color="auto"/>
                  </w:tcBorders>
                </w:tcPr>
                <w:p w:rsidR="007D0632" w:rsidRPr="007C0C9D" w:rsidRDefault="007D0632" w:rsidP="0052797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D0632" w:rsidRPr="00C00499" w:rsidTr="00E86FDD">
              <w:trPr>
                <w:trHeight w:val="397"/>
              </w:trPr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C00499" w:rsidRDefault="007D0632" w:rsidP="0052797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47E9B" w:rsidRDefault="00BB248E" w:rsidP="00527973">
                  <w:pPr>
                    <w:rPr>
                      <w:noProof w:val="0"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E86FDD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    </w:t>
                  </w:r>
                  <w:r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r w:rsidR="00247E9B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 </w:t>
                  </w:r>
                  <w:r w:rsidR="00527973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527973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hyperlink r:id="rId5" w:tgtFrame="_blank" w:history="1">
                    <w:r w:rsidR="00527973">
                      <w:rPr>
                        <w:rStyle w:val="Hyperlink"/>
                        <w:rFonts w:ascii="inherit" w:hAnsi="inherit" w:cs="Helvetica"/>
                        <w:color w:val="3560B9"/>
                        <w:sz w:val="23"/>
                        <w:szCs w:val="23"/>
                        <w:u w:val="none"/>
                        <w:bdr w:val="none" w:sz="0" w:space="0" w:color="auto" w:frame="1"/>
                      </w:rPr>
                      <w:t>ocds-b3wdp1-MD-1761227867989</w:t>
                    </w:r>
                  </w:hyperlink>
                  <w:r w:rsidR="00527973">
                    <w:rPr>
                      <w:noProof w:val="0"/>
                      <w:lang w:val="en-US"/>
                    </w:rPr>
                    <w:t xml:space="preserve">  </w:t>
                  </w:r>
                  <w:bookmarkStart w:id="3" w:name="_GoBack"/>
                  <w:bookmarkEnd w:id="3"/>
                  <w:r>
                    <w:t xml:space="preserve">din </w:t>
                  </w:r>
                  <w:r w:rsidR="00247E9B">
                    <w:t>07.11.2025</w:t>
                  </w:r>
                </w:p>
              </w:tc>
            </w:tr>
            <w:tr w:rsidR="007D0632" w:rsidRPr="00C00499" w:rsidTr="00E86FDD">
              <w:trPr>
                <w:trHeight w:val="397"/>
              </w:trPr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Default="007D0632" w:rsidP="0052797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C00499" w:rsidRDefault="007D0632" w:rsidP="00527973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A3BA8">
                    <w:t xml:space="preserve"> </w:t>
                  </w:r>
                  <w:r w:rsidR="00EA3BA8" w:rsidRPr="006D6706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 xml:space="preserve"> Reagenți și consumabile de laborator</w:t>
                  </w:r>
                  <w:r w:rsidR="00247E9B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 xml:space="preserve"> (suplimentar)</w:t>
                  </w:r>
                  <w:r w:rsidR="00EA3BA8" w:rsidRPr="006D6706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 xml:space="preserve"> </w:t>
                  </w:r>
                </w:p>
              </w:tc>
            </w:tr>
            <w:tr w:rsidR="007D0632" w:rsidRPr="00C00499" w:rsidTr="00E86FDD">
              <w:trPr>
                <w:trHeight w:val="567"/>
              </w:trPr>
              <w:tc>
                <w:tcPr>
                  <w:tcW w:w="12410" w:type="dxa"/>
                  <w:gridSpan w:val="11"/>
                  <w:shd w:val="clear" w:color="auto" w:fill="auto"/>
                </w:tcPr>
                <w:p w:rsidR="007D0632" w:rsidRPr="00C00499" w:rsidRDefault="007D0632" w:rsidP="0052797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88" w:type="dxa"/>
                  <w:gridSpan w:val="3"/>
                </w:tcPr>
                <w:p w:rsidR="007D0632" w:rsidRPr="00C00499" w:rsidRDefault="007D0632" w:rsidP="0052797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17" w:type="dxa"/>
                  <w:gridSpan w:val="7"/>
                </w:tcPr>
                <w:p w:rsidR="007D0632" w:rsidRPr="00C00499" w:rsidRDefault="007D0632" w:rsidP="00527973">
                  <w:pPr>
                    <w:framePr w:hSpace="180" w:wrap="around" w:vAnchor="page" w:hAnchor="margin" w:y="347"/>
                  </w:pPr>
                </w:p>
              </w:tc>
            </w:tr>
            <w:tr w:rsidR="007D0632" w:rsidRPr="006C1FA2" w:rsidTr="00E86FDD">
              <w:trPr>
                <w:gridAfter w:val="2"/>
                <w:wAfter w:w="439" w:type="dxa"/>
                <w:trHeight w:val="1043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6C1FA2" w:rsidRDefault="007D0632" w:rsidP="00527973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D0632" w:rsidRPr="006C1FA2" w:rsidTr="00E86FDD">
              <w:trPr>
                <w:gridAfter w:val="2"/>
                <w:wAfter w:w="439" w:type="dxa"/>
                <w:trHeight w:val="283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6C1FA2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Default="007D0632" w:rsidP="005279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D0632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28367D" w:rsidRDefault="007D0632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6C1FA2" w:rsidRDefault="007D0632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6C1FA2" w:rsidRDefault="007D0632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6FDD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EA3BA8" w:rsidRDefault="00E86FDD" w:rsidP="00527973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EA3BA8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959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Lotul 1. </w:t>
                  </w:r>
                  <w:r w:rsidRPr="003938ED">
                    <w:rPr>
                      <w:b/>
                      <w:sz w:val="20"/>
                      <w:szCs w:val="20"/>
                      <w:lang w:val="fr-FR"/>
                    </w:rPr>
                    <w:t>Reactivi si consumabile pentru analizatorul automat de imunologie  ”Advia Centaur</w:t>
                  </w:r>
                  <w:r>
                    <w:rPr>
                      <w:b/>
                      <w:sz w:val="20"/>
                      <w:szCs w:val="20"/>
                      <w:lang w:val="fr-FR"/>
                    </w:rPr>
                    <w:t xml:space="preserve"> CP</w:t>
                  </w:r>
                  <w:r w:rsidRPr="003938ED">
                    <w:rPr>
                      <w:b/>
                      <w:sz w:val="20"/>
                      <w:szCs w:val="20"/>
                      <w:lang w:val="fr-FR"/>
                    </w:rPr>
                    <w:t>”</w:t>
                  </w:r>
                </w:p>
              </w:tc>
              <w:tc>
                <w:tcPr>
                  <w:tcW w:w="212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86FDD" w:rsidRPr="00E86FDD" w:rsidRDefault="00E86FDD" w:rsidP="0052797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86FDD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În termen maxim de 15 zile după înaintarea comenzii de livrare (în format de notificare electronică), de către Furnizor, la adresa autorității contractante: </w:t>
                  </w:r>
                  <w:proofErr w:type="spellStart"/>
                  <w:r w:rsidRPr="00E86FDD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mun.Chișinău</w:t>
                  </w:r>
                  <w:proofErr w:type="spellEnd"/>
                  <w:r w:rsidRPr="00E86FDD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, str. 31 August 1989, nr. 70. Livrarea se </w:t>
                  </w:r>
                  <w:proofErr w:type="spellStart"/>
                  <w:r w:rsidRPr="00E86FDD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efectuiază</w:t>
                  </w:r>
                  <w:proofErr w:type="spellEnd"/>
                  <w:r w:rsidRPr="00E86FDD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de către </w:t>
                  </w:r>
                  <w:proofErr w:type="spellStart"/>
                  <w:r w:rsidRPr="00E86FDD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furmizor</w:t>
                  </w:r>
                  <w:proofErr w:type="spellEnd"/>
                  <w:r w:rsidRPr="00E86FDD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din </w:t>
                  </w:r>
                  <w:r w:rsidRPr="00E86FDD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lastRenderedPageBreak/>
                    <w:t>contul personal, inclusiv descărcarea/depozitarea mărfii.</w:t>
                  </w:r>
                </w:p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6FDD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86FDD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363734" w:rsidRDefault="00E86FDD" w:rsidP="00527973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363734">
                    <w:rPr>
                      <w:sz w:val="20"/>
                      <w:szCs w:val="20"/>
                    </w:rPr>
                    <w:t>ADVIA Centaur HBsAgII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476C1A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52286C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6FDD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86FDD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ru-RU"/>
                    </w:rPr>
                    <w:t>1.2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363734" w:rsidRDefault="00E86FDD" w:rsidP="00527973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363734">
                    <w:rPr>
                      <w:sz w:val="20"/>
                      <w:szCs w:val="20"/>
                    </w:rPr>
                    <w:t>ADVIA Centaur enhanced T3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476C1A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52286C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6FDD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86FDD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ru-RU"/>
                    </w:rPr>
                    <w:t>1.3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363734" w:rsidRDefault="00E86FDD" w:rsidP="00527973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363734">
                    <w:rPr>
                      <w:sz w:val="20"/>
                      <w:szCs w:val="20"/>
                    </w:rPr>
                    <w:t>ADVIA Centaur Anti-HCV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476C1A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52286C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6FDD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86FDD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1.4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363734" w:rsidRDefault="00E86FDD" w:rsidP="00527973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363734">
                    <w:rPr>
                      <w:sz w:val="20"/>
                      <w:szCs w:val="20"/>
                    </w:rPr>
                    <w:t>ADVIA Centaur T4-total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476C1A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52286C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6FDD" w:rsidRPr="006C1FA2" w:rsidTr="00EF6D03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86FDD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1.5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363734" w:rsidRDefault="00E86FDD" w:rsidP="00527973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363734">
                    <w:rPr>
                      <w:sz w:val="20"/>
                      <w:szCs w:val="20"/>
                    </w:rPr>
                    <w:t>ADVIA Centaur TSH3 ultra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476C1A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52286C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6FDD" w:rsidRPr="006C1FA2" w:rsidTr="00EF6D03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86FDD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1.6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363734" w:rsidRDefault="00E86FDD" w:rsidP="0052797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 w:eastAsia="ru-RU"/>
                    </w:rPr>
                  </w:pPr>
                  <w:r w:rsidRPr="00363734">
                    <w:rPr>
                      <w:sz w:val="20"/>
                      <w:szCs w:val="20"/>
                    </w:rPr>
                    <w:t>ADVIA Centaur FT4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476C1A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52286C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6FDD" w:rsidRPr="006C1FA2" w:rsidTr="00EF6D03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86FDD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lastRenderedPageBreak/>
                    <w:t>1.7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363734" w:rsidRDefault="00E86FDD" w:rsidP="0052797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  <w:lang w:eastAsia="ru-RU"/>
                    </w:rPr>
                  </w:pPr>
                  <w:r w:rsidRPr="00363734">
                    <w:rPr>
                      <w:sz w:val="20"/>
                      <w:szCs w:val="20"/>
                    </w:rPr>
                    <w:t>ADVIA Centaur Anti-TPO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E53C66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52286C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52286C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6FDD" w:rsidRPr="006C1FA2" w:rsidTr="00EF6D03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86FDD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lastRenderedPageBreak/>
                    <w:t>1.8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363734" w:rsidRDefault="00E86FDD" w:rsidP="0052797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363734">
                    <w:rPr>
                      <w:sz w:val="20"/>
                      <w:szCs w:val="20"/>
                    </w:rPr>
                    <w:t>ADVIA Centaur Total IgE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476C1A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52286C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52286C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6FDD" w:rsidRPr="006C1FA2" w:rsidTr="00EF6D03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86FDD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1.9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363734" w:rsidRDefault="00E86FDD" w:rsidP="0052797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363734">
                    <w:rPr>
                      <w:sz w:val="20"/>
                      <w:szCs w:val="20"/>
                    </w:rPr>
                    <w:t>ADVIA Centaur tPSA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476C1A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52286C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6FDD" w:rsidRPr="006C1FA2" w:rsidTr="00EF6D03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86FDD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1.10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363734" w:rsidRDefault="00E86FDD" w:rsidP="00527973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363734">
                    <w:rPr>
                      <w:sz w:val="20"/>
                      <w:szCs w:val="20"/>
                    </w:rPr>
                    <w:t>Advia Centaur HBcT</w:t>
                  </w:r>
                  <w:r w:rsidRPr="00363734">
                    <w:rPr>
                      <w:sz w:val="20"/>
                      <w:szCs w:val="20"/>
                      <w:lang w:val="en-US"/>
                    </w:rPr>
                    <w:t xml:space="preserve">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476C1A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52286C" w:rsidRDefault="00E86FDD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28367D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FDD" w:rsidRPr="006C1FA2" w:rsidRDefault="00E86FDD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22F6B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22F6B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1.11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363734" w:rsidRDefault="00622F6B" w:rsidP="00527973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363734">
                    <w:rPr>
                      <w:sz w:val="20"/>
                      <w:szCs w:val="20"/>
                    </w:rPr>
                    <w:t>Advia Centaur anti HBs2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476C1A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52286C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6C1FA2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6C1FA2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22F6B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22F6B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1.12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363734" w:rsidRDefault="00622F6B" w:rsidP="00527973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363734">
                    <w:rPr>
                      <w:sz w:val="20"/>
                      <w:szCs w:val="20"/>
                    </w:rPr>
                    <w:t>ADVIA Centaur Calibrator 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476C1A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52286C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6C1FA2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6C1FA2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22F6B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22F6B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1.13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363734" w:rsidRDefault="00622F6B" w:rsidP="00527973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363734">
                    <w:rPr>
                      <w:sz w:val="20"/>
                      <w:szCs w:val="20"/>
                    </w:rPr>
                    <w:t xml:space="preserve">ADVIA Centaur Calibrator Q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476C1A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52286C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6C1FA2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6C1FA2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22F6B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22F6B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1.14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363734" w:rsidRDefault="00622F6B" w:rsidP="00527973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363734">
                    <w:rPr>
                      <w:sz w:val="20"/>
                      <w:szCs w:val="20"/>
                    </w:rPr>
                    <w:t xml:space="preserve">ADVIA Centaur Calibrator O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476C1A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52286C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6C1FA2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6C1FA2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22F6B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22F6B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1.15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9342D0" w:rsidRDefault="00622F6B" w:rsidP="0052797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342D0">
                    <w:rPr>
                      <w:sz w:val="20"/>
                      <w:szCs w:val="20"/>
                    </w:rPr>
                    <w:t xml:space="preserve">ADVIA Centaur Calibrator D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9342D0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9342D0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52286C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8B5679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6C1FA2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6C1FA2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22F6B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22F6B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1.16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9342D0" w:rsidRDefault="00622F6B" w:rsidP="0052797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342D0">
                    <w:rPr>
                      <w:sz w:val="20"/>
                      <w:szCs w:val="20"/>
                    </w:rPr>
                    <w:t>APW1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9342D0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9342D0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52286C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6C1FA2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6C1FA2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22F6B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22F6B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1.17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363734" w:rsidRDefault="00622F6B" w:rsidP="0052797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363734">
                    <w:rPr>
                      <w:sz w:val="20"/>
                      <w:szCs w:val="20"/>
                    </w:rPr>
                    <w:t>APW3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476C1A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52286C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6C1FA2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6C1FA2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22F6B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22F6B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1.18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9342D0" w:rsidRDefault="00622F6B" w:rsidP="0052797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342D0">
                    <w:rPr>
                      <w:sz w:val="20"/>
                      <w:szCs w:val="20"/>
                    </w:rPr>
                    <w:t xml:space="preserve">PW3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9342D0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9342D0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1B2A92" w:rsidRDefault="00622F6B" w:rsidP="0052797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28367D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6C1FA2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F6B" w:rsidRPr="006C1FA2" w:rsidRDefault="00622F6B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1.19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363734" w:rsidRDefault="0086298C" w:rsidP="0052797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363734">
                    <w:rPr>
                      <w:sz w:val="20"/>
                      <w:szCs w:val="20"/>
                    </w:rPr>
                    <w:t>Cleaning solution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476C1A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52286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1.20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363734" w:rsidRDefault="0086298C" w:rsidP="0052797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363734">
                    <w:rPr>
                      <w:sz w:val="20"/>
                      <w:szCs w:val="20"/>
                    </w:rPr>
                    <w:t>ADVIA Centaur Wash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476C1A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52286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1.21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363734" w:rsidRDefault="0086298C" w:rsidP="0052797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 w:eastAsia="ru-RU"/>
                    </w:rPr>
                  </w:pPr>
                  <w:r w:rsidRPr="00363734">
                    <w:rPr>
                      <w:sz w:val="20"/>
                      <w:szCs w:val="20"/>
                      <w:lang w:val="en-US"/>
                    </w:rPr>
                    <w:t>ADVIA Centaur CP Reagent 1 and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476C1A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52286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1.22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363734" w:rsidRDefault="0086298C" w:rsidP="0052797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363734">
                    <w:rPr>
                      <w:sz w:val="20"/>
                      <w:szCs w:val="20"/>
                      <w:lang w:val="fr-FR"/>
                    </w:rPr>
                    <w:t xml:space="preserve"> </w:t>
                  </w:r>
                  <w:r w:rsidRPr="00363734">
                    <w:rPr>
                      <w:sz w:val="20"/>
                      <w:szCs w:val="20"/>
                    </w:rPr>
                    <w:t>Sample Tips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476C1A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52286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52286C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0F1041" w:rsidRDefault="0086298C" w:rsidP="00527973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  <w:highlight w:val="yellow"/>
                      <w:lang w:eastAsia="ru-RU"/>
                    </w:rPr>
                  </w:pPr>
                  <w:r w:rsidRPr="000F1041">
                    <w:rPr>
                      <w:b/>
                      <w:sz w:val="20"/>
                      <w:szCs w:val="20"/>
                      <w:lang w:eastAsia="ru-RU"/>
                    </w:rPr>
                    <w:t>Total 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 w:rsidRPr="00EA3BA8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1171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2541B">
                    <w:rPr>
                      <w:b/>
                      <w:sz w:val="20"/>
                      <w:szCs w:val="20"/>
                      <w:lang w:val="fr-FR"/>
                    </w:rPr>
                    <w:t>Lotul 2. Reactivi si consumabile pentru analizatorul automat de coagulare ”Sismex CA 660”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690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3F394A" w:rsidRDefault="0086298C" w:rsidP="0052797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2.1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E2541B" w:rsidRDefault="0086298C" w:rsidP="0052797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 w:eastAsia="ru-RU"/>
                    </w:rPr>
                  </w:pPr>
                  <w:r w:rsidRPr="00E2541B">
                    <w:rPr>
                      <w:color w:val="000000"/>
                      <w:sz w:val="20"/>
                      <w:szCs w:val="20"/>
                    </w:rPr>
                    <w:t xml:space="preserve">Tromborel S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E2541B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86298C" w:rsidRPr="00E2541B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E2541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  <w:p w:rsidR="0086298C" w:rsidRPr="00E2541B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E2541B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6298C" w:rsidRPr="00E86FDD" w:rsidRDefault="0086298C" w:rsidP="0052797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E86FDD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În termen maxim de 15 zile după înaintarea comenzii de livrare (în format de notificare electronică), de către Furnizor, la adresa </w:t>
                  </w:r>
                  <w:r w:rsidRPr="00E86FDD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lastRenderedPageBreak/>
                    <w:t xml:space="preserve">autorității contractante: </w:t>
                  </w:r>
                  <w:proofErr w:type="spellStart"/>
                  <w:r w:rsidRPr="00E86FDD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mun.Chișinău</w:t>
                  </w:r>
                  <w:proofErr w:type="spellEnd"/>
                  <w:r w:rsidRPr="00E86FDD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, str. 31 August 1989, nr. 70. Livrarea se </w:t>
                  </w:r>
                  <w:proofErr w:type="spellStart"/>
                  <w:r w:rsidRPr="00E86FDD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efectuiază</w:t>
                  </w:r>
                  <w:proofErr w:type="spellEnd"/>
                  <w:r w:rsidRPr="00E86FDD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de către </w:t>
                  </w:r>
                  <w:proofErr w:type="spellStart"/>
                  <w:r w:rsidRPr="00E86FDD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furmizor</w:t>
                  </w:r>
                  <w:proofErr w:type="spellEnd"/>
                  <w:r w:rsidRPr="00E86FDD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 din contul personal, inclusiv descărcarea/depozitarea mărfii.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4E2F70" w:rsidRDefault="0086298C" w:rsidP="0052797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2.2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E2541B" w:rsidRDefault="0086298C" w:rsidP="00527973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E2541B">
                    <w:rPr>
                      <w:color w:val="000000"/>
                      <w:sz w:val="20"/>
                      <w:szCs w:val="20"/>
                    </w:rPr>
                    <w:t>Thrombin reagent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E2541B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E2541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E2541B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3F394A" w:rsidRDefault="0086298C" w:rsidP="0052797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2.3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E2541B" w:rsidRDefault="0086298C" w:rsidP="00527973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E2541B">
                    <w:rPr>
                      <w:color w:val="000000"/>
                      <w:sz w:val="20"/>
                      <w:szCs w:val="20"/>
                    </w:rPr>
                    <w:t>Actin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E2541B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E2541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E2541B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985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3F394A" w:rsidRDefault="0086298C" w:rsidP="0052797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lastRenderedPageBreak/>
                    <w:t>2.4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E2541B" w:rsidRDefault="0086298C" w:rsidP="00527973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E2541B">
                    <w:rPr>
                      <w:sz w:val="20"/>
                      <w:szCs w:val="20"/>
                    </w:rPr>
                    <w:t>CA Clean  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E2541B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E2541B">
                    <w:rPr>
                      <w:color w:val="000000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E2541B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E2541B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346BDF" w:rsidRDefault="0086298C" w:rsidP="00527973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346BDF">
                    <w:rPr>
                      <w:b/>
                      <w:sz w:val="20"/>
                      <w:szCs w:val="20"/>
                      <w:lang w:val="en-US"/>
                    </w:rPr>
                    <w:t>Total 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E2541B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</w:p>
              </w:tc>
              <w:tc>
                <w:tcPr>
                  <w:tcW w:w="1171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 xml:space="preserve">Lotul 3. </w:t>
                  </w:r>
                  <w:r w:rsidRPr="001F64F8">
                    <w:rPr>
                      <w:b/>
                      <w:sz w:val="20"/>
                      <w:szCs w:val="20"/>
                      <w:lang w:val="en-US"/>
                    </w:rPr>
                    <w:t xml:space="preserve">Reagenți și consumabile </w:t>
                  </w:r>
                  <w:r>
                    <w:rPr>
                      <w:b/>
                      <w:sz w:val="20"/>
                      <w:szCs w:val="20"/>
                      <w:lang w:val="en-US"/>
                    </w:rPr>
                    <w:t>pentru analizatorul immunologic ”QFT 900</w:t>
                  </w:r>
                  <w:r w:rsidRPr="00556095">
                    <w:rPr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>0</w:t>
                  </w:r>
                  <w:r>
                    <w:rPr>
                      <w:b/>
                      <w:sz w:val="20"/>
                      <w:szCs w:val="20"/>
                      <w:lang w:val="en-US"/>
                    </w:rPr>
                    <w:t>”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3.1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7A0E4D" w:rsidRDefault="0086298C" w:rsidP="00527973">
                  <w:pPr>
                    <w:framePr w:hSpace="180" w:wrap="around" w:vAnchor="page" w:hAnchor="margin" w:y="347"/>
                    <w:spacing w:line="256" w:lineRule="auto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461D27">
                    <w:rPr>
                      <w:sz w:val="20"/>
                      <w:szCs w:val="20"/>
                      <w:lang w:eastAsia="ru-RU"/>
                    </w:rPr>
                    <w:t>Troponina inalt sensibila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rFonts w:ascii="Calibri" w:hAnsi="Calibri" w:cs="Calibri"/>
                      <w:color w:val="000000"/>
                      <w:sz w:val="22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lang w:val="en-US"/>
                    </w:rPr>
                    <w:t>3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3.2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0562D6" w:rsidRDefault="0086298C" w:rsidP="0052797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 w:eastAsia="ru-RU"/>
                    </w:rPr>
                  </w:pPr>
                  <w:r w:rsidRPr="000562D6">
                    <w:rPr>
                      <w:sz w:val="20"/>
                      <w:szCs w:val="20"/>
                      <w:lang w:val="en-US" w:eastAsia="ru-RU"/>
                    </w:rPr>
                    <w:t>Vitamina 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0562D6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 w:eastAsia="ru-RU"/>
                    </w:rPr>
                  </w:pPr>
                  <w:r w:rsidRPr="000562D6">
                    <w:rPr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0562D6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 w:eastAsia="ru-RU"/>
                    </w:rPr>
                  </w:pPr>
                  <w:r w:rsidRPr="000562D6">
                    <w:rPr>
                      <w:sz w:val="20"/>
                      <w:szCs w:val="20"/>
                      <w:lang w:val="en-US" w:eastAsia="ru-RU"/>
                    </w:rPr>
                    <w:t>4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346BDF" w:rsidRDefault="0086298C" w:rsidP="00527973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  <w:lang w:eastAsia="ru-RU"/>
                    </w:rPr>
                  </w:pPr>
                  <w:r w:rsidRPr="00346BDF">
                    <w:rPr>
                      <w:b/>
                      <w:sz w:val="20"/>
                      <w:szCs w:val="20"/>
                      <w:lang w:eastAsia="ru-RU"/>
                    </w:rPr>
                    <w:t>Total lotul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</w:p>
              </w:tc>
              <w:tc>
                <w:tcPr>
                  <w:tcW w:w="1171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E2541B" w:rsidRDefault="0086298C" w:rsidP="00527973">
                  <w:pPr>
                    <w:framePr w:hSpace="180" w:wrap="around" w:vAnchor="page" w:hAnchor="margin" w:y="347"/>
                    <w:jc w:val="both"/>
                    <w:rPr>
                      <w:lang w:val="en-US"/>
                    </w:rPr>
                  </w:pPr>
                  <w:r w:rsidRPr="00324681">
                    <w:rPr>
                      <w:b/>
                      <w:color w:val="000000"/>
                      <w:sz w:val="20"/>
                      <w:szCs w:val="20"/>
                      <w:lang w:val="en-US"/>
                    </w:rPr>
                    <w:t xml:space="preserve">Lotul </w:t>
                  </w:r>
                  <w:r>
                    <w:rPr>
                      <w:b/>
                      <w:color w:val="000000"/>
                      <w:sz w:val="20"/>
                      <w:szCs w:val="20"/>
                      <w:lang w:val="en-US"/>
                    </w:rPr>
                    <w:t>4.</w:t>
                  </w:r>
                  <w:r w:rsidRPr="00324681">
                    <w:rPr>
                      <w:b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 w:rsidRPr="0052286C">
                    <w:rPr>
                      <w:b/>
                      <w:color w:val="000000"/>
                      <w:sz w:val="20"/>
                      <w:szCs w:val="20"/>
                      <w:lang w:val="en-US"/>
                    </w:rPr>
                    <w:t>Reagenți și consumabile de laborator Compatibili cu analizatorul biochimic JCA BM6010/C JEOL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52286C" w:rsidRDefault="0086298C" w:rsidP="00527973">
                  <w:pPr>
                    <w:framePr w:hSpace="180" w:wrap="around" w:vAnchor="page" w:hAnchor="margin" w:y="347"/>
                    <w:spacing w:line="254" w:lineRule="auto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  <w:lang w:val="en-US"/>
                    </w:rPr>
                    <w:t>Bilirubina totala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52286C" w:rsidRDefault="0086298C" w:rsidP="00527973">
                  <w:pPr>
                    <w:framePr w:hSpace="180" w:wrap="around" w:vAnchor="page" w:hAnchor="margin" w:y="347"/>
                    <w:spacing w:line="254" w:lineRule="auto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52286C" w:rsidRDefault="0086298C" w:rsidP="00527973">
                  <w:pPr>
                    <w:framePr w:hSpace="180" w:wrap="around" w:vAnchor="page" w:hAnchor="margin" w:y="347"/>
                    <w:spacing w:line="254" w:lineRule="auto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52286C" w:rsidRDefault="0086298C" w:rsidP="00527973">
                  <w:pPr>
                    <w:framePr w:hSpace="180" w:wrap="around" w:vAnchor="page" w:hAnchor="margin" w:y="347"/>
                    <w:spacing w:line="254" w:lineRule="auto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  <w:lang w:val="en-US"/>
                    </w:rPr>
                    <w:t>Bilirubina directa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52286C" w:rsidRDefault="0086298C" w:rsidP="00527973">
                  <w:pPr>
                    <w:framePr w:hSpace="180" w:wrap="around" w:vAnchor="page" w:hAnchor="margin" w:y="347"/>
                    <w:spacing w:line="254" w:lineRule="auto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52286C" w:rsidRDefault="0086298C" w:rsidP="00527973">
                  <w:pPr>
                    <w:framePr w:hSpace="180" w:wrap="around" w:vAnchor="page" w:hAnchor="margin" w:y="347"/>
                    <w:spacing w:line="254" w:lineRule="auto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52286C">
                    <w:rPr>
                      <w:color w:val="000000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right"/>
                    <w:rPr>
                      <w:sz w:val="16"/>
                      <w:szCs w:val="16"/>
                      <w:lang w:eastAsia="ru-RU"/>
                    </w:rPr>
                  </w:pPr>
                  <w:r w:rsidRPr="00346BDF">
                    <w:rPr>
                      <w:b/>
                      <w:sz w:val="20"/>
                      <w:szCs w:val="20"/>
                      <w:lang w:eastAsia="ru-RU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  <w:lang w:eastAsia="ru-RU"/>
                    </w:rPr>
                    <w:t xml:space="preserve">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Default="0086298C" w:rsidP="0052797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1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24681">
                    <w:rPr>
                      <w:b/>
                      <w:color w:val="000000"/>
                      <w:sz w:val="20"/>
                      <w:szCs w:val="20"/>
                      <w:lang w:val="en-US"/>
                    </w:rPr>
                    <w:t xml:space="preserve">Lotul </w:t>
                  </w:r>
                  <w:r>
                    <w:rPr>
                      <w:b/>
                      <w:color w:val="000000"/>
                      <w:sz w:val="20"/>
                      <w:szCs w:val="20"/>
                      <w:lang w:val="en-US"/>
                    </w:rPr>
                    <w:t>5.</w:t>
                  </w:r>
                  <w:r w:rsidRPr="00324681">
                    <w:rPr>
                      <w:b/>
                      <w:color w:val="000000"/>
                      <w:sz w:val="20"/>
                      <w:szCs w:val="20"/>
                      <w:lang w:val="en-US"/>
                    </w:rPr>
                    <w:t xml:space="preserve"> Capilare Pancenco  sterile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493A2C" w:rsidRDefault="0086298C" w:rsidP="00527973">
                  <w:pPr>
                    <w:framePr w:hSpace="180" w:wrap="around" w:vAnchor="page" w:hAnchor="margin" w:y="347"/>
                    <w:spacing w:line="254" w:lineRule="auto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93A2C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Capilare Pancenco  sterile de sticlă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493A2C" w:rsidRDefault="0086298C" w:rsidP="00527973">
                  <w:pPr>
                    <w:framePr w:hSpace="180" w:wrap="around" w:vAnchor="page" w:hAnchor="margin" w:y="347"/>
                    <w:spacing w:line="254" w:lineRule="auto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93A2C">
                    <w:rPr>
                      <w:color w:val="000000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493A2C" w:rsidRDefault="0086298C" w:rsidP="00527973">
                  <w:pPr>
                    <w:framePr w:hSpace="180" w:wrap="around" w:vAnchor="page" w:hAnchor="margin" w:y="347"/>
                    <w:spacing w:line="254" w:lineRule="auto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93A2C">
                    <w:rPr>
                      <w:color w:val="000000"/>
                      <w:sz w:val="20"/>
                      <w:szCs w:val="20"/>
                      <w:lang w:val="en-US"/>
                    </w:rPr>
                    <w:t>300</w:t>
                  </w: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</w:rPr>
                  </w:pPr>
                  <w:r w:rsidRPr="00346BDF">
                    <w:rPr>
                      <w:b/>
                      <w:sz w:val="20"/>
                      <w:szCs w:val="20"/>
                      <w:lang w:eastAsia="ru-RU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  <w:lang w:eastAsia="ru-RU"/>
                    </w:rPr>
                    <w:t xml:space="preserve">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6C1FA2" w:rsidTr="00E86FDD">
              <w:trPr>
                <w:gridAfter w:val="2"/>
                <w:wAfter w:w="439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28367D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98C" w:rsidRPr="006C1FA2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98C" w:rsidRPr="00845C1B" w:rsidTr="00E86FDD">
              <w:trPr>
                <w:gridAfter w:val="1"/>
                <w:wAfter w:w="408" w:type="dxa"/>
                <w:trHeight w:val="397"/>
              </w:trPr>
              <w:tc>
                <w:tcPr>
                  <w:tcW w:w="10659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6298C" w:rsidRPr="00845C1B" w:rsidRDefault="0086298C" w:rsidP="0052797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86298C" w:rsidRPr="00845C1B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86298C" w:rsidRPr="00845C1B" w:rsidRDefault="0086298C" w:rsidP="005279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86298C" w:rsidRPr="00845C1B" w:rsidRDefault="0086298C" w:rsidP="0052797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091" w:type="dxa"/>
                  <w:gridSpan w:val="3"/>
                  <w:tcBorders>
                    <w:top w:val="single" w:sz="4" w:space="0" w:color="auto"/>
                  </w:tcBorders>
                </w:tcPr>
                <w:p w:rsidR="0086298C" w:rsidRPr="00845C1B" w:rsidRDefault="0086298C" w:rsidP="0052797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</w:tcBorders>
                </w:tcPr>
                <w:p w:rsidR="0086298C" w:rsidRPr="00845C1B" w:rsidRDefault="0086298C" w:rsidP="0052797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gridSpan w:val="3"/>
                  <w:tcBorders>
                    <w:top w:val="single" w:sz="4" w:space="0" w:color="auto"/>
                  </w:tcBorders>
                </w:tcPr>
                <w:p w:rsidR="0086298C" w:rsidRPr="00845C1B" w:rsidRDefault="0086298C" w:rsidP="0052797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D0632" w:rsidRPr="00C00499" w:rsidRDefault="007D0632" w:rsidP="00507DD5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D0632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B6"/>
    <w:rsid w:val="00092514"/>
    <w:rsid w:val="000F1041"/>
    <w:rsid w:val="0024048A"/>
    <w:rsid w:val="00247E9B"/>
    <w:rsid w:val="00346BDF"/>
    <w:rsid w:val="00493A2C"/>
    <w:rsid w:val="00527973"/>
    <w:rsid w:val="0061078B"/>
    <w:rsid w:val="00622F6B"/>
    <w:rsid w:val="007D0632"/>
    <w:rsid w:val="007F1455"/>
    <w:rsid w:val="00803CB6"/>
    <w:rsid w:val="0086298C"/>
    <w:rsid w:val="009075CD"/>
    <w:rsid w:val="00BB248E"/>
    <w:rsid w:val="00D27890"/>
    <w:rsid w:val="00DE5013"/>
    <w:rsid w:val="00E86FDD"/>
    <w:rsid w:val="00EA3BA8"/>
    <w:rsid w:val="00F01031"/>
    <w:rsid w:val="00F9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75A3F"/>
  <w15:chartTrackingRefBased/>
  <w15:docId w15:val="{22133865-BD1E-4FC5-B3A8-A05454F71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063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D06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D063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uiPriority w:val="99"/>
    <w:unhideWhenUsed/>
    <w:rsid w:val="00EA3BA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6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122786798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2025-01-23T17:22:00Z</dcterms:created>
  <dcterms:modified xsi:type="dcterms:W3CDTF">2025-10-23T13:59:00Z</dcterms:modified>
</cp:coreProperties>
</file>