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80E" w:rsidRDefault="00E7380E" w:rsidP="00E7380E">
      <w:pPr>
        <w:spacing w:line="276" w:lineRule="auto"/>
        <w:rPr>
          <w:b/>
          <w:noProof/>
          <w:lang w:val="ro-MD"/>
        </w:rPr>
      </w:pPr>
    </w:p>
    <w:p w:rsidR="006E6D42" w:rsidRPr="00A17782" w:rsidRDefault="00101AFE" w:rsidP="005C77B7">
      <w:pPr>
        <w:spacing w:line="276" w:lineRule="auto"/>
        <w:jc w:val="center"/>
        <w:rPr>
          <w:b/>
          <w:noProof/>
          <w:lang w:val="ro-MD"/>
        </w:rPr>
      </w:pPr>
      <w:r w:rsidRPr="00A17782">
        <w:rPr>
          <w:b/>
          <w:noProof/>
          <w:lang w:val="ro-MD"/>
        </w:rPr>
        <w:t>Caiet de sarcini</w:t>
      </w:r>
      <w:r w:rsidR="006C2B40" w:rsidRPr="00A17782">
        <w:rPr>
          <w:b/>
          <w:noProof/>
          <w:lang w:val="ro-MD"/>
        </w:rPr>
        <w:t xml:space="preserve"> 1</w:t>
      </w:r>
    </w:p>
    <w:p w:rsidR="00EA3592" w:rsidRPr="00A17782" w:rsidRDefault="006E6D42" w:rsidP="00101AFE">
      <w:pPr>
        <w:pStyle w:val="deb"/>
        <w:numPr>
          <w:ilvl w:val="0"/>
          <w:numId w:val="0"/>
        </w:numPr>
        <w:tabs>
          <w:tab w:val="clear" w:pos="426"/>
          <w:tab w:val="left" w:pos="284"/>
        </w:tabs>
        <w:jc w:val="left"/>
        <w:rPr>
          <w:rStyle w:val="Emphasis"/>
          <w:b w:val="0"/>
          <w:i w:val="0"/>
          <w:noProof/>
          <w:szCs w:val="24"/>
          <w:lang w:val="ro-MD"/>
        </w:rPr>
      </w:pPr>
      <w:r w:rsidRPr="00A17782">
        <w:rPr>
          <w:noProof/>
          <w:szCs w:val="24"/>
          <w:lang w:val="ro-MD"/>
        </w:rPr>
        <w:tab/>
        <w:t>Obiectul achiziției</w:t>
      </w:r>
      <w:r w:rsidRPr="00A17782">
        <w:rPr>
          <w:b w:val="0"/>
          <w:noProof/>
          <w:szCs w:val="24"/>
          <w:lang w:val="ro-MD"/>
        </w:rPr>
        <w:t xml:space="preserve"> : </w:t>
      </w:r>
      <w:r w:rsidR="00E66828" w:rsidRPr="00A17782">
        <w:rPr>
          <w:b w:val="0"/>
          <w:noProof/>
          <w:szCs w:val="24"/>
          <w:lang w:val="ro-MD"/>
        </w:rPr>
        <w:t>Servicii de</w:t>
      </w:r>
      <w:r w:rsidR="00E66828" w:rsidRPr="00A17782">
        <w:rPr>
          <w:b w:val="0"/>
          <w:i/>
          <w:noProof/>
          <w:szCs w:val="24"/>
          <w:lang w:val="ro-MD"/>
        </w:rPr>
        <w:t xml:space="preserve"> </w:t>
      </w:r>
      <w:r w:rsidR="00E66828" w:rsidRPr="00A17782">
        <w:rPr>
          <w:b w:val="0"/>
          <w:noProof/>
          <w:szCs w:val="24"/>
          <w:lang w:val="ro-MD"/>
        </w:rPr>
        <w:t>p</w:t>
      </w:r>
      <w:r w:rsidR="00101AFE" w:rsidRPr="00A17782">
        <w:rPr>
          <w:rStyle w:val="Emphasis"/>
          <w:b w:val="0"/>
          <w:i w:val="0"/>
          <w:noProof/>
          <w:szCs w:val="24"/>
          <w:lang w:val="ro-MD"/>
        </w:rPr>
        <w:t>roiectare a rețelelor</w:t>
      </w:r>
      <w:r w:rsidR="00C57596" w:rsidRPr="00A17782">
        <w:rPr>
          <w:rStyle w:val="Emphasis"/>
          <w:b w:val="0"/>
          <w:i w:val="0"/>
          <w:noProof/>
          <w:szCs w:val="24"/>
          <w:lang w:val="ro-MD"/>
        </w:rPr>
        <w:t xml:space="preserve"> de detectare</w:t>
      </w:r>
      <w:r w:rsidR="00101AFE" w:rsidRPr="00A17782">
        <w:rPr>
          <w:rStyle w:val="Emphasis"/>
          <w:b w:val="0"/>
          <w:i w:val="0"/>
          <w:noProof/>
          <w:szCs w:val="24"/>
          <w:lang w:val="ro-MD"/>
        </w:rPr>
        <w:t>, semnalizare antiincendiară</w:t>
      </w:r>
      <w:r w:rsidR="00E66828" w:rsidRPr="00A17782">
        <w:rPr>
          <w:rStyle w:val="Emphasis"/>
          <w:b w:val="0"/>
          <w:i w:val="0"/>
          <w:noProof/>
          <w:szCs w:val="24"/>
          <w:lang w:val="ro-MD"/>
        </w:rPr>
        <w:t>, la urmatoarele obiective:</w:t>
      </w:r>
    </w:p>
    <w:p w:rsidR="00EA3592" w:rsidRPr="00A17782" w:rsidRDefault="00EA3592" w:rsidP="00EA3592">
      <w:pPr>
        <w:pStyle w:val="ListParagraph"/>
        <w:numPr>
          <w:ilvl w:val="0"/>
          <w:numId w:val="1"/>
        </w:numPr>
        <w:spacing w:after="0" w:line="276" w:lineRule="auto"/>
        <w:ind w:left="1134" w:hanging="283"/>
        <w:jc w:val="both"/>
        <w:rPr>
          <w:rFonts w:ascii="Times New Roman" w:eastAsia="Times New Roman" w:hAnsi="Times New Roman"/>
          <w:bCs/>
          <w:sz w:val="24"/>
          <w:szCs w:val="24"/>
          <w:lang w:val="ro-MD" w:eastAsia="ru-RU"/>
        </w:rPr>
      </w:pPr>
      <w:r w:rsidRPr="00A17782">
        <w:rPr>
          <w:rFonts w:ascii="Times New Roman" w:eastAsia="Times New Roman" w:hAnsi="Times New Roman"/>
          <w:bCs/>
          <w:sz w:val="24"/>
          <w:szCs w:val="24"/>
          <w:lang w:val="ro-MD" w:eastAsia="ru-RU"/>
        </w:rPr>
        <w:t>Obiectiv 1. mun. Chișinău Piața Marii Adunării Naționale, 1 sediul STISC et. 4, biroul 317, depozit – Suprafața=658.39m;</w:t>
      </w:r>
    </w:p>
    <w:p w:rsidR="00EA3592" w:rsidRPr="00A17782" w:rsidRDefault="00EA3592" w:rsidP="00EA3592">
      <w:pPr>
        <w:pStyle w:val="ListParagraph"/>
        <w:numPr>
          <w:ilvl w:val="0"/>
          <w:numId w:val="1"/>
        </w:numPr>
        <w:spacing w:after="0" w:line="276" w:lineRule="auto"/>
        <w:ind w:left="1134" w:hanging="283"/>
        <w:jc w:val="both"/>
        <w:rPr>
          <w:rFonts w:ascii="Times New Roman" w:eastAsia="Times New Roman" w:hAnsi="Times New Roman"/>
          <w:bCs/>
          <w:sz w:val="24"/>
          <w:szCs w:val="24"/>
          <w:lang w:val="ro-MD" w:eastAsia="ru-RU"/>
        </w:rPr>
      </w:pPr>
      <w:r w:rsidRPr="00A17782">
        <w:rPr>
          <w:rFonts w:ascii="Times New Roman" w:eastAsia="Times New Roman" w:hAnsi="Times New Roman"/>
          <w:bCs/>
          <w:sz w:val="24"/>
          <w:szCs w:val="24"/>
          <w:lang w:val="ro-MD" w:eastAsia="ru-RU"/>
        </w:rPr>
        <w:t>Obiectiv 2 mun. Chișinău Str. Armenească, 37/1, sediul STISC – Suprafața=652.6m;</w:t>
      </w:r>
    </w:p>
    <w:p w:rsidR="00EA3592" w:rsidRPr="00A17782" w:rsidRDefault="00EA3592" w:rsidP="00EA3592">
      <w:pPr>
        <w:pStyle w:val="ListParagraph"/>
        <w:numPr>
          <w:ilvl w:val="0"/>
          <w:numId w:val="1"/>
        </w:numPr>
        <w:spacing w:after="0" w:line="276" w:lineRule="auto"/>
        <w:ind w:left="1134" w:hanging="283"/>
        <w:jc w:val="both"/>
        <w:rPr>
          <w:rFonts w:ascii="Times New Roman" w:eastAsia="Times New Roman" w:hAnsi="Times New Roman"/>
          <w:bCs/>
          <w:sz w:val="24"/>
          <w:szCs w:val="24"/>
          <w:lang w:val="ro-MD" w:eastAsia="ru-RU"/>
        </w:rPr>
      </w:pPr>
      <w:r w:rsidRPr="00A17782">
        <w:rPr>
          <w:rFonts w:ascii="Times New Roman" w:eastAsia="Times New Roman" w:hAnsi="Times New Roman"/>
          <w:bCs/>
          <w:sz w:val="24"/>
          <w:szCs w:val="24"/>
          <w:lang w:val="ro-MD" w:eastAsia="ru-RU"/>
        </w:rPr>
        <w:t xml:space="preserve">Obiectiv 3 mun. Chișinău str. 31 August 1989, 82, sediul STISC – Suprafața=156.27m; </w:t>
      </w:r>
    </w:p>
    <w:p w:rsidR="00EA3592" w:rsidRPr="00A17782" w:rsidRDefault="00EA3592" w:rsidP="00EA3592">
      <w:pPr>
        <w:pStyle w:val="ListParagraph"/>
        <w:numPr>
          <w:ilvl w:val="0"/>
          <w:numId w:val="1"/>
        </w:numPr>
        <w:spacing w:after="0" w:line="276" w:lineRule="auto"/>
        <w:ind w:left="1134" w:hanging="283"/>
        <w:jc w:val="both"/>
        <w:rPr>
          <w:rFonts w:ascii="Times New Roman" w:eastAsia="Times New Roman" w:hAnsi="Times New Roman"/>
          <w:bCs/>
          <w:sz w:val="24"/>
          <w:szCs w:val="24"/>
          <w:lang w:val="ro-MD" w:eastAsia="ru-RU"/>
        </w:rPr>
      </w:pPr>
      <w:r w:rsidRPr="00A17782">
        <w:rPr>
          <w:rFonts w:ascii="Times New Roman" w:eastAsia="Times New Roman" w:hAnsi="Times New Roman"/>
          <w:bCs/>
          <w:sz w:val="24"/>
          <w:szCs w:val="24"/>
          <w:lang w:val="ro-MD" w:eastAsia="ru-RU"/>
        </w:rPr>
        <w:t xml:space="preserve">Obiectiv 4 mun. Chișinău str. Vasile Lupu 18, sediul STISC bir. 105 – Suprafața=36.9m; </w:t>
      </w:r>
    </w:p>
    <w:p w:rsidR="006E6D42" w:rsidRPr="00A17782" w:rsidRDefault="00EA3592" w:rsidP="005C77B7">
      <w:pPr>
        <w:pStyle w:val="ListParagraph"/>
        <w:numPr>
          <w:ilvl w:val="0"/>
          <w:numId w:val="1"/>
        </w:numPr>
        <w:spacing w:after="0" w:line="276" w:lineRule="auto"/>
        <w:ind w:left="1134" w:hanging="283"/>
        <w:jc w:val="both"/>
        <w:rPr>
          <w:rFonts w:ascii="Times New Roman" w:eastAsia="Times New Roman" w:hAnsi="Times New Roman"/>
          <w:bCs/>
          <w:sz w:val="24"/>
          <w:szCs w:val="24"/>
          <w:lang w:val="ro-MD" w:eastAsia="ru-RU"/>
        </w:rPr>
      </w:pPr>
      <w:r w:rsidRPr="00A17782">
        <w:rPr>
          <w:rFonts w:ascii="Times New Roman" w:eastAsia="Times New Roman" w:hAnsi="Times New Roman"/>
          <w:bCs/>
          <w:sz w:val="24"/>
          <w:szCs w:val="24"/>
          <w:lang w:val="ro-MD" w:eastAsia="ru-RU"/>
        </w:rPr>
        <w:t>Obiectiv 5 mun. Chișinău bd. Cuza-Vodă, 5/1, sediul STISC et. 3</w:t>
      </w:r>
      <w:r w:rsidR="004672A3">
        <w:rPr>
          <w:rFonts w:ascii="Times New Roman" w:eastAsia="Times New Roman" w:hAnsi="Times New Roman"/>
          <w:bCs/>
          <w:sz w:val="24"/>
          <w:szCs w:val="24"/>
          <w:lang w:val="ro-MD" w:eastAsia="ru-RU"/>
        </w:rPr>
        <w:t xml:space="preserve"> </w:t>
      </w:r>
      <w:bookmarkStart w:id="0" w:name="_GoBack"/>
      <w:bookmarkEnd w:id="0"/>
      <w:r w:rsidRPr="00A17782">
        <w:rPr>
          <w:rFonts w:ascii="Times New Roman" w:eastAsia="Times New Roman" w:hAnsi="Times New Roman"/>
          <w:bCs/>
          <w:sz w:val="24"/>
          <w:szCs w:val="24"/>
          <w:lang w:val="ro-MD" w:eastAsia="ru-RU"/>
        </w:rPr>
        <w:t>– Suprafața=744,01m;</w:t>
      </w:r>
    </w:p>
    <w:p w:rsidR="00101AFE" w:rsidRPr="00A17782" w:rsidRDefault="007A07F1" w:rsidP="00101AFE">
      <w:pPr>
        <w:pStyle w:val="deb"/>
        <w:numPr>
          <w:ilvl w:val="0"/>
          <w:numId w:val="0"/>
        </w:numPr>
        <w:tabs>
          <w:tab w:val="clear" w:pos="426"/>
          <w:tab w:val="left" w:pos="284"/>
        </w:tabs>
        <w:rPr>
          <w:b w:val="0"/>
          <w:szCs w:val="24"/>
          <w:lang w:val="ro-MD"/>
        </w:rPr>
      </w:pPr>
      <w:r>
        <w:rPr>
          <w:b w:val="0"/>
          <w:szCs w:val="24"/>
          <w:lang w:val="ro-MD"/>
        </w:rPr>
        <w:tab/>
      </w:r>
      <w:r>
        <w:rPr>
          <w:b w:val="0"/>
          <w:szCs w:val="24"/>
          <w:lang w:val="ro-MD"/>
        </w:rPr>
        <w:tab/>
      </w:r>
      <w:r w:rsidR="00101AFE" w:rsidRPr="00A17782">
        <w:rPr>
          <w:b w:val="0"/>
          <w:szCs w:val="24"/>
          <w:lang w:val="ro-MD"/>
        </w:rPr>
        <w:t>Documentația de proiectare se va întocmi astfel, încât orice potențial Contractant, să poată evalua necesarul de echipamente, materiale, servicii (configurare, parametrizare, proiectare, instruire, testare, integrare), lucrări de construcții și montaj, probe, verificări şi punere în funcţiune aferente lucrărilor.</w:t>
      </w:r>
    </w:p>
    <w:p w:rsidR="00101AFE" w:rsidRPr="00A17782" w:rsidRDefault="00101AFE" w:rsidP="00101AFE">
      <w:pPr>
        <w:pStyle w:val="deb"/>
        <w:numPr>
          <w:ilvl w:val="0"/>
          <w:numId w:val="0"/>
        </w:numPr>
        <w:spacing w:before="0" w:beforeAutospacing="0" w:line="288" w:lineRule="auto"/>
        <w:ind w:firstLine="567"/>
        <w:rPr>
          <w:b w:val="0"/>
          <w:szCs w:val="24"/>
          <w:lang w:val="ro-MD"/>
        </w:rPr>
      </w:pPr>
      <w:r w:rsidRPr="00A17782">
        <w:rPr>
          <w:b w:val="0"/>
          <w:szCs w:val="24"/>
          <w:lang w:val="ro-MD"/>
        </w:rPr>
        <w:t>Proiectul tehnic va fi verificat pentru cerinţele de calitate de către</w:t>
      </w:r>
      <w:r w:rsidR="00E66828" w:rsidRPr="00A17782">
        <w:rPr>
          <w:b w:val="0"/>
          <w:szCs w:val="24"/>
          <w:lang w:val="ro-MD"/>
        </w:rPr>
        <w:t xml:space="preserve"> </w:t>
      </w:r>
      <w:r w:rsidRPr="00A17782">
        <w:rPr>
          <w:b w:val="0"/>
          <w:szCs w:val="24"/>
          <w:lang w:val="ro-MD"/>
        </w:rPr>
        <w:t xml:space="preserve"> </w:t>
      </w:r>
      <w:r w:rsidR="00E66828" w:rsidRPr="00A17782">
        <w:rPr>
          <w:b w:val="0"/>
          <w:szCs w:val="24"/>
          <w:lang w:val="ro-MD" w:eastAsia="ar-SA"/>
        </w:rPr>
        <w:t>de specialiști independenți de proiectant și va fi supus avizării de către structurile de specialitate.</w:t>
      </w:r>
      <w:r w:rsidRPr="00A17782">
        <w:rPr>
          <w:b w:val="0"/>
          <w:szCs w:val="24"/>
          <w:lang w:val="ro-MD"/>
        </w:rPr>
        <w:t>verificatorii de proiect atestați.</w:t>
      </w:r>
    </w:p>
    <w:p w:rsidR="00101AFE" w:rsidRPr="00A17782" w:rsidRDefault="00101AFE" w:rsidP="00101AFE">
      <w:pPr>
        <w:pStyle w:val="deb"/>
        <w:numPr>
          <w:ilvl w:val="0"/>
          <w:numId w:val="0"/>
        </w:numPr>
        <w:spacing w:before="0" w:beforeAutospacing="0" w:line="288" w:lineRule="auto"/>
        <w:ind w:firstLine="567"/>
        <w:rPr>
          <w:b w:val="0"/>
          <w:szCs w:val="24"/>
          <w:lang w:val="ro-MD"/>
        </w:rPr>
      </w:pPr>
      <w:r w:rsidRPr="00A17782">
        <w:rPr>
          <w:b w:val="0"/>
          <w:szCs w:val="24"/>
          <w:lang w:val="ro-MD"/>
        </w:rPr>
        <w:t>Proiectul va fi elaborat în aşa mod încât să garanteze Beneficiarului că,</w:t>
      </w:r>
      <w:r w:rsidR="00E66828" w:rsidRPr="00A17782">
        <w:rPr>
          <w:b w:val="0"/>
          <w:szCs w:val="24"/>
          <w:lang w:val="ro-MD"/>
        </w:rPr>
        <w:t xml:space="preserve">  prin serviciile propuse</w:t>
      </w:r>
      <w:r w:rsidRPr="00A17782">
        <w:rPr>
          <w:b w:val="0"/>
          <w:szCs w:val="24"/>
          <w:lang w:val="ro-MD"/>
        </w:rPr>
        <w:t xml:space="preserve"> obiectivul de investiţii va fi realizat la o stare tehnică ce va corespunde cel puţin cerinţelor de performanţă formulate în caietul de sarcini, astfel încât o lucrare de amploare</w:t>
      </w:r>
      <w:r w:rsidRPr="00A17782">
        <w:rPr>
          <w:rStyle w:val="CommentReference"/>
          <w:b w:val="0"/>
          <w:sz w:val="24"/>
          <w:szCs w:val="24"/>
          <w:lang w:val="ro-MD"/>
        </w:rPr>
        <w:t xml:space="preserve"> sau a</w:t>
      </w:r>
      <w:r w:rsidRPr="00A17782">
        <w:rPr>
          <w:b w:val="0"/>
          <w:szCs w:val="24"/>
          <w:lang w:val="ro-MD"/>
        </w:rPr>
        <w:t xml:space="preserve"> unei reparaţii capitale (mentenanţă majoră) să nu fie necesară mai devreme de 10 ani.</w:t>
      </w:r>
    </w:p>
    <w:p w:rsidR="00C350B8" w:rsidRPr="00A17782" w:rsidRDefault="00101AFE" w:rsidP="00101AFE">
      <w:pPr>
        <w:pStyle w:val="deb"/>
        <w:numPr>
          <w:ilvl w:val="0"/>
          <w:numId w:val="0"/>
        </w:numPr>
        <w:spacing w:before="0" w:beforeAutospacing="0" w:line="288" w:lineRule="auto"/>
        <w:ind w:firstLine="567"/>
        <w:rPr>
          <w:b w:val="0"/>
          <w:szCs w:val="24"/>
          <w:lang w:val="ro-MD"/>
        </w:rPr>
      </w:pPr>
      <w:r w:rsidRPr="00A17782">
        <w:rPr>
          <w:b w:val="0"/>
          <w:szCs w:val="24"/>
          <w:lang w:val="ro-MD"/>
        </w:rPr>
        <w:t xml:space="preserve">Proiectul tehnic trebuie să fie astfel elaborat încât să fie clar, să asigure informaţii tehnice complete privind </w:t>
      </w:r>
      <w:r w:rsidR="00C350B8" w:rsidRPr="00A17782">
        <w:rPr>
          <w:b w:val="0"/>
          <w:szCs w:val="24"/>
          <w:lang w:val="ro-MD"/>
        </w:rPr>
        <w:t xml:space="preserve">obiectul de achiziție </w:t>
      </w:r>
      <w:r w:rsidRPr="00A17782">
        <w:rPr>
          <w:b w:val="0"/>
          <w:szCs w:val="24"/>
          <w:lang w:val="ro-MD"/>
        </w:rPr>
        <w:t>şi să răspundă cerinţelor tehnice, economice, şi tehnologice ale Beneficiarului.</w:t>
      </w:r>
    </w:p>
    <w:p w:rsidR="00C350B8" w:rsidRPr="00A17782" w:rsidRDefault="00101AFE" w:rsidP="00101AFE">
      <w:pPr>
        <w:pStyle w:val="deb"/>
        <w:numPr>
          <w:ilvl w:val="0"/>
          <w:numId w:val="0"/>
        </w:numPr>
        <w:spacing w:before="0" w:beforeAutospacing="0" w:line="288" w:lineRule="auto"/>
        <w:ind w:firstLine="567"/>
        <w:rPr>
          <w:b w:val="0"/>
          <w:szCs w:val="24"/>
          <w:lang w:val="ro-MD"/>
        </w:rPr>
      </w:pPr>
      <w:r w:rsidRPr="00A17782">
        <w:rPr>
          <w:b w:val="0"/>
          <w:szCs w:val="24"/>
          <w:lang w:val="ro-MD"/>
        </w:rPr>
        <w:t xml:space="preserve"> Proiectul tehnic trebuie să permită elaborarea detaliilor de execuţie în conformitate cu materialele şi tehnologia propusă, cu respectarea strictă a prevederilor proiectului tehnic, fără să fie necesară suplimentarea cantităţilor de lucrări şi fără a depăşi bugetul stabilit. </w:t>
      </w:r>
    </w:p>
    <w:p w:rsidR="00C350B8" w:rsidRPr="00A17782" w:rsidRDefault="00101AFE" w:rsidP="00101AFE">
      <w:pPr>
        <w:pStyle w:val="deb"/>
        <w:numPr>
          <w:ilvl w:val="0"/>
          <w:numId w:val="0"/>
        </w:numPr>
        <w:spacing w:before="0" w:beforeAutospacing="0" w:line="288" w:lineRule="auto"/>
        <w:ind w:firstLine="567"/>
        <w:rPr>
          <w:b w:val="0"/>
          <w:szCs w:val="24"/>
          <w:lang w:val="ro-MD"/>
        </w:rPr>
      </w:pPr>
      <w:r w:rsidRPr="00A17782">
        <w:rPr>
          <w:b w:val="0"/>
          <w:szCs w:val="24"/>
          <w:lang w:val="ro-MD"/>
        </w:rPr>
        <w:t xml:space="preserve">Proiectul va cuprinde piese scrise şi desenate, instrucţiuni de funcţionare şi verificare periodică, conform celor precizate în standardele de referinţă, acolo unde acestea există. </w:t>
      </w:r>
    </w:p>
    <w:p w:rsidR="00101AFE" w:rsidRPr="00A17782" w:rsidRDefault="00101AFE" w:rsidP="00101AFE">
      <w:pPr>
        <w:pStyle w:val="deb"/>
        <w:numPr>
          <w:ilvl w:val="0"/>
          <w:numId w:val="0"/>
        </w:numPr>
        <w:spacing w:before="0" w:beforeAutospacing="0" w:line="288" w:lineRule="auto"/>
        <w:ind w:firstLine="567"/>
        <w:rPr>
          <w:b w:val="0"/>
          <w:szCs w:val="24"/>
          <w:lang w:val="ro-MD"/>
        </w:rPr>
      </w:pPr>
      <w:r w:rsidRPr="00A17782">
        <w:rPr>
          <w:b w:val="0"/>
          <w:szCs w:val="24"/>
          <w:lang w:val="ro-MD"/>
        </w:rPr>
        <w:t>Aceste instrucţiuni trebuie să cuprindă schemele de principiu, parametrii proiectaţi, descrierea, modul de utilizare şi întreţinere a instalaţiilor în situaţia normală şi în caz de incendiu, în anumite cazuri inclusiv pentru situaţia de avarie.</w:t>
      </w:r>
    </w:p>
    <w:p w:rsidR="0043593A" w:rsidRPr="00A17782" w:rsidRDefault="00101AFE" w:rsidP="004E4734">
      <w:pPr>
        <w:pStyle w:val="deb"/>
        <w:numPr>
          <w:ilvl w:val="0"/>
          <w:numId w:val="0"/>
        </w:numPr>
        <w:spacing w:before="0" w:beforeAutospacing="0" w:line="288" w:lineRule="auto"/>
        <w:ind w:firstLine="567"/>
        <w:rPr>
          <w:b w:val="0"/>
          <w:szCs w:val="24"/>
          <w:lang w:val="ro-MD"/>
        </w:rPr>
      </w:pPr>
      <w:r w:rsidRPr="00A17782">
        <w:rPr>
          <w:szCs w:val="24"/>
          <w:lang w:val="ro-MD"/>
        </w:rPr>
        <w:t>Supravegherea de autor:</w:t>
      </w:r>
      <w:r w:rsidRPr="00A17782">
        <w:rPr>
          <w:b w:val="0"/>
          <w:szCs w:val="24"/>
          <w:lang w:val="ro-MD"/>
        </w:rPr>
        <w:t xml:space="preserve"> proiectantul va fi prezent la locul de instalare, în vederea certificării procesului verbal de lucrări ajunse în faze determinante, pentru a întocmi detalii de execuţie, dispoziţiile de şantier, pentru a verifica şi aviza notele de renunţare şi notele de comandă suplimentare emise de executant şi aprobate de Beneficiar, pentru a rezolva prin soluţii tehnico-economice eventualele accidente tehnice, modificări de soluţii, corectări ale greşelilor din proiect care sunt descoperite pe întreaga perioadă de montare a Instalaţiei. Documentaţiile aferente se vor întocmi în regim de urgenţă şi fără costuri suplimentare.</w:t>
      </w:r>
    </w:p>
    <w:p w:rsidR="001E0905" w:rsidRPr="00A17782" w:rsidRDefault="00101AFE" w:rsidP="001E0905">
      <w:pPr>
        <w:pStyle w:val="deb"/>
        <w:numPr>
          <w:ilvl w:val="0"/>
          <w:numId w:val="0"/>
        </w:numPr>
        <w:spacing w:before="0" w:beforeAutospacing="0" w:line="288" w:lineRule="auto"/>
        <w:ind w:firstLine="567"/>
        <w:rPr>
          <w:b w:val="0"/>
          <w:szCs w:val="24"/>
          <w:lang w:val="ro-MD"/>
        </w:rPr>
      </w:pPr>
      <w:r w:rsidRPr="00A17782">
        <w:rPr>
          <w:b w:val="0"/>
          <w:szCs w:val="24"/>
          <w:lang w:val="ro-MD"/>
        </w:rPr>
        <w:lastRenderedPageBreak/>
        <w:t xml:space="preserve"> În cazul în care proiectul va suferi modificări pe timpul execuţiei, prin dispoziţii de şantier, acestea vor fi avizate de verificatorul de proiect atestat, fără costuri suplimentare. Proiectantul are obligaţia de a participa, în calitate de invitat, la solicitarea Beneficiarului, la recepţia pentru terminarea lucrărilor de instalate şi la recepţia finală a Instalaţiei.</w:t>
      </w:r>
    </w:p>
    <w:p w:rsidR="00A17782" w:rsidRPr="00A17782" w:rsidRDefault="00A17782" w:rsidP="00A17782">
      <w:pPr>
        <w:suppressAutoHyphens/>
        <w:ind w:firstLine="567"/>
        <w:jc w:val="both"/>
        <w:rPr>
          <w:lang w:val="ro-MD" w:eastAsia="ar-SA"/>
        </w:rPr>
      </w:pPr>
      <w:r w:rsidRPr="00A17782">
        <w:rPr>
          <w:lang w:val="ro-MD" w:eastAsia="ar-SA"/>
        </w:rPr>
        <w:t>Instalația de detectare/alarmare la incendiu trebuie să detecteze începutul de incendiu în cel mai scurt timp, să analizeze rapid informațiile primite și în cazul confirmării evenimentului să emită semnalul de alarmă adecvat, pentru asigurarea intervenției și evacuării salariaților și persoanelor terțe.</w:t>
      </w:r>
    </w:p>
    <w:p w:rsidR="00AC0506" w:rsidRPr="00A17782" w:rsidRDefault="00AC0506" w:rsidP="00E346FE">
      <w:pPr>
        <w:pStyle w:val="deb"/>
        <w:numPr>
          <w:ilvl w:val="0"/>
          <w:numId w:val="0"/>
        </w:numPr>
        <w:spacing w:line="288" w:lineRule="auto"/>
        <w:rPr>
          <w:szCs w:val="24"/>
          <w:lang w:val="ro-MD"/>
        </w:rPr>
      </w:pPr>
      <w:r w:rsidRPr="00A17782">
        <w:rPr>
          <w:szCs w:val="24"/>
          <w:lang w:val="ro-MD"/>
        </w:rPr>
        <w:t xml:space="preserve">Caracteristici tehnice generale </w:t>
      </w:r>
      <w:r w:rsidR="00E346FE" w:rsidRPr="00A17782">
        <w:rPr>
          <w:szCs w:val="24"/>
          <w:lang w:val="ro-MD"/>
        </w:rPr>
        <w:t xml:space="preserve">de bază </w:t>
      </w:r>
      <w:r w:rsidRPr="00A17782">
        <w:rPr>
          <w:szCs w:val="24"/>
          <w:lang w:val="ro-MD"/>
        </w:rPr>
        <w:t>față de sistemul de detecție și alarmarea incendiilor</w:t>
      </w:r>
      <w:r w:rsidR="00E346FE" w:rsidRPr="00A17782">
        <w:rPr>
          <w:szCs w:val="24"/>
          <w:lang w:val="ro-MD"/>
        </w:rPr>
        <w:t xml:space="preserve"> în sediul I.P.STISC</w:t>
      </w:r>
      <w:r w:rsidRPr="00A17782">
        <w:rPr>
          <w:szCs w:val="24"/>
          <w:lang w:val="ro-MD"/>
        </w:rPr>
        <w:t>:</w:t>
      </w:r>
    </w:p>
    <w:p w:rsidR="00AC0506" w:rsidRPr="00A17782" w:rsidRDefault="00AC0506" w:rsidP="00AC0506">
      <w:pPr>
        <w:pStyle w:val="deb"/>
        <w:numPr>
          <w:ilvl w:val="0"/>
          <w:numId w:val="0"/>
        </w:numPr>
        <w:tabs>
          <w:tab w:val="left" w:pos="851"/>
        </w:tabs>
        <w:spacing w:before="0" w:beforeAutospacing="0" w:line="288" w:lineRule="auto"/>
        <w:rPr>
          <w:b w:val="0"/>
          <w:szCs w:val="24"/>
          <w:lang w:val="ro-MD"/>
        </w:rPr>
      </w:pPr>
      <w:r w:rsidRPr="00A17782">
        <w:rPr>
          <w:b w:val="0"/>
          <w:szCs w:val="24"/>
          <w:lang w:val="ro-MD"/>
        </w:rPr>
        <w:t>1.</w:t>
      </w:r>
      <w:r w:rsidR="00F62AE0" w:rsidRPr="00A17782">
        <w:rPr>
          <w:b w:val="0"/>
          <w:szCs w:val="24"/>
          <w:lang w:val="ro-MD"/>
        </w:rPr>
        <w:t xml:space="preserve"> Detectarea incipientă a</w:t>
      </w:r>
      <w:r w:rsidRPr="00A17782">
        <w:rPr>
          <w:b w:val="0"/>
          <w:szCs w:val="24"/>
          <w:lang w:val="ro-MD"/>
        </w:rPr>
        <w:t xml:space="preserve"> incendiului;</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2. Alarmarea în cazul apariției unui eveniment cu indicația zonei de detecție și determinarea dacă aceste semnale corespund unei condiții de alarmă;</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3. Semnalizarea manuală a incendiului;</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 xml:space="preserve">4. Semnalizarea </w:t>
      </w:r>
      <w:r w:rsidR="00AF1129" w:rsidRPr="00A17782">
        <w:rPr>
          <w:lang w:val="ro-MD" w:eastAsia="ar-SA"/>
        </w:rPr>
        <w:t>sonoră și vizuală a incendiului,</w:t>
      </w:r>
      <w:r w:rsidR="00AF1129" w:rsidRPr="00A17782">
        <w:rPr>
          <w:bCs/>
          <w:noProof/>
          <w:snapToGrid w:val="0"/>
          <w:lang w:val="ro-MD" w:eastAsia="ar-SA"/>
        </w:rPr>
        <w:t xml:space="preserve"> lampă semnalizare (flash) cu sirenă deasupra ușilor de acces;</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5. Detecția în cazul prelucrării false sau defectului elementului de detecție;</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6. Detecția în cazul detectării liniei (buclei) de transmisie date;</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 xml:space="preserve">7. Memorie cu stocarea unui jurnal de evenimente de tip: data/ora/eveniment </w:t>
      </w:r>
      <w:r w:rsidRPr="00A17782">
        <w:rPr>
          <w:i/>
          <w:lang w:val="ro-MD" w:eastAsia="ar-SA"/>
        </w:rPr>
        <w:t>(</w:t>
      </w:r>
      <w:r w:rsidRPr="00A17782">
        <w:rPr>
          <w:u w:val="single"/>
          <w:lang w:val="ro-MD" w:eastAsia="ar-SA"/>
        </w:rPr>
        <w:t>minium 1000 evenimente</w:t>
      </w:r>
      <w:r w:rsidRPr="00A17782">
        <w:rPr>
          <w:i/>
          <w:lang w:val="ro-MD" w:eastAsia="ar-SA"/>
        </w:rPr>
        <w:t>)</w:t>
      </w:r>
      <w:r w:rsidRPr="00A17782">
        <w:rPr>
          <w:lang w:val="ro-MD" w:eastAsia="ar-SA"/>
        </w:rPr>
        <w:t>;</w:t>
      </w:r>
    </w:p>
    <w:p w:rsidR="00F62AE0" w:rsidRPr="00A17782" w:rsidRDefault="00F62AE0" w:rsidP="00F62AE0">
      <w:pPr>
        <w:suppressAutoHyphens/>
        <w:spacing w:after="200" w:line="276" w:lineRule="auto"/>
        <w:contextualSpacing/>
        <w:jc w:val="both"/>
        <w:rPr>
          <w:lang w:val="ro-MD" w:eastAsia="ar-SA"/>
        </w:rPr>
      </w:pPr>
      <w:r w:rsidRPr="00A17782">
        <w:rPr>
          <w:lang w:val="ro-MD" w:eastAsia="ar-SA"/>
        </w:rPr>
        <w:t>8. Comunicație digitală spre un dispecerat specializat de monitorizare sau către personal de serviciu cu regim de activitate 24/24 ore;</w:t>
      </w:r>
    </w:p>
    <w:p w:rsidR="00E346FE" w:rsidRPr="00A17782" w:rsidRDefault="00E346FE" w:rsidP="00F62AE0">
      <w:pPr>
        <w:suppressAutoHyphens/>
        <w:spacing w:after="200" w:line="276" w:lineRule="auto"/>
        <w:contextualSpacing/>
        <w:jc w:val="both"/>
        <w:rPr>
          <w:lang w:val="ro-MD" w:eastAsia="ar-SA"/>
        </w:rPr>
      </w:pPr>
      <w:r w:rsidRPr="00A17782">
        <w:rPr>
          <w:lang w:val="ro-MD" w:eastAsia="ar-SA"/>
        </w:rPr>
        <w:t>7. Panouri informative la postul de pază și dispeceratul de pompieri la guvern și în biroul 8, la sediul de pe str. Armenească panouri informative la postul de pază</w:t>
      </w:r>
      <w:r w:rsidR="00100B8F" w:rsidRPr="00A17782">
        <w:rPr>
          <w:lang w:val="ro-MD" w:eastAsia="ar-SA"/>
        </w:rPr>
        <w:t>, la sediul de pe str. Cuza Vodă 5/1 panouri informative la postul de pază și coridor, la sediul de pe str. 31 August 82 panou informativ pe coridor.</w:t>
      </w:r>
    </w:p>
    <w:p w:rsidR="00C91DCC" w:rsidRPr="00A17782" w:rsidRDefault="00100B8F" w:rsidP="00F62AE0">
      <w:pPr>
        <w:suppressAutoHyphens/>
        <w:spacing w:after="200" w:line="276" w:lineRule="auto"/>
        <w:contextualSpacing/>
        <w:jc w:val="both"/>
        <w:rPr>
          <w:lang w:val="ro-MD" w:eastAsia="ar-SA"/>
        </w:rPr>
      </w:pPr>
      <w:r w:rsidRPr="00A17782">
        <w:rPr>
          <w:lang w:val="ro-MD"/>
        </w:rPr>
        <w:t>8</w:t>
      </w:r>
      <w:r w:rsidR="00C91DCC" w:rsidRPr="00A17782">
        <w:rPr>
          <w:lang w:val="ro-MD"/>
        </w:rPr>
        <w:t>. Centrala de comandă și control să fie dotată cu interfață de monitorizare și control de la distanță</w:t>
      </w:r>
      <w:r w:rsidR="001E377F">
        <w:rPr>
          <w:lang w:val="ro-MD"/>
        </w:rPr>
        <w:t>.</w:t>
      </w:r>
    </w:p>
    <w:p w:rsidR="006E61FC" w:rsidRPr="00A17782" w:rsidRDefault="00100B8F" w:rsidP="00F62AE0">
      <w:pPr>
        <w:suppressAutoHyphens/>
        <w:spacing w:after="200" w:line="276" w:lineRule="auto"/>
        <w:contextualSpacing/>
        <w:jc w:val="both"/>
        <w:rPr>
          <w:lang w:val="ro-MD" w:eastAsia="ar-SA"/>
        </w:rPr>
      </w:pPr>
      <w:r w:rsidRPr="00A17782">
        <w:rPr>
          <w:lang w:val="ro-MD" w:eastAsia="ar-SA"/>
        </w:rPr>
        <w:t>9</w:t>
      </w:r>
      <w:r w:rsidR="00F62AE0" w:rsidRPr="00A17782">
        <w:rPr>
          <w:lang w:val="ro-MD" w:eastAsia="ar-SA"/>
        </w:rPr>
        <w:t>. Funcționarea în cazul absenței tensiunii prin intermediul acumulatoarelor</w:t>
      </w:r>
      <w:r w:rsidR="006C2B40" w:rsidRPr="00A17782">
        <w:rPr>
          <w:lang w:val="ro-MD" w:eastAsia="ar-SA"/>
        </w:rPr>
        <w:t xml:space="preserve"> minimum 48 ore</w:t>
      </w:r>
      <w:r w:rsidR="00F62AE0" w:rsidRPr="00A17782">
        <w:rPr>
          <w:lang w:val="ro-MD" w:eastAsia="ar-SA"/>
        </w:rPr>
        <w:t>;</w:t>
      </w:r>
    </w:p>
    <w:p w:rsidR="00F62AE0" w:rsidRPr="00A17782" w:rsidRDefault="00C91DCC" w:rsidP="00A73749">
      <w:pPr>
        <w:suppressAutoHyphens/>
        <w:spacing w:after="200" w:line="276" w:lineRule="auto"/>
        <w:contextualSpacing/>
        <w:jc w:val="both"/>
        <w:rPr>
          <w:lang w:val="ro-MD" w:eastAsia="ar-SA"/>
        </w:rPr>
      </w:pPr>
      <w:r w:rsidRPr="00A17782">
        <w:rPr>
          <w:lang w:val="ro-MD" w:eastAsia="ar-SA"/>
        </w:rPr>
        <w:t>1</w:t>
      </w:r>
      <w:r w:rsidR="00100B8F" w:rsidRPr="00A17782">
        <w:rPr>
          <w:lang w:val="ro-MD" w:eastAsia="ar-SA"/>
        </w:rPr>
        <w:t>0</w:t>
      </w:r>
      <w:r w:rsidR="00F62AE0" w:rsidRPr="00A17782">
        <w:rPr>
          <w:lang w:val="ro-MD" w:eastAsia="ar-SA"/>
        </w:rPr>
        <w:t>. Afișaj evenimente (</w:t>
      </w:r>
      <w:r w:rsidR="00F62AE0" w:rsidRPr="00A17782">
        <w:rPr>
          <w:u w:val="single"/>
          <w:lang w:val="ro-MD" w:eastAsia="ar-SA"/>
        </w:rPr>
        <w:t>în limba română sau engleză</w:t>
      </w:r>
      <w:r w:rsidR="00F62AE0" w:rsidRPr="00A17782">
        <w:rPr>
          <w:lang w:val="ro-MD" w:eastAsia="ar-SA"/>
        </w:rPr>
        <w:t>).</w:t>
      </w:r>
    </w:p>
    <w:p w:rsidR="00101AFE" w:rsidRPr="00A17782" w:rsidRDefault="00101AFE" w:rsidP="00A73749">
      <w:pPr>
        <w:pStyle w:val="deb"/>
        <w:numPr>
          <w:ilvl w:val="0"/>
          <w:numId w:val="0"/>
        </w:numPr>
        <w:spacing w:before="0" w:beforeAutospacing="0" w:line="288" w:lineRule="auto"/>
        <w:rPr>
          <w:b w:val="0"/>
          <w:szCs w:val="24"/>
          <w:lang w:val="ro-MD"/>
        </w:rPr>
      </w:pPr>
      <w:r w:rsidRPr="00A17782">
        <w:rPr>
          <w:noProof/>
          <w:szCs w:val="24"/>
          <w:lang w:val="ro-MD"/>
        </w:rPr>
        <w:t>Documentația de proiect va conține:</w:t>
      </w:r>
    </w:p>
    <w:p w:rsidR="001E0905" w:rsidRPr="00A17782" w:rsidRDefault="001E0905" w:rsidP="001E0905">
      <w:pPr>
        <w:pStyle w:val="ListParagraph"/>
        <w:numPr>
          <w:ilvl w:val="0"/>
          <w:numId w:val="6"/>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 xml:space="preserve">Elaborarea proiectului de execuție; </w:t>
      </w:r>
    </w:p>
    <w:p w:rsidR="001E0905" w:rsidRPr="00A17782" w:rsidRDefault="001E0905" w:rsidP="001E0905">
      <w:pPr>
        <w:pStyle w:val="ListParagraph"/>
        <w:numPr>
          <w:ilvl w:val="0"/>
          <w:numId w:val="6"/>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noProof/>
          <w:sz w:val="24"/>
          <w:szCs w:val="24"/>
          <w:lang w:val="ro-MD"/>
        </w:rPr>
        <w:t>Planul general, plan pentru fiecare nivel cu specificarea încăperilor și echipamentului proiectat;</w:t>
      </w:r>
    </w:p>
    <w:p w:rsidR="001E0905" w:rsidRPr="00A17782" w:rsidRDefault="001E0905" w:rsidP="001E0905">
      <w:pPr>
        <w:pStyle w:val="ListParagraph"/>
        <w:numPr>
          <w:ilvl w:val="0"/>
          <w:numId w:val="6"/>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 xml:space="preserve">Avizarea proiectului de execuție cu instituțiile abilitate; </w:t>
      </w:r>
    </w:p>
    <w:p w:rsidR="001E0905" w:rsidRPr="00A17782" w:rsidRDefault="001E0905" w:rsidP="001E0905">
      <w:pPr>
        <w:pStyle w:val="ListParagraph"/>
        <w:numPr>
          <w:ilvl w:val="0"/>
          <w:numId w:val="6"/>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 xml:space="preserve">Verificarea și aprobarea proiectului; </w:t>
      </w:r>
    </w:p>
    <w:p w:rsidR="001E0905" w:rsidRDefault="003561C4" w:rsidP="00A17782">
      <w:pPr>
        <w:pStyle w:val="ListParagraph"/>
        <w:numPr>
          <w:ilvl w:val="0"/>
          <w:numId w:val="6"/>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Documentația de deviz general și deviz local.</w:t>
      </w:r>
    </w:p>
    <w:p w:rsidR="00A17782" w:rsidRPr="00A17782" w:rsidRDefault="00A17782" w:rsidP="00A17782">
      <w:pPr>
        <w:pStyle w:val="ListParagraph"/>
        <w:spacing w:after="0" w:line="240" w:lineRule="auto"/>
        <w:ind w:left="342"/>
        <w:rPr>
          <w:rFonts w:ascii="Times New Roman" w:hAnsi="Times New Roman" w:cs="Times New Roman"/>
          <w:sz w:val="24"/>
          <w:szCs w:val="24"/>
          <w:lang w:val="ro-MD"/>
        </w:rPr>
      </w:pPr>
    </w:p>
    <w:p w:rsidR="00101AFE" w:rsidRPr="00A17782" w:rsidRDefault="00101AFE" w:rsidP="00C57E3C">
      <w:pPr>
        <w:pStyle w:val="deb"/>
        <w:numPr>
          <w:ilvl w:val="0"/>
          <w:numId w:val="0"/>
        </w:numPr>
        <w:spacing w:before="0" w:beforeAutospacing="0" w:line="288" w:lineRule="auto"/>
        <w:rPr>
          <w:b w:val="0"/>
          <w:noProof/>
          <w:szCs w:val="24"/>
          <w:lang w:val="ro-MD"/>
        </w:rPr>
      </w:pPr>
      <w:r w:rsidRPr="00A17782">
        <w:rPr>
          <w:b w:val="0"/>
          <w:noProof/>
          <w:szCs w:val="24"/>
          <w:lang w:val="ro-MD"/>
        </w:rPr>
        <w:t>Documentația de proiect va fi</w:t>
      </w:r>
      <w:r w:rsidR="00C57E3C" w:rsidRPr="00A17782">
        <w:rPr>
          <w:b w:val="0"/>
          <w:noProof/>
          <w:szCs w:val="24"/>
          <w:lang w:val="ro-MD"/>
        </w:rPr>
        <w:t xml:space="preserve"> p</w:t>
      </w:r>
      <w:r w:rsidR="00BE6A9A" w:rsidRPr="00A17782">
        <w:rPr>
          <w:b w:val="0"/>
          <w:noProof/>
          <w:szCs w:val="24"/>
          <w:lang w:val="ro-MD"/>
        </w:rPr>
        <w:t>rezenta</w:t>
      </w:r>
      <w:r w:rsidR="00C57E3C" w:rsidRPr="00A17782">
        <w:rPr>
          <w:b w:val="0"/>
          <w:noProof/>
          <w:szCs w:val="24"/>
          <w:lang w:val="ro-MD"/>
        </w:rPr>
        <w:t>tă în 3(trei) exemplare, pe suport de hârtie și electronic în format *.pdf</w:t>
      </w:r>
      <w:r w:rsidRPr="00A17782">
        <w:rPr>
          <w:b w:val="0"/>
          <w:noProof/>
          <w:szCs w:val="24"/>
          <w:lang w:val="ro-MD"/>
        </w:rPr>
        <w:t xml:space="preserve"> și transmisă beneficiarului.</w:t>
      </w:r>
    </w:p>
    <w:p w:rsidR="00C57E3C" w:rsidRPr="00A17782" w:rsidRDefault="00C57E3C" w:rsidP="001E0905">
      <w:pPr>
        <w:pStyle w:val="deb"/>
        <w:numPr>
          <w:ilvl w:val="0"/>
          <w:numId w:val="0"/>
        </w:numPr>
        <w:spacing w:before="0" w:beforeAutospacing="0" w:line="288" w:lineRule="auto"/>
        <w:rPr>
          <w:noProof/>
          <w:szCs w:val="24"/>
          <w:lang w:val="ro-MD"/>
        </w:rPr>
      </w:pPr>
      <w:r w:rsidRPr="00A17782">
        <w:rPr>
          <w:noProof/>
          <w:szCs w:val="24"/>
          <w:lang w:val="ro-MD"/>
        </w:rPr>
        <w:t>Documentația de proiect reprezintă proprietatea IP STISC și nu poate fi multiplicată, publicată, transmisă persoanelor terțe sub nici o formă.</w:t>
      </w:r>
    </w:p>
    <w:p w:rsidR="00D52395" w:rsidRPr="00A17782" w:rsidRDefault="00D52395" w:rsidP="001E0905">
      <w:pPr>
        <w:pStyle w:val="deb"/>
        <w:numPr>
          <w:ilvl w:val="0"/>
          <w:numId w:val="0"/>
        </w:numPr>
        <w:spacing w:before="0" w:beforeAutospacing="0" w:line="288" w:lineRule="auto"/>
        <w:rPr>
          <w:noProof/>
          <w:szCs w:val="24"/>
          <w:lang w:val="ro-MD"/>
        </w:rPr>
      </w:pPr>
    </w:p>
    <w:p w:rsidR="00A17782" w:rsidRPr="00A17782" w:rsidRDefault="00A17782" w:rsidP="001E0905">
      <w:pPr>
        <w:pStyle w:val="deb"/>
        <w:numPr>
          <w:ilvl w:val="0"/>
          <w:numId w:val="0"/>
        </w:numPr>
        <w:spacing w:before="0" w:beforeAutospacing="0" w:line="288" w:lineRule="auto"/>
        <w:rPr>
          <w:noProof/>
          <w:szCs w:val="24"/>
          <w:lang w:val="ro-MD"/>
        </w:rPr>
      </w:pPr>
    </w:p>
    <w:sectPr w:rsidR="00A17782" w:rsidRPr="00A17782" w:rsidSect="00A17782">
      <w:pgSz w:w="12240" w:h="15840"/>
      <w:pgMar w:top="709" w:right="851" w:bottom="1276" w:left="1701"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9F2" w:rsidRDefault="001329F2">
      <w:r>
        <w:separator/>
      </w:r>
    </w:p>
  </w:endnote>
  <w:endnote w:type="continuationSeparator" w:id="0">
    <w:p w:rsidR="001329F2" w:rsidRDefault="0013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9F2" w:rsidRDefault="001329F2">
      <w:r>
        <w:separator/>
      </w:r>
    </w:p>
  </w:footnote>
  <w:footnote w:type="continuationSeparator" w:id="0">
    <w:p w:rsidR="001329F2" w:rsidRDefault="001329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22A9"/>
    <w:multiLevelType w:val="hybridMultilevel"/>
    <w:tmpl w:val="9DC406FC"/>
    <w:lvl w:ilvl="0" w:tplc="9642D92A">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874BE"/>
    <w:multiLevelType w:val="hybridMultilevel"/>
    <w:tmpl w:val="7548D41A"/>
    <w:lvl w:ilvl="0" w:tplc="6E449750">
      <w:start w:val="1"/>
      <w:numFmt w:val="decimal"/>
      <w:pStyle w:val="deb"/>
      <w:lvlText w:val="%1."/>
      <w:lvlJc w:val="left"/>
      <w:pPr>
        <w:ind w:left="862"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F0A1E"/>
    <w:multiLevelType w:val="hybridMultilevel"/>
    <w:tmpl w:val="B3A677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3DE03BB"/>
    <w:multiLevelType w:val="hybridMultilevel"/>
    <w:tmpl w:val="908AA9D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34F43BB2"/>
    <w:multiLevelType w:val="hybridMultilevel"/>
    <w:tmpl w:val="CAF82F3C"/>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5" w15:restartNumberingAfterBreak="0">
    <w:nsid w:val="414E1CB6"/>
    <w:multiLevelType w:val="multilevel"/>
    <w:tmpl w:val="69E02188"/>
    <w:lvl w:ilvl="0">
      <w:start w:val="1"/>
      <w:numFmt w:val="decimal"/>
      <w:lvlText w:val="%1."/>
      <w:lvlJc w:val="left"/>
      <w:pPr>
        <w:ind w:left="1485" w:hanging="360"/>
      </w:pPr>
      <w:rPr>
        <w:rFonts w:hint="default"/>
      </w:rPr>
    </w:lvl>
    <w:lvl w:ilvl="1">
      <w:start w:val="1"/>
      <w:numFmt w:val="decimal"/>
      <w:isLgl/>
      <w:lvlText w:val="%1.%2."/>
      <w:lvlJc w:val="left"/>
      <w:pPr>
        <w:ind w:left="1845" w:hanging="720"/>
      </w:pPr>
      <w:rPr>
        <w:rFonts w:hint="default"/>
      </w:rPr>
    </w:lvl>
    <w:lvl w:ilvl="2">
      <w:start w:val="1"/>
      <w:numFmt w:val="decimal"/>
      <w:isLgl/>
      <w:lvlText w:val="%1.%2.%3."/>
      <w:lvlJc w:val="left"/>
      <w:pPr>
        <w:ind w:left="1845" w:hanging="720"/>
      </w:pPr>
      <w:rPr>
        <w:rFonts w:hint="default"/>
      </w:rPr>
    </w:lvl>
    <w:lvl w:ilvl="3">
      <w:start w:val="1"/>
      <w:numFmt w:val="decimal"/>
      <w:isLgl/>
      <w:lvlText w:val="%1.%2.%3.%4."/>
      <w:lvlJc w:val="left"/>
      <w:pPr>
        <w:ind w:left="2205" w:hanging="1080"/>
      </w:pPr>
      <w:rPr>
        <w:rFonts w:hint="default"/>
      </w:rPr>
    </w:lvl>
    <w:lvl w:ilvl="4">
      <w:start w:val="1"/>
      <w:numFmt w:val="decimal"/>
      <w:isLgl/>
      <w:lvlText w:val="%1.%2.%3.%4.%5."/>
      <w:lvlJc w:val="left"/>
      <w:pPr>
        <w:ind w:left="2205" w:hanging="1080"/>
      </w:pPr>
      <w:rPr>
        <w:rFonts w:hint="default"/>
      </w:rPr>
    </w:lvl>
    <w:lvl w:ilvl="5">
      <w:start w:val="1"/>
      <w:numFmt w:val="decimal"/>
      <w:isLgl/>
      <w:lvlText w:val="%1.%2.%3.%4.%5.%6."/>
      <w:lvlJc w:val="left"/>
      <w:pPr>
        <w:ind w:left="2565" w:hanging="1440"/>
      </w:pPr>
      <w:rPr>
        <w:rFonts w:hint="default"/>
      </w:rPr>
    </w:lvl>
    <w:lvl w:ilvl="6">
      <w:start w:val="1"/>
      <w:numFmt w:val="decimal"/>
      <w:isLgl/>
      <w:lvlText w:val="%1.%2.%3.%4.%5.%6.%7."/>
      <w:lvlJc w:val="left"/>
      <w:pPr>
        <w:ind w:left="2925" w:hanging="1800"/>
      </w:pPr>
      <w:rPr>
        <w:rFonts w:hint="default"/>
      </w:rPr>
    </w:lvl>
    <w:lvl w:ilvl="7">
      <w:start w:val="1"/>
      <w:numFmt w:val="decimal"/>
      <w:isLgl/>
      <w:lvlText w:val="%1.%2.%3.%4.%5.%6.%7.%8."/>
      <w:lvlJc w:val="left"/>
      <w:pPr>
        <w:ind w:left="2925" w:hanging="1800"/>
      </w:pPr>
      <w:rPr>
        <w:rFonts w:hint="default"/>
      </w:rPr>
    </w:lvl>
    <w:lvl w:ilvl="8">
      <w:start w:val="1"/>
      <w:numFmt w:val="decimal"/>
      <w:isLgl/>
      <w:lvlText w:val="%1.%2.%3.%4.%5.%6.%7.%8.%9."/>
      <w:lvlJc w:val="left"/>
      <w:pPr>
        <w:ind w:left="3285" w:hanging="2160"/>
      </w:pPr>
      <w:rPr>
        <w:rFonts w:hint="default"/>
      </w:rPr>
    </w:lvl>
  </w:abstractNum>
  <w:abstractNum w:abstractNumId="6" w15:restartNumberingAfterBreak="0">
    <w:nsid w:val="47194074"/>
    <w:multiLevelType w:val="hybridMultilevel"/>
    <w:tmpl w:val="574213F6"/>
    <w:lvl w:ilvl="0" w:tplc="58369310">
      <w:start w:val="1"/>
      <w:numFmt w:val="upperRoman"/>
      <w:lvlText w:val="%1)"/>
      <w:lvlJc w:val="left"/>
      <w:pPr>
        <w:ind w:left="114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CA61A7"/>
    <w:multiLevelType w:val="hybridMultilevel"/>
    <w:tmpl w:val="188C1E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AFE"/>
    <w:rsid w:val="00031504"/>
    <w:rsid w:val="00100B8F"/>
    <w:rsid w:val="00101AFE"/>
    <w:rsid w:val="00103EAF"/>
    <w:rsid w:val="00131A34"/>
    <w:rsid w:val="001329F2"/>
    <w:rsid w:val="001E0905"/>
    <w:rsid w:val="001E377F"/>
    <w:rsid w:val="00243D0B"/>
    <w:rsid w:val="002D4001"/>
    <w:rsid w:val="003561C4"/>
    <w:rsid w:val="003A6D86"/>
    <w:rsid w:val="003C48E2"/>
    <w:rsid w:val="004131E4"/>
    <w:rsid w:val="00433B6E"/>
    <w:rsid w:val="0043593A"/>
    <w:rsid w:val="004672A3"/>
    <w:rsid w:val="0048770C"/>
    <w:rsid w:val="00494966"/>
    <w:rsid w:val="004A51AF"/>
    <w:rsid w:val="004D6E32"/>
    <w:rsid w:val="004E34DA"/>
    <w:rsid w:val="004E4734"/>
    <w:rsid w:val="004F29D4"/>
    <w:rsid w:val="00515417"/>
    <w:rsid w:val="005C77B7"/>
    <w:rsid w:val="005D46FC"/>
    <w:rsid w:val="00614958"/>
    <w:rsid w:val="00621770"/>
    <w:rsid w:val="006640F2"/>
    <w:rsid w:val="006C2B40"/>
    <w:rsid w:val="006E61FC"/>
    <w:rsid w:val="006E6D42"/>
    <w:rsid w:val="00751D18"/>
    <w:rsid w:val="007A07F1"/>
    <w:rsid w:val="007C33FC"/>
    <w:rsid w:val="008F5AF3"/>
    <w:rsid w:val="009B01AE"/>
    <w:rsid w:val="00A1107A"/>
    <w:rsid w:val="00A17782"/>
    <w:rsid w:val="00A73749"/>
    <w:rsid w:val="00A85D9E"/>
    <w:rsid w:val="00AC0506"/>
    <w:rsid w:val="00AC35E2"/>
    <w:rsid w:val="00AC6E16"/>
    <w:rsid w:val="00AD5BFC"/>
    <w:rsid w:val="00AF1129"/>
    <w:rsid w:val="00BA12B2"/>
    <w:rsid w:val="00BE1932"/>
    <w:rsid w:val="00BE6A9A"/>
    <w:rsid w:val="00C051BB"/>
    <w:rsid w:val="00C350B8"/>
    <w:rsid w:val="00C57596"/>
    <w:rsid w:val="00C57E3C"/>
    <w:rsid w:val="00C91DCC"/>
    <w:rsid w:val="00CD2437"/>
    <w:rsid w:val="00CD54F7"/>
    <w:rsid w:val="00CD5894"/>
    <w:rsid w:val="00D0302D"/>
    <w:rsid w:val="00D15D2E"/>
    <w:rsid w:val="00D52395"/>
    <w:rsid w:val="00D5321B"/>
    <w:rsid w:val="00E02878"/>
    <w:rsid w:val="00E346FE"/>
    <w:rsid w:val="00E66828"/>
    <w:rsid w:val="00E67245"/>
    <w:rsid w:val="00E7380E"/>
    <w:rsid w:val="00EA3592"/>
    <w:rsid w:val="00F14247"/>
    <w:rsid w:val="00F555BA"/>
    <w:rsid w:val="00F62AE0"/>
    <w:rsid w:val="00FD5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6B4D7"/>
  <w15:chartTrackingRefBased/>
  <w15:docId w15:val="{7D778651-589A-429A-86F9-D38EBDC71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AF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1AFE"/>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01AFE"/>
  </w:style>
  <w:style w:type="paragraph" w:styleId="Footer">
    <w:name w:val="footer"/>
    <w:basedOn w:val="Normal"/>
    <w:link w:val="FooterChar"/>
    <w:uiPriority w:val="99"/>
    <w:unhideWhenUsed/>
    <w:rsid w:val="00101AFE"/>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01AFE"/>
  </w:style>
  <w:style w:type="table" w:styleId="TableGrid">
    <w:name w:val="Table Grid"/>
    <w:basedOn w:val="TableNormal"/>
    <w:uiPriority w:val="39"/>
    <w:rsid w:val="00101AF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101AFE"/>
    <w:pPr>
      <w:spacing w:after="160" w:line="259" w:lineRule="auto"/>
      <w:ind w:left="720"/>
      <w:contextualSpacing/>
    </w:pPr>
    <w:rPr>
      <w:rFonts w:asciiTheme="minorHAnsi" w:eastAsiaTheme="minorHAnsi" w:hAnsiTheme="minorHAnsi" w:cstheme="minorBidi"/>
      <w:sz w:val="22"/>
      <w:szCs w:val="22"/>
      <w:lang w:val="ro-RO" w:eastAsia="en-US"/>
    </w:rPr>
  </w:style>
  <w:style w:type="paragraph" w:customStyle="1" w:styleId="deb">
    <w:name w:val="de b"/>
    <w:basedOn w:val="Normal"/>
    <w:link w:val="deb0"/>
    <w:qFormat/>
    <w:rsid w:val="00101AFE"/>
    <w:pPr>
      <w:numPr>
        <w:numId w:val="2"/>
      </w:numPr>
      <w:tabs>
        <w:tab w:val="left" w:pos="426"/>
      </w:tabs>
      <w:overflowPunct w:val="0"/>
      <w:autoSpaceDE w:val="0"/>
      <w:autoSpaceDN w:val="0"/>
      <w:adjustRightInd w:val="0"/>
      <w:spacing w:before="100" w:beforeAutospacing="1" w:line="360" w:lineRule="auto"/>
      <w:jc w:val="both"/>
      <w:textAlignment w:val="baseline"/>
    </w:pPr>
    <w:rPr>
      <w:b/>
      <w:szCs w:val="20"/>
      <w:lang w:val="ro-RO" w:eastAsia="en-US"/>
    </w:rPr>
  </w:style>
  <w:style w:type="character" w:customStyle="1" w:styleId="deb0">
    <w:name w:val="de b Знак"/>
    <w:link w:val="deb"/>
    <w:rsid w:val="00101AFE"/>
    <w:rPr>
      <w:rFonts w:ascii="Times New Roman" w:eastAsia="Times New Roman" w:hAnsi="Times New Roman" w:cs="Times New Roman"/>
      <w:b/>
      <w:sz w:val="24"/>
      <w:szCs w:val="20"/>
      <w:lang w:val="ro-RO"/>
    </w:rPr>
  </w:style>
  <w:style w:type="character" w:styleId="Emphasis">
    <w:name w:val="Emphasis"/>
    <w:uiPriority w:val="20"/>
    <w:qFormat/>
    <w:rsid w:val="00101AFE"/>
    <w:rPr>
      <w:i/>
      <w:iCs/>
    </w:rPr>
  </w:style>
  <w:style w:type="character" w:styleId="CommentReference">
    <w:name w:val="annotation reference"/>
    <w:basedOn w:val="DefaultParagraphFont"/>
    <w:uiPriority w:val="99"/>
    <w:semiHidden/>
    <w:unhideWhenUsed/>
    <w:rsid w:val="00101AF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3696</TotalTime>
  <Pages>2</Pages>
  <Words>859</Words>
  <Characters>4898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Grigore Sontu</dc:creator>
  <cp:keywords/>
  <dc:description/>
  <cp:lastModifiedBy>Petru Potrimba</cp:lastModifiedBy>
  <cp:revision>36</cp:revision>
  <dcterms:created xsi:type="dcterms:W3CDTF">2025-11-19T14:48:00Z</dcterms:created>
  <dcterms:modified xsi:type="dcterms:W3CDTF">2026-03-11T08:33:00Z</dcterms:modified>
</cp:coreProperties>
</file>