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5B6AC" w14:textId="77777777" w:rsidR="00E968CB" w:rsidRDefault="00E968CB" w:rsidP="00070D9C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ro-MD" w:eastAsia="ro-RO"/>
        </w:rPr>
      </w:pPr>
    </w:p>
    <w:p w14:paraId="0E29D72E" w14:textId="638B270B" w:rsidR="00070D9C" w:rsidRPr="00735443" w:rsidRDefault="00070D9C" w:rsidP="00070D9C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20"/>
          <w:lang w:val="ro-MD" w:eastAsia="ro-RO"/>
        </w:rPr>
      </w:pPr>
      <w:r w:rsidRPr="00735443">
        <w:rPr>
          <w:rFonts w:ascii="Times New Roman R" w:hAnsi="Times New Roman R"/>
          <w:b/>
          <w:caps/>
          <w:sz w:val="32"/>
          <w:szCs w:val="20"/>
          <w:lang w:val="ro-MD" w:eastAsia="ro-RO"/>
        </w:rPr>
        <w:t xml:space="preserve">Caiet de sarcini </w:t>
      </w:r>
    </w:p>
    <w:p w14:paraId="6F63B1AD" w14:textId="08AD0310" w:rsidR="00C36275" w:rsidRPr="000A5FE7" w:rsidRDefault="00C36275" w:rsidP="00C3627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val="ro-MD" w:eastAsia="ro-RO"/>
        </w:rPr>
      </w:pPr>
      <w:r w:rsidRPr="000A5FE7">
        <w:rPr>
          <w:rFonts w:ascii="Times New Roman" w:eastAsia="Times New Roman" w:hAnsi="Times New Roman" w:cs="Times New Roman"/>
          <w:b/>
          <w:bCs/>
          <w:sz w:val="26"/>
          <w:szCs w:val="24"/>
          <w:lang w:val="ro-MD" w:eastAsia="ro-RO"/>
        </w:rPr>
        <w:t xml:space="preserve">pentru </w:t>
      </w:r>
      <w:r w:rsidR="00735443" w:rsidRPr="000A5FE7">
        <w:rPr>
          <w:rFonts w:ascii="Times New Roman" w:eastAsia="Times New Roman" w:hAnsi="Times New Roman" w:cs="Times New Roman"/>
          <w:b/>
          <w:bCs/>
          <w:sz w:val="26"/>
          <w:szCs w:val="24"/>
          <w:lang w:val="ro-MD" w:eastAsia="ro-RO"/>
        </w:rPr>
        <w:t>achiziția</w:t>
      </w:r>
      <w:r w:rsidRPr="000A5FE7">
        <w:rPr>
          <w:rFonts w:ascii="Times New Roman" w:eastAsia="Times New Roman" w:hAnsi="Times New Roman" w:cs="Times New Roman"/>
          <w:b/>
          <w:bCs/>
          <w:sz w:val="26"/>
          <w:szCs w:val="24"/>
          <w:lang w:val="ro-MD" w:eastAsia="ro-RO"/>
        </w:rPr>
        <w:t xml:space="preserve"> serviciilor</w:t>
      </w:r>
    </w:p>
    <w:p w14:paraId="74D17F14" w14:textId="25D182D4" w:rsidR="00095DF4" w:rsidRPr="000A5FE7" w:rsidRDefault="00141247" w:rsidP="00095DF4">
      <w:pPr>
        <w:jc w:val="both"/>
        <w:rPr>
          <w:rFonts w:ascii="Times New Roman" w:hAnsi="Times New Roman"/>
          <w:b/>
          <w:spacing w:val="-3"/>
          <w:sz w:val="24"/>
          <w:szCs w:val="24"/>
          <w:lang w:val="ro-MD" w:eastAsia="ro-RO"/>
        </w:rPr>
      </w:pPr>
      <w:r w:rsidRPr="000A5FE7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                                                                Cod  CPV</w:t>
      </w:r>
      <w:r w:rsidR="00095DF4" w:rsidRPr="000A5FE7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 </w:t>
      </w:r>
      <w:r w:rsidR="00E968CB" w:rsidRPr="000C4978">
        <w:rPr>
          <w:rFonts w:ascii="Times New Roman" w:hAnsi="Times New Roman"/>
          <w:b/>
          <w:spacing w:val="-3"/>
          <w:sz w:val="24"/>
          <w:szCs w:val="24"/>
          <w:lang w:val="en-US" w:eastAsia="ro-RO"/>
        </w:rPr>
        <w:t> </w:t>
      </w:r>
      <w:r w:rsidR="00E968CB" w:rsidRPr="000C4978">
        <w:rPr>
          <w:rFonts w:ascii="Times New Roman" w:hAnsi="Times New Roman"/>
          <w:b/>
          <w:bCs/>
          <w:spacing w:val="-3"/>
          <w:sz w:val="24"/>
          <w:szCs w:val="24"/>
          <w:lang w:val="en-US" w:eastAsia="ro-RO"/>
        </w:rPr>
        <w:t>71300000-1</w:t>
      </w:r>
    </w:p>
    <w:p w14:paraId="0215E7B2" w14:textId="77777777" w:rsidR="00042E7C" w:rsidRPr="00042E7C" w:rsidRDefault="00042E7C" w:rsidP="00095DF4">
      <w:pPr>
        <w:jc w:val="both"/>
        <w:rPr>
          <w:rFonts w:ascii="Times New Roman" w:hAnsi="Times New Roman"/>
          <w:b/>
          <w:color w:val="3333FF"/>
          <w:spacing w:val="-3"/>
          <w:sz w:val="24"/>
          <w:szCs w:val="24"/>
          <w:lang w:val="ro-MD" w:eastAsia="ro-RO"/>
        </w:rPr>
      </w:pPr>
    </w:p>
    <w:p w14:paraId="679599D0" w14:textId="268B678F" w:rsidR="009007CD" w:rsidRPr="00735443" w:rsidRDefault="00070D9C" w:rsidP="00A95DA3">
      <w:pPr>
        <w:spacing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Obiectul: </w:t>
      </w:r>
      <w:r w:rsidR="003477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Stați</w:t>
      </w:r>
      <w:r w:rsidR="000F07F1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a</w:t>
      </w:r>
      <w:r w:rsidR="003477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de Pompare </w:t>
      </w:r>
      <w:r w:rsidR="002551D9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n</w:t>
      </w:r>
      <w:r w:rsidR="003477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r.11</w:t>
      </w:r>
      <w:r w:rsidR="000F07F1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, str.</w:t>
      </w:r>
      <w:r w:rsidR="00B1572A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</w:t>
      </w:r>
      <w:r w:rsidR="003477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șos.</w:t>
      </w:r>
      <w:r w:rsidR="00B1572A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</w:t>
      </w:r>
      <w:r w:rsidR="00735443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Hâncești</w:t>
      </w:r>
      <w:r w:rsidR="003477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, 84</w:t>
      </w:r>
      <w:r w:rsidR="00B623EB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6"/>
        <w:gridCol w:w="3903"/>
        <w:gridCol w:w="1217"/>
        <w:gridCol w:w="974"/>
        <w:gridCol w:w="1404"/>
        <w:gridCol w:w="1284"/>
      </w:tblGrid>
      <w:tr w:rsidR="002551D9" w:rsidRPr="00CE1BDE" w14:paraId="0C22013A" w14:textId="5C6AE015" w:rsidTr="00546121">
        <w:trPr>
          <w:trHeight w:val="567"/>
        </w:trPr>
        <w:tc>
          <w:tcPr>
            <w:tcW w:w="43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37A8E41" w14:textId="77777777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134B632" w14:textId="77777777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63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3E83F1" w14:textId="77777777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50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F587E0F" w14:textId="6EB7B3C1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Canti</w:t>
            </w:r>
            <w:r w:rsidR="00546121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-</w:t>
            </w: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tatea</w:t>
            </w:r>
          </w:p>
        </w:tc>
        <w:tc>
          <w:tcPr>
            <w:tcW w:w="7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E8C031" w14:textId="77777777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6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E9A06A" w14:textId="77777777" w:rsidR="002551D9" w:rsidRDefault="002551D9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</w:p>
          <w:p w14:paraId="03EE19C0" w14:textId="152E0104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="002551D9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, lei  fără  TVA</w:t>
            </w:r>
            <w:r w:rsidRPr="00735443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 xml:space="preserve"> </w:t>
            </w:r>
          </w:p>
          <w:p w14:paraId="0B236192" w14:textId="3F3A1D80" w:rsidR="00095DF4" w:rsidRPr="00735443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551D9" w:rsidRPr="00735443" w14:paraId="26FC1207" w14:textId="6DF6C87A" w:rsidTr="00546121">
        <w:trPr>
          <w:trHeight w:val="848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AF82C" w14:textId="63C57AC1" w:rsidR="00095DF4" w:rsidRPr="000A5FE7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  <w:r w:rsidRPr="000A5FE7">
              <w:rPr>
                <w:rFonts w:ascii="Times New Roman" w:hAnsi="Times New Roman"/>
                <w:lang w:val="ro-MD" w:eastAsia="ru-RU"/>
              </w:rPr>
              <w:t>Lot 1</w:t>
            </w: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B6B1F" w14:textId="1F8BB510" w:rsidR="00095DF4" w:rsidRPr="000A5FE7" w:rsidRDefault="00095DF4" w:rsidP="00042E7C">
            <w:pPr>
              <w:spacing w:after="0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0A5FE7">
              <w:rPr>
                <w:rFonts w:ascii="Times New Roman" w:hAnsi="Times New Roman" w:cs="Times New Roman"/>
                <w:lang w:val="ro-MD" w:eastAsia="ru-RU"/>
              </w:rPr>
              <w:t>Achiziția lucrărilor de proiectare a rețelelor electrice a SP-11, compartimentul Alimentare cu Energie Electrică, Echipament Electric de Forță, Iluminat Electric Interior/Exterior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7806" w14:textId="1D0974AF" w:rsidR="00095DF4" w:rsidRPr="00735443" w:rsidRDefault="00095DF4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  <w:r>
              <w:rPr>
                <w:rFonts w:ascii="Times New Roman" w:hAnsi="Times New Roman"/>
                <w:lang w:val="ro-MD" w:eastAsia="ru-RU"/>
              </w:rPr>
              <w:t>set</w:t>
            </w:r>
            <w:r w:rsidRPr="00735443">
              <w:rPr>
                <w:rFonts w:ascii="Times New Roman" w:hAnsi="Times New Roman"/>
                <w:lang w:val="ro-MD" w:eastAsia="ru-RU"/>
              </w:rPr>
              <w:t>.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E7072" w14:textId="70921367" w:rsidR="00095DF4" w:rsidRPr="00735443" w:rsidRDefault="00095DF4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  <w:r w:rsidRPr="00735443">
              <w:rPr>
                <w:rFonts w:ascii="Times New Roman" w:hAnsi="Times New Roman"/>
                <w:lang w:val="ro-MD" w:eastAsia="ru-RU"/>
              </w:rPr>
              <w:t>1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9F67" w14:textId="7CC1F232" w:rsidR="00095DF4" w:rsidRPr="005F50BF" w:rsidRDefault="005F50BF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val="ro-RO" w:eastAsia="ru-RU"/>
              </w:rPr>
            </w:pPr>
            <w:r>
              <w:rPr>
                <w:rFonts w:ascii="Times New Roman" w:hAnsi="Times New Roman"/>
                <w:i/>
                <w:iCs/>
                <w:lang w:val="ro-RO" w:eastAsia="ru-RU"/>
              </w:rPr>
              <w:t>Puncte 2,4,5. Anexa 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DF4A" w14:textId="12AB995E" w:rsidR="00095DF4" w:rsidRPr="005F50BF" w:rsidRDefault="005F50BF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220.000,00</w:t>
            </w:r>
          </w:p>
        </w:tc>
      </w:tr>
      <w:tr w:rsidR="00095DF4" w:rsidRPr="00272D40" w14:paraId="09E9C880" w14:textId="77777777" w:rsidTr="00546121">
        <w:trPr>
          <w:trHeight w:val="638"/>
        </w:trPr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DEB" w14:textId="77777777" w:rsidR="00095DF4" w:rsidRPr="000A5FE7" w:rsidRDefault="00095DF4" w:rsidP="00CA268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</w:p>
        </w:tc>
        <w:tc>
          <w:tcPr>
            <w:tcW w:w="2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65DE" w14:textId="46DA9B49" w:rsidR="00095DF4" w:rsidRPr="000A5FE7" w:rsidRDefault="002551D9" w:rsidP="007633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0A5FE7"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  <w:t>Valoarea estimată,  lei  fără TVA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B2CA" w14:textId="77777777" w:rsidR="00095DF4" w:rsidRDefault="00095DF4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ED19E" w14:textId="77777777" w:rsidR="00095DF4" w:rsidRPr="00735443" w:rsidRDefault="00095DF4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C52E4" w14:textId="77777777" w:rsidR="00095DF4" w:rsidRPr="00735443" w:rsidRDefault="00095DF4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val="ro-MD" w:eastAsia="ru-RU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F363" w14:textId="7DB2A2D8" w:rsidR="00095DF4" w:rsidRPr="005F50BF" w:rsidRDefault="005F50BF" w:rsidP="00095DF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F50BF">
              <w:rPr>
                <w:rFonts w:ascii="Times New Roman" w:hAnsi="Times New Roman"/>
                <w:b/>
                <w:bCs/>
                <w:lang w:eastAsia="ru-RU"/>
              </w:rPr>
              <w:t>220.000,00</w:t>
            </w:r>
          </w:p>
        </w:tc>
      </w:tr>
    </w:tbl>
    <w:p w14:paraId="213EB8C4" w14:textId="68A201D6" w:rsidR="00546121" w:rsidRDefault="00546121" w:rsidP="00546121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</w:p>
    <w:p w14:paraId="3B73A261" w14:textId="7E42ED99" w:rsidR="0093390C" w:rsidRPr="00735443" w:rsidRDefault="00546121" w:rsidP="00EC2F5D">
      <w:pPr>
        <w:numPr>
          <w:ilvl w:val="0"/>
          <w:numId w:val="1"/>
        </w:numPr>
        <w:spacing w:before="24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  <w:r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D</w:t>
      </w:r>
      <w:r w:rsidR="0093390C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escriere generală. </w:t>
      </w:r>
      <w:r w:rsidR="00051F45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Termen</w:t>
      </w:r>
      <w:r w:rsidR="0093390C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i</w:t>
      </w:r>
      <w:r w:rsidR="00051F45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de </w:t>
      </w:r>
      <w:r w:rsidR="0093390C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execuție</w:t>
      </w:r>
      <w:r w:rsidR="00051F45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:</w:t>
      </w:r>
    </w:p>
    <w:p w14:paraId="6EDAD2DF" w14:textId="77777777" w:rsidR="00927AF2" w:rsidRDefault="00092051" w:rsidP="006438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Asigurarea alimentării fiabile cu energie termică a consumatorilor și diminuarea consumurilor de energie electrică, </w:t>
      </w:r>
      <w:r w:rsidR="0064180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asigurarea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alimentării fiabile</w:t>
      </w:r>
      <w:r w:rsidR="0064180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cu energie electrică a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a utilajului tehnologic</w:t>
      </w:r>
      <w:r w:rsidR="008A7BD8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și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echipament</w:t>
      </w:r>
      <w:r w:rsidR="0064180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elor auxiliare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, </w:t>
      </w:r>
      <w:r w:rsidR="00AA4EBD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asigurarea nivelului corespunzător de iluminat a </w:t>
      </w:r>
      <w:bookmarkStart w:id="0" w:name="_Hlk189123907"/>
      <w:r w:rsidR="00AA4EBD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Stației de Pompare</w:t>
      </w:r>
      <w:bookmarkEnd w:id="0"/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, asigurarea </w:t>
      </w:r>
      <w:r w:rsidR="0064180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accesului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la nodurile de evidența energiei electrice, </w:t>
      </w:r>
      <w:r w:rsidR="0064180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alimentarea cu</w:t>
      </w:r>
      <w:r w:rsidR="008A7BD8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energie electric</w:t>
      </w:r>
      <w:r w:rsidR="0064180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ă</w:t>
      </w:r>
      <w:r w:rsidR="008A7BD8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conform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categoriei I  și respectarea cerințelor impuse de Avizul de Racordare</w:t>
      </w:r>
      <w:r w:rsidR="00AA4EBD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4CE63CF3" w14:textId="37FEABA3" w:rsidR="00092051" w:rsidRPr="000B6547" w:rsidRDefault="00927AF2" w:rsidP="0064384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</w:pPr>
      <w:r w:rsidRPr="000B6547">
        <w:rPr>
          <w:lang w:val="en-US"/>
        </w:rPr>
        <w:t xml:space="preserve"> </w:t>
      </w:r>
      <w:r w:rsidR="00E62604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Datele </w:t>
      </w:r>
      <w:r w:rsidRPr="000B6547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despre </w:t>
      </w:r>
      <w:r w:rsidR="00E62604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</w:t>
      </w:r>
      <w:r w:rsidRPr="000B6547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>obiect</w:t>
      </w:r>
      <w:r w:rsidR="00E62604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</w:t>
      </w:r>
      <w:r w:rsidRPr="000B6547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pot</w:t>
      </w:r>
      <w:r w:rsidR="00E62604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</w:t>
      </w:r>
      <w:r w:rsidRPr="000B6547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fi </w:t>
      </w:r>
      <w:r w:rsidR="00E62604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 xml:space="preserve"> </w:t>
      </w:r>
      <w:r w:rsidRPr="000B6547">
        <w:rPr>
          <w:rFonts w:ascii="Times New Roman" w:eastAsia="Times New Roman" w:hAnsi="Times New Roman" w:cs="Times New Roman"/>
          <w:i/>
          <w:iCs/>
          <w:color w:val="000000"/>
          <w:spacing w:val="-3"/>
          <w:lang w:val="ro-MD" w:eastAsia="ru-RU"/>
        </w:rPr>
        <w:t>găsite în anexele 1,2,3.</w:t>
      </w:r>
    </w:p>
    <w:p w14:paraId="639B93B6" w14:textId="77777777" w:rsidR="000C4978" w:rsidRPr="000C4978" w:rsidRDefault="00052E73" w:rsidP="000C497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>Termen de realizare a lucrărilor:</w:t>
      </w:r>
      <w:r w:rsidR="00546121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 xml:space="preserve"> </w:t>
      </w:r>
      <w:r w:rsidRPr="00735443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 xml:space="preserve"> </w:t>
      </w:r>
      <w:r w:rsidR="000C4978" w:rsidRPr="000C497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it-IT" w:eastAsia="ru-RU"/>
        </w:rPr>
        <w:t>din data semnării contractului – până la 30 mai 2026</w:t>
      </w:r>
      <w:r w:rsidR="000C4978" w:rsidRPr="000C4978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  <w:lang w:val="ro-MD" w:eastAsia="ru-RU"/>
        </w:rPr>
        <w:t>.</w:t>
      </w:r>
    </w:p>
    <w:p w14:paraId="4100F6D5" w14:textId="627E8CB9" w:rsidR="00052E73" w:rsidRPr="00735443" w:rsidRDefault="00052E73" w:rsidP="00A95DA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</w:pPr>
    </w:p>
    <w:p w14:paraId="56CACDD2" w14:textId="151DD0FC" w:rsidR="003F240F" w:rsidRPr="00735443" w:rsidRDefault="00EF60FA" w:rsidP="00E968CB">
      <w:pPr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br w:type="page"/>
      </w:r>
      <w:r w:rsidR="003F240F"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lastRenderedPageBreak/>
        <w:t>Documentația tehnico-normativă de reglementare a lucrărilor/serviciilor:</w:t>
      </w:r>
    </w:p>
    <w:tbl>
      <w:tblPr>
        <w:tblW w:w="4916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2832"/>
        <w:gridCol w:w="5926"/>
      </w:tblGrid>
      <w:tr w:rsidR="00AC1A62" w:rsidRPr="00735443" w14:paraId="36AA6CA6" w14:textId="77777777" w:rsidTr="008D224B">
        <w:trPr>
          <w:trHeight w:val="406"/>
        </w:trPr>
        <w:tc>
          <w:tcPr>
            <w:tcW w:w="374" w:type="pct"/>
            <w:shd w:val="clear" w:color="auto" w:fill="B8CCE4" w:themeFill="accent1" w:themeFillTint="66"/>
            <w:vAlign w:val="center"/>
          </w:tcPr>
          <w:p w14:paraId="759548E9" w14:textId="77777777" w:rsidR="00AC1A62" w:rsidRPr="00735443" w:rsidRDefault="00AC1A62" w:rsidP="008D224B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Nr.</w:t>
            </w:r>
          </w:p>
        </w:tc>
        <w:tc>
          <w:tcPr>
            <w:tcW w:w="1496" w:type="pct"/>
            <w:shd w:val="clear" w:color="auto" w:fill="B8CCE4" w:themeFill="accent1" w:themeFillTint="66"/>
            <w:vAlign w:val="center"/>
          </w:tcPr>
          <w:p w14:paraId="7B1AFF70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Codul documentului</w:t>
            </w:r>
          </w:p>
        </w:tc>
        <w:tc>
          <w:tcPr>
            <w:tcW w:w="3130" w:type="pct"/>
            <w:shd w:val="clear" w:color="auto" w:fill="B8CCE4" w:themeFill="accent1" w:themeFillTint="66"/>
            <w:vAlign w:val="center"/>
          </w:tcPr>
          <w:p w14:paraId="55C66200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Denumirea documentului</w:t>
            </w:r>
          </w:p>
        </w:tc>
      </w:tr>
      <w:tr w:rsidR="00AC1A62" w:rsidRPr="003B4D84" w14:paraId="68279ECD" w14:textId="77777777" w:rsidTr="008D224B">
        <w:trPr>
          <w:trHeight w:val="555"/>
        </w:trPr>
        <w:tc>
          <w:tcPr>
            <w:tcW w:w="374" w:type="pct"/>
            <w:vAlign w:val="center"/>
          </w:tcPr>
          <w:p w14:paraId="4316DD31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5F30862D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  <w:t>NAIE ed. 7</w:t>
            </w:r>
          </w:p>
        </w:tc>
        <w:tc>
          <w:tcPr>
            <w:tcW w:w="3130" w:type="pct"/>
            <w:vAlign w:val="center"/>
          </w:tcPr>
          <w:p w14:paraId="63986355" w14:textId="7074488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Normele de amenajare a </w:t>
            </w:r>
            <w:r w:rsidR="00735443"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instalațiilor</w:t>
            </w:r>
            <w:r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electrice</w:t>
            </w:r>
          </w:p>
        </w:tc>
      </w:tr>
      <w:tr w:rsidR="00AC1A62" w:rsidRPr="00735443" w14:paraId="4CE3DA0C" w14:textId="77777777" w:rsidTr="008D224B">
        <w:trPr>
          <w:trHeight w:val="420"/>
        </w:trPr>
        <w:tc>
          <w:tcPr>
            <w:tcW w:w="374" w:type="pct"/>
            <w:vAlign w:val="center"/>
          </w:tcPr>
          <w:p w14:paraId="53040007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5B81F96A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NCM A.08.01.:2016</w:t>
            </w:r>
          </w:p>
        </w:tc>
        <w:tc>
          <w:tcPr>
            <w:tcW w:w="3130" w:type="pct"/>
            <w:vAlign w:val="center"/>
          </w:tcPr>
          <w:p w14:paraId="244A2E6D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Organizarea construcțiilor</w:t>
            </w:r>
          </w:p>
        </w:tc>
      </w:tr>
      <w:tr w:rsidR="00AC1A62" w:rsidRPr="003B4D84" w14:paraId="6FBC1E97" w14:textId="77777777" w:rsidTr="008D224B">
        <w:trPr>
          <w:trHeight w:val="568"/>
        </w:trPr>
        <w:tc>
          <w:tcPr>
            <w:tcW w:w="374" w:type="pct"/>
            <w:vAlign w:val="center"/>
          </w:tcPr>
          <w:p w14:paraId="4E3DE3EA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375D58B5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735443">
              <w:rPr>
                <w:rStyle w:val="2Exact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ro-MD" w:eastAsia="ro-RO"/>
              </w:rPr>
              <w:t>NCM G.04.07:2014</w:t>
            </w:r>
          </w:p>
        </w:tc>
        <w:tc>
          <w:tcPr>
            <w:tcW w:w="3130" w:type="pct"/>
            <w:vAlign w:val="center"/>
          </w:tcPr>
          <w:p w14:paraId="1320E349" w14:textId="7CBAE8F9" w:rsidR="00AC1A62" w:rsidRPr="00735443" w:rsidRDefault="00735443" w:rsidP="008D224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Instalații</w:t>
            </w:r>
            <w:r w:rsidR="00AC1A62"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termice, de ventilare şi </w:t>
            </w: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condiționare</w:t>
            </w:r>
            <w:r w:rsidR="00AC1A62"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 Aerului, </w:t>
            </w: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Rețele</w:t>
            </w:r>
            <w:r w:rsidR="00AC1A62"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termice</w:t>
            </w:r>
          </w:p>
        </w:tc>
      </w:tr>
      <w:tr w:rsidR="00AC1A62" w:rsidRPr="003B4D84" w14:paraId="69D8275F" w14:textId="77777777" w:rsidTr="008D224B">
        <w:trPr>
          <w:trHeight w:val="428"/>
        </w:trPr>
        <w:tc>
          <w:tcPr>
            <w:tcW w:w="374" w:type="pct"/>
            <w:vAlign w:val="center"/>
          </w:tcPr>
          <w:p w14:paraId="1EEE741A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3CE8DCFE" w14:textId="77777777" w:rsidR="00AC1A62" w:rsidRPr="00735443" w:rsidRDefault="00AC1A62" w:rsidP="008D224B">
            <w:pPr>
              <w:spacing w:after="0" w:line="240" w:lineRule="auto"/>
              <w:jc w:val="center"/>
              <w:rPr>
                <w:rStyle w:val="2Exact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NCM G.04.08-2018</w:t>
            </w:r>
          </w:p>
        </w:tc>
        <w:tc>
          <w:tcPr>
            <w:tcW w:w="3130" w:type="pct"/>
            <w:vAlign w:val="center"/>
          </w:tcPr>
          <w:p w14:paraId="4C72C40E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pacing w:val="-3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Izolația termică a echipamentelor și conductelor</w:t>
            </w:r>
          </w:p>
        </w:tc>
      </w:tr>
      <w:tr w:rsidR="00AC1A62" w:rsidRPr="003B4D84" w14:paraId="355A7D67" w14:textId="77777777" w:rsidTr="008D224B">
        <w:tc>
          <w:tcPr>
            <w:tcW w:w="374" w:type="pct"/>
            <w:vAlign w:val="center"/>
          </w:tcPr>
          <w:p w14:paraId="246B62FF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46C1914D" w14:textId="77777777" w:rsidR="00AC1A62" w:rsidRPr="00735443" w:rsidRDefault="00AC1A62" w:rsidP="008D224B">
            <w:pPr>
              <w:spacing w:after="0" w:line="240" w:lineRule="auto"/>
              <w:jc w:val="center"/>
              <w:rPr>
                <w:rStyle w:val="2Exact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NCM.E.03.03:2018</w:t>
            </w:r>
          </w:p>
        </w:tc>
        <w:tc>
          <w:tcPr>
            <w:tcW w:w="3130" w:type="pct"/>
            <w:vAlign w:val="center"/>
          </w:tcPr>
          <w:p w14:paraId="0AF00773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Siguranța la incendii. Instalații de semnalizare și avertizare la incendiu</w:t>
            </w:r>
          </w:p>
        </w:tc>
      </w:tr>
      <w:tr w:rsidR="00AC1A62" w:rsidRPr="00735443" w14:paraId="2D687A22" w14:textId="77777777" w:rsidTr="008D224B">
        <w:trPr>
          <w:trHeight w:val="974"/>
        </w:trPr>
        <w:tc>
          <w:tcPr>
            <w:tcW w:w="374" w:type="pct"/>
            <w:vAlign w:val="center"/>
          </w:tcPr>
          <w:p w14:paraId="6B899BDA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192CE652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NCM G.02.01:2017</w:t>
            </w:r>
          </w:p>
        </w:tc>
        <w:tc>
          <w:tcPr>
            <w:tcW w:w="3130" w:type="pct"/>
            <w:vAlign w:val="center"/>
          </w:tcPr>
          <w:p w14:paraId="6A8C8F75" w14:textId="6B8DBBE3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Rețele (sisteme) de </w:t>
            </w:r>
            <w:r w:rsidR="00735443"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comunicații electronice</w:t>
            </w: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instalații de automatizare și semnalizare pentru clădiri și  construcții. Prevederi de bază pentru  proiectare și montare</w:t>
            </w:r>
          </w:p>
        </w:tc>
      </w:tr>
      <w:tr w:rsidR="00AC1A62" w:rsidRPr="00735443" w14:paraId="3B91EA89" w14:textId="77777777" w:rsidTr="008D224B">
        <w:trPr>
          <w:trHeight w:val="845"/>
        </w:trPr>
        <w:tc>
          <w:tcPr>
            <w:tcW w:w="374" w:type="pct"/>
            <w:vAlign w:val="center"/>
          </w:tcPr>
          <w:p w14:paraId="1C224325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69769F48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NCM G.03.03:2015</w:t>
            </w:r>
          </w:p>
        </w:tc>
        <w:tc>
          <w:tcPr>
            <w:tcW w:w="3130" w:type="pct"/>
            <w:vAlign w:val="center"/>
          </w:tcPr>
          <w:p w14:paraId="06C979E2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Instalații interioare de alimentare cu</w:t>
            </w:r>
          </w:p>
          <w:p w14:paraId="7A5575B7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apă și canalizare</w:t>
            </w:r>
          </w:p>
        </w:tc>
      </w:tr>
      <w:tr w:rsidR="00AC1A62" w:rsidRPr="003B4D84" w14:paraId="5B61BE46" w14:textId="77777777" w:rsidTr="008D224B">
        <w:trPr>
          <w:trHeight w:val="844"/>
        </w:trPr>
        <w:tc>
          <w:tcPr>
            <w:tcW w:w="374" w:type="pct"/>
            <w:vAlign w:val="center"/>
          </w:tcPr>
          <w:p w14:paraId="67DF69C0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00E8DEBE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CP  G.04.10-2012</w:t>
            </w:r>
          </w:p>
        </w:tc>
        <w:tc>
          <w:tcPr>
            <w:tcW w:w="3130" w:type="pct"/>
            <w:vAlign w:val="center"/>
          </w:tcPr>
          <w:p w14:paraId="00B5D966" w14:textId="30893202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Instrucțiune – tip de exploatare tehnică a </w:t>
            </w:r>
            <w:r w:rsidR="00735443"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rețelelor</w:t>
            </w: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termice ale sistemelor centralizate de termoficare</w:t>
            </w:r>
          </w:p>
        </w:tc>
      </w:tr>
      <w:tr w:rsidR="00AC1A62" w:rsidRPr="003B4D84" w14:paraId="56FA3088" w14:textId="77777777" w:rsidTr="008D224B">
        <w:trPr>
          <w:trHeight w:val="558"/>
        </w:trPr>
        <w:tc>
          <w:tcPr>
            <w:tcW w:w="374" w:type="pct"/>
            <w:vAlign w:val="center"/>
          </w:tcPr>
          <w:p w14:paraId="4FCD6CD0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16D44FF1" w14:textId="6E19BD4F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Codul nr.</w:t>
            </w:r>
            <w:r w:rsidR="00610DE4"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434  din 28.12.2023</w:t>
            </w:r>
          </w:p>
        </w:tc>
        <w:tc>
          <w:tcPr>
            <w:tcW w:w="3130" w:type="pct"/>
            <w:vAlign w:val="center"/>
          </w:tcPr>
          <w:p w14:paraId="6A0B8500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Codul urbanismul și  construcțiilor RM</w:t>
            </w:r>
          </w:p>
        </w:tc>
      </w:tr>
      <w:tr w:rsidR="00AC1A62" w:rsidRPr="003B4D84" w14:paraId="2FEDB945" w14:textId="77777777" w:rsidTr="008D224B">
        <w:trPr>
          <w:trHeight w:val="536"/>
        </w:trPr>
        <w:tc>
          <w:tcPr>
            <w:tcW w:w="374" w:type="pct"/>
            <w:vAlign w:val="center"/>
          </w:tcPr>
          <w:p w14:paraId="5724C1F3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38315A60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NCM A.08.02.:2014</w:t>
            </w:r>
          </w:p>
        </w:tc>
        <w:tc>
          <w:tcPr>
            <w:tcW w:w="3130" w:type="pct"/>
            <w:vAlign w:val="center"/>
          </w:tcPr>
          <w:p w14:paraId="5864D935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Securitatea și sănătatea muncii în construcții</w:t>
            </w:r>
          </w:p>
        </w:tc>
      </w:tr>
      <w:tr w:rsidR="00AC1A62" w:rsidRPr="00735443" w14:paraId="5ED85646" w14:textId="77777777" w:rsidTr="008D224B">
        <w:trPr>
          <w:trHeight w:val="684"/>
        </w:trPr>
        <w:tc>
          <w:tcPr>
            <w:tcW w:w="374" w:type="pct"/>
            <w:vAlign w:val="center"/>
          </w:tcPr>
          <w:p w14:paraId="4DE95EF0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0CEBF2FC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NCM G.01.01:2016</w:t>
            </w:r>
          </w:p>
        </w:tc>
        <w:tc>
          <w:tcPr>
            <w:tcW w:w="3130" w:type="pct"/>
            <w:vAlign w:val="center"/>
          </w:tcPr>
          <w:p w14:paraId="52D56033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Alimentarea cu energie electrică a întreprinderilor industriale. Norme de proiectare tehnologică</w:t>
            </w:r>
          </w:p>
        </w:tc>
      </w:tr>
      <w:tr w:rsidR="00AC1A62" w:rsidRPr="00735443" w14:paraId="1BD64F97" w14:textId="77777777" w:rsidTr="008D224B">
        <w:trPr>
          <w:trHeight w:val="566"/>
        </w:trPr>
        <w:tc>
          <w:tcPr>
            <w:tcW w:w="374" w:type="pct"/>
            <w:vAlign w:val="center"/>
          </w:tcPr>
          <w:p w14:paraId="2C729BCA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43CF5E7D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NCM G.01.03:2016</w:t>
            </w:r>
          </w:p>
        </w:tc>
        <w:tc>
          <w:tcPr>
            <w:tcW w:w="3130" w:type="pct"/>
            <w:vAlign w:val="center"/>
          </w:tcPr>
          <w:p w14:paraId="0568AD8B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Dispozitive electrotehnice</w:t>
            </w:r>
          </w:p>
        </w:tc>
      </w:tr>
      <w:tr w:rsidR="00AC1A62" w:rsidRPr="00735443" w14:paraId="0D3A7B61" w14:textId="77777777" w:rsidTr="008D224B">
        <w:trPr>
          <w:trHeight w:val="694"/>
        </w:trPr>
        <w:tc>
          <w:tcPr>
            <w:tcW w:w="374" w:type="pct"/>
            <w:vAlign w:val="center"/>
          </w:tcPr>
          <w:p w14:paraId="07B82023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3DB58EBF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NCM G.02.03:2017</w:t>
            </w:r>
          </w:p>
        </w:tc>
        <w:tc>
          <w:tcPr>
            <w:tcW w:w="3130" w:type="pct"/>
            <w:vAlign w:val="center"/>
          </w:tcPr>
          <w:p w14:paraId="7931F96B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Instalații electrice de automatizare, semnalizare și telecomunicații. Proiectarea rețelelor electrice orășenești</w:t>
            </w:r>
          </w:p>
        </w:tc>
      </w:tr>
      <w:tr w:rsidR="00AC1A62" w:rsidRPr="003B4D84" w14:paraId="1E5CE821" w14:textId="77777777" w:rsidTr="008D224B">
        <w:trPr>
          <w:trHeight w:val="571"/>
        </w:trPr>
        <w:tc>
          <w:tcPr>
            <w:tcW w:w="374" w:type="pct"/>
            <w:vAlign w:val="center"/>
          </w:tcPr>
          <w:p w14:paraId="179BF54F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551E8C99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NCM C.04.02:2017</w:t>
            </w:r>
          </w:p>
        </w:tc>
        <w:tc>
          <w:tcPr>
            <w:tcW w:w="3130" w:type="pct"/>
            <w:vAlign w:val="center"/>
          </w:tcPr>
          <w:p w14:paraId="1004AC91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Exigențe funcționale. Iluminatul natural și artificial</w:t>
            </w:r>
          </w:p>
        </w:tc>
      </w:tr>
      <w:tr w:rsidR="00AC1A62" w:rsidRPr="003B4D84" w14:paraId="19D43252" w14:textId="77777777" w:rsidTr="008D224B">
        <w:trPr>
          <w:trHeight w:val="698"/>
        </w:trPr>
        <w:tc>
          <w:tcPr>
            <w:tcW w:w="374" w:type="pct"/>
            <w:vAlign w:val="center"/>
          </w:tcPr>
          <w:p w14:paraId="6D420F54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1A530573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NE1-01:2019</w:t>
            </w:r>
          </w:p>
        </w:tc>
        <w:tc>
          <w:tcPr>
            <w:tcW w:w="3130" w:type="pct"/>
            <w:vAlign w:val="center"/>
          </w:tcPr>
          <w:p w14:paraId="7E04D109" w14:textId="677663F1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 xml:space="preserve">Norme de exploatare a instalațiilor electrice ale consumatorilor </w:t>
            </w:r>
            <w:r w:rsidR="00735443"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non casnici</w:t>
            </w: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,</w:t>
            </w:r>
          </w:p>
        </w:tc>
      </w:tr>
      <w:tr w:rsidR="00AC1A62" w:rsidRPr="003B4D84" w14:paraId="203A43B7" w14:textId="77777777" w:rsidTr="008D224B">
        <w:trPr>
          <w:trHeight w:val="410"/>
        </w:trPr>
        <w:tc>
          <w:tcPr>
            <w:tcW w:w="374" w:type="pct"/>
            <w:vAlign w:val="center"/>
          </w:tcPr>
          <w:p w14:paraId="7C9B2490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66D6B207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NE1-02:2019</w:t>
            </w:r>
          </w:p>
        </w:tc>
        <w:tc>
          <w:tcPr>
            <w:tcW w:w="3130" w:type="pct"/>
            <w:vAlign w:val="center"/>
          </w:tcPr>
          <w:p w14:paraId="5578B159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Norme de securitate la exploatarea instalațiilor electrice</w:t>
            </w:r>
          </w:p>
          <w:p w14:paraId="12389860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AC1A62" w:rsidRPr="003B4D84" w14:paraId="207FE5A6" w14:textId="77777777" w:rsidTr="008D224B">
        <w:trPr>
          <w:trHeight w:val="702"/>
        </w:trPr>
        <w:tc>
          <w:tcPr>
            <w:tcW w:w="374" w:type="pct"/>
            <w:vAlign w:val="center"/>
          </w:tcPr>
          <w:p w14:paraId="764476BA" w14:textId="77777777" w:rsidR="00AC1A62" w:rsidRPr="00735443" w:rsidRDefault="00AC1A62" w:rsidP="00AC1A62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3B8BC710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iCs/>
                <w:shd w:val="clear" w:color="auto" w:fill="FFFFFF"/>
                <w:lang w:val="ro-MD"/>
              </w:rPr>
              <w:t>HANRE</w:t>
            </w:r>
            <w:r w:rsidRPr="00735443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MD"/>
              </w:rPr>
              <w:t xml:space="preserve"> nr. 155 din 01.04.2022</w:t>
            </w:r>
          </w:p>
        </w:tc>
        <w:tc>
          <w:tcPr>
            <w:tcW w:w="3130" w:type="pct"/>
            <w:vAlign w:val="center"/>
          </w:tcPr>
          <w:p w14:paraId="7C6096A3" w14:textId="77777777" w:rsidR="00AC1A62" w:rsidRPr="00735443" w:rsidRDefault="00AC1A62" w:rsidP="008D2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MD"/>
              </w:rPr>
              <w:t>Normele minime de exploatare a centralelor și rețelelor electrice</w:t>
            </w:r>
          </w:p>
        </w:tc>
      </w:tr>
    </w:tbl>
    <w:p w14:paraId="535EB9F5" w14:textId="77777777" w:rsidR="000A5FE7" w:rsidRPr="000A5FE7" w:rsidRDefault="00A82DE5" w:rsidP="000A5FE7">
      <w:pPr>
        <w:numPr>
          <w:ilvl w:val="0"/>
          <w:numId w:val="1"/>
        </w:numPr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u w:val="single"/>
          <w:lang w:val="ro-MD"/>
        </w:rPr>
      </w:pPr>
      <w:r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Volum</w:t>
      </w:r>
      <w:r w:rsidR="001A1CDD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 de servicii </w:t>
      </w:r>
      <w:r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</w:t>
      </w:r>
    </w:p>
    <w:p w14:paraId="4EEAC0A7" w14:textId="4ECE173F" w:rsidR="0099408E" w:rsidRPr="00BB5DDB" w:rsidRDefault="00A82DE5" w:rsidP="000A5FE7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u w:val="single"/>
          <w:lang w:val="ro-MD"/>
        </w:rPr>
      </w:pPr>
      <w:r w:rsidRPr="00BB5DDB">
        <w:rPr>
          <w:rFonts w:ascii="Times New Roman" w:hAnsi="Times New Roman"/>
          <w:sz w:val="24"/>
          <w:szCs w:val="24"/>
          <w:u w:val="single"/>
          <w:lang w:val="ro-MD"/>
        </w:rPr>
        <w:t>Proiectare</w:t>
      </w:r>
      <w:r w:rsidR="00735443" w:rsidRPr="00BB5DDB">
        <w:rPr>
          <w:rFonts w:ascii="Times New Roman" w:hAnsi="Times New Roman"/>
          <w:sz w:val="24"/>
          <w:szCs w:val="24"/>
          <w:u w:val="single"/>
          <w:lang w:val="ro-MD"/>
        </w:rPr>
        <w:t>,</w:t>
      </w:r>
      <w:r w:rsidRPr="00BB5DDB">
        <w:rPr>
          <w:rFonts w:ascii="Times New Roman" w:hAnsi="Times New Roman"/>
          <w:sz w:val="24"/>
          <w:szCs w:val="24"/>
          <w:u w:val="single"/>
          <w:lang w:val="ro-MD"/>
        </w:rPr>
        <w:t xml:space="preserve"> coordonarea, verificarea și </w:t>
      </w:r>
      <w:r w:rsidR="00126C60" w:rsidRPr="00BB5DDB">
        <w:rPr>
          <w:rFonts w:ascii="Times New Roman" w:hAnsi="Times New Roman"/>
          <w:sz w:val="24"/>
          <w:szCs w:val="24"/>
          <w:u w:val="single"/>
          <w:lang w:val="ro-MD"/>
        </w:rPr>
        <w:t>aprobarea</w:t>
      </w:r>
      <w:r w:rsidRPr="00BB5DDB">
        <w:rPr>
          <w:rFonts w:ascii="Times New Roman" w:hAnsi="Times New Roman"/>
          <w:sz w:val="24"/>
          <w:szCs w:val="24"/>
          <w:u w:val="single"/>
          <w:lang w:val="ro-MD"/>
        </w:rPr>
        <w:t xml:space="preserve"> corespunz</w:t>
      </w:r>
      <w:r w:rsidR="00086922" w:rsidRPr="00BB5DDB">
        <w:rPr>
          <w:rFonts w:ascii="Times New Roman" w:hAnsi="Times New Roman"/>
          <w:sz w:val="24"/>
          <w:szCs w:val="24"/>
          <w:u w:val="single"/>
          <w:lang w:val="ro-MD"/>
        </w:rPr>
        <w:t>ă</w:t>
      </w:r>
      <w:r w:rsidRPr="00BB5DDB">
        <w:rPr>
          <w:rFonts w:ascii="Times New Roman" w:hAnsi="Times New Roman"/>
          <w:sz w:val="24"/>
          <w:szCs w:val="24"/>
          <w:u w:val="single"/>
          <w:lang w:val="ro-MD"/>
        </w:rPr>
        <w:t>toare</w:t>
      </w:r>
      <w:r w:rsidR="00126C60" w:rsidRPr="00BB5DDB">
        <w:rPr>
          <w:rFonts w:ascii="Times New Roman" w:hAnsi="Times New Roman"/>
          <w:sz w:val="24"/>
          <w:szCs w:val="24"/>
          <w:u w:val="single"/>
          <w:lang w:val="ro-MD"/>
        </w:rPr>
        <w:t xml:space="preserve"> a documentației de proiect</w:t>
      </w:r>
      <w:r w:rsidR="005367E2" w:rsidRPr="00BB5DDB">
        <w:rPr>
          <w:rFonts w:ascii="Times New Roman" w:hAnsi="Times New Roman"/>
          <w:sz w:val="24"/>
          <w:szCs w:val="24"/>
          <w:u w:val="single"/>
          <w:lang w:val="ro-MD"/>
        </w:rPr>
        <w:t>.</w:t>
      </w:r>
    </w:p>
    <w:p w14:paraId="75806442" w14:textId="61BD2512" w:rsidR="005367E2" w:rsidRPr="00BB5DDB" w:rsidRDefault="005367E2" w:rsidP="005367E2">
      <w:pPr>
        <w:pStyle w:val="a6"/>
        <w:spacing w:after="0"/>
        <w:ind w:left="78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B5DDB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u-RU"/>
        </w:rPr>
        <w:t>Se solicită proiectarea următoarelor echipamente:</w:t>
      </w:r>
    </w:p>
    <w:p w14:paraId="1F28D30C" w14:textId="215A703F" w:rsidR="001F7340" w:rsidRPr="00BB5DDB" w:rsidRDefault="00B15DE4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 w:rsidRPr="00B15DE4">
        <w:rPr>
          <w:rFonts w:ascii="Times New Roman" w:eastAsia="Times New Roman" w:hAnsi="Times New Roman" w:cs="Times New Roman"/>
          <w:spacing w:val="-3"/>
          <w:sz w:val="24"/>
          <w:szCs w:val="24"/>
          <w:lang w:val="ro-RO" w:eastAsia="ru-RU"/>
        </w:rPr>
        <w:t>1 p</w:t>
      </w:r>
      <w:r w:rsidR="001F7340" w:rsidRPr="00B15DE4">
        <w:rPr>
          <w:rFonts w:ascii="Times New Roman" w:eastAsia="Times New Roman" w:hAnsi="Times New Roman" w:cs="Times New Roman"/>
          <w:spacing w:val="-3"/>
          <w:sz w:val="24"/>
          <w:szCs w:val="24"/>
          <w:lang w:val="ro-RO" w:eastAsia="ru-RU"/>
        </w:rPr>
        <w:t xml:space="preserve">anou </w:t>
      </w:r>
      <w:r w:rsidR="001F7340" w:rsidRPr="00BB5DDB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de control şi automatizare a stației de pompare (conectare la SCADA existent)</w:t>
      </w: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7C35445A" w14:textId="4D1A5965" w:rsidR="001F7340" w:rsidRPr="00514397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Conexiuni electrice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228C3E76" w14:textId="02D8E066" w:rsidR="001F7340" w:rsidRPr="00514397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Circuite de automatizare şi protecție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794501D1" w14:textId="1375D4F1" w:rsidR="001F7340" w:rsidRPr="00514397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2</w:t>
      </w: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 convertizoare de </w:t>
      </w:r>
      <w:r w:rsidRPr="00EC4C19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frecvență P</w:t>
      </w:r>
      <w:r w:rsidRPr="0081298F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vertAlign w:val="subscript"/>
          <w:lang w:val="ro-RO" w:eastAsia="ru-RU"/>
        </w:rPr>
        <w:t>n</w:t>
      </w:r>
      <w:r w:rsidRPr="00EC4C19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=40kW,</w:t>
      </w: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 U</w:t>
      </w:r>
      <w:r w:rsidRPr="0081298F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vertAlign w:val="subscript"/>
          <w:lang w:val="ro-RO" w:eastAsia="ru-RU"/>
        </w:rPr>
        <w:t>n</w:t>
      </w: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=400V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67639DAB" w14:textId="1F5260CE" w:rsidR="001F7340" w:rsidRPr="00514397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1 Instalație</w:t>
      </w: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 (panou)</w:t>
      </w: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 xml:space="preserve"> de distribuție 0,4kV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73A494F1" w14:textId="7C7EFDB4" w:rsidR="001F7340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 w:rsidRPr="00514397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Utilajului electrotehnic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0BF2CA01" w14:textId="287371B1" w:rsidR="001F7340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lastRenderedPageBreak/>
        <w:t>1 Panou servicii proprii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7C3C43EE" w14:textId="1B99FC4C" w:rsidR="001F7340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Echipament de iluminat interior și exterior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2F06EAD0" w14:textId="0CD8B431" w:rsidR="001F7340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2 panouri de evidență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376AF006" w14:textId="093DFACE" w:rsidR="001F7340" w:rsidRPr="00976981" w:rsidRDefault="001F7340" w:rsidP="001F734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2 LEC de alimentare cu energie electrică</w:t>
      </w:r>
      <w:r w:rsidR="00B15DE4">
        <w:rPr>
          <w:rFonts w:ascii="Times New Roman" w:eastAsia="Times New Roman" w:hAnsi="Times New Roman" w:cs="Times New Roman"/>
          <w:color w:val="000000" w:themeColor="text1"/>
          <w:spacing w:val="-3"/>
          <w:sz w:val="24"/>
          <w:szCs w:val="24"/>
          <w:lang w:val="ro-RO" w:eastAsia="ru-RU"/>
        </w:rPr>
        <w:t>.</w:t>
      </w:r>
    </w:p>
    <w:p w14:paraId="56409A03" w14:textId="77777777" w:rsidR="00976981" w:rsidRPr="000A5FE7" w:rsidRDefault="00976981" w:rsidP="00976981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RO" w:eastAsia="ru-RU"/>
        </w:rPr>
      </w:pPr>
    </w:p>
    <w:p w14:paraId="3B253BFD" w14:textId="77777777" w:rsidR="00976981" w:rsidRPr="000A5FE7" w:rsidRDefault="00D20D13" w:rsidP="00B51013">
      <w:pPr>
        <w:pStyle w:val="a6"/>
        <w:spacing w:after="0" w:line="240" w:lineRule="auto"/>
        <w:ind w:left="567"/>
        <w:jc w:val="both"/>
        <w:rPr>
          <w:rFonts w:ascii="Times New Roman" w:hAnsi="Times New Roman"/>
          <w:i/>
          <w:iCs/>
          <w:lang w:val="en-US"/>
        </w:rPr>
      </w:pPr>
      <w:r w:rsidRPr="000A5FE7">
        <w:rPr>
          <w:rFonts w:ascii="Times New Roman" w:hAnsi="Times New Roman"/>
          <w:i/>
          <w:iCs/>
          <w:lang w:val="ro-RO"/>
        </w:rPr>
        <w:t xml:space="preserve">Notă:  </w:t>
      </w:r>
    </w:p>
    <w:p w14:paraId="1AD6F7A1" w14:textId="43E68AEB" w:rsidR="00E62604" w:rsidRDefault="00D20D13" w:rsidP="00E62604">
      <w:pPr>
        <w:pStyle w:val="a6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i/>
          <w:iCs/>
          <w:lang w:val="ro-RO"/>
        </w:rPr>
      </w:pPr>
      <w:r w:rsidRPr="000A5FE7">
        <w:rPr>
          <w:rFonts w:ascii="Times New Roman" w:hAnsi="Times New Roman"/>
          <w:i/>
          <w:iCs/>
          <w:lang w:val="ro-RO"/>
        </w:rPr>
        <w:t>SCADA-</w:t>
      </w:r>
      <w:r w:rsidR="00804744" w:rsidRPr="000A5FE7">
        <w:rPr>
          <w:i/>
          <w:iCs/>
          <w:lang w:val="en-US"/>
        </w:rPr>
        <w:t xml:space="preserve"> (</w:t>
      </w:r>
      <w:r w:rsidR="00804744" w:rsidRPr="000A5FE7">
        <w:rPr>
          <w:rFonts w:ascii="Times New Roman" w:hAnsi="Times New Roman"/>
          <w:i/>
          <w:iCs/>
          <w:lang w:val="ro-RO"/>
        </w:rPr>
        <w:t xml:space="preserve">Supervisory Control and Data Acquisition)- </w:t>
      </w:r>
      <w:r w:rsidR="00BD7038" w:rsidRPr="000A5FE7">
        <w:rPr>
          <w:rFonts w:ascii="Times New Roman" w:hAnsi="Times New Roman"/>
          <w:i/>
          <w:iCs/>
          <w:lang w:val="ro-RO"/>
        </w:rPr>
        <w:t>S</w:t>
      </w:r>
      <w:r w:rsidR="00804744" w:rsidRPr="000A5FE7">
        <w:rPr>
          <w:rFonts w:ascii="Times New Roman" w:hAnsi="Times New Roman"/>
          <w:i/>
          <w:iCs/>
          <w:lang w:val="ro-RO"/>
        </w:rPr>
        <w:t>istem</w:t>
      </w:r>
      <w:r w:rsidR="00E62604">
        <w:rPr>
          <w:rFonts w:ascii="Times New Roman" w:hAnsi="Times New Roman"/>
          <w:i/>
          <w:iCs/>
          <w:lang w:val="ro-RO"/>
        </w:rPr>
        <w:t xml:space="preserve"> </w:t>
      </w:r>
      <w:r w:rsidR="00804744" w:rsidRPr="000A5FE7">
        <w:rPr>
          <w:rFonts w:ascii="Times New Roman" w:hAnsi="Times New Roman"/>
          <w:i/>
          <w:iCs/>
          <w:lang w:val="ro-RO"/>
        </w:rPr>
        <w:t xml:space="preserve"> </w:t>
      </w:r>
      <w:r w:rsidR="00BD7038" w:rsidRPr="000A5FE7">
        <w:rPr>
          <w:rFonts w:ascii="Times New Roman" w:hAnsi="Times New Roman"/>
          <w:i/>
          <w:iCs/>
          <w:lang w:val="ro-RO"/>
        </w:rPr>
        <w:t>Monitorizare,</w:t>
      </w:r>
    </w:p>
    <w:p w14:paraId="78504FF7" w14:textId="3CB8872A" w:rsidR="00BD7038" w:rsidRPr="00E62604" w:rsidRDefault="00E62604" w:rsidP="00E62604">
      <w:pPr>
        <w:spacing w:after="0" w:line="240" w:lineRule="auto"/>
        <w:ind w:left="567"/>
        <w:jc w:val="both"/>
        <w:rPr>
          <w:rFonts w:ascii="Times New Roman" w:hAnsi="Times New Roman"/>
          <w:i/>
          <w:iCs/>
          <w:lang w:val="en-US"/>
        </w:rPr>
      </w:pPr>
      <w:r>
        <w:rPr>
          <w:rFonts w:ascii="Times New Roman" w:hAnsi="Times New Roman"/>
          <w:i/>
          <w:iCs/>
          <w:lang w:val="ro-RO"/>
        </w:rPr>
        <w:t xml:space="preserve">     </w:t>
      </w:r>
      <w:r w:rsidR="00BD7038" w:rsidRPr="00E62604">
        <w:rPr>
          <w:rFonts w:ascii="Times New Roman" w:hAnsi="Times New Roman"/>
          <w:i/>
          <w:iCs/>
          <w:lang w:val="ro-RO"/>
        </w:rPr>
        <w:t xml:space="preserve"> Control și Colectare de Date.</w:t>
      </w:r>
    </w:p>
    <w:p w14:paraId="3C0DBBB9" w14:textId="767A685B" w:rsidR="00976981" w:rsidRPr="000A5FE7" w:rsidRDefault="00976981" w:rsidP="00B51013">
      <w:pPr>
        <w:pStyle w:val="a6"/>
        <w:spacing w:after="0" w:line="240" w:lineRule="auto"/>
        <w:ind w:left="567"/>
        <w:jc w:val="both"/>
        <w:rPr>
          <w:rFonts w:ascii="Times New Roman" w:hAnsi="Times New Roman"/>
          <w:i/>
          <w:iCs/>
          <w:lang w:val="en-US"/>
        </w:rPr>
      </w:pPr>
      <w:r w:rsidRPr="000A5FE7">
        <w:rPr>
          <w:rFonts w:ascii="Times New Roman" w:hAnsi="Times New Roman"/>
          <w:i/>
          <w:iCs/>
          <w:lang w:val="en-US"/>
        </w:rPr>
        <w:t>2.</w:t>
      </w:r>
      <w:r w:rsidRPr="000A5FE7">
        <w:rPr>
          <w:i/>
          <w:iCs/>
          <w:lang w:val="en-US"/>
        </w:rPr>
        <w:t xml:space="preserve"> </w:t>
      </w:r>
      <w:r w:rsidRPr="000A5FE7">
        <w:rPr>
          <w:i/>
          <w:iCs/>
          <w:lang w:val="ro-RO"/>
        </w:rPr>
        <w:t>”</w:t>
      </w:r>
      <w:r w:rsidRPr="000A5FE7">
        <w:rPr>
          <w:rFonts w:ascii="Times New Roman" w:hAnsi="Times New Roman"/>
          <w:i/>
          <w:iCs/>
          <w:lang w:val="en-US"/>
        </w:rPr>
        <w:t>Termoelectrica”   SA  va oferi suport în obținerea unui certificat de urbanism</w:t>
      </w:r>
      <w:r w:rsidR="00B51013" w:rsidRPr="000A5FE7">
        <w:rPr>
          <w:rFonts w:ascii="Times New Roman" w:hAnsi="Times New Roman"/>
          <w:i/>
          <w:iCs/>
          <w:lang w:val="en-US"/>
        </w:rPr>
        <w:t>.</w:t>
      </w:r>
    </w:p>
    <w:p w14:paraId="630DCFC7" w14:textId="2369AA26" w:rsidR="00B51013" w:rsidRPr="000A5FE7" w:rsidRDefault="00B51013" w:rsidP="00B51013">
      <w:pPr>
        <w:pStyle w:val="a6"/>
        <w:spacing w:after="0" w:line="240" w:lineRule="auto"/>
        <w:ind w:left="567"/>
        <w:jc w:val="both"/>
        <w:rPr>
          <w:rFonts w:ascii="Times New Roman" w:hAnsi="Times New Roman"/>
          <w:i/>
          <w:iCs/>
          <w:lang w:val="en-US"/>
        </w:rPr>
      </w:pPr>
      <w:r w:rsidRPr="000A5FE7">
        <w:rPr>
          <w:rFonts w:ascii="Times New Roman" w:hAnsi="Times New Roman"/>
          <w:i/>
          <w:iCs/>
          <w:lang w:val="en-US"/>
        </w:rPr>
        <w:t>3.</w:t>
      </w:r>
      <w:r w:rsidR="00723625" w:rsidRPr="000A5FE7">
        <w:rPr>
          <w:i/>
          <w:iCs/>
          <w:lang w:val="en-US"/>
        </w:rPr>
        <w:t xml:space="preserve"> </w:t>
      </w:r>
      <w:r w:rsidR="00723625" w:rsidRPr="000A5FE7">
        <w:rPr>
          <w:rFonts w:ascii="Times New Roman" w:hAnsi="Times New Roman"/>
          <w:i/>
          <w:iCs/>
          <w:lang w:val="en-US"/>
        </w:rPr>
        <w:t xml:space="preserve"> Servici</w:t>
      </w:r>
      <w:r w:rsidR="00E62604">
        <w:rPr>
          <w:rFonts w:ascii="Times New Roman" w:hAnsi="Times New Roman"/>
          <w:i/>
          <w:iCs/>
          <w:lang w:val="en-US"/>
        </w:rPr>
        <w:t xml:space="preserve">ile </w:t>
      </w:r>
      <w:r w:rsidR="00723625" w:rsidRPr="000A5FE7">
        <w:rPr>
          <w:rFonts w:ascii="Times New Roman" w:hAnsi="Times New Roman"/>
          <w:i/>
          <w:iCs/>
          <w:lang w:val="en-US"/>
        </w:rPr>
        <w:t xml:space="preserve"> de proiectare  detaliate  sunt  prezentate  în Anexa </w:t>
      </w:r>
      <w:r w:rsidR="002438DC" w:rsidRPr="000A5FE7">
        <w:rPr>
          <w:rFonts w:ascii="Times New Roman" w:hAnsi="Times New Roman"/>
          <w:i/>
          <w:iCs/>
          <w:lang w:val="en-US"/>
        </w:rPr>
        <w:t>4</w:t>
      </w:r>
      <w:r w:rsidR="00723625" w:rsidRPr="000A5FE7">
        <w:rPr>
          <w:rFonts w:ascii="Times New Roman" w:hAnsi="Times New Roman"/>
          <w:i/>
          <w:iCs/>
          <w:lang w:val="en-US"/>
        </w:rPr>
        <w:t>.</w:t>
      </w:r>
    </w:p>
    <w:p w14:paraId="28306099" w14:textId="77777777" w:rsidR="00BD7038" w:rsidRPr="00BD7038" w:rsidRDefault="00BD7038" w:rsidP="00BD7038">
      <w:pPr>
        <w:pStyle w:val="a6"/>
        <w:spacing w:after="0"/>
        <w:ind w:left="567"/>
        <w:jc w:val="both"/>
        <w:rPr>
          <w:rFonts w:ascii="Times New Roman" w:hAnsi="Times New Roman"/>
          <w:i/>
          <w:iCs/>
          <w:color w:val="3333FF"/>
          <w:lang w:val="ro-RO"/>
        </w:rPr>
      </w:pPr>
    </w:p>
    <w:p w14:paraId="7FB46E18" w14:textId="4F533631" w:rsidR="00EC2595" w:rsidRPr="00735443" w:rsidRDefault="00EC2595" w:rsidP="00E42C25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Calibri" w:hAnsi="Times New Roman" w:cs="Times New Roman"/>
          <w:spacing w:val="-3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ro-MD"/>
        </w:rPr>
        <w:t>Cerințe speciale la proiectarea:</w:t>
      </w:r>
    </w:p>
    <w:p w14:paraId="0E468ED5" w14:textId="44491995" w:rsidR="00EC2595" w:rsidRPr="00735443" w:rsidRDefault="00735443" w:rsidP="00E42C25">
      <w:pPr>
        <w:pStyle w:val="a6"/>
        <w:numPr>
          <w:ilvl w:val="1"/>
          <w:numId w:val="28"/>
        </w:numPr>
        <w:spacing w:after="0"/>
        <w:ind w:hanging="72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>Cerințe</w:t>
      </w:r>
      <w:r w:rsidR="00AC1A62" w:rsidRPr="00735443"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 xml:space="preserve"> speciale la proiectarea </w:t>
      </w:r>
      <w:r w:rsidR="00AC1A62" w:rsidRPr="00735443">
        <w:rPr>
          <w:rFonts w:ascii="Times New Roman" w:hAnsi="Times New Roman" w:cs="Times New Roman"/>
          <w:bCs/>
          <w:spacing w:val="-3"/>
          <w:sz w:val="24"/>
          <w:szCs w:val="24"/>
          <w:u w:val="single"/>
          <w:lang w:val="ro-MD"/>
        </w:rPr>
        <w:t xml:space="preserve">utilajului </w:t>
      </w:r>
      <w:r w:rsidR="00AC1A62" w:rsidRPr="00735443"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>electrotehnic:</w:t>
      </w:r>
    </w:p>
    <w:p w14:paraId="29930C1A" w14:textId="25686D60" w:rsidR="00AC1A62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sz w:val="24"/>
          <w:szCs w:val="24"/>
          <w:lang w:val="ro-MD"/>
        </w:rPr>
        <w:t xml:space="preserve">La proiectare este necesar de </w:t>
      </w:r>
      <w:r w:rsidR="00735443" w:rsidRPr="00735443">
        <w:rPr>
          <w:rFonts w:ascii="Times New Roman" w:hAnsi="Times New Roman" w:cs="Times New Roman"/>
          <w:sz w:val="24"/>
          <w:szCs w:val="24"/>
          <w:lang w:val="ro-MD"/>
        </w:rPr>
        <w:t>ținut</w:t>
      </w:r>
      <w:r w:rsidRPr="00735443">
        <w:rPr>
          <w:rFonts w:ascii="Times New Roman" w:hAnsi="Times New Roman" w:cs="Times New Roman"/>
          <w:sz w:val="24"/>
          <w:szCs w:val="24"/>
          <w:lang w:val="ro-MD"/>
        </w:rPr>
        <w:t xml:space="preserve"> cont că </w:t>
      </w:r>
      <w:r w:rsidR="00735443" w:rsidRPr="00735443">
        <w:rPr>
          <w:rFonts w:ascii="Times New Roman" w:hAnsi="Times New Roman" w:cs="Times New Roman"/>
          <w:sz w:val="24"/>
          <w:szCs w:val="24"/>
          <w:lang w:val="ro-MD"/>
        </w:rPr>
        <w:t>reconstrucția</w:t>
      </w:r>
      <w:r w:rsidRPr="00735443">
        <w:rPr>
          <w:rFonts w:ascii="Times New Roman" w:hAnsi="Times New Roman" w:cs="Times New Roman"/>
          <w:sz w:val="24"/>
          <w:szCs w:val="24"/>
          <w:lang w:val="ro-MD"/>
        </w:rPr>
        <w:t xml:space="preserve"> utilajului electrotehnic presupune fiabilitatea în </w:t>
      </w:r>
      <w:r w:rsidR="00735443" w:rsidRPr="00735443">
        <w:rPr>
          <w:rFonts w:ascii="Times New Roman" w:hAnsi="Times New Roman" w:cs="Times New Roman"/>
          <w:sz w:val="24"/>
          <w:szCs w:val="24"/>
          <w:lang w:val="ro-MD"/>
        </w:rPr>
        <w:t>funcționare</w:t>
      </w:r>
      <w:r w:rsidRPr="00735443">
        <w:rPr>
          <w:rFonts w:ascii="Times New Roman" w:hAnsi="Times New Roman" w:cs="Times New Roman"/>
          <w:sz w:val="24"/>
          <w:szCs w:val="24"/>
          <w:lang w:val="ro-MD"/>
        </w:rPr>
        <w:t xml:space="preserve"> a </w:t>
      </w:r>
      <w:r w:rsidR="00735443" w:rsidRPr="00735443">
        <w:rPr>
          <w:rFonts w:ascii="Times New Roman" w:hAnsi="Times New Roman" w:cs="Times New Roman"/>
          <w:sz w:val="24"/>
          <w:szCs w:val="24"/>
          <w:lang w:val="ro-MD"/>
        </w:rPr>
        <w:t>stației</w:t>
      </w:r>
      <w:r w:rsidRPr="00735443">
        <w:rPr>
          <w:rFonts w:ascii="Times New Roman" w:hAnsi="Times New Roman" w:cs="Times New Roman"/>
          <w:sz w:val="24"/>
          <w:szCs w:val="24"/>
          <w:lang w:val="ro-MD"/>
        </w:rPr>
        <w:t xml:space="preserve"> de pompare </w:t>
      </w:r>
      <w:r w:rsidRPr="00B15DE4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în regim non-stop, precum  </w:t>
      </w:r>
      <w:r w:rsidR="00735443" w:rsidRPr="00B15DE4">
        <w:rPr>
          <w:rFonts w:ascii="Times New Roman" w:hAnsi="Times New Roman" w:cs="Times New Roman"/>
          <w:sz w:val="24"/>
          <w:szCs w:val="24"/>
          <w:u w:val="single"/>
          <w:lang w:val="ro-MD"/>
        </w:rPr>
        <w:t>și</w:t>
      </w:r>
      <w:r w:rsidRPr="00B15DE4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 în regimuri de avarie şi post avarie</w:t>
      </w:r>
      <w:r w:rsidR="00D20D13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6FC961C4" w14:textId="6B9D55A9" w:rsidR="002045F4" w:rsidRDefault="002045F4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Proiectul va fi realizat în baza prezentului </w:t>
      </w:r>
      <w:r w:rsidR="00D20D13">
        <w:rPr>
          <w:rFonts w:ascii="Times New Roman" w:hAnsi="Times New Roman" w:cs="Times New Roman"/>
          <w:sz w:val="24"/>
          <w:szCs w:val="24"/>
          <w:lang w:val="ro-MD"/>
        </w:rPr>
        <w:t xml:space="preserve"> C</w:t>
      </w:r>
      <w:r>
        <w:rPr>
          <w:rFonts w:ascii="Times New Roman" w:hAnsi="Times New Roman" w:cs="Times New Roman"/>
          <w:sz w:val="24"/>
          <w:szCs w:val="24"/>
          <w:lang w:val="ro-MD"/>
        </w:rPr>
        <w:t>aiet de sarcini</w:t>
      </w:r>
      <w:r w:rsidR="00D20D13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12900B73" w14:textId="35945268" w:rsidR="00AC1A62" w:rsidRPr="002045F4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sz w:val="24"/>
          <w:szCs w:val="24"/>
          <w:lang w:val="ro-MD"/>
        </w:rPr>
        <w:t>La proiectare obligatoriu să fie prevăzută separarea circuitelor secundare (curent, tensiune,</w:t>
      </w:r>
      <w:r w:rsidR="002045F4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045F4">
        <w:rPr>
          <w:rFonts w:ascii="Times New Roman" w:hAnsi="Times New Roman" w:cs="Times New Roman"/>
          <w:sz w:val="24"/>
          <w:szCs w:val="24"/>
          <w:lang w:val="ro-MD"/>
        </w:rPr>
        <w:t xml:space="preserve">dirijare, semnalizare, măsură ş.a.) prin canale </w:t>
      </w:r>
      <w:r w:rsidR="00735443" w:rsidRPr="002045F4">
        <w:rPr>
          <w:rFonts w:ascii="Times New Roman" w:hAnsi="Times New Roman" w:cs="Times New Roman"/>
          <w:sz w:val="24"/>
          <w:szCs w:val="24"/>
          <w:lang w:val="ro-MD"/>
        </w:rPr>
        <w:t>și</w:t>
      </w:r>
      <w:r w:rsidRPr="002045F4">
        <w:rPr>
          <w:rFonts w:ascii="Times New Roman" w:hAnsi="Times New Roman" w:cs="Times New Roman"/>
          <w:sz w:val="24"/>
          <w:szCs w:val="24"/>
          <w:lang w:val="ro-MD"/>
        </w:rPr>
        <w:t xml:space="preserve"> cleme separate</w:t>
      </w:r>
      <w:r w:rsidR="00D20D13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3B13E663" w14:textId="68C12AAC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sz w:val="24"/>
          <w:szCs w:val="24"/>
          <w:lang w:val="ro-MD"/>
        </w:rPr>
        <w:t>Regim de lucru al echipamentului 24/24h</w:t>
      </w:r>
      <w:r w:rsidR="00D20D13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057A32DE" w14:textId="65E0B812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spacing w:val="-3"/>
          <w:sz w:val="24"/>
          <w:szCs w:val="24"/>
          <w:lang w:val="ro-MD"/>
        </w:rPr>
        <w:t xml:space="preserve">La proiectare obligatoriu  să  fie prevăzută asigurarea  </w:t>
      </w:r>
      <w:r w:rsidRPr="00735443">
        <w:rPr>
          <w:rFonts w:ascii="Times New Roman" w:hAnsi="Times New Roman" w:cs="Times New Roman"/>
          <w:b/>
          <w:bCs/>
          <w:spacing w:val="-3"/>
          <w:sz w:val="24"/>
          <w:szCs w:val="24"/>
          <w:lang w:val="ro-MD"/>
        </w:rPr>
        <w:t>cosφ 0,92</w:t>
      </w:r>
      <w:r w:rsidR="00113881" w:rsidRPr="00735443">
        <w:rPr>
          <w:rFonts w:ascii="Times New Roman" w:hAnsi="Times New Roman" w:cs="Times New Roman"/>
          <w:b/>
          <w:bCs/>
          <w:spacing w:val="-3"/>
          <w:sz w:val="24"/>
          <w:szCs w:val="24"/>
          <w:lang w:val="ro-MD"/>
        </w:rPr>
        <w:t xml:space="preserve"> – 0,98</w:t>
      </w:r>
      <w:r w:rsidR="00D20D13">
        <w:rPr>
          <w:rFonts w:ascii="Times New Roman" w:hAnsi="Times New Roman" w:cs="Times New Roman"/>
          <w:b/>
          <w:bCs/>
          <w:spacing w:val="-3"/>
          <w:sz w:val="24"/>
          <w:szCs w:val="24"/>
          <w:lang w:val="ro-MD"/>
        </w:rPr>
        <w:t>.</w:t>
      </w:r>
    </w:p>
    <w:p w14:paraId="360FF862" w14:textId="70D69519" w:rsidR="00735443" w:rsidRPr="00735443" w:rsidRDefault="00735443" w:rsidP="00735443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Semnalele conectat/deconectat şi curentul de funcționare a utilajului prezentat în anexă trebuie să fie transmise  în SCADA clientului, cu marcaj de timp real pentru fiecare parametru, totodată, toate comunicațiile între sistemul existent de colectare a datelor trebuie să se desfășoare prin protocolul Modbus TCP in "real time"</w:t>
      </w:r>
      <w:r w:rsidR="00D20D1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3BFE2C64" w14:textId="3C321DD3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Este necesar ca parametrii de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funcționare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a utilajului de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forță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(U, I, P, Q, cos</w:t>
      </w:r>
      <w:r w:rsidRPr="00735443">
        <w:rPr>
          <w:rFonts w:ascii="Times New Roman" w:hAnsi="Times New Roman" w:cs="Times New Roman"/>
          <w:spacing w:val="-3"/>
          <w:sz w:val="24"/>
          <w:szCs w:val="24"/>
          <w:lang w:val="ro-MD"/>
        </w:rPr>
        <w:t>φ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) valori măsurate, precum şi starea conectat/deconectat să fie transmiși în sistemul SCADA existent şi </w:t>
      </w:r>
      <w:r w:rsidRPr="002438D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compatibili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u w:val="single"/>
          <w:lang w:val="ro-MD" w:eastAsia="ru-RU"/>
        </w:rPr>
        <w:t xml:space="preserve"> </w:t>
      </w:r>
      <w:r w:rsidRPr="002438DC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>cu aceștia.  PROTOCOL comunicare ModbusTCP</w:t>
      </w:r>
      <w:r w:rsidR="002076E3" w:rsidRPr="002438DC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>.</w:t>
      </w:r>
    </w:p>
    <w:p w14:paraId="20F9C595" w14:textId="7BA21BE1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Întreruptoarele automate destinate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branșamentelor</w:t>
      </w:r>
      <w:r w:rsidR="00B65D9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trebuie să fie dotate cu declanșatoare reglabile de tip LSI pentru asigurarea sensibilității și selectivității protecțiilor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291DA305" w14:textId="4F02834D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Tot utilajul trebuie să fie protejat conform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cerințelor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normelor în vigoare,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acționarea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oricărei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protecții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trebuie să fie înregistrată, iar ”alarma” semnalului de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acționare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a protecției  să poată fie ștearsă doar manual (de personalul operativ) sau să fie memorat în aparatul de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protecție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timpul şi valorile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depășite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192ADAD1" w14:textId="32A06CC7" w:rsidR="00AC1A62" w:rsidRPr="00735443" w:rsidRDefault="00735443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Acționarea</w:t>
      </w:r>
      <w:r w:rsidR="00AC1A62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protecțiilor</w:t>
      </w:r>
      <w:r w:rsidR="00AC1A62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de deconectare sau semnalizare trebuie să fie semnalizate cu becuri de semnalizare cu  matrice  pe baza LED culoare albă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1C193289" w14:textId="127D9585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Starea utilajului de bază (conectat/deconectat) trebuie să fie semnalizată cu becuri de semnalizare cu matrice pe baza LED culoare verde/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roșie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5C8034DA" w14:textId="292C7B38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Restabilirea schemelor de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funcționare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a utilajului în cazul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acționării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protecțiilor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de tensiune trebuie să fie efectuată în regim automat cu posibilitatea blocării sau deblocării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funcției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date.</w:t>
      </w:r>
    </w:p>
    <w:p w14:paraId="4FBE4BCD" w14:textId="33E2DECA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Tot utilajul este necesar să fie cu certificare CE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038B5745" w14:textId="3E06A5E1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Utilajul electric trebuie să fie verificat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și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protejat la parametrii nominali, iar cablurile şi la pierderile de tensiune admisibile (dUadm )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139F99DB" w14:textId="1937C97A" w:rsidR="00AC1A62" w:rsidRPr="00735443" w:rsidRDefault="00AC1A62" w:rsidP="00E42C25">
      <w:pPr>
        <w:pStyle w:val="a6"/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Toate cablurile din interiorul stației trebuie să fie din cupru, iar cablurile de </w:t>
      </w:r>
      <w:r w:rsidR="00735443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ieșire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a CF să fie cu fir PE distribuit</w:t>
      </w:r>
      <w:r w:rsidR="00207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43E24005" w14:textId="03A68F5A" w:rsidR="00EC2595" w:rsidRPr="00735443" w:rsidRDefault="00EC2595" w:rsidP="00E42C25">
      <w:pPr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Blocul de evidentă și protecție a </w:t>
      </w:r>
      <w:r w:rsidR="00113881" w:rsidRPr="00735443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nodului de evidență comercială</w:t>
      </w:r>
      <w:r w:rsidRPr="00735443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 trebuie să fie proiectat pe peretele exterior a clădirii</w:t>
      </w:r>
      <w:r w:rsidR="002076E3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.</w:t>
      </w:r>
    </w:p>
    <w:p w14:paraId="08D65D89" w14:textId="20E745D0" w:rsidR="00EC2595" w:rsidRPr="00735443" w:rsidRDefault="00EC2595" w:rsidP="00E42C25">
      <w:pPr>
        <w:numPr>
          <w:ilvl w:val="2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Contorul de evidenta energiei electrice e necesar să </w:t>
      </w:r>
      <w:r w:rsidR="00B65D9E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corespundă cerințelor din avizul de racordare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. </w:t>
      </w:r>
    </w:p>
    <w:p w14:paraId="6049A27B" w14:textId="3CCFECA5" w:rsidR="00914614" w:rsidRPr="00735443" w:rsidRDefault="00914614" w:rsidP="00363539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 xml:space="preserve">Cerințe </w:t>
      </w:r>
      <w:r w:rsidR="00AC1A62"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tehnice specifice</w:t>
      </w:r>
    </w:p>
    <w:p w14:paraId="445DEAC2" w14:textId="77777777" w:rsidR="00914614" w:rsidRPr="00735443" w:rsidRDefault="00914614" w:rsidP="00E42C25">
      <w:pPr>
        <w:spacing w:after="0"/>
        <w:ind w:firstLine="284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lastRenderedPageBreak/>
        <w:t>Parametrii tehnici de bază a obiectului sunt:</w:t>
      </w:r>
    </w:p>
    <w:p w14:paraId="6203E27A" w14:textId="2B92EB22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 </w:t>
      </w:r>
      <w:r w:rsidRPr="00735443">
        <w:rPr>
          <w:rFonts w:ascii="Times New Roman" w:hAnsi="Times New Roman"/>
          <w:sz w:val="24"/>
          <w:szCs w:val="24"/>
          <w:lang w:val="ro-MD"/>
        </w:rPr>
        <w:t>Categoria de fiabilitate în alimentare cu energie electrică I</w:t>
      </w:r>
      <w:r w:rsidR="00BD7038">
        <w:rPr>
          <w:rFonts w:ascii="Times New Roman" w:hAnsi="Times New Roman"/>
          <w:sz w:val="24"/>
          <w:szCs w:val="24"/>
          <w:lang w:val="ro-MD"/>
        </w:rPr>
        <w:t>.</w:t>
      </w:r>
    </w:p>
    <w:p w14:paraId="4A143F88" w14:textId="1998C1EE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Tensiunea nominală în punctul de racordare – </w:t>
      </w:r>
      <w:r w:rsidRPr="00BD7038">
        <w:rPr>
          <w:rFonts w:ascii="Times New Roman" w:hAnsi="Times New Roman"/>
          <w:b/>
          <w:bCs/>
          <w:sz w:val="24"/>
          <w:szCs w:val="24"/>
          <w:lang w:val="ro-MD"/>
        </w:rPr>
        <w:t>0,4</w:t>
      </w:r>
      <w:r w:rsidRPr="00735443">
        <w:rPr>
          <w:rFonts w:ascii="Times New Roman" w:hAnsi="Times New Roman"/>
          <w:sz w:val="24"/>
          <w:szCs w:val="24"/>
          <w:lang w:val="ro-MD"/>
        </w:rPr>
        <w:t xml:space="preserve"> kV</w:t>
      </w:r>
      <w:r w:rsidR="00BD7038">
        <w:rPr>
          <w:rFonts w:ascii="Times New Roman" w:hAnsi="Times New Roman"/>
          <w:sz w:val="24"/>
          <w:szCs w:val="24"/>
          <w:lang w:val="ro-MD"/>
        </w:rPr>
        <w:t>.</w:t>
      </w:r>
    </w:p>
    <w:p w14:paraId="05D61CC0" w14:textId="0875D56E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Punctul de racordare – PT-135, ID-0,4kV, S2 fid.11</w:t>
      </w:r>
      <w:r w:rsidR="00346039" w:rsidRPr="00735443">
        <w:rPr>
          <w:rFonts w:ascii="Times New Roman" w:hAnsi="Times New Roman"/>
          <w:sz w:val="24"/>
          <w:szCs w:val="24"/>
          <w:lang w:val="ro-MD"/>
        </w:rPr>
        <w:t>, S1 fid. (proiectat)</w:t>
      </w:r>
      <w:r w:rsidR="00BD7038">
        <w:rPr>
          <w:rFonts w:ascii="Times New Roman" w:hAnsi="Times New Roman"/>
          <w:sz w:val="24"/>
          <w:szCs w:val="24"/>
          <w:lang w:val="ro-MD"/>
        </w:rPr>
        <w:t>.</w:t>
      </w:r>
    </w:p>
    <w:p w14:paraId="0219AB26" w14:textId="5A344ACD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Puterea </w:t>
      </w:r>
      <w:r w:rsidR="00DF5E4C" w:rsidRPr="00735443">
        <w:rPr>
          <w:rFonts w:ascii="Times New Roman" w:hAnsi="Times New Roman"/>
          <w:sz w:val="24"/>
          <w:szCs w:val="24"/>
          <w:lang w:val="ro-MD"/>
        </w:rPr>
        <w:t>permisă în avizul de racordare</w:t>
      </w:r>
      <w:r w:rsidRPr="00735443">
        <w:rPr>
          <w:rFonts w:ascii="Times New Roman" w:hAnsi="Times New Roman"/>
          <w:sz w:val="24"/>
          <w:szCs w:val="24"/>
          <w:lang w:val="ro-MD"/>
        </w:rPr>
        <w:t xml:space="preserve"> – </w:t>
      </w:r>
      <w:r w:rsidR="00346039" w:rsidRPr="00BD7038">
        <w:rPr>
          <w:rFonts w:ascii="Times New Roman" w:hAnsi="Times New Roman"/>
          <w:b/>
          <w:bCs/>
          <w:sz w:val="24"/>
          <w:szCs w:val="24"/>
          <w:lang w:val="ro-MD"/>
        </w:rPr>
        <w:t>10</w:t>
      </w:r>
      <w:r w:rsidRPr="00BD7038">
        <w:rPr>
          <w:rFonts w:ascii="Times New Roman" w:hAnsi="Times New Roman"/>
          <w:b/>
          <w:bCs/>
          <w:sz w:val="24"/>
          <w:szCs w:val="24"/>
          <w:lang w:val="ro-MD"/>
        </w:rPr>
        <w:t xml:space="preserve">0 </w:t>
      </w:r>
      <w:r w:rsidRPr="00735443">
        <w:rPr>
          <w:rFonts w:ascii="Times New Roman" w:hAnsi="Times New Roman"/>
          <w:sz w:val="24"/>
          <w:szCs w:val="24"/>
          <w:lang w:val="ro-MD"/>
        </w:rPr>
        <w:t>kW</w:t>
      </w:r>
      <w:r w:rsidR="00BD7038">
        <w:rPr>
          <w:rFonts w:ascii="Times New Roman" w:hAnsi="Times New Roman"/>
          <w:sz w:val="24"/>
          <w:szCs w:val="24"/>
          <w:lang w:val="ro-MD"/>
        </w:rPr>
        <w:t>.</w:t>
      </w:r>
    </w:p>
    <w:p w14:paraId="2DC78987" w14:textId="47664CAF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Puterea electrică instalată</w:t>
      </w:r>
      <w:r w:rsidR="00DF5E4C" w:rsidRPr="00735443">
        <w:rPr>
          <w:rFonts w:ascii="Times New Roman" w:hAnsi="Times New Roman"/>
          <w:sz w:val="24"/>
          <w:szCs w:val="24"/>
          <w:lang w:val="ro-MD"/>
        </w:rPr>
        <w:t>/de avarie</w:t>
      </w:r>
      <w:r w:rsidRPr="00735443">
        <w:rPr>
          <w:rFonts w:ascii="Times New Roman" w:hAnsi="Times New Roman"/>
          <w:sz w:val="24"/>
          <w:szCs w:val="24"/>
          <w:lang w:val="ro-MD"/>
        </w:rPr>
        <w:t xml:space="preserve"> – conform proiectului</w:t>
      </w:r>
      <w:r w:rsidR="008B323C">
        <w:rPr>
          <w:rFonts w:ascii="Times New Roman" w:hAnsi="Times New Roman"/>
          <w:sz w:val="24"/>
          <w:szCs w:val="24"/>
          <w:lang w:val="ro-MD"/>
        </w:rPr>
        <w:t>.</w:t>
      </w:r>
    </w:p>
    <w:p w14:paraId="5AF3C6C7" w14:textId="108B104B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Regimul de tratare a neutrului: TN</w:t>
      </w:r>
      <w:r w:rsidR="008B323C">
        <w:rPr>
          <w:rFonts w:ascii="Times New Roman" w:hAnsi="Times New Roman"/>
          <w:sz w:val="24"/>
          <w:szCs w:val="24"/>
          <w:lang w:val="ro-MD"/>
        </w:rPr>
        <w:t>.</w:t>
      </w:r>
    </w:p>
    <w:p w14:paraId="551D9CC1" w14:textId="1854EC90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Perioada de </w:t>
      </w:r>
      <w:r w:rsidR="00DF5E4C" w:rsidRPr="00735443">
        <w:rPr>
          <w:rFonts w:ascii="Times New Roman" w:hAnsi="Times New Roman"/>
          <w:sz w:val="24"/>
          <w:szCs w:val="24"/>
          <w:lang w:val="ro-MD"/>
        </w:rPr>
        <w:t>funcționare</w:t>
      </w:r>
      <w:r w:rsidRPr="00735443">
        <w:rPr>
          <w:rFonts w:ascii="Times New Roman" w:hAnsi="Times New Roman"/>
          <w:sz w:val="24"/>
          <w:szCs w:val="24"/>
          <w:lang w:val="ro-MD"/>
        </w:rPr>
        <w:t xml:space="preserve"> –</w:t>
      </w:r>
      <w:r w:rsidRPr="008B323C">
        <w:rPr>
          <w:rFonts w:ascii="Times New Roman" w:hAnsi="Times New Roman"/>
          <w:b/>
          <w:bCs/>
          <w:sz w:val="24"/>
          <w:szCs w:val="24"/>
          <w:lang w:val="ro-MD"/>
        </w:rPr>
        <w:t xml:space="preserve">365 </w:t>
      </w:r>
      <w:r w:rsidRPr="00735443">
        <w:rPr>
          <w:rFonts w:ascii="Times New Roman" w:hAnsi="Times New Roman"/>
          <w:sz w:val="24"/>
          <w:szCs w:val="24"/>
          <w:lang w:val="ro-MD"/>
        </w:rPr>
        <w:t>zile</w:t>
      </w:r>
      <w:r w:rsidR="008B323C">
        <w:rPr>
          <w:rFonts w:ascii="Times New Roman" w:hAnsi="Times New Roman"/>
          <w:sz w:val="24"/>
          <w:szCs w:val="24"/>
          <w:lang w:val="ro-MD"/>
        </w:rPr>
        <w:t>.</w:t>
      </w:r>
    </w:p>
    <w:p w14:paraId="41DC25BE" w14:textId="79C15B0E" w:rsidR="00914614" w:rsidRPr="00735443" w:rsidRDefault="00914614" w:rsidP="00E42C25">
      <w:pPr>
        <w:pStyle w:val="a6"/>
        <w:numPr>
          <w:ilvl w:val="0"/>
          <w:numId w:val="23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  <w:lang w:val="ro-MD"/>
        </w:rPr>
      </w:pPr>
      <w:r w:rsidRPr="00735443">
        <w:rPr>
          <w:rFonts w:ascii="Times New Roman" w:hAnsi="Times New Roman"/>
          <w:sz w:val="24"/>
          <w:szCs w:val="24"/>
          <w:lang w:val="ro-MD"/>
        </w:rPr>
        <w:t xml:space="preserve"> Diapazonul temperaturilor din încăpere: </w:t>
      </w:r>
      <w:r w:rsidRPr="008B323C">
        <w:rPr>
          <w:rFonts w:ascii="Times New Roman" w:hAnsi="Times New Roman"/>
          <w:b/>
          <w:bCs/>
          <w:sz w:val="24"/>
          <w:szCs w:val="24"/>
          <w:lang w:val="ro-MD"/>
        </w:rPr>
        <w:t>+10 ÷ +35</w:t>
      </w:r>
      <w:r w:rsidRPr="00735443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735443">
        <w:rPr>
          <w:rFonts w:ascii="Times New Roman" w:hAnsi="Times New Roman"/>
          <w:sz w:val="24"/>
          <w:szCs w:val="24"/>
          <w:vertAlign w:val="superscript"/>
          <w:lang w:val="ro-MD"/>
        </w:rPr>
        <w:t>o</w:t>
      </w:r>
      <w:r w:rsidRPr="00735443">
        <w:rPr>
          <w:rFonts w:ascii="Times New Roman" w:hAnsi="Times New Roman"/>
          <w:sz w:val="24"/>
          <w:szCs w:val="24"/>
          <w:lang w:val="ro-MD"/>
        </w:rPr>
        <w:t>C.</w:t>
      </w:r>
    </w:p>
    <w:p w14:paraId="4383F429" w14:textId="77777777" w:rsidR="00126EB4" w:rsidRPr="00735443" w:rsidRDefault="00126EB4" w:rsidP="003B5654">
      <w:pPr>
        <w:pStyle w:val="a6"/>
        <w:spacing w:after="0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</w:p>
    <w:p w14:paraId="1474EF77" w14:textId="55BF2C2C" w:rsidR="00AC1A62" w:rsidRPr="00735443" w:rsidRDefault="00AC1A62" w:rsidP="00993638">
      <w:pPr>
        <w:pStyle w:val="a6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 </w:t>
      </w:r>
      <w:r w:rsidRPr="00735443">
        <w:rPr>
          <w:rFonts w:ascii="Times New Roman" w:hAnsi="Times New Roman" w:cs="Times New Roman"/>
          <w:b/>
          <w:spacing w:val="-3"/>
          <w:sz w:val="24"/>
          <w:szCs w:val="24"/>
          <w:lang w:val="ro-MD"/>
        </w:rPr>
        <w:t>Convertizoarele</w:t>
      </w:r>
      <w:r w:rsidRPr="00735443">
        <w:rPr>
          <w:rFonts w:ascii="Times New Roman" w:hAnsi="Times New Roman"/>
          <w:b/>
          <w:sz w:val="24"/>
          <w:szCs w:val="24"/>
          <w:lang w:val="ro-MD"/>
        </w:rPr>
        <w:t xml:space="preserve"> de </w:t>
      </w:r>
      <w:r w:rsidR="00DF5E4C" w:rsidRPr="00735443">
        <w:rPr>
          <w:rFonts w:ascii="Times New Roman" w:hAnsi="Times New Roman"/>
          <w:b/>
          <w:sz w:val="24"/>
          <w:szCs w:val="24"/>
          <w:lang w:val="ro-MD"/>
        </w:rPr>
        <w:t>frecvență</w:t>
      </w:r>
      <w:r w:rsidRPr="00735443">
        <w:rPr>
          <w:rFonts w:ascii="Times New Roman" w:hAnsi="Times New Roman"/>
          <w:b/>
          <w:sz w:val="24"/>
          <w:szCs w:val="24"/>
          <w:lang w:val="ro-MD"/>
        </w:rPr>
        <w:t>:</w:t>
      </w:r>
    </w:p>
    <w:tbl>
      <w:tblPr>
        <w:tblStyle w:val="aa"/>
        <w:tblW w:w="9776" w:type="dxa"/>
        <w:jc w:val="center"/>
        <w:tblLook w:val="04A0" w:firstRow="1" w:lastRow="0" w:firstColumn="1" w:lastColumn="0" w:noHBand="0" w:noVBand="1"/>
      </w:tblPr>
      <w:tblGrid>
        <w:gridCol w:w="924"/>
        <w:gridCol w:w="5592"/>
        <w:gridCol w:w="3260"/>
      </w:tblGrid>
      <w:tr w:rsidR="00AC1A62" w:rsidRPr="00735443" w14:paraId="008B8D05" w14:textId="77777777" w:rsidTr="00E42C25">
        <w:trPr>
          <w:jc w:val="center"/>
        </w:trPr>
        <w:tc>
          <w:tcPr>
            <w:tcW w:w="924" w:type="dxa"/>
            <w:shd w:val="clear" w:color="auto" w:fill="DBE5F1" w:themeFill="accent1" w:themeFillTint="33"/>
            <w:vAlign w:val="center"/>
          </w:tcPr>
          <w:p w14:paraId="53D55D2A" w14:textId="77777777" w:rsidR="00AC1A62" w:rsidRPr="00735443" w:rsidRDefault="00AC1A62" w:rsidP="008D224B">
            <w:pPr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5592" w:type="dxa"/>
            <w:shd w:val="clear" w:color="auto" w:fill="DBE5F1" w:themeFill="accent1" w:themeFillTint="33"/>
            <w:vAlign w:val="center"/>
          </w:tcPr>
          <w:p w14:paraId="3B640879" w14:textId="3F4E4E79" w:rsidR="00AC1A62" w:rsidRPr="00735443" w:rsidRDefault="00AC1A62" w:rsidP="008D224B">
            <w:pPr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Caracteristice tehnice</w:t>
            </w:r>
          </w:p>
        </w:tc>
        <w:tc>
          <w:tcPr>
            <w:tcW w:w="3260" w:type="dxa"/>
            <w:shd w:val="clear" w:color="auto" w:fill="DBE5F1" w:themeFill="accent1" w:themeFillTint="33"/>
            <w:vAlign w:val="center"/>
          </w:tcPr>
          <w:p w14:paraId="07A5D93C" w14:textId="77777777" w:rsidR="00AC1A62" w:rsidRPr="00735443" w:rsidRDefault="00AC1A62" w:rsidP="008D224B">
            <w:pPr>
              <w:ind w:left="-21"/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Parametri</w:t>
            </w:r>
          </w:p>
        </w:tc>
      </w:tr>
      <w:tr w:rsidR="00AC1A62" w:rsidRPr="00735443" w14:paraId="0747DD39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04ADB177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167DE200" w14:textId="77777777" w:rsidR="00AC1A62" w:rsidRPr="00735443" w:rsidRDefault="00AC1A62" w:rsidP="008D224B">
            <w:pPr>
              <w:tabs>
                <w:tab w:val="left" w:pos="284"/>
              </w:tabs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Puterea CF, kW</w:t>
            </w:r>
          </w:p>
        </w:tc>
        <w:tc>
          <w:tcPr>
            <w:tcW w:w="3260" w:type="dxa"/>
            <w:vAlign w:val="center"/>
          </w:tcPr>
          <w:p w14:paraId="7653C8B6" w14:textId="7BA2749D" w:rsidR="00AC1A62" w:rsidRPr="00735443" w:rsidRDefault="00DF5E4C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40</w:t>
            </w:r>
          </w:p>
        </w:tc>
      </w:tr>
      <w:tr w:rsidR="00AC1A62" w:rsidRPr="00735443" w14:paraId="1E21AB77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6AFE76FF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3F2803AE" w14:textId="77777777" w:rsidR="00AC1A62" w:rsidRPr="00735443" w:rsidRDefault="00AC1A62" w:rsidP="008D224B">
            <w:pPr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Sistemul de tratare a neutrului </w:t>
            </w:r>
          </w:p>
        </w:tc>
        <w:tc>
          <w:tcPr>
            <w:tcW w:w="3260" w:type="dxa"/>
            <w:vAlign w:val="center"/>
          </w:tcPr>
          <w:p w14:paraId="7D220B8A" w14:textId="6F5A0E91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TN-</w:t>
            </w:r>
            <w:r w:rsidR="00DF5E4C" w:rsidRPr="00735443">
              <w:rPr>
                <w:color w:val="000000" w:themeColor="text1"/>
                <w:sz w:val="24"/>
                <w:szCs w:val="24"/>
                <w:lang w:val="ro-MD"/>
              </w:rPr>
              <w:t>C</w:t>
            </w:r>
          </w:p>
        </w:tc>
      </w:tr>
      <w:tr w:rsidR="00AC1A62" w:rsidRPr="00735443" w14:paraId="0D340418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0CBBB14D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178D8BE0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Modul de dirijare</w:t>
            </w:r>
          </w:p>
        </w:tc>
        <w:tc>
          <w:tcPr>
            <w:tcW w:w="3260" w:type="dxa"/>
            <w:vAlign w:val="center"/>
          </w:tcPr>
          <w:p w14:paraId="2C3BCCFE" w14:textId="76CCE396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Vectorial</w:t>
            </w:r>
          </w:p>
        </w:tc>
      </w:tr>
      <w:tr w:rsidR="00AC1A62" w:rsidRPr="00735443" w14:paraId="2D6C406A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1F8DBBB3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1B669799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Tensiunea de alimentare, V</w:t>
            </w:r>
          </w:p>
        </w:tc>
        <w:tc>
          <w:tcPr>
            <w:tcW w:w="3260" w:type="dxa"/>
            <w:vAlign w:val="center"/>
          </w:tcPr>
          <w:p w14:paraId="49D28CB1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360...420 ±10%</w:t>
            </w:r>
          </w:p>
        </w:tc>
      </w:tr>
      <w:tr w:rsidR="00AC1A62" w:rsidRPr="00735443" w14:paraId="3233D81F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2CEFDB61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08BFECE9" w14:textId="5FCCC778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Numărul fazelor la intrare şi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</w:p>
        </w:tc>
        <w:tc>
          <w:tcPr>
            <w:tcW w:w="3260" w:type="dxa"/>
            <w:vAlign w:val="center"/>
          </w:tcPr>
          <w:p w14:paraId="45F063DC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3</w:t>
            </w:r>
          </w:p>
        </w:tc>
      </w:tr>
      <w:tr w:rsidR="00AC1A62" w:rsidRPr="00735443" w14:paraId="030E218C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09F6F801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6294F090" w14:textId="4A80E124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Diapazonul de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variație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a tensiunii de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, V</w:t>
            </w:r>
          </w:p>
        </w:tc>
        <w:tc>
          <w:tcPr>
            <w:tcW w:w="3260" w:type="dxa"/>
            <w:vAlign w:val="center"/>
          </w:tcPr>
          <w:p w14:paraId="06DDB8FB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0…400</w:t>
            </w:r>
          </w:p>
        </w:tc>
      </w:tr>
      <w:tr w:rsidR="00AC1A62" w:rsidRPr="00735443" w14:paraId="20A20BEA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5029995A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66ECF2F4" w14:textId="61CA4821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Diapazonul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variației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frecvenței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intrare, Hz</w:t>
            </w:r>
          </w:p>
        </w:tc>
        <w:tc>
          <w:tcPr>
            <w:tcW w:w="3260" w:type="dxa"/>
            <w:vAlign w:val="center"/>
          </w:tcPr>
          <w:p w14:paraId="2B3162A5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48…63</w:t>
            </w:r>
          </w:p>
        </w:tc>
      </w:tr>
      <w:tr w:rsidR="00AC1A62" w:rsidRPr="00735443" w14:paraId="2E2AE432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03AFDDCA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0CDC3054" w14:textId="29C61CE6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Diapazonul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variației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frecvenței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, Hz</w:t>
            </w:r>
          </w:p>
        </w:tc>
        <w:tc>
          <w:tcPr>
            <w:tcW w:w="3260" w:type="dxa"/>
            <w:vAlign w:val="center"/>
          </w:tcPr>
          <w:p w14:paraId="7636C4DA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0...50</w:t>
            </w:r>
          </w:p>
        </w:tc>
      </w:tr>
      <w:tr w:rsidR="00AC1A62" w:rsidRPr="00735443" w14:paraId="6C78E2DD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3E811586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79239AD4" w14:textId="2D810A8A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Abaterea admisibilă de la valoarea prescrisă a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frecvenței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la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, Hz</w:t>
            </w:r>
          </w:p>
        </w:tc>
        <w:tc>
          <w:tcPr>
            <w:tcW w:w="3260" w:type="dxa"/>
            <w:vAlign w:val="center"/>
          </w:tcPr>
          <w:p w14:paraId="65F7BF75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± 0,1</w:t>
            </w:r>
          </w:p>
        </w:tc>
      </w:tr>
      <w:tr w:rsidR="00AC1A62" w:rsidRPr="00735443" w14:paraId="10E22ACD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74A41FAF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57606FE3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Factorul de putere minim</w:t>
            </w:r>
          </w:p>
        </w:tc>
        <w:tc>
          <w:tcPr>
            <w:tcW w:w="3260" w:type="dxa"/>
            <w:vAlign w:val="center"/>
          </w:tcPr>
          <w:p w14:paraId="29B14649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0,95</w:t>
            </w:r>
          </w:p>
        </w:tc>
      </w:tr>
      <w:tr w:rsidR="00AC1A62" w:rsidRPr="00735443" w14:paraId="17791019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4F90AA80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7BE9DAE5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Randamentul în regim nominal minim</w:t>
            </w:r>
          </w:p>
        </w:tc>
        <w:tc>
          <w:tcPr>
            <w:tcW w:w="3260" w:type="dxa"/>
            <w:vAlign w:val="center"/>
          </w:tcPr>
          <w:p w14:paraId="557F80B2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0,97</w:t>
            </w:r>
          </w:p>
        </w:tc>
      </w:tr>
      <w:tr w:rsidR="00AC1A62" w:rsidRPr="00735443" w14:paraId="74CC343E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1A6B43FC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201BD72B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THDu, %≤</w:t>
            </w:r>
          </w:p>
        </w:tc>
        <w:tc>
          <w:tcPr>
            <w:tcW w:w="3260" w:type="dxa"/>
            <w:vAlign w:val="center"/>
          </w:tcPr>
          <w:p w14:paraId="671A3E12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15</w:t>
            </w:r>
          </w:p>
        </w:tc>
      </w:tr>
      <w:tr w:rsidR="00AC1A62" w:rsidRPr="003B4D84" w14:paraId="3B7D6D76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58FD2A74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03528EC5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Suprasarcina admisibilă</w:t>
            </w:r>
          </w:p>
        </w:tc>
        <w:tc>
          <w:tcPr>
            <w:tcW w:w="3260" w:type="dxa"/>
            <w:vAlign w:val="center"/>
          </w:tcPr>
          <w:p w14:paraId="113BBAE4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110% nom pe durata de 60 s şi timpul medierii de 10 min.</w:t>
            </w:r>
          </w:p>
        </w:tc>
      </w:tr>
      <w:tr w:rsidR="00AC1A62" w:rsidRPr="00735443" w14:paraId="2350969B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55DD0DED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1C6C1092" w14:textId="63B5B74B" w:rsidR="00AC1A62" w:rsidRPr="00735443" w:rsidRDefault="00735443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Interfața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legătură</w:t>
            </w:r>
          </w:p>
        </w:tc>
        <w:tc>
          <w:tcPr>
            <w:tcW w:w="3260" w:type="dxa"/>
            <w:vAlign w:val="center"/>
          </w:tcPr>
          <w:p w14:paraId="78C471D9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ModBus TCP</w:t>
            </w:r>
          </w:p>
        </w:tc>
      </w:tr>
      <w:tr w:rsidR="00AC1A62" w:rsidRPr="00735443" w14:paraId="11D078A2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65AE8D0D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74661645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Protocolul de transmitere a datelor (deschis) cu acces liber la toţi parametrii</w:t>
            </w:r>
          </w:p>
        </w:tc>
        <w:tc>
          <w:tcPr>
            <w:tcW w:w="3260" w:type="dxa"/>
            <w:vAlign w:val="center"/>
          </w:tcPr>
          <w:p w14:paraId="0B713A26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ModBus TCP</w:t>
            </w:r>
          </w:p>
        </w:tc>
      </w:tr>
      <w:tr w:rsidR="00AC1A62" w:rsidRPr="00735443" w14:paraId="4FD2CD1F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05B09481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623DCE6F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Intrările analogice (4-20mA)</w:t>
            </w:r>
          </w:p>
        </w:tc>
        <w:tc>
          <w:tcPr>
            <w:tcW w:w="3260" w:type="dxa"/>
            <w:vAlign w:val="center"/>
          </w:tcPr>
          <w:p w14:paraId="782573A7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2</w:t>
            </w:r>
          </w:p>
        </w:tc>
      </w:tr>
      <w:tr w:rsidR="00AC1A62" w:rsidRPr="00735443" w14:paraId="70A70144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6513F70D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49F990ED" w14:textId="03666C1F" w:rsidR="00AC1A62" w:rsidRPr="00735443" w:rsidRDefault="00735443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Ieșirile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analogice  (4-20mA)</w:t>
            </w:r>
          </w:p>
        </w:tc>
        <w:tc>
          <w:tcPr>
            <w:tcW w:w="3260" w:type="dxa"/>
            <w:vAlign w:val="center"/>
          </w:tcPr>
          <w:p w14:paraId="0639C0D3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2</w:t>
            </w:r>
          </w:p>
        </w:tc>
      </w:tr>
      <w:tr w:rsidR="00AC1A62" w:rsidRPr="00735443" w14:paraId="588E8281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51E88AC2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61201475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Intrările discrete </w:t>
            </w:r>
          </w:p>
        </w:tc>
        <w:tc>
          <w:tcPr>
            <w:tcW w:w="3260" w:type="dxa"/>
            <w:vAlign w:val="center"/>
          </w:tcPr>
          <w:p w14:paraId="26BDC07F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2</w:t>
            </w:r>
          </w:p>
        </w:tc>
      </w:tr>
      <w:tr w:rsidR="00AC1A62" w:rsidRPr="00735443" w14:paraId="1C53AAC5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6E317BCE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7B679215" w14:textId="614B0138" w:rsidR="00AC1A62" w:rsidRPr="00735443" w:rsidRDefault="00735443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Ieșirile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discrete </w:t>
            </w:r>
          </w:p>
        </w:tc>
        <w:tc>
          <w:tcPr>
            <w:tcW w:w="3260" w:type="dxa"/>
            <w:vAlign w:val="center"/>
          </w:tcPr>
          <w:p w14:paraId="4F5C2065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2</w:t>
            </w:r>
          </w:p>
        </w:tc>
      </w:tr>
      <w:tr w:rsidR="00AC1A62" w:rsidRPr="00735443" w14:paraId="64F1A9D6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50CB0681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17C572E2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Modalitatea de răcire</w:t>
            </w:r>
          </w:p>
        </w:tc>
        <w:tc>
          <w:tcPr>
            <w:tcW w:w="3260" w:type="dxa"/>
            <w:vAlign w:val="center"/>
          </w:tcPr>
          <w:p w14:paraId="0CD510C9" w14:textId="1C160672" w:rsidR="00AC1A62" w:rsidRPr="00735443" w:rsidRDefault="00735443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forțată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cu aer</w:t>
            </w:r>
          </w:p>
        </w:tc>
      </w:tr>
      <w:tr w:rsidR="00AC1A62" w:rsidRPr="00735443" w14:paraId="42ED83B1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260D6723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6B3A6EDF" w14:textId="2DC4D3D5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Gradul de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protecție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a carcasei</w:t>
            </w:r>
          </w:p>
        </w:tc>
        <w:tc>
          <w:tcPr>
            <w:tcW w:w="3260" w:type="dxa"/>
            <w:vAlign w:val="center"/>
          </w:tcPr>
          <w:p w14:paraId="3BBC53F4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IP-54</w:t>
            </w:r>
          </w:p>
        </w:tc>
      </w:tr>
      <w:tr w:rsidR="00AC1A62" w:rsidRPr="00735443" w14:paraId="0B15C539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2CE20527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592" w:type="dxa"/>
            <w:vAlign w:val="center"/>
          </w:tcPr>
          <w:p w14:paraId="75EC7990" w14:textId="4B26DAAE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Temperatura mediului înconjurător, </w:t>
            </w:r>
            <w:r w:rsidRPr="00735443">
              <w:rPr>
                <w:color w:val="000000" w:themeColor="text1"/>
                <w:sz w:val="24"/>
                <w:szCs w:val="24"/>
                <w:vertAlign w:val="superscript"/>
                <w:lang w:val="ro-MD"/>
              </w:rPr>
              <w:t>o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C la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funcționare</w:t>
            </w:r>
          </w:p>
        </w:tc>
        <w:tc>
          <w:tcPr>
            <w:tcW w:w="3260" w:type="dxa"/>
            <w:vAlign w:val="center"/>
          </w:tcPr>
          <w:p w14:paraId="0C0085B2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de la -5 până la +40</w:t>
            </w:r>
          </w:p>
        </w:tc>
      </w:tr>
      <w:tr w:rsidR="00AC1A62" w:rsidRPr="00735443" w14:paraId="6E30DFFA" w14:textId="77777777" w:rsidTr="00E42C25">
        <w:trPr>
          <w:trHeight w:val="227"/>
          <w:jc w:val="center"/>
        </w:trPr>
        <w:tc>
          <w:tcPr>
            <w:tcW w:w="924" w:type="dxa"/>
            <w:vAlign w:val="center"/>
          </w:tcPr>
          <w:p w14:paraId="5D3BE117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right="-309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5592" w:type="dxa"/>
            <w:vAlign w:val="center"/>
          </w:tcPr>
          <w:p w14:paraId="5D3710D6" w14:textId="77777777" w:rsidR="00AC1A62" w:rsidRPr="00735443" w:rsidRDefault="00AC1A6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Umiditatea relativă</w:t>
            </w:r>
          </w:p>
        </w:tc>
        <w:tc>
          <w:tcPr>
            <w:tcW w:w="3260" w:type="dxa"/>
            <w:vAlign w:val="center"/>
          </w:tcPr>
          <w:p w14:paraId="248DC7A6" w14:textId="77777777" w:rsidR="00AC1A62" w:rsidRPr="00735443" w:rsidRDefault="00AC1A6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60% (fără condensarea umezelii)</w:t>
            </w:r>
          </w:p>
        </w:tc>
      </w:tr>
      <w:tr w:rsidR="00AC1A62" w:rsidRPr="00735443" w14:paraId="724BBE4E" w14:textId="77777777" w:rsidTr="00E42C25">
        <w:trPr>
          <w:jc w:val="center"/>
        </w:trPr>
        <w:tc>
          <w:tcPr>
            <w:tcW w:w="9776" w:type="dxa"/>
            <w:gridSpan w:val="3"/>
            <w:shd w:val="clear" w:color="auto" w:fill="DBE5F1" w:themeFill="accent1" w:themeFillTint="33"/>
            <w:vAlign w:val="center"/>
          </w:tcPr>
          <w:p w14:paraId="640D6E42" w14:textId="15C2BEC3" w:rsidR="00AC1A62" w:rsidRPr="00735443" w:rsidRDefault="00735443" w:rsidP="008D224B">
            <w:pPr>
              <w:tabs>
                <w:tab w:val="left" w:pos="142"/>
              </w:tabs>
              <w:ind w:left="18" w:hanging="18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Posibilitățile</w:t>
            </w:r>
            <w:r w:rsidR="00AC1A62"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funcționale</w:t>
            </w:r>
          </w:p>
        </w:tc>
      </w:tr>
      <w:tr w:rsidR="00AC1A62" w:rsidRPr="003B4D84" w14:paraId="0527A2D1" w14:textId="77777777" w:rsidTr="00E42C25">
        <w:trPr>
          <w:jc w:val="center"/>
        </w:trPr>
        <w:tc>
          <w:tcPr>
            <w:tcW w:w="924" w:type="dxa"/>
            <w:vAlign w:val="center"/>
          </w:tcPr>
          <w:p w14:paraId="5ED0987E" w14:textId="77777777" w:rsidR="00AC1A62" w:rsidRPr="00735443" w:rsidRDefault="00AC1A62" w:rsidP="008D224B">
            <w:pPr>
              <w:pStyle w:val="a6"/>
              <w:tabs>
                <w:tab w:val="left" w:pos="284"/>
              </w:tabs>
              <w:ind w:left="0" w:right="-69"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1.</w:t>
            </w:r>
          </w:p>
        </w:tc>
        <w:tc>
          <w:tcPr>
            <w:tcW w:w="8852" w:type="dxa"/>
            <w:gridSpan w:val="2"/>
            <w:vAlign w:val="center"/>
          </w:tcPr>
          <w:p w14:paraId="0376F1D1" w14:textId="77777777" w:rsidR="00AC1A62" w:rsidRPr="00735443" w:rsidRDefault="00AC1A62" w:rsidP="008D224B">
            <w:pPr>
              <w:tabs>
                <w:tab w:val="left" w:pos="727"/>
              </w:tabs>
              <w:ind w:left="18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Dirijarea automată cu pornirea şi oprirea lină a ME</w:t>
            </w:r>
          </w:p>
        </w:tc>
      </w:tr>
      <w:tr w:rsidR="00AC1A62" w:rsidRPr="00735443" w14:paraId="2B812C05" w14:textId="77777777" w:rsidTr="00E42C25">
        <w:trPr>
          <w:jc w:val="center"/>
        </w:trPr>
        <w:tc>
          <w:tcPr>
            <w:tcW w:w="924" w:type="dxa"/>
            <w:vAlign w:val="center"/>
          </w:tcPr>
          <w:p w14:paraId="5C9DCEC4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2.</w:t>
            </w:r>
          </w:p>
        </w:tc>
        <w:tc>
          <w:tcPr>
            <w:tcW w:w="8852" w:type="dxa"/>
            <w:gridSpan w:val="2"/>
            <w:vAlign w:val="center"/>
          </w:tcPr>
          <w:p w14:paraId="2D1220CD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Posibilitatea stopării avariate</w:t>
            </w:r>
          </w:p>
        </w:tc>
      </w:tr>
      <w:tr w:rsidR="00AC1A62" w:rsidRPr="003B4D84" w14:paraId="41E76621" w14:textId="77777777" w:rsidTr="00E42C25">
        <w:trPr>
          <w:jc w:val="center"/>
        </w:trPr>
        <w:tc>
          <w:tcPr>
            <w:tcW w:w="924" w:type="dxa"/>
            <w:vAlign w:val="center"/>
          </w:tcPr>
          <w:p w14:paraId="1582839A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3.</w:t>
            </w:r>
          </w:p>
        </w:tc>
        <w:tc>
          <w:tcPr>
            <w:tcW w:w="8852" w:type="dxa"/>
            <w:gridSpan w:val="2"/>
            <w:vAlign w:val="center"/>
          </w:tcPr>
          <w:p w14:paraId="4AFF5EDF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Adaptarea automată cu motorul electric</w:t>
            </w:r>
          </w:p>
        </w:tc>
      </w:tr>
      <w:tr w:rsidR="00AC1A62" w:rsidRPr="003B4D84" w14:paraId="6512E515" w14:textId="77777777" w:rsidTr="00E42C25">
        <w:trPr>
          <w:jc w:val="center"/>
        </w:trPr>
        <w:tc>
          <w:tcPr>
            <w:tcW w:w="924" w:type="dxa"/>
            <w:vAlign w:val="center"/>
          </w:tcPr>
          <w:p w14:paraId="6545E703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4.</w:t>
            </w:r>
          </w:p>
        </w:tc>
        <w:tc>
          <w:tcPr>
            <w:tcW w:w="8852" w:type="dxa"/>
            <w:gridSpan w:val="2"/>
            <w:vAlign w:val="center"/>
          </w:tcPr>
          <w:p w14:paraId="45BC54ED" w14:textId="510A44C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Posibilitatea citirii şi modificării parametrilor local şi la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distanta</w:t>
            </w:r>
          </w:p>
        </w:tc>
      </w:tr>
      <w:tr w:rsidR="00AC1A62" w:rsidRPr="00735443" w14:paraId="13644DCF" w14:textId="77777777" w:rsidTr="00E42C25">
        <w:trPr>
          <w:jc w:val="center"/>
        </w:trPr>
        <w:tc>
          <w:tcPr>
            <w:tcW w:w="924" w:type="dxa"/>
            <w:vAlign w:val="center"/>
          </w:tcPr>
          <w:p w14:paraId="20EB406E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5.</w:t>
            </w:r>
          </w:p>
        </w:tc>
        <w:tc>
          <w:tcPr>
            <w:tcW w:w="8852" w:type="dxa"/>
            <w:gridSpan w:val="2"/>
            <w:vAlign w:val="center"/>
          </w:tcPr>
          <w:p w14:paraId="7C1381B7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Arhivarea şi copierea parametrilor</w:t>
            </w:r>
          </w:p>
        </w:tc>
      </w:tr>
      <w:tr w:rsidR="00AC1A62" w:rsidRPr="003B4D84" w14:paraId="11E272F4" w14:textId="77777777" w:rsidTr="00E42C25">
        <w:trPr>
          <w:jc w:val="center"/>
        </w:trPr>
        <w:tc>
          <w:tcPr>
            <w:tcW w:w="924" w:type="dxa"/>
            <w:vAlign w:val="center"/>
          </w:tcPr>
          <w:p w14:paraId="0A09A949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6.</w:t>
            </w:r>
          </w:p>
        </w:tc>
        <w:tc>
          <w:tcPr>
            <w:tcW w:w="8852" w:type="dxa"/>
            <w:gridSpan w:val="2"/>
            <w:vAlign w:val="center"/>
          </w:tcPr>
          <w:p w14:paraId="2FB01A01" w14:textId="1EE30EA9" w:rsidR="00AC1A62" w:rsidRPr="00735443" w:rsidRDefault="00735443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Funcționarea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în 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rețele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“delicate” alimentate de la generatoare independente cu 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variații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 însemnate ale frecvenţei</w:t>
            </w:r>
          </w:p>
        </w:tc>
      </w:tr>
      <w:tr w:rsidR="00AC1A62" w:rsidRPr="003B4D84" w14:paraId="4AA938A5" w14:textId="77777777" w:rsidTr="00E42C25">
        <w:trPr>
          <w:jc w:val="center"/>
        </w:trPr>
        <w:tc>
          <w:tcPr>
            <w:tcW w:w="924" w:type="dxa"/>
            <w:vAlign w:val="center"/>
          </w:tcPr>
          <w:p w14:paraId="3760C545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7.</w:t>
            </w:r>
          </w:p>
        </w:tc>
        <w:tc>
          <w:tcPr>
            <w:tcW w:w="8852" w:type="dxa"/>
            <w:gridSpan w:val="2"/>
            <w:vAlign w:val="center"/>
          </w:tcPr>
          <w:p w14:paraId="167CBE9D" w14:textId="5DD8E890" w:rsidR="00AC1A62" w:rsidRPr="00735443" w:rsidRDefault="00AC1A62" w:rsidP="008D224B">
            <w:pPr>
              <w:tabs>
                <w:tab w:val="left" w:pos="317"/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Pornire automată repetată (PAR) după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dispariția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tensiunii în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rețea</w:t>
            </w:r>
          </w:p>
        </w:tc>
      </w:tr>
      <w:tr w:rsidR="00AC1A62" w:rsidRPr="003B4D84" w14:paraId="7B8DF0DD" w14:textId="77777777" w:rsidTr="00E42C25">
        <w:trPr>
          <w:jc w:val="center"/>
        </w:trPr>
        <w:tc>
          <w:tcPr>
            <w:tcW w:w="924" w:type="dxa"/>
            <w:vAlign w:val="center"/>
          </w:tcPr>
          <w:p w14:paraId="58EEE0D7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8.</w:t>
            </w:r>
          </w:p>
        </w:tc>
        <w:tc>
          <w:tcPr>
            <w:tcW w:w="8852" w:type="dxa"/>
            <w:gridSpan w:val="2"/>
            <w:vAlign w:val="center"/>
          </w:tcPr>
          <w:p w14:paraId="5F347C35" w14:textId="75BF06C6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PAR cu stabilirea regimului precedent după deconectare, cauzată de avarie sau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micșorarea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(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dispariția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) tensiunii în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rețea</w:t>
            </w:r>
          </w:p>
        </w:tc>
      </w:tr>
      <w:tr w:rsidR="00AC1A62" w:rsidRPr="003B4D84" w14:paraId="6756B48F" w14:textId="77777777" w:rsidTr="00E42C25">
        <w:trPr>
          <w:jc w:val="center"/>
        </w:trPr>
        <w:tc>
          <w:tcPr>
            <w:tcW w:w="924" w:type="dxa"/>
            <w:vAlign w:val="center"/>
          </w:tcPr>
          <w:p w14:paraId="0F5E58E8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9.</w:t>
            </w:r>
          </w:p>
        </w:tc>
        <w:tc>
          <w:tcPr>
            <w:tcW w:w="8852" w:type="dxa"/>
            <w:gridSpan w:val="2"/>
            <w:vAlign w:val="center"/>
          </w:tcPr>
          <w:p w14:paraId="31857142" w14:textId="474A1F0C" w:rsidR="00AC1A62" w:rsidRPr="00735443" w:rsidRDefault="00735443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Protecția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CF şi ME în 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situații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avarie şi regimuri anormale</w:t>
            </w:r>
          </w:p>
        </w:tc>
      </w:tr>
      <w:tr w:rsidR="00AC1A62" w:rsidRPr="003B4D84" w14:paraId="4C0C6D76" w14:textId="77777777" w:rsidTr="00E42C25">
        <w:trPr>
          <w:jc w:val="center"/>
        </w:trPr>
        <w:tc>
          <w:tcPr>
            <w:tcW w:w="924" w:type="dxa"/>
            <w:vAlign w:val="center"/>
          </w:tcPr>
          <w:p w14:paraId="0459CC03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10.</w:t>
            </w:r>
          </w:p>
        </w:tc>
        <w:tc>
          <w:tcPr>
            <w:tcW w:w="8852" w:type="dxa"/>
            <w:gridSpan w:val="2"/>
            <w:vAlign w:val="center"/>
          </w:tcPr>
          <w:p w14:paraId="03F43E73" w14:textId="05EB5347" w:rsidR="00AC1A62" w:rsidRPr="00735443" w:rsidRDefault="00735443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Menținerea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în lucru a ME la scăderea însemnată sau 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dispariția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scurtă durată a tensiunii</w:t>
            </w:r>
          </w:p>
        </w:tc>
      </w:tr>
      <w:tr w:rsidR="00AC1A62" w:rsidRPr="003B4D84" w14:paraId="6798B8C8" w14:textId="77777777" w:rsidTr="00E42C25">
        <w:trPr>
          <w:jc w:val="center"/>
        </w:trPr>
        <w:tc>
          <w:tcPr>
            <w:tcW w:w="924" w:type="dxa"/>
            <w:vAlign w:val="center"/>
          </w:tcPr>
          <w:p w14:paraId="13D01DBD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11.</w:t>
            </w:r>
          </w:p>
        </w:tc>
        <w:tc>
          <w:tcPr>
            <w:tcW w:w="8852" w:type="dxa"/>
            <w:gridSpan w:val="2"/>
            <w:vAlign w:val="center"/>
          </w:tcPr>
          <w:p w14:paraId="32119548" w14:textId="48CDF4E2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Pornirea automată şi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funcționarea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cu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menținerea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valorii prestabilite a presiunii </w:t>
            </w:r>
          </w:p>
        </w:tc>
      </w:tr>
      <w:tr w:rsidR="00AC1A62" w:rsidRPr="003B4D84" w14:paraId="6EA63B87" w14:textId="77777777" w:rsidTr="00E42C25">
        <w:trPr>
          <w:jc w:val="center"/>
        </w:trPr>
        <w:tc>
          <w:tcPr>
            <w:tcW w:w="924" w:type="dxa"/>
            <w:vAlign w:val="center"/>
          </w:tcPr>
          <w:p w14:paraId="68F5B163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12.</w:t>
            </w:r>
          </w:p>
        </w:tc>
        <w:tc>
          <w:tcPr>
            <w:tcW w:w="8852" w:type="dxa"/>
            <w:gridSpan w:val="2"/>
            <w:vAlign w:val="center"/>
          </w:tcPr>
          <w:p w14:paraId="34A30FE9" w14:textId="2DF2554D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Frânarea motorului în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funcție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anterior pornirii motorului adăugător</w:t>
            </w:r>
          </w:p>
        </w:tc>
      </w:tr>
      <w:tr w:rsidR="00AC1A62" w:rsidRPr="00735443" w14:paraId="18121C0D" w14:textId="77777777" w:rsidTr="00E42C25">
        <w:trPr>
          <w:jc w:val="center"/>
        </w:trPr>
        <w:tc>
          <w:tcPr>
            <w:tcW w:w="924" w:type="dxa"/>
            <w:vAlign w:val="center"/>
          </w:tcPr>
          <w:p w14:paraId="7A469ABB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13.</w:t>
            </w:r>
          </w:p>
        </w:tc>
        <w:tc>
          <w:tcPr>
            <w:tcW w:w="8852" w:type="dxa"/>
            <w:gridSpan w:val="2"/>
            <w:vAlign w:val="center"/>
          </w:tcPr>
          <w:p w14:paraId="01AAFF55" w14:textId="764FED4C" w:rsidR="00AC1A62" w:rsidRPr="00735443" w:rsidRDefault="00735443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Interfață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extinsă a utilizatorului</w:t>
            </w:r>
          </w:p>
        </w:tc>
      </w:tr>
      <w:tr w:rsidR="00AC1A62" w:rsidRPr="003B4D84" w14:paraId="27AE8432" w14:textId="77777777" w:rsidTr="00E42C25">
        <w:trPr>
          <w:jc w:val="center"/>
        </w:trPr>
        <w:tc>
          <w:tcPr>
            <w:tcW w:w="924" w:type="dxa"/>
            <w:vAlign w:val="center"/>
          </w:tcPr>
          <w:p w14:paraId="09CACCBC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14.</w:t>
            </w:r>
          </w:p>
        </w:tc>
        <w:tc>
          <w:tcPr>
            <w:tcW w:w="8852" w:type="dxa"/>
            <w:gridSpan w:val="2"/>
            <w:vAlign w:val="center"/>
          </w:tcPr>
          <w:p w14:paraId="441D00A5" w14:textId="1EDFBE5C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Controlul şi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protecția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multifuncțională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a dispozitivului şi ME în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situații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avarie şi regimuri anormale</w:t>
            </w:r>
          </w:p>
        </w:tc>
      </w:tr>
      <w:tr w:rsidR="00AC1A62" w:rsidRPr="003B4D84" w14:paraId="7FE13467" w14:textId="77777777" w:rsidTr="00E42C25">
        <w:trPr>
          <w:jc w:val="center"/>
        </w:trPr>
        <w:tc>
          <w:tcPr>
            <w:tcW w:w="924" w:type="dxa"/>
            <w:vAlign w:val="center"/>
          </w:tcPr>
          <w:p w14:paraId="6D124C3A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15.</w:t>
            </w:r>
          </w:p>
        </w:tc>
        <w:tc>
          <w:tcPr>
            <w:tcW w:w="8852" w:type="dxa"/>
            <w:gridSpan w:val="2"/>
            <w:vAlign w:val="center"/>
          </w:tcPr>
          <w:p w14:paraId="720333A5" w14:textId="78CDB47C" w:rsidR="00AC1A62" w:rsidRPr="00735443" w:rsidRDefault="00735443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Afișarea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şi semnalizarea 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informației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despre parametrii şi regimurile de lucru pe display LCD</w:t>
            </w:r>
          </w:p>
        </w:tc>
      </w:tr>
      <w:tr w:rsidR="00AC1A62" w:rsidRPr="003B4D84" w14:paraId="7B9370AF" w14:textId="77777777" w:rsidTr="00E42C25">
        <w:trPr>
          <w:jc w:val="center"/>
        </w:trPr>
        <w:tc>
          <w:tcPr>
            <w:tcW w:w="924" w:type="dxa"/>
            <w:vAlign w:val="center"/>
          </w:tcPr>
          <w:p w14:paraId="7DA4502C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16.</w:t>
            </w:r>
          </w:p>
        </w:tc>
        <w:tc>
          <w:tcPr>
            <w:tcW w:w="8852" w:type="dxa"/>
            <w:gridSpan w:val="2"/>
            <w:vAlign w:val="center"/>
          </w:tcPr>
          <w:p w14:paraId="23A49276" w14:textId="2A335111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Înregistrarea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situațiilor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de avarie şi arhivarea datelor în memoria autonomă</w:t>
            </w:r>
          </w:p>
        </w:tc>
      </w:tr>
      <w:tr w:rsidR="00AC1A62" w:rsidRPr="00735443" w14:paraId="18854515" w14:textId="77777777" w:rsidTr="00E42C25">
        <w:trPr>
          <w:jc w:val="center"/>
        </w:trPr>
        <w:tc>
          <w:tcPr>
            <w:tcW w:w="924" w:type="dxa"/>
            <w:vAlign w:val="center"/>
          </w:tcPr>
          <w:p w14:paraId="6256F623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17.</w:t>
            </w:r>
          </w:p>
        </w:tc>
        <w:tc>
          <w:tcPr>
            <w:tcW w:w="8852" w:type="dxa"/>
            <w:gridSpan w:val="2"/>
            <w:vAlign w:val="center"/>
          </w:tcPr>
          <w:p w14:paraId="3D2D93A0" w14:textId="2996D805" w:rsidR="00AC1A62" w:rsidRPr="00735443" w:rsidRDefault="00735443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Evidența</w:t>
            </w:r>
            <w:r w:rsidR="00AC1A62"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energiei electrice consumate</w:t>
            </w:r>
          </w:p>
        </w:tc>
      </w:tr>
      <w:tr w:rsidR="00AC1A62" w:rsidRPr="003B4D84" w14:paraId="51ABA5CC" w14:textId="77777777" w:rsidTr="00E42C25">
        <w:trPr>
          <w:jc w:val="center"/>
        </w:trPr>
        <w:tc>
          <w:tcPr>
            <w:tcW w:w="924" w:type="dxa"/>
            <w:vAlign w:val="center"/>
          </w:tcPr>
          <w:p w14:paraId="4BB7F5F1" w14:textId="77777777" w:rsidR="00AC1A62" w:rsidRPr="00735443" w:rsidRDefault="00AC1A62" w:rsidP="008D224B">
            <w:pPr>
              <w:tabs>
                <w:tab w:val="left" w:pos="284"/>
              </w:tabs>
              <w:ind w:hanging="142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18.</w:t>
            </w:r>
          </w:p>
        </w:tc>
        <w:tc>
          <w:tcPr>
            <w:tcW w:w="8852" w:type="dxa"/>
            <w:gridSpan w:val="2"/>
            <w:vAlign w:val="center"/>
          </w:tcPr>
          <w:p w14:paraId="6B630B0B" w14:textId="64C29634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Posibilitatea de conectare sau deconectare a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funcției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“</w:t>
            </w: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(Flying Start)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” – pornirea imediată (după restabilirea regimului) fără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șocuri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a motorului aflat în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rotație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cu aprecierea numărului de </w:t>
            </w:r>
            <w:r w:rsidR="00735443" w:rsidRPr="00735443">
              <w:rPr>
                <w:color w:val="000000" w:themeColor="text1"/>
                <w:sz w:val="24"/>
                <w:szCs w:val="24"/>
                <w:lang w:val="ro-MD"/>
              </w:rPr>
              <w:t>turații</w:t>
            </w:r>
          </w:p>
        </w:tc>
      </w:tr>
      <w:tr w:rsidR="00AC1A62" w:rsidRPr="003B4D84" w14:paraId="60D317E9" w14:textId="77777777" w:rsidTr="00E42C25">
        <w:trPr>
          <w:jc w:val="center"/>
        </w:trPr>
        <w:tc>
          <w:tcPr>
            <w:tcW w:w="9776" w:type="dxa"/>
            <w:gridSpan w:val="3"/>
            <w:shd w:val="clear" w:color="auto" w:fill="DBE5F1" w:themeFill="accent1" w:themeFillTint="33"/>
            <w:vAlign w:val="center"/>
          </w:tcPr>
          <w:p w14:paraId="4104663D" w14:textId="60D54549" w:rsidR="00AC1A62" w:rsidRPr="00735443" w:rsidRDefault="00702629" w:rsidP="008D224B">
            <w:pPr>
              <w:tabs>
                <w:tab w:val="left" w:pos="601"/>
              </w:tabs>
              <w:ind w:left="34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Funcțiile</w:t>
            </w:r>
            <w:r w:rsidR="00AC1A62"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de control </w:t>
            </w: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și</w:t>
            </w:r>
            <w:r w:rsidR="00AC1A62"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protecție</w:t>
            </w:r>
          </w:p>
        </w:tc>
      </w:tr>
      <w:tr w:rsidR="00AC1A62" w:rsidRPr="003B4D84" w14:paraId="0C1247D8" w14:textId="77777777" w:rsidTr="00E42C25">
        <w:trPr>
          <w:jc w:val="center"/>
        </w:trPr>
        <w:tc>
          <w:tcPr>
            <w:tcW w:w="924" w:type="dxa"/>
            <w:vAlign w:val="center"/>
          </w:tcPr>
          <w:p w14:paraId="1D49391D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1D20BD7E" w14:textId="139370EB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De la dezechilibrul tensiunii şi curentului la </w:t>
            </w:r>
            <w:r w:rsidR="00702629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</w:tc>
      </w:tr>
      <w:tr w:rsidR="00AC1A62" w:rsidRPr="00735443" w14:paraId="48128CCE" w14:textId="77777777" w:rsidTr="00E42C25">
        <w:trPr>
          <w:jc w:val="center"/>
        </w:trPr>
        <w:tc>
          <w:tcPr>
            <w:tcW w:w="924" w:type="dxa"/>
            <w:vAlign w:val="center"/>
          </w:tcPr>
          <w:p w14:paraId="345ADE5F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1D119F22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De la supraîncălzirea ME</w:t>
            </w:r>
          </w:p>
        </w:tc>
      </w:tr>
      <w:tr w:rsidR="00AC1A62" w:rsidRPr="003B4D84" w14:paraId="0DCF3045" w14:textId="77777777" w:rsidTr="00E42C25">
        <w:trPr>
          <w:jc w:val="center"/>
        </w:trPr>
        <w:tc>
          <w:tcPr>
            <w:tcW w:w="924" w:type="dxa"/>
            <w:vAlign w:val="center"/>
          </w:tcPr>
          <w:p w14:paraId="0AB0902F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32980A48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De la ruperea ambreiajului ME (mers în gol)</w:t>
            </w:r>
          </w:p>
        </w:tc>
      </w:tr>
      <w:tr w:rsidR="00AC1A62" w:rsidRPr="00735443" w14:paraId="72A2F6C7" w14:textId="77777777" w:rsidTr="00E42C25">
        <w:trPr>
          <w:jc w:val="center"/>
        </w:trPr>
        <w:tc>
          <w:tcPr>
            <w:tcW w:w="924" w:type="dxa"/>
            <w:vAlign w:val="center"/>
          </w:tcPr>
          <w:p w14:paraId="607B7ED0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7CBCD0CB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De la suprasarcină (supracurent)</w:t>
            </w:r>
          </w:p>
        </w:tc>
      </w:tr>
      <w:tr w:rsidR="00AC1A62" w:rsidRPr="00735443" w14:paraId="6E791514" w14:textId="77777777" w:rsidTr="00E42C25">
        <w:trPr>
          <w:jc w:val="center"/>
        </w:trPr>
        <w:tc>
          <w:tcPr>
            <w:tcW w:w="924" w:type="dxa"/>
            <w:vAlign w:val="center"/>
          </w:tcPr>
          <w:p w14:paraId="70E21405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2C26FB07" w14:textId="77777777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De la supraîncălzirea CF</w:t>
            </w:r>
          </w:p>
        </w:tc>
      </w:tr>
      <w:tr w:rsidR="00AC1A62" w:rsidRPr="003B4D84" w14:paraId="41D9B572" w14:textId="77777777" w:rsidTr="00E42C25">
        <w:trPr>
          <w:jc w:val="center"/>
        </w:trPr>
        <w:tc>
          <w:tcPr>
            <w:tcW w:w="924" w:type="dxa"/>
            <w:vAlign w:val="center"/>
          </w:tcPr>
          <w:p w14:paraId="362AA2CB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1CB40969" w14:textId="72C896F3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De la scurtcircuite monofazate la </w:t>
            </w:r>
            <w:r w:rsidR="00702629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</w:p>
        </w:tc>
      </w:tr>
      <w:tr w:rsidR="00AC1A62" w:rsidRPr="003B4D84" w14:paraId="2BDE6CF0" w14:textId="77777777" w:rsidTr="00E42C25">
        <w:trPr>
          <w:jc w:val="center"/>
        </w:trPr>
        <w:tc>
          <w:tcPr>
            <w:tcW w:w="924" w:type="dxa"/>
            <w:vAlign w:val="center"/>
          </w:tcPr>
          <w:p w14:paraId="5812A803" w14:textId="77777777" w:rsidR="00AC1A62" w:rsidRPr="00735443" w:rsidRDefault="00AC1A62" w:rsidP="00AC1A62">
            <w:pPr>
              <w:numPr>
                <w:ilvl w:val="0"/>
                <w:numId w:val="21"/>
              </w:numPr>
              <w:tabs>
                <w:tab w:val="clear" w:pos="720"/>
                <w:tab w:val="left" w:pos="142"/>
                <w:tab w:val="num" w:pos="851"/>
                <w:tab w:val="num" w:pos="4612"/>
              </w:tabs>
              <w:ind w:left="-142" w:right="-92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8852" w:type="dxa"/>
            <w:gridSpan w:val="2"/>
            <w:vAlign w:val="center"/>
          </w:tcPr>
          <w:p w14:paraId="5EC44D82" w14:textId="72948238" w:rsidR="00AC1A62" w:rsidRPr="00735443" w:rsidRDefault="00AC1A62" w:rsidP="008D224B">
            <w:pPr>
              <w:tabs>
                <w:tab w:val="left" w:pos="601"/>
              </w:tabs>
              <w:ind w:left="34"/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 xml:space="preserve">De la scurtcircuite polifazate la </w:t>
            </w:r>
            <w:r w:rsidR="00702629" w:rsidRPr="00735443">
              <w:rPr>
                <w:color w:val="000000" w:themeColor="text1"/>
                <w:sz w:val="24"/>
                <w:szCs w:val="24"/>
                <w:lang w:val="ro-MD"/>
              </w:rPr>
              <w:t>ieșire</w:t>
            </w:r>
          </w:p>
        </w:tc>
      </w:tr>
    </w:tbl>
    <w:p w14:paraId="67EB4331" w14:textId="77777777" w:rsidR="00AC1A62" w:rsidRPr="00735443" w:rsidRDefault="00AC1A62" w:rsidP="00AC1A62">
      <w:pPr>
        <w:pStyle w:val="a6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</w:p>
    <w:p w14:paraId="3C0CA255" w14:textId="03B296FD" w:rsidR="00E42C25" w:rsidRPr="00735443" w:rsidRDefault="00E42C25" w:rsidP="00E42C2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</w:pPr>
      <w:r w:rsidRPr="00735443"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  <w:t xml:space="preserve">Pentru </w:t>
      </w:r>
      <w:r w:rsidR="00702629" w:rsidRPr="00735443"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>instalația</w:t>
      </w:r>
      <w:r w:rsidR="005D2755" w:rsidRPr="00735443"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 xml:space="preserve"> (panoul)</w:t>
      </w:r>
      <w:r w:rsidRPr="00735443"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  <w:t xml:space="preserve"> de </w:t>
      </w:r>
      <w:r w:rsidR="00702629" w:rsidRPr="00735443"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  <w:t>distribuție</w:t>
      </w:r>
      <w:r w:rsidRPr="00735443"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  <w:t>:</w:t>
      </w:r>
    </w:p>
    <w:tbl>
      <w:tblPr>
        <w:tblStyle w:val="aa"/>
        <w:tblW w:w="9923" w:type="dxa"/>
        <w:jc w:val="center"/>
        <w:tblLook w:val="04A0" w:firstRow="1" w:lastRow="0" w:firstColumn="1" w:lastColumn="0" w:noHBand="0" w:noVBand="1"/>
      </w:tblPr>
      <w:tblGrid>
        <w:gridCol w:w="988"/>
        <w:gridCol w:w="5296"/>
        <w:gridCol w:w="3639"/>
      </w:tblGrid>
      <w:tr w:rsidR="00E42C25" w:rsidRPr="00735443" w14:paraId="69CEBC6E" w14:textId="77777777" w:rsidTr="00E42C25">
        <w:trPr>
          <w:jc w:val="center"/>
        </w:trPr>
        <w:tc>
          <w:tcPr>
            <w:tcW w:w="988" w:type="dxa"/>
            <w:shd w:val="clear" w:color="auto" w:fill="B8CCE4" w:themeFill="accent1" w:themeFillTint="66"/>
            <w:vAlign w:val="center"/>
          </w:tcPr>
          <w:p w14:paraId="160AD0A7" w14:textId="77777777" w:rsidR="00E42C25" w:rsidRPr="00735443" w:rsidRDefault="00E42C25" w:rsidP="008D224B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735443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5296" w:type="dxa"/>
            <w:shd w:val="clear" w:color="auto" w:fill="B8CCE4" w:themeFill="accent1" w:themeFillTint="66"/>
            <w:vAlign w:val="center"/>
          </w:tcPr>
          <w:p w14:paraId="37F35AEE" w14:textId="3D59E85D" w:rsidR="00E42C25" w:rsidRPr="00735443" w:rsidRDefault="00E42C25" w:rsidP="008D224B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735443">
              <w:rPr>
                <w:b/>
                <w:sz w:val="24"/>
                <w:szCs w:val="24"/>
                <w:lang w:val="ro-MD"/>
              </w:rPr>
              <w:t>Caracteristice tehnice</w:t>
            </w:r>
          </w:p>
        </w:tc>
        <w:tc>
          <w:tcPr>
            <w:tcW w:w="3639" w:type="dxa"/>
            <w:shd w:val="clear" w:color="auto" w:fill="B8CCE4" w:themeFill="accent1" w:themeFillTint="66"/>
            <w:vAlign w:val="center"/>
          </w:tcPr>
          <w:p w14:paraId="0DF42226" w14:textId="77777777" w:rsidR="00E42C25" w:rsidRPr="00735443" w:rsidRDefault="00E42C25" w:rsidP="008D224B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735443">
              <w:rPr>
                <w:b/>
                <w:sz w:val="24"/>
                <w:szCs w:val="24"/>
                <w:lang w:val="ro-MD"/>
              </w:rPr>
              <w:t>Parametri</w:t>
            </w:r>
          </w:p>
        </w:tc>
      </w:tr>
      <w:tr w:rsidR="00E42C25" w:rsidRPr="00735443" w14:paraId="02347876" w14:textId="77777777" w:rsidTr="00E42C25">
        <w:trPr>
          <w:trHeight w:val="77"/>
          <w:jc w:val="center"/>
        </w:trPr>
        <w:tc>
          <w:tcPr>
            <w:tcW w:w="988" w:type="dxa"/>
            <w:vAlign w:val="center"/>
          </w:tcPr>
          <w:p w14:paraId="3B1FC3BE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5296" w:type="dxa"/>
            <w:vAlign w:val="center"/>
          </w:tcPr>
          <w:p w14:paraId="4CA52C8F" w14:textId="77777777" w:rsidR="00E42C25" w:rsidRPr="00735443" w:rsidRDefault="00E42C25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Tensiunea nominală</w:t>
            </w:r>
          </w:p>
        </w:tc>
        <w:tc>
          <w:tcPr>
            <w:tcW w:w="3639" w:type="dxa"/>
            <w:vAlign w:val="center"/>
          </w:tcPr>
          <w:p w14:paraId="77AB504C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~400/230 V</w:t>
            </w:r>
          </w:p>
        </w:tc>
      </w:tr>
      <w:tr w:rsidR="00E42C25" w:rsidRPr="00735443" w14:paraId="0B727D0B" w14:textId="77777777" w:rsidTr="00E42C25">
        <w:trPr>
          <w:trHeight w:val="77"/>
          <w:jc w:val="center"/>
        </w:trPr>
        <w:tc>
          <w:tcPr>
            <w:tcW w:w="988" w:type="dxa"/>
            <w:vAlign w:val="center"/>
          </w:tcPr>
          <w:p w14:paraId="31FDFC4B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5296" w:type="dxa"/>
            <w:vAlign w:val="center"/>
          </w:tcPr>
          <w:p w14:paraId="77C49047" w14:textId="77777777" w:rsidR="00E42C25" w:rsidRPr="00735443" w:rsidRDefault="00E42C25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Regimul neutrului (divizarea în ID)</w:t>
            </w:r>
          </w:p>
        </w:tc>
        <w:tc>
          <w:tcPr>
            <w:tcW w:w="3639" w:type="dxa"/>
            <w:vAlign w:val="center"/>
          </w:tcPr>
          <w:p w14:paraId="4ADFEC21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TN-C-S</w:t>
            </w:r>
          </w:p>
        </w:tc>
      </w:tr>
      <w:tr w:rsidR="00E42C25" w:rsidRPr="00735443" w14:paraId="178259A5" w14:textId="77777777" w:rsidTr="00E42C25">
        <w:trPr>
          <w:jc w:val="center"/>
        </w:trPr>
        <w:tc>
          <w:tcPr>
            <w:tcW w:w="988" w:type="dxa"/>
            <w:vAlign w:val="center"/>
          </w:tcPr>
          <w:p w14:paraId="4233B450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5296" w:type="dxa"/>
            <w:vAlign w:val="center"/>
          </w:tcPr>
          <w:p w14:paraId="54992612" w14:textId="13190757" w:rsidR="00E42C25" w:rsidRPr="00735443" w:rsidRDefault="00702629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Frecvența</w:t>
            </w:r>
            <w:r w:rsidR="00E42C25" w:rsidRPr="00735443">
              <w:rPr>
                <w:sz w:val="24"/>
                <w:szCs w:val="24"/>
                <w:lang w:val="ro-MD"/>
              </w:rPr>
              <w:t xml:space="preserve"> nominală</w:t>
            </w:r>
          </w:p>
        </w:tc>
        <w:tc>
          <w:tcPr>
            <w:tcW w:w="3639" w:type="dxa"/>
            <w:vAlign w:val="center"/>
          </w:tcPr>
          <w:p w14:paraId="1256658C" w14:textId="0451D578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50 Hz</w:t>
            </w:r>
          </w:p>
        </w:tc>
      </w:tr>
      <w:tr w:rsidR="00E42C25" w:rsidRPr="00735443" w14:paraId="7422ADBC" w14:textId="77777777" w:rsidTr="00E42C25">
        <w:trPr>
          <w:jc w:val="center"/>
        </w:trPr>
        <w:tc>
          <w:tcPr>
            <w:tcW w:w="988" w:type="dxa"/>
            <w:vAlign w:val="center"/>
          </w:tcPr>
          <w:p w14:paraId="7EB5C1BD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5296" w:type="dxa"/>
            <w:vAlign w:val="center"/>
          </w:tcPr>
          <w:p w14:paraId="1DD675B6" w14:textId="3ADEA92A" w:rsidR="00E42C25" w:rsidRPr="00735443" w:rsidRDefault="00E42C25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 xml:space="preserve">Durata de </w:t>
            </w:r>
            <w:r w:rsidR="00702629" w:rsidRPr="00735443">
              <w:rPr>
                <w:sz w:val="24"/>
                <w:szCs w:val="24"/>
                <w:lang w:val="ro-MD"/>
              </w:rPr>
              <w:t>viață</w:t>
            </w:r>
          </w:p>
        </w:tc>
        <w:tc>
          <w:tcPr>
            <w:tcW w:w="3639" w:type="dxa"/>
            <w:vAlign w:val="center"/>
          </w:tcPr>
          <w:p w14:paraId="476E78F2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25 ani</w:t>
            </w:r>
          </w:p>
        </w:tc>
      </w:tr>
      <w:tr w:rsidR="00E42C25" w:rsidRPr="00735443" w14:paraId="417A9D9E" w14:textId="77777777" w:rsidTr="00E42C25">
        <w:trPr>
          <w:jc w:val="center"/>
        </w:trPr>
        <w:tc>
          <w:tcPr>
            <w:tcW w:w="988" w:type="dxa"/>
            <w:vAlign w:val="center"/>
          </w:tcPr>
          <w:p w14:paraId="716FEC9F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5296" w:type="dxa"/>
            <w:vAlign w:val="center"/>
          </w:tcPr>
          <w:p w14:paraId="6DD57C2E" w14:textId="7799DB1A" w:rsidR="00E42C25" w:rsidRPr="00735443" w:rsidRDefault="00E42C25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 xml:space="preserve">Grad de </w:t>
            </w:r>
            <w:r w:rsidR="00702629" w:rsidRPr="00735443">
              <w:rPr>
                <w:sz w:val="24"/>
                <w:szCs w:val="24"/>
                <w:lang w:val="ro-MD"/>
              </w:rPr>
              <w:t>protecție</w:t>
            </w:r>
          </w:p>
        </w:tc>
        <w:tc>
          <w:tcPr>
            <w:tcW w:w="3639" w:type="dxa"/>
            <w:vAlign w:val="center"/>
          </w:tcPr>
          <w:p w14:paraId="3209EA9F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IP 54</w:t>
            </w:r>
          </w:p>
        </w:tc>
      </w:tr>
      <w:tr w:rsidR="00E42C25" w:rsidRPr="00735443" w14:paraId="6B9AB8DD" w14:textId="77777777" w:rsidTr="00E42C25">
        <w:trPr>
          <w:jc w:val="center"/>
        </w:trPr>
        <w:tc>
          <w:tcPr>
            <w:tcW w:w="988" w:type="dxa"/>
            <w:vAlign w:val="center"/>
          </w:tcPr>
          <w:p w14:paraId="17FD97A8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5296" w:type="dxa"/>
            <w:vAlign w:val="center"/>
          </w:tcPr>
          <w:p w14:paraId="76AFD907" w14:textId="52E8B6E6" w:rsidR="00E42C25" w:rsidRPr="00735443" w:rsidRDefault="00E42C25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 xml:space="preserve">Temperatura de </w:t>
            </w:r>
            <w:r w:rsidR="00702629" w:rsidRPr="00735443">
              <w:rPr>
                <w:sz w:val="24"/>
                <w:szCs w:val="24"/>
                <w:lang w:val="ro-MD"/>
              </w:rPr>
              <w:t>funcționare</w:t>
            </w:r>
          </w:p>
        </w:tc>
        <w:tc>
          <w:tcPr>
            <w:tcW w:w="3639" w:type="dxa"/>
            <w:vAlign w:val="center"/>
          </w:tcPr>
          <w:p w14:paraId="5325C8F1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-0 până la +50 °С</w:t>
            </w:r>
          </w:p>
        </w:tc>
      </w:tr>
      <w:tr w:rsidR="00E42C25" w:rsidRPr="00735443" w14:paraId="585C8894" w14:textId="77777777" w:rsidTr="00E42C25">
        <w:trPr>
          <w:jc w:val="center"/>
        </w:trPr>
        <w:tc>
          <w:tcPr>
            <w:tcW w:w="988" w:type="dxa"/>
            <w:vAlign w:val="center"/>
          </w:tcPr>
          <w:p w14:paraId="29B2E508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5296" w:type="dxa"/>
          </w:tcPr>
          <w:p w14:paraId="4F09295D" w14:textId="77777777" w:rsidR="00E42C25" w:rsidRPr="00735443" w:rsidRDefault="00E42C25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Tip montare</w:t>
            </w:r>
          </w:p>
        </w:tc>
        <w:tc>
          <w:tcPr>
            <w:tcW w:w="3639" w:type="dxa"/>
          </w:tcPr>
          <w:p w14:paraId="2D84BD3D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interior</w:t>
            </w:r>
          </w:p>
        </w:tc>
      </w:tr>
      <w:tr w:rsidR="00E42C25" w:rsidRPr="00735443" w14:paraId="6816F5C1" w14:textId="77777777" w:rsidTr="00E42C25">
        <w:trPr>
          <w:jc w:val="center"/>
        </w:trPr>
        <w:tc>
          <w:tcPr>
            <w:tcW w:w="988" w:type="dxa"/>
            <w:vAlign w:val="center"/>
          </w:tcPr>
          <w:p w14:paraId="70F0712D" w14:textId="77777777" w:rsidR="00E42C25" w:rsidRPr="00735443" w:rsidRDefault="00E42C25" w:rsidP="008D224B">
            <w:pPr>
              <w:jc w:val="center"/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5296" w:type="dxa"/>
            <w:vAlign w:val="center"/>
          </w:tcPr>
          <w:p w14:paraId="5332BC44" w14:textId="0C256D5E" w:rsidR="00E42C25" w:rsidRPr="00735443" w:rsidRDefault="00DF5E4C" w:rsidP="008D224B">
            <w:pPr>
              <w:rPr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Modalitatea de producere</w:t>
            </w:r>
          </w:p>
        </w:tc>
        <w:tc>
          <w:tcPr>
            <w:tcW w:w="3639" w:type="dxa"/>
            <w:vAlign w:val="center"/>
          </w:tcPr>
          <w:p w14:paraId="5C6D4C5A" w14:textId="17813BF7" w:rsidR="00E42C25" w:rsidRPr="00735443" w:rsidRDefault="00DF5E4C" w:rsidP="008D224B">
            <w:pPr>
              <w:jc w:val="center"/>
              <w:rPr>
                <w:rFonts w:ascii="Tahoma" w:hAnsi="Tahoma" w:cs="Tahoma"/>
                <w:sz w:val="24"/>
                <w:szCs w:val="24"/>
                <w:lang w:val="ro-MD"/>
              </w:rPr>
            </w:pPr>
            <w:r w:rsidRPr="00735443">
              <w:rPr>
                <w:sz w:val="24"/>
                <w:szCs w:val="24"/>
                <w:lang w:val="ro-MD"/>
              </w:rPr>
              <w:t>prefabricat</w:t>
            </w:r>
          </w:p>
        </w:tc>
      </w:tr>
    </w:tbl>
    <w:p w14:paraId="61757858" w14:textId="77777777" w:rsidR="00E42C25" w:rsidRPr="00735443" w:rsidRDefault="00E42C25" w:rsidP="00E42C25">
      <w:pPr>
        <w:pStyle w:val="a6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</w:p>
    <w:p w14:paraId="0A5091EE" w14:textId="77777777" w:rsidR="00844C3B" w:rsidRPr="00735443" w:rsidRDefault="00844C3B" w:rsidP="00086922">
      <w:pPr>
        <w:pStyle w:val="a6"/>
        <w:spacing w:after="0"/>
        <w:ind w:left="567"/>
        <w:jc w:val="both"/>
        <w:rPr>
          <w:bCs/>
          <w:lang w:val="ro-MD"/>
        </w:rPr>
      </w:pPr>
    </w:p>
    <w:p w14:paraId="420D3816" w14:textId="6EB7CD17" w:rsidR="005367E2" w:rsidRPr="005367E2" w:rsidRDefault="005367E2" w:rsidP="00FA096B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5367E2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RO" w:eastAsia="ro-RO"/>
        </w:rPr>
        <w:t>Cerinţe obligatorii:</w:t>
      </w:r>
    </w:p>
    <w:p w14:paraId="0F1A5AEA" w14:textId="70487493" w:rsidR="005367E2" w:rsidRPr="00332306" w:rsidRDefault="005367E2" w:rsidP="00332306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33230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Proiectantul se obligă  să execute supravegherea de autor</w:t>
      </w:r>
      <w:r w:rsidR="008B323C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011E6F26" w14:textId="77777777" w:rsidR="005367E2" w:rsidRPr="00332306" w:rsidRDefault="005367E2" w:rsidP="00332306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33230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Proiectul trebuie să fie elaborat în corespundere cu Documentația Normativ – Tehnică în vigoare și să asigure criteriile de bază privind calitatea în construcții, reglementate prin în construcții:</w:t>
      </w:r>
    </w:p>
    <w:p w14:paraId="079AA866" w14:textId="77777777" w:rsidR="005367E2" w:rsidRPr="00332306" w:rsidRDefault="005367E2" w:rsidP="005367E2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332306">
        <w:rPr>
          <w:rFonts w:ascii="Times New Roman" w:hAnsi="Times New Roman"/>
          <w:bCs/>
          <w:iCs/>
          <w:sz w:val="24"/>
          <w:szCs w:val="24"/>
          <w:lang w:val="ro-RO" w:eastAsia="ro-RO"/>
        </w:rPr>
        <w:t>stabilitate;</w:t>
      </w:r>
    </w:p>
    <w:p w14:paraId="533B0F3F" w14:textId="77777777" w:rsidR="005367E2" w:rsidRPr="004E17FE" w:rsidRDefault="005367E2" w:rsidP="005367E2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condiții inofensive de exploatare;</w:t>
      </w:r>
    </w:p>
    <w:p w14:paraId="1BC4C017" w14:textId="77777777" w:rsidR="005367E2" w:rsidRPr="004E17FE" w:rsidRDefault="005367E2" w:rsidP="005367E2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securitatea anti-incendiară;</w:t>
      </w:r>
    </w:p>
    <w:p w14:paraId="6609E634" w14:textId="77777777" w:rsidR="005367E2" w:rsidRPr="004E17FE" w:rsidRDefault="005367E2" w:rsidP="005367E2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igiena, sănătatea și securitatea în muncă, protecția mediului înconjurător;</w:t>
      </w:r>
    </w:p>
    <w:p w14:paraId="24D14D68" w14:textId="77777777" w:rsidR="005367E2" w:rsidRPr="004E17FE" w:rsidRDefault="005367E2" w:rsidP="005367E2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eficiența energiei electrice;</w:t>
      </w:r>
    </w:p>
    <w:p w14:paraId="0C935392" w14:textId="77777777" w:rsidR="005367E2" w:rsidRPr="004E17FE" w:rsidRDefault="005367E2" w:rsidP="005367E2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limitarea nivelului de zgomot și a vibrațiilor.</w:t>
      </w:r>
    </w:p>
    <w:p w14:paraId="0AF9B1C7" w14:textId="472D770C" w:rsidR="005367E2" w:rsidRPr="00332306" w:rsidRDefault="005367E2" w:rsidP="00332306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0A5FE7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Elaborarea și avizarea deviz</w:t>
      </w:r>
      <w:r w:rsidR="00BC056D" w:rsidRPr="000A5FE7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ului.</w:t>
      </w:r>
    </w:p>
    <w:p w14:paraId="02F86A80" w14:textId="77777777" w:rsidR="005367E2" w:rsidRDefault="005367E2" w:rsidP="005367E2">
      <w:pPr>
        <w:pStyle w:val="a6"/>
        <w:spacing w:after="0"/>
        <w:ind w:left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6FCD4646" w14:textId="3A2895F2" w:rsidR="003230D8" w:rsidRPr="00735443" w:rsidRDefault="003230D8" w:rsidP="00FA096B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Cerințe privind calculul costului</w:t>
      </w:r>
    </w:p>
    <w:p w14:paraId="310DEDBB" w14:textId="2A075481" w:rsidR="003230D8" w:rsidRPr="00735443" w:rsidRDefault="003230D8" w:rsidP="00086922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Costul lucrărilor/serviciilor va fi exprimat în lei fără TVA  rămâne ferm pe toată perioada de derulare a contractului.</w:t>
      </w:r>
      <w:r w:rsidR="00093F0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1FAE6F9B" w14:textId="1BDAE08F" w:rsidR="008E0B9A" w:rsidRDefault="003230D8" w:rsidP="00086922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lastRenderedPageBreak/>
        <w:t>Costul lucrărilor/serviciilor va include toate cheltuielile aferente suportate de către Executor pentru îndeplinirea volumului de servicii</w:t>
      </w:r>
      <w:r w:rsidR="002E6FF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4E9558A9" w14:textId="31DD2C9C" w:rsidR="0087742F" w:rsidRDefault="0087742F" w:rsidP="00086922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0A5FE7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Deviz</w:t>
      </w:r>
      <w:r w:rsidR="001A1CDD" w:rsidRPr="000A5FE7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ul</w:t>
      </w:r>
      <w:r w:rsidRPr="000A5FE7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 </w:t>
      </w:r>
      <w:r w:rsidR="000A5FE7" w:rsidRPr="000A5F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 xml:space="preserve"> </w:t>
      </w:r>
      <w:r w:rsidR="004160AB" w:rsidRPr="004160A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 xml:space="preserve">trebuie </w:t>
      </w:r>
      <w:r w:rsidR="001A1CD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 xml:space="preserve">calculate </w:t>
      </w:r>
      <w:r w:rsidR="004160AB" w:rsidRPr="004160A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 xml:space="preserve"> în conformitate cu cerințele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ordinului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</w:t>
      </w:r>
      <w:r w:rsidRPr="00093F0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intern  nr.195  din 26.12.2024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:</w:t>
      </w:r>
    </w:p>
    <w:p w14:paraId="3659BCD2" w14:textId="4A5AE79B" w:rsidR="0087742F" w:rsidRPr="0087742F" w:rsidRDefault="0087742F" w:rsidP="0087742F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</w:pPr>
      <w:r>
        <w:rPr>
          <w:b/>
          <w:bCs/>
          <w:lang w:val="ro-RO"/>
        </w:rPr>
        <w:t xml:space="preserve">               </w:t>
      </w:r>
      <w:hyperlink r:id="rId7" w:history="1">
        <w:r w:rsidRPr="003D5D61">
          <w:rPr>
            <w:rStyle w:val="ad"/>
            <w:rFonts w:ascii="Times New Roman" w:hAnsi="Times New Roman"/>
            <w:b/>
            <w:bCs/>
            <w:sz w:val="24"/>
            <w:szCs w:val="24"/>
            <w:lang w:val="ro-MD"/>
          </w:rPr>
          <w:t>https://termoelectrica.md/ordin-cu-privire-la-determinarea-valorii-de-deviz-a-lucrarilor-efectuate-de-catre-antreprenor/</w:t>
        </w:r>
      </w:hyperlink>
      <w:r w:rsidRPr="0087742F">
        <w:rPr>
          <w:b/>
          <w:bCs/>
          <w:lang w:val="ro-RO"/>
        </w:rPr>
        <w:t xml:space="preserve"> .</w:t>
      </w:r>
    </w:p>
    <w:p w14:paraId="146308EA" w14:textId="77777777" w:rsidR="0087742F" w:rsidRPr="00735443" w:rsidRDefault="0087742F" w:rsidP="001A1CDD">
      <w:pPr>
        <w:spacing w:after="0"/>
        <w:ind w:left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</w:p>
    <w:p w14:paraId="38CC2D64" w14:textId="57CBBB7F" w:rsidR="002E6FF0" w:rsidRDefault="003F240F" w:rsidP="00086922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B4FE1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Achitarea </w:t>
      </w:r>
      <w:r w:rsidR="007B4FE1" w:rsidRPr="007B4FE1">
        <w:rPr>
          <w:rFonts w:ascii="Times New Roman" w:eastAsia="Times New Roman" w:hAnsi="Times New Roman" w:cs="Times New Roman"/>
          <w:strike/>
          <w:color w:val="FFFFFF" w:themeColor="background1"/>
          <w:spacing w:val="-3"/>
          <w:sz w:val="24"/>
          <w:szCs w:val="24"/>
          <w:lang w:val="ro-MD" w:eastAsia="ru-RU"/>
        </w:rPr>
        <w:t xml:space="preserve"> </w:t>
      </w:r>
      <w:r w:rsidR="00A73BD4" w:rsidRPr="007B4FE1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serviciilor</w:t>
      </w:r>
      <w:r w:rsidRPr="007B4FE1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executate se va efectua de către Autoritatea contractantă în baza Procesului-verbal de executare a lucrărilor și facturii fiscale în termen de 30 zile calendaristice din data înregistrării facturii fiscale  în registrul Beneficiarului. </w:t>
      </w:r>
    </w:p>
    <w:p w14:paraId="24C9515D" w14:textId="3F43AFFB" w:rsidR="003F240F" w:rsidRPr="00735443" w:rsidRDefault="003F240F" w:rsidP="002E6FF0">
      <w:pPr>
        <w:spacing w:after="0"/>
        <w:ind w:left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Executant</w:t>
      </w:r>
      <w:r w:rsidRPr="007B4FE1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ul </w:t>
      </w:r>
      <w:r w:rsidR="007B4FE1" w:rsidRPr="007B4FE1">
        <w:rPr>
          <w:rFonts w:ascii="Times New Roman" w:eastAsia="Times New Roman" w:hAnsi="Times New Roman" w:cs="Times New Roman"/>
          <w:strike/>
          <w:color w:val="FFFFFF" w:themeColor="background1"/>
          <w:spacing w:val="-3"/>
          <w:sz w:val="24"/>
          <w:szCs w:val="24"/>
          <w:lang w:val="ro-MD" w:eastAsia="ru-RU"/>
        </w:rPr>
        <w:t xml:space="preserve"> </w:t>
      </w:r>
      <w:r w:rsidR="00A73BD4"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serviciilor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va emite factura fiscală Beneficiarului în termen de 5 zile calendaristice după semnarea de către părți a Procesului-Verbal de executare a </w:t>
      </w:r>
      <w:r w:rsidR="002E6FF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serviciilor.</w:t>
      </w:r>
    </w:p>
    <w:p w14:paraId="31C65631" w14:textId="0219CDEB" w:rsidR="00735443" w:rsidRPr="00735443" w:rsidRDefault="00AB7B0E" w:rsidP="00A73BD4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ab/>
      </w:r>
    </w:p>
    <w:p w14:paraId="3BF3DF87" w14:textId="77777777" w:rsidR="00735443" w:rsidRPr="00735443" w:rsidRDefault="00735443" w:rsidP="00735443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Documente obligatorii la evaluarea ofertelor</w:t>
      </w:r>
    </w:p>
    <w:p w14:paraId="15D31A6F" w14:textId="3301D99E" w:rsidR="00735443" w:rsidRPr="00735443" w:rsidRDefault="00735443" w:rsidP="00735443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Date generale despre ofertant.</w:t>
      </w:r>
    </w:p>
    <w:p w14:paraId="5EA9C660" w14:textId="603705E0" w:rsidR="00735443" w:rsidRPr="00735443" w:rsidRDefault="00735443" w:rsidP="00735443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Certificat de înregistrare a întreprinderii/ decizie de înregistrare/extras din registrul de stat al persoanelor juridice</w:t>
      </w:r>
      <w:r w:rsidR="002E6FF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1BC42364" w14:textId="4E8E841A" w:rsidR="003B4D84" w:rsidRDefault="003B4D84" w:rsidP="002E02BD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3B4D8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Declarația privind lista principalelor servicii prestate în ultimii 3 ani de activitate. (Demonstrarea experienței operatorului economic în domeniul de activitate aferent obiectului contractului ce urmează a fi atribuit)</w:t>
      </w:r>
    </w:p>
    <w:p w14:paraId="7A4B7FC5" w14:textId="1FDDD1BE" w:rsidR="001F7340" w:rsidRPr="003B4D84" w:rsidRDefault="001F7340" w:rsidP="002E02BD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3B4D84">
        <w:rPr>
          <w:rFonts w:ascii="Times New Roman" w:hAnsi="Times New Roman" w:cs="Times New Roman"/>
          <w:sz w:val="24"/>
          <w:szCs w:val="24"/>
          <w:lang w:val="ro-RO"/>
        </w:rPr>
        <w:t xml:space="preserve">Deținerea  </w:t>
      </w:r>
      <w:r w:rsidRPr="003B4D84">
        <w:rPr>
          <w:rFonts w:ascii="Times New Roman" w:hAnsi="Times New Roman"/>
          <w:sz w:val="24"/>
          <w:szCs w:val="24"/>
          <w:lang w:val="ro-MD"/>
        </w:rPr>
        <w:t xml:space="preserve">personalului calificat care deține </w:t>
      </w:r>
      <w:r w:rsidRPr="003B4D84">
        <w:rPr>
          <w:rFonts w:ascii="Times New Roman" w:hAnsi="Times New Roman"/>
          <w:sz w:val="24"/>
          <w:szCs w:val="24"/>
          <w:u w:val="single"/>
          <w:lang w:val="ro-MD"/>
        </w:rPr>
        <w:t xml:space="preserve">Certificate </w:t>
      </w:r>
      <w:r w:rsidRPr="003B4D84">
        <w:rPr>
          <w:rFonts w:ascii="Times New Roman" w:hAnsi="Times New Roman"/>
          <w:sz w:val="24"/>
          <w:szCs w:val="24"/>
          <w:lang w:val="ro-MD"/>
        </w:rPr>
        <w:t>de atestare tehnico-profesional</w:t>
      </w:r>
      <w:r w:rsidRPr="003B4D84">
        <w:rPr>
          <w:rFonts w:ascii="Times New Roman" w:hAnsi="Times New Roman"/>
          <w:lang w:val="ro-MD"/>
        </w:rPr>
        <w:t>ă</w:t>
      </w:r>
      <w:r w:rsidRPr="003B4D84">
        <w:rPr>
          <w:rFonts w:ascii="Times New Roman" w:hAnsi="Times New Roman"/>
          <w:sz w:val="24"/>
          <w:szCs w:val="24"/>
          <w:lang w:val="ro-MD"/>
        </w:rPr>
        <w:t xml:space="preserve"> în domeniu, eliberate de organele abilitate a statului</w:t>
      </w:r>
      <w:r w:rsidRPr="003B4D84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5283EC0D" w14:textId="53B9C7DD" w:rsidR="00735443" w:rsidRPr="00735443" w:rsidRDefault="00735443" w:rsidP="00735443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Garanția bancară</w:t>
      </w:r>
      <w:r w:rsidR="00B717F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2A038292" w14:textId="2E1D349D" w:rsidR="00735443" w:rsidRPr="00735443" w:rsidRDefault="00735443" w:rsidP="00735443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Specificații de preț</w:t>
      </w:r>
      <w:r w:rsidR="00B717F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63B4D854" w14:textId="7B4D2003" w:rsidR="00735443" w:rsidRPr="00735443" w:rsidRDefault="00735443" w:rsidP="00735443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Deviz local aferent ofertei va fi prezentat cu semnătură și ștampilă autorizată a firmei.</w:t>
      </w:r>
    </w:p>
    <w:p w14:paraId="211EF6EE" w14:textId="77777777" w:rsidR="00735443" w:rsidRPr="00735443" w:rsidRDefault="00735443" w:rsidP="00735443">
      <w:p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</w:p>
    <w:p w14:paraId="3D17AD80" w14:textId="77777777" w:rsidR="00142F1F" w:rsidRPr="00142F1F" w:rsidRDefault="00142F1F" w:rsidP="00142F1F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142F1F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Remedierea viciilor ascunse și a defectelor</w:t>
      </w:r>
    </w:p>
    <w:p w14:paraId="041255B4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0489F533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2D5CB9E5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15791EA2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1E27C516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56CEC21B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004F9887" w14:textId="77777777" w:rsidR="00142F1F" w:rsidRPr="00142F1F" w:rsidRDefault="00142F1F" w:rsidP="00142F1F">
      <w:pPr>
        <w:pStyle w:val="a6"/>
        <w:numPr>
          <w:ilvl w:val="0"/>
          <w:numId w:val="36"/>
        </w:numPr>
        <w:spacing w:before="120" w:after="0"/>
        <w:jc w:val="both"/>
        <w:rPr>
          <w:rFonts w:ascii="Times New Roman" w:hAnsi="Times New Roman" w:cs="Times New Roman"/>
          <w:vanish/>
          <w:sz w:val="24"/>
          <w:szCs w:val="24"/>
          <w:lang w:val="ro-RO"/>
        </w:rPr>
      </w:pPr>
    </w:p>
    <w:p w14:paraId="5067CE28" w14:textId="63E8AAE1" w:rsidR="00142F1F" w:rsidRPr="00326228" w:rsidRDefault="00142F1F" w:rsidP="00142F1F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6228">
        <w:rPr>
          <w:rFonts w:ascii="Times New Roman" w:hAnsi="Times New Roman" w:cs="Times New Roman"/>
          <w:sz w:val="24"/>
          <w:szCs w:val="24"/>
          <w:lang w:val="ro-RO"/>
        </w:rPr>
        <w:t xml:space="preserve">Executorul garantează efectuarea serviciilor calitativ și în volumul deplin prevăzut de documentație tehnico-normativă de reglementare a acestor </w:t>
      </w:r>
      <w:r w:rsidR="007B4FE1">
        <w:rPr>
          <w:rFonts w:ascii="Times New Roman" w:hAnsi="Times New Roman" w:cs="Times New Roman"/>
          <w:strike/>
          <w:color w:val="EE0000"/>
          <w:sz w:val="24"/>
          <w:szCs w:val="24"/>
          <w:lang w:val="ro-RO"/>
        </w:rPr>
        <w:t xml:space="preserve">  </w:t>
      </w:r>
      <w:r w:rsidRPr="00326228">
        <w:rPr>
          <w:rFonts w:ascii="Times New Roman" w:hAnsi="Times New Roman" w:cs="Times New Roman"/>
          <w:sz w:val="24"/>
          <w:szCs w:val="24"/>
          <w:lang w:val="ro-RO"/>
        </w:rPr>
        <w:t>serviciilor.</w:t>
      </w:r>
    </w:p>
    <w:p w14:paraId="395CB963" w14:textId="2F2AE416" w:rsidR="00142F1F" w:rsidRPr="00326228" w:rsidRDefault="00142F1F" w:rsidP="00142F1F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6228">
        <w:rPr>
          <w:rFonts w:ascii="Times New Roman" w:hAnsi="Times New Roman" w:cs="Times New Roman"/>
          <w:sz w:val="24"/>
          <w:szCs w:val="24"/>
          <w:lang w:val="ro-RO"/>
        </w:rPr>
        <w:t xml:space="preserve">Executorul poartă răspunderea pentru remedierea neconformităților pe cheltuială proprie în termen cât mai scurt posibil, dar în nu mai târziu de 5 zile lucrătoare de la data înștiințării. </w:t>
      </w:r>
    </w:p>
    <w:p w14:paraId="3540D12C" w14:textId="43EE7C7F" w:rsidR="00142F1F" w:rsidRPr="00326228" w:rsidRDefault="00142F1F" w:rsidP="00142F1F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6228">
        <w:rPr>
          <w:rFonts w:ascii="Times New Roman" w:hAnsi="Times New Roman" w:cs="Times New Roman"/>
          <w:sz w:val="24"/>
          <w:szCs w:val="24"/>
          <w:lang w:val="ro-RO"/>
        </w:rPr>
        <w:t xml:space="preserve">Termenul de garanţie al lucrărilor efectuate constituie </w:t>
      </w:r>
      <w:r w:rsidRPr="00B717F8">
        <w:rPr>
          <w:rFonts w:ascii="Times New Roman" w:hAnsi="Times New Roman" w:cs="Times New Roman"/>
          <w:b/>
          <w:bCs/>
          <w:sz w:val="24"/>
          <w:szCs w:val="24"/>
          <w:lang w:val="ro-RO"/>
        </w:rPr>
        <w:t>24 luni</w:t>
      </w:r>
      <w:r w:rsidRPr="00326228">
        <w:rPr>
          <w:rFonts w:ascii="Times New Roman" w:hAnsi="Times New Roman" w:cs="Times New Roman"/>
          <w:sz w:val="24"/>
          <w:szCs w:val="24"/>
          <w:lang w:val="ro-RO"/>
        </w:rPr>
        <w:t>, din data semnării  Procesului-verbal de recepție finală.</w:t>
      </w:r>
    </w:p>
    <w:p w14:paraId="5A94A1B5" w14:textId="77777777" w:rsidR="00B717F8" w:rsidRDefault="00142F1F" w:rsidP="00142F1F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6228">
        <w:rPr>
          <w:rFonts w:ascii="Times New Roman" w:hAnsi="Times New Roman" w:cs="Times New Roman"/>
          <w:sz w:val="24"/>
          <w:szCs w:val="24"/>
          <w:lang w:val="ro-RO"/>
        </w:rPr>
        <w:t>Executorul va oferi suport tehnic (cu posibilitatea de a contacta prin e-mail sau telefon, pentru a primi re-comandări de înlăturare a defecțiunilor)</w:t>
      </w:r>
      <w:r w:rsidR="00B717F8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2A56665" w14:textId="130C7C4A" w:rsidR="00142F1F" w:rsidRPr="00326228" w:rsidRDefault="00142F1F" w:rsidP="00142F1F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6228">
        <w:rPr>
          <w:rFonts w:ascii="Times New Roman" w:hAnsi="Times New Roman" w:cs="Times New Roman"/>
          <w:sz w:val="24"/>
          <w:szCs w:val="24"/>
          <w:lang w:val="ro-RO"/>
        </w:rPr>
        <w:t>Ofertantul se obligă să asigure asistență cu introducerea necondiționată a modificărilor la etapa de  efectuare a lucrărilor de reconstrucție a SP, cu ulterioara avizare.</w:t>
      </w:r>
    </w:p>
    <w:p w14:paraId="7BBB42AC" w14:textId="77777777" w:rsidR="007B655A" w:rsidRPr="00142F1F" w:rsidRDefault="007B655A" w:rsidP="007B655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4D9DA9A" w14:textId="77777777" w:rsidR="00991AD8" w:rsidRPr="00735443" w:rsidRDefault="00991AD8" w:rsidP="00093AFD">
      <w:pPr>
        <w:spacing w:line="240" w:lineRule="auto"/>
        <w:rPr>
          <w:lang w:val="ro-MD"/>
        </w:rPr>
      </w:pPr>
      <w:bookmarkStart w:id="1" w:name="_Hlk505671109"/>
    </w:p>
    <w:p w14:paraId="75CF457A" w14:textId="37D1027A" w:rsidR="00702629" w:rsidRDefault="00702629">
      <w:pPr>
        <w:rPr>
          <w:lang w:val="ro-MD"/>
        </w:rPr>
      </w:pPr>
      <w:r>
        <w:rPr>
          <w:lang w:val="ro-MD"/>
        </w:rPr>
        <w:br w:type="page"/>
      </w:r>
    </w:p>
    <w:p w14:paraId="3249DFAF" w14:textId="77777777" w:rsidR="00F0682C" w:rsidRPr="00735443" w:rsidRDefault="00F0682C" w:rsidP="00DD6E74">
      <w:pPr>
        <w:spacing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</w:p>
    <w:bookmarkEnd w:id="1"/>
    <w:p w14:paraId="1B3BB1A5" w14:textId="33E707A0" w:rsidR="005D2755" w:rsidRPr="00735443" w:rsidRDefault="005D2755">
      <w:pPr>
        <w:rPr>
          <w:rFonts w:ascii="Times New Roman" w:eastAsia="Calibri" w:hAnsi="Times New Roman" w:cs="Times New Roman"/>
          <w:sz w:val="24"/>
          <w:szCs w:val="24"/>
          <w:lang w:val="ro-MD"/>
        </w:rPr>
      </w:pPr>
    </w:p>
    <w:p w14:paraId="70192FD2" w14:textId="5C1AC13C" w:rsidR="00436A66" w:rsidRPr="00735443" w:rsidRDefault="007352B1" w:rsidP="007352B1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  <w:r w:rsidRPr="0073544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Anexa</w:t>
      </w:r>
      <w:r w:rsidR="005D2755" w:rsidRPr="0073544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1</w:t>
      </w:r>
      <w:r w:rsidRPr="0073544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:</w:t>
      </w:r>
    </w:p>
    <w:p w14:paraId="107D2138" w14:textId="0AF084E5" w:rsidR="007352B1" w:rsidRPr="00735443" w:rsidRDefault="007352B1" w:rsidP="007352B1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735443">
        <w:rPr>
          <w:rFonts w:ascii="Times New Roman" w:eastAsia="Calibri" w:hAnsi="Times New Roman" w:cs="Times New Roman"/>
          <w:noProof/>
          <w:sz w:val="24"/>
          <w:szCs w:val="24"/>
          <w:lang w:val="ro-MD"/>
        </w:rPr>
        <w:drawing>
          <wp:inline distT="0" distB="0" distL="0" distR="0" wp14:anchorId="2BACD35C" wp14:editId="478D1878">
            <wp:extent cx="6109335" cy="4159250"/>
            <wp:effectExtent l="0" t="0" r="5715" b="0"/>
            <wp:docPr id="1281336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335" cy="415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4647E" w14:textId="3B21BF7F" w:rsidR="007352B1" w:rsidRPr="00735443" w:rsidRDefault="007352B1" w:rsidP="007352B1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735443">
        <w:rPr>
          <w:rFonts w:ascii="Times New Roman" w:eastAsia="Calibri" w:hAnsi="Times New Roman" w:cs="Times New Roman"/>
          <w:sz w:val="24"/>
          <w:szCs w:val="24"/>
          <w:lang w:val="ro-MD"/>
        </w:rPr>
        <w:t>Zona de proiectare</w:t>
      </w:r>
    </w:p>
    <w:p w14:paraId="0D98B939" w14:textId="097400C7" w:rsidR="005D2755" w:rsidRPr="00735443" w:rsidRDefault="005D2755">
      <w:pPr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735443">
        <w:rPr>
          <w:rFonts w:ascii="Times New Roman" w:eastAsia="Calibri" w:hAnsi="Times New Roman" w:cs="Times New Roman"/>
          <w:sz w:val="24"/>
          <w:szCs w:val="24"/>
          <w:lang w:val="ro-MD"/>
        </w:rPr>
        <w:br w:type="page"/>
      </w:r>
    </w:p>
    <w:p w14:paraId="424E8DF0" w14:textId="24F6CCA7" w:rsidR="007352B1" w:rsidRPr="00735443" w:rsidRDefault="005D2755" w:rsidP="005D2755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  <w:r w:rsidRPr="0073544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lastRenderedPageBreak/>
        <w:t>Anexa 2.</w:t>
      </w:r>
    </w:p>
    <w:p w14:paraId="03BEAD56" w14:textId="5B872195" w:rsidR="005D2755" w:rsidRPr="00735443" w:rsidRDefault="00A4741C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lang w:val="ro-MD"/>
        </w:rPr>
      </w:pPr>
      <w:r>
        <w:object w:dxaOrig="7218" w:dyaOrig="13052" w14:anchorId="5090BB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5pt;height:652.5pt" o:ole="">
            <v:imagedata r:id="rId9" o:title=""/>
          </v:shape>
          <o:OLEObject Type="Embed" ProgID="Visio.Drawing.11" ShapeID="_x0000_i1025" DrawAspect="Content" ObjectID="_1834034778" r:id="rId10"/>
        </w:object>
      </w:r>
    </w:p>
    <w:p w14:paraId="1E45121B" w14:textId="6AD0880A" w:rsidR="00AD14A4" w:rsidRDefault="005D2755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 w:rsidRPr="00735443">
        <w:rPr>
          <w:rFonts w:ascii="Times New Roman" w:hAnsi="Times New Roman" w:cs="Times New Roman"/>
          <w:sz w:val="24"/>
          <w:szCs w:val="24"/>
          <w:lang w:val="ro-MD"/>
        </w:rPr>
        <w:t>Schema electrică monofilara propusă</w:t>
      </w:r>
    </w:p>
    <w:p w14:paraId="5CFFD8A0" w14:textId="77777777" w:rsidR="00AD14A4" w:rsidRDefault="00AD14A4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br w:type="page"/>
      </w:r>
    </w:p>
    <w:p w14:paraId="5E2648AA" w14:textId="142A599F" w:rsidR="00AD14A4" w:rsidRPr="00735443" w:rsidRDefault="00AD14A4" w:rsidP="00AD14A4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  <w:r w:rsidRPr="0073544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lastRenderedPageBreak/>
        <w:t xml:space="preserve">Anexa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3</w:t>
      </w:r>
      <w:r w:rsidRPr="0073544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.</w:t>
      </w:r>
    </w:p>
    <w:p w14:paraId="51F62404" w14:textId="5E8C764E" w:rsidR="005D2755" w:rsidRDefault="00AD14A4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  <w:r w:rsidRPr="00AD14A4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/>
        </w:rPr>
        <w:drawing>
          <wp:inline distT="0" distB="0" distL="0" distR="0" wp14:anchorId="4DA3834C" wp14:editId="792F4D9F">
            <wp:extent cx="5868219" cy="7735380"/>
            <wp:effectExtent l="0" t="0" r="0" b="0"/>
            <wp:docPr id="1475583206" name="Рисунок 1" descr="Изображение выглядит как текст, письмо, Шрифт, бумага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583206" name="Рисунок 1" descr="Изображение выглядит как текст, письмо, Шрифт, бумага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68219" cy="773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70229" w14:textId="6624AB99" w:rsidR="00AD14A4" w:rsidRDefault="00AD14A4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</w:rPr>
      </w:pPr>
      <w:r w:rsidRPr="00AD14A4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/>
        </w:rPr>
        <w:lastRenderedPageBreak/>
        <w:drawing>
          <wp:inline distT="0" distB="0" distL="0" distR="0" wp14:anchorId="055E69C3" wp14:editId="76C44248">
            <wp:extent cx="5430008" cy="7544853"/>
            <wp:effectExtent l="0" t="0" r="0" b="0"/>
            <wp:docPr id="634606150" name="Рисунок 1" descr="Изображение выглядит как текст, бумага, Шрифт, письмо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606150" name="Рисунок 1" descr="Изображение выглядит как текст, бумага, Шрифт, письмо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30008" cy="7544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14A4">
        <w:rPr>
          <w:noProof/>
        </w:rPr>
        <w:t xml:space="preserve"> </w:t>
      </w:r>
      <w:r w:rsidRPr="00AD14A4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/>
        </w:rPr>
        <w:lastRenderedPageBreak/>
        <w:drawing>
          <wp:inline distT="0" distB="0" distL="0" distR="0" wp14:anchorId="56C1A380" wp14:editId="27D7E872">
            <wp:extent cx="5458587" cy="7621064"/>
            <wp:effectExtent l="0" t="0" r="8890" b="0"/>
            <wp:docPr id="1882196395" name="Рисунок 1" descr="Изображение выглядит как текст, бумага, Шрифт, письмо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196395" name="Рисунок 1" descr="Изображение выглядит как текст, бумага, Шрифт, письмо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762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F4502" w14:textId="77777777" w:rsidR="00272D40" w:rsidRDefault="00272D40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</w:rPr>
      </w:pPr>
    </w:p>
    <w:p w14:paraId="7C26AFCF" w14:textId="77777777" w:rsidR="00272D40" w:rsidRDefault="00272D40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</w:rPr>
      </w:pPr>
    </w:p>
    <w:p w14:paraId="1A2E9E6A" w14:textId="77777777" w:rsidR="00272D40" w:rsidRDefault="00272D40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</w:rPr>
      </w:pPr>
    </w:p>
    <w:p w14:paraId="0E93BCFB" w14:textId="249C1A88" w:rsidR="00272D40" w:rsidRDefault="00272D40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</w:rPr>
      </w:pPr>
    </w:p>
    <w:p w14:paraId="21BE262B" w14:textId="73BC6112" w:rsidR="00272D40" w:rsidRDefault="00272D40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74AA69A3" w14:textId="77777777" w:rsidR="00B6426E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35ABFB96" w14:textId="77777777" w:rsidR="00B6426E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1288360D" w14:textId="77777777" w:rsidR="00B6426E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28B4F4C8" w14:textId="77777777" w:rsidR="00B6426E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6E56E036" w14:textId="77777777" w:rsidR="00B6426E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78AA66E6" w14:textId="77777777" w:rsidR="00B6426E" w:rsidRPr="00B6426E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  <w:lang w:val="ro-RO"/>
        </w:rPr>
      </w:pPr>
    </w:p>
    <w:p w14:paraId="5AF28A68" w14:textId="0C7D63D1" w:rsidR="00272D40" w:rsidRDefault="00B6426E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noProof/>
        </w:rPr>
      </w:pPr>
      <w:r w:rsidRPr="00B6426E">
        <w:rPr>
          <w:noProof/>
        </w:rPr>
        <w:lastRenderedPageBreak/>
        <w:drawing>
          <wp:inline distT="0" distB="0" distL="0" distR="0" wp14:anchorId="1792B1C3" wp14:editId="37CA262A">
            <wp:extent cx="5838825" cy="9163050"/>
            <wp:effectExtent l="0" t="0" r="9525" b="0"/>
            <wp:docPr id="107216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916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408DB" w14:textId="7D3D8F32" w:rsidR="002F1964" w:rsidRDefault="002F1964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lang w:val="ro-RO"/>
        </w:rPr>
      </w:pPr>
      <w:r w:rsidRPr="002F1964">
        <w:rPr>
          <w:noProof/>
        </w:rPr>
        <w:lastRenderedPageBreak/>
        <w:drawing>
          <wp:inline distT="0" distB="0" distL="0" distR="0" wp14:anchorId="35695311" wp14:editId="3ABE4570">
            <wp:extent cx="5537835" cy="9521190"/>
            <wp:effectExtent l="0" t="0" r="5715" b="3810"/>
            <wp:docPr id="127305581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835" cy="952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F92E1" w14:textId="6FAD8CD5" w:rsidR="00272D40" w:rsidRPr="00735443" w:rsidRDefault="00272D40" w:rsidP="005D2755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</w:p>
    <w:sectPr w:rsidR="00272D40" w:rsidRPr="00735443" w:rsidSect="00EF60FA">
      <w:pgSz w:w="11906" w:h="16838"/>
      <w:pgMar w:top="851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32699" w14:textId="77777777" w:rsidR="00D473B6" w:rsidRDefault="00D473B6" w:rsidP="007A7D72">
      <w:pPr>
        <w:spacing w:after="0" w:line="240" w:lineRule="auto"/>
      </w:pPr>
      <w:r>
        <w:separator/>
      </w:r>
    </w:p>
  </w:endnote>
  <w:endnote w:type="continuationSeparator" w:id="0">
    <w:p w14:paraId="6FB7770B" w14:textId="77777777" w:rsidR="00D473B6" w:rsidRDefault="00D473B6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EF282" w14:textId="77777777" w:rsidR="00D473B6" w:rsidRDefault="00D473B6" w:rsidP="007A7D72">
      <w:pPr>
        <w:spacing w:after="0" w:line="240" w:lineRule="auto"/>
      </w:pPr>
      <w:r>
        <w:separator/>
      </w:r>
    </w:p>
  </w:footnote>
  <w:footnote w:type="continuationSeparator" w:id="0">
    <w:p w14:paraId="13B9505F" w14:textId="77777777" w:rsidR="00D473B6" w:rsidRDefault="00D473B6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F69F4"/>
    <w:multiLevelType w:val="hybridMultilevel"/>
    <w:tmpl w:val="D8B2C0A8"/>
    <w:lvl w:ilvl="0" w:tplc="99CA41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AA243C"/>
    <w:multiLevelType w:val="hybridMultilevel"/>
    <w:tmpl w:val="732CB7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8901FA4"/>
    <w:multiLevelType w:val="hybridMultilevel"/>
    <w:tmpl w:val="25744C9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5F0680"/>
    <w:multiLevelType w:val="hybridMultilevel"/>
    <w:tmpl w:val="AA1A34BE"/>
    <w:lvl w:ilvl="0" w:tplc="FAD66A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C7757D4"/>
    <w:multiLevelType w:val="hybridMultilevel"/>
    <w:tmpl w:val="39E42E78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4417" w:hanging="360"/>
      </w:pPr>
    </w:lvl>
    <w:lvl w:ilvl="2" w:tplc="FFFFFFFF" w:tentative="1">
      <w:start w:val="1"/>
      <w:numFmt w:val="lowerRoman"/>
      <w:lvlText w:val="%3."/>
      <w:lvlJc w:val="right"/>
      <w:pPr>
        <w:ind w:left="5137" w:hanging="180"/>
      </w:pPr>
    </w:lvl>
    <w:lvl w:ilvl="3" w:tplc="FFFFFFFF" w:tentative="1">
      <w:start w:val="1"/>
      <w:numFmt w:val="decimal"/>
      <w:lvlText w:val="%4."/>
      <w:lvlJc w:val="left"/>
      <w:pPr>
        <w:ind w:left="5857" w:hanging="360"/>
      </w:pPr>
    </w:lvl>
    <w:lvl w:ilvl="4" w:tplc="FFFFFFFF" w:tentative="1">
      <w:start w:val="1"/>
      <w:numFmt w:val="lowerLetter"/>
      <w:lvlText w:val="%5."/>
      <w:lvlJc w:val="left"/>
      <w:pPr>
        <w:ind w:left="6577" w:hanging="360"/>
      </w:pPr>
    </w:lvl>
    <w:lvl w:ilvl="5" w:tplc="FFFFFFFF" w:tentative="1">
      <w:start w:val="1"/>
      <w:numFmt w:val="lowerRoman"/>
      <w:lvlText w:val="%6."/>
      <w:lvlJc w:val="right"/>
      <w:pPr>
        <w:ind w:left="7297" w:hanging="180"/>
      </w:pPr>
    </w:lvl>
    <w:lvl w:ilvl="6" w:tplc="FFFFFFFF" w:tentative="1">
      <w:start w:val="1"/>
      <w:numFmt w:val="decimal"/>
      <w:lvlText w:val="%7."/>
      <w:lvlJc w:val="left"/>
      <w:pPr>
        <w:ind w:left="8017" w:hanging="360"/>
      </w:pPr>
    </w:lvl>
    <w:lvl w:ilvl="7" w:tplc="FFFFFFFF" w:tentative="1">
      <w:start w:val="1"/>
      <w:numFmt w:val="lowerLetter"/>
      <w:lvlText w:val="%8."/>
      <w:lvlJc w:val="left"/>
      <w:pPr>
        <w:ind w:left="8737" w:hanging="360"/>
      </w:pPr>
    </w:lvl>
    <w:lvl w:ilvl="8" w:tplc="FFFFFFFF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6" w15:restartNumberingAfterBreak="0">
    <w:nsid w:val="0D4D0583"/>
    <w:multiLevelType w:val="hybridMultilevel"/>
    <w:tmpl w:val="4C6E77EA"/>
    <w:lvl w:ilvl="0" w:tplc="E19E022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782B34"/>
    <w:multiLevelType w:val="hybridMultilevel"/>
    <w:tmpl w:val="173CBBAE"/>
    <w:lvl w:ilvl="0" w:tplc="BE5ED12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8551ACB"/>
    <w:multiLevelType w:val="multilevel"/>
    <w:tmpl w:val="865CDED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lang w:val="ro-MD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9F04BA8"/>
    <w:multiLevelType w:val="hybridMultilevel"/>
    <w:tmpl w:val="6E320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3519DE"/>
    <w:multiLevelType w:val="hybridMultilevel"/>
    <w:tmpl w:val="271CC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D61382"/>
    <w:multiLevelType w:val="hybridMultilevel"/>
    <w:tmpl w:val="30242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337AAB"/>
    <w:multiLevelType w:val="multilevel"/>
    <w:tmpl w:val="BF22F5B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2D7226D"/>
    <w:multiLevelType w:val="multilevel"/>
    <w:tmpl w:val="D8BE86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3C551B9"/>
    <w:multiLevelType w:val="hybridMultilevel"/>
    <w:tmpl w:val="8690D8A8"/>
    <w:lvl w:ilvl="0" w:tplc="0CF8DE30">
      <w:start w:val="5"/>
      <w:numFmt w:val="bullet"/>
      <w:lvlText w:val="-"/>
      <w:lvlJc w:val="left"/>
      <w:pPr>
        <w:ind w:left="371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72" w:hanging="360"/>
      </w:pPr>
      <w:rPr>
        <w:rFonts w:ascii="Wingdings" w:hAnsi="Wingdings" w:hint="default"/>
      </w:rPr>
    </w:lvl>
  </w:abstractNum>
  <w:abstractNum w:abstractNumId="17" w15:restartNumberingAfterBreak="0">
    <w:nsid w:val="36BC763F"/>
    <w:multiLevelType w:val="hybridMultilevel"/>
    <w:tmpl w:val="F962F216"/>
    <w:lvl w:ilvl="0" w:tplc="5680E0EA">
      <w:start w:val="100"/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42155407"/>
    <w:multiLevelType w:val="hybridMultilevel"/>
    <w:tmpl w:val="D2162198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20782E"/>
    <w:multiLevelType w:val="hybridMultilevel"/>
    <w:tmpl w:val="A00EC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8A3EE1"/>
    <w:multiLevelType w:val="hybridMultilevel"/>
    <w:tmpl w:val="F6885040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0F02F2"/>
    <w:multiLevelType w:val="hybridMultilevel"/>
    <w:tmpl w:val="AD8A3D76"/>
    <w:lvl w:ilvl="0" w:tplc="61821C2A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  <w:szCs w:val="24"/>
      </w:rPr>
    </w:lvl>
    <w:lvl w:ilvl="1" w:tplc="FFFFFFFF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EE4FAB"/>
    <w:multiLevelType w:val="hybridMultilevel"/>
    <w:tmpl w:val="B4A487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03703AA"/>
    <w:multiLevelType w:val="multilevel"/>
    <w:tmpl w:val="EF02D21E"/>
    <w:lvl w:ilvl="0">
      <w:start w:val="3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auto"/>
        <w:sz w:val="24"/>
        <w:lang w:val="ro-MD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A402321"/>
    <w:multiLevelType w:val="multilevel"/>
    <w:tmpl w:val="DD489178"/>
    <w:lvl w:ilvl="0">
      <w:start w:val="3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auto"/>
        <w:sz w:val="24"/>
        <w:lang w:val="ro-MD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AF52B9F"/>
    <w:multiLevelType w:val="hybridMultilevel"/>
    <w:tmpl w:val="487C19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DD3803"/>
    <w:multiLevelType w:val="hybridMultilevel"/>
    <w:tmpl w:val="0B2ABE22"/>
    <w:lvl w:ilvl="0" w:tplc="FFFFFFFF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EED7109"/>
    <w:multiLevelType w:val="hybridMultilevel"/>
    <w:tmpl w:val="A336E49A"/>
    <w:lvl w:ilvl="0" w:tplc="A830A84A">
      <w:start w:val="1"/>
      <w:numFmt w:val="decimal"/>
      <w:lvlText w:val="%1."/>
      <w:lvlJc w:val="left"/>
      <w:pPr>
        <w:ind w:left="153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EC0F15"/>
    <w:multiLevelType w:val="hybridMultilevel"/>
    <w:tmpl w:val="18049A48"/>
    <w:lvl w:ilvl="0" w:tplc="5680E0EA">
      <w:start w:val="100"/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89B62F7"/>
    <w:multiLevelType w:val="multilevel"/>
    <w:tmpl w:val="D8BE86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FF71AB2"/>
    <w:multiLevelType w:val="multilevel"/>
    <w:tmpl w:val="8E2227F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trike w:val="0"/>
        <w:lang w:val="ro-MD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36E261A"/>
    <w:multiLevelType w:val="multilevel"/>
    <w:tmpl w:val="39DC14A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73F6E4F"/>
    <w:multiLevelType w:val="hybridMultilevel"/>
    <w:tmpl w:val="528C1624"/>
    <w:lvl w:ilvl="0" w:tplc="0409000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6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83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9112" w:hanging="360"/>
      </w:pPr>
      <w:rPr>
        <w:rFonts w:ascii="Wingdings" w:hAnsi="Wingdings" w:hint="default"/>
      </w:rPr>
    </w:lvl>
  </w:abstractNum>
  <w:abstractNum w:abstractNumId="33" w15:restartNumberingAfterBreak="0">
    <w:nsid w:val="7903449C"/>
    <w:multiLevelType w:val="multilevel"/>
    <w:tmpl w:val="828CA65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9B153B7"/>
    <w:multiLevelType w:val="hybridMultilevel"/>
    <w:tmpl w:val="BD70E3F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7A362981"/>
    <w:multiLevelType w:val="hybridMultilevel"/>
    <w:tmpl w:val="E0A01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BF4FBD"/>
    <w:multiLevelType w:val="hybridMultilevel"/>
    <w:tmpl w:val="A6C44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DA57ED"/>
    <w:multiLevelType w:val="hybridMultilevel"/>
    <w:tmpl w:val="4830BB5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CB7636"/>
    <w:multiLevelType w:val="multilevel"/>
    <w:tmpl w:val="5C6AB85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861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num w:numId="1" w16cid:durableId="652567018">
    <w:abstractNumId w:val="33"/>
  </w:num>
  <w:num w:numId="2" w16cid:durableId="1403287913">
    <w:abstractNumId w:val="8"/>
  </w:num>
  <w:num w:numId="3" w16cid:durableId="1564632538">
    <w:abstractNumId w:val="12"/>
  </w:num>
  <w:num w:numId="4" w16cid:durableId="615911107">
    <w:abstractNumId w:val="2"/>
  </w:num>
  <w:num w:numId="5" w16cid:durableId="1388994408">
    <w:abstractNumId w:val="17"/>
  </w:num>
  <w:num w:numId="6" w16cid:durableId="330916658">
    <w:abstractNumId w:val="10"/>
  </w:num>
  <w:num w:numId="7" w16cid:durableId="1474299638">
    <w:abstractNumId w:val="27"/>
  </w:num>
  <w:num w:numId="8" w16cid:durableId="894122376">
    <w:abstractNumId w:val="19"/>
  </w:num>
  <w:num w:numId="9" w16cid:durableId="1084883058">
    <w:abstractNumId w:val="11"/>
  </w:num>
  <w:num w:numId="10" w16cid:durableId="1863352185">
    <w:abstractNumId w:val="36"/>
  </w:num>
  <w:num w:numId="11" w16cid:durableId="1157305673">
    <w:abstractNumId w:val="13"/>
  </w:num>
  <w:num w:numId="12" w16cid:durableId="1302539700">
    <w:abstractNumId w:val="1"/>
  </w:num>
  <w:num w:numId="13" w16cid:durableId="1433091541">
    <w:abstractNumId w:val="15"/>
  </w:num>
  <w:num w:numId="14" w16cid:durableId="988678865">
    <w:abstractNumId w:val="29"/>
  </w:num>
  <w:num w:numId="15" w16cid:durableId="762343250">
    <w:abstractNumId w:val="5"/>
  </w:num>
  <w:num w:numId="16" w16cid:durableId="1625846466">
    <w:abstractNumId w:val="32"/>
  </w:num>
  <w:num w:numId="17" w16cid:durableId="1191724731">
    <w:abstractNumId w:val="23"/>
  </w:num>
  <w:num w:numId="18" w16cid:durableId="1422216972">
    <w:abstractNumId w:val="28"/>
  </w:num>
  <w:num w:numId="19" w16cid:durableId="1295326547">
    <w:abstractNumId w:val="26"/>
  </w:num>
  <w:num w:numId="20" w16cid:durableId="388384352">
    <w:abstractNumId w:val="35"/>
  </w:num>
  <w:num w:numId="21" w16cid:durableId="1590502116">
    <w:abstractNumId w:val="22"/>
  </w:num>
  <w:num w:numId="22" w16cid:durableId="1635209724">
    <w:abstractNumId w:val="34"/>
  </w:num>
  <w:num w:numId="23" w16cid:durableId="1242258326">
    <w:abstractNumId w:val="0"/>
  </w:num>
  <w:num w:numId="24" w16cid:durableId="234358155">
    <w:abstractNumId w:val="7"/>
  </w:num>
  <w:num w:numId="25" w16cid:durableId="1275164638">
    <w:abstractNumId w:val="25"/>
  </w:num>
  <w:num w:numId="26" w16cid:durableId="945044369">
    <w:abstractNumId w:val="30"/>
  </w:num>
  <w:num w:numId="27" w16cid:durableId="1787187775">
    <w:abstractNumId w:val="24"/>
  </w:num>
  <w:num w:numId="28" w16cid:durableId="1695424592">
    <w:abstractNumId w:val="14"/>
  </w:num>
  <w:num w:numId="29" w16cid:durableId="1101948524">
    <w:abstractNumId w:val="6"/>
  </w:num>
  <w:num w:numId="30" w16cid:durableId="1657033120">
    <w:abstractNumId w:val="18"/>
  </w:num>
  <w:num w:numId="31" w16cid:durableId="2110079315">
    <w:abstractNumId w:val="20"/>
  </w:num>
  <w:num w:numId="32" w16cid:durableId="1255866596">
    <w:abstractNumId w:val="3"/>
  </w:num>
  <w:num w:numId="33" w16cid:durableId="652032308">
    <w:abstractNumId w:val="38"/>
  </w:num>
  <w:num w:numId="34" w16cid:durableId="2086688004">
    <w:abstractNumId w:val="37"/>
  </w:num>
  <w:num w:numId="35" w16cid:durableId="702904655">
    <w:abstractNumId w:val="21"/>
  </w:num>
  <w:num w:numId="36" w16cid:durableId="528955481">
    <w:abstractNumId w:val="9"/>
  </w:num>
  <w:num w:numId="37" w16cid:durableId="1758595944">
    <w:abstractNumId w:val="31"/>
  </w:num>
  <w:num w:numId="38" w16cid:durableId="1143039537">
    <w:abstractNumId w:val="16"/>
  </w:num>
  <w:num w:numId="39" w16cid:durableId="1462071853">
    <w:abstractNumId w:val="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E12"/>
    <w:rsid w:val="000105C2"/>
    <w:rsid w:val="00024F66"/>
    <w:rsid w:val="000251B6"/>
    <w:rsid w:val="00031DA4"/>
    <w:rsid w:val="000340CE"/>
    <w:rsid w:val="00042E7C"/>
    <w:rsid w:val="00046A23"/>
    <w:rsid w:val="000502E5"/>
    <w:rsid w:val="00051F45"/>
    <w:rsid w:val="00052E73"/>
    <w:rsid w:val="000548DF"/>
    <w:rsid w:val="00054BF5"/>
    <w:rsid w:val="00055C27"/>
    <w:rsid w:val="00057433"/>
    <w:rsid w:val="000639B2"/>
    <w:rsid w:val="00065A2A"/>
    <w:rsid w:val="00070D9C"/>
    <w:rsid w:val="000728D0"/>
    <w:rsid w:val="00072AC6"/>
    <w:rsid w:val="00080A94"/>
    <w:rsid w:val="00086922"/>
    <w:rsid w:val="00092051"/>
    <w:rsid w:val="00093AFD"/>
    <w:rsid w:val="00093F0D"/>
    <w:rsid w:val="00095DF4"/>
    <w:rsid w:val="0009667E"/>
    <w:rsid w:val="00096DAB"/>
    <w:rsid w:val="000A5FE7"/>
    <w:rsid w:val="000B0657"/>
    <w:rsid w:val="000B3064"/>
    <w:rsid w:val="000B6547"/>
    <w:rsid w:val="000C332D"/>
    <w:rsid w:val="000C4978"/>
    <w:rsid w:val="000C4B55"/>
    <w:rsid w:val="000C5129"/>
    <w:rsid w:val="000C59ED"/>
    <w:rsid w:val="000D46F2"/>
    <w:rsid w:val="000D7B5F"/>
    <w:rsid w:val="000E78FA"/>
    <w:rsid w:val="000F07F1"/>
    <w:rsid w:val="000F0E33"/>
    <w:rsid w:val="000F1CBE"/>
    <w:rsid w:val="000F246B"/>
    <w:rsid w:val="00100A71"/>
    <w:rsid w:val="00103AC9"/>
    <w:rsid w:val="00107687"/>
    <w:rsid w:val="00111640"/>
    <w:rsid w:val="0011223C"/>
    <w:rsid w:val="00113881"/>
    <w:rsid w:val="001179C0"/>
    <w:rsid w:val="00123EEE"/>
    <w:rsid w:val="00124E93"/>
    <w:rsid w:val="00126189"/>
    <w:rsid w:val="00126C60"/>
    <w:rsid w:val="00126EB4"/>
    <w:rsid w:val="00131A89"/>
    <w:rsid w:val="00141247"/>
    <w:rsid w:val="00142F1F"/>
    <w:rsid w:val="00151DBD"/>
    <w:rsid w:val="00163925"/>
    <w:rsid w:val="001670EC"/>
    <w:rsid w:val="00176735"/>
    <w:rsid w:val="001920FB"/>
    <w:rsid w:val="001931EE"/>
    <w:rsid w:val="001958B7"/>
    <w:rsid w:val="001A031C"/>
    <w:rsid w:val="001A1CDD"/>
    <w:rsid w:val="001A3D4B"/>
    <w:rsid w:val="001A4624"/>
    <w:rsid w:val="001C1529"/>
    <w:rsid w:val="001C3394"/>
    <w:rsid w:val="001C3F36"/>
    <w:rsid w:val="001C5B2A"/>
    <w:rsid w:val="001E03B7"/>
    <w:rsid w:val="001F622D"/>
    <w:rsid w:val="001F6E7D"/>
    <w:rsid w:val="001F7340"/>
    <w:rsid w:val="00202973"/>
    <w:rsid w:val="002045F4"/>
    <w:rsid w:val="00205456"/>
    <w:rsid w:val="00206FD9"/>
    <w:rsid w:val="002076E3"/>
    <w:rsid w:val="00211A8C"/>
    <w:rsid w:val="002179AE"/>
    <w:rsid w:val="00220A83"/>
    <w:rsid w:val="00221C91"/>
    <w:rsid w:val="00235B8E"/>
    <w:rsid w:val="002438DC"/>
    <w:rsid w:val="00243AE4"/>
    <w:rsid w:val="00244014"/>
    <w:rsid w:val="002452D3"/>
    <w:rsid w:val="00252DA7"/>
    <w:rsid w:val="002551D9"/>
    <w:rsid w:val="00256D7C"/>
    <w:rsid w:val="00257888"/>
    <w:rsid w:val="00261CCF"/>
    <w:rsid w:val="002628D7"/>
    <w:rsid w:val="002643E7"/>
    <w:rsid w:val="0027182C"/>
    <w:rsid w:val="00272D40"/>
    <w:rsid w:val="00274849"/>
    <w:rsid w:val="0028628E"/>
    <w:rsid w:val="00287293"/>
    <w:rsid w:val="002950D7"/>
    <w:rsid w:val="00296E4D"/>
    <w:rsid w:val="002A0F49"/>
    <w:rsid w:val="002A4C22"/>
    <w:rsid w:val="002A52A2"/>
    <w:rsid w:val="002A6543"/>
    <w:rsid w:val="002B03A4"/>
    <w:rsid w:val="002B0857"/>
    <w:rsid w:val="002B1600"/>
    <w:rsid w:val="002C5FEF"/>
    <w:rsid w:val="002E6FF0"/>
    <w:rsid w:val="002E798E"/>
    <w:rsid w:val="002F1964"/>
    <w:rsid w:val="002F6D2D"/>
    <w:rsid w:val="00300021"/>
    <w:rsid w:val="0030117A"/>
    <w:rsid w:val="00302CF8"/>
    <w:rsid w:val="00303A60"/>
    <w:rsid w:val="0032280B"/>
    <w:rsid w:val="003230D8"/>
    <w:rsid w:val="0032322B"/>
    <w:rsid w:val="00325C15"/>
    <w:rsid w:val="00332306"/>
    <w:rsid w:val="00334B37"/>
    <w:rsid w:val="00337CEB"/>
    <w:rsid w:val="00346039"/>
    <w:rsid w:val="0034770F"/>
    <w:rsid w:val="0035454D"/>
    <w:rsid w:val="00363539"/>
    <w:rsid w:val="00370A89"/>
    <w:rsid w:val="00376669"/>
    <w:rsid w:val="0038349A"/>
    <w:rsid w:val="00386175"/>
    <w:rsid w:val="0038683D"/>
    <w:rsid w:val="00387E9A"/>
    <w:rsid w:val="003906E1"/>
    <w:rsid w:val="003A045F"/>
    <w:rsid w:val="003A1926"/>
    <w:rsid w:val="003B0E14"/>
    <w:rsid w:val="003B4D84"/>
    <w:rsid w:val="003B5654"/>
    <w:rsid w:val="003C138B"/>
    <w:rsid w:val="003C69CD"/>
    <w:rsid w:val="003F240F"/>
    <w:rsid w:val="004160AB"/>
    <w:rsid w:val="00436A66"/>
    <w:rsid w:val="004418F9"/>
    <w:rsid w:val="0044543B"/>
    <w:rsid w:val="004535DB"/>
    <w:rsid w:val="00454398"/>
    <w:rsid w:val="00477349"/>
    <w:rsid w:val="004838E2"/>
    <w:rsid w:val="00495537"/>
    <w:rsid w:val="00495B56"/>
    <w:rsid w:val="004A0696"/>
    <w:rsid w:val="004A7E60"/>
    <w:rsid w:val="004B289A"/>
    <w:rsid w:val="004C228F"/>
    <w:rsid w:val="004C28F0"/>
    <w:rsid w:val="004C6E82"/>
    <w:rsid w:val="004C7A51"/>
    <w:rsid w:val="004D263E"/>
    <w:rsid w:val="004D29F8"/>
    <w:rsid w:val="004D2CB2"/>
    <w:rsid w:val="004D6816"/>
    <w:rsid w:val="004D6C1A"/>
    <w:rsid w:val="004D7C7B"/>
    <w:rsid w:val="004F0169"/>
    <w:rsid w:val="0050125F"/>
    <w:rsid w:val="005109DD"/>
    <w:rsid w:val="00513430"/>
    <w:rsid w:val="00523092"/>
    <w:rsid w:val="00523D9A"/>
    <w:rsid w:val="00525DC9"/>
    <w:rsid w:val="0052657F"/>
    <w:rsid w:val="00530341"/>
    <w:rsid w:val="005367E2"/>
    <w:rsid w:val="00542BD3"/>
    <w:rsid w:val="0054597B"/>
    <w:rsid w:val="00546121"/>
    <w:rsid w:val="00554D70"/>
    <w:rsid w:val="005553A7"/>
    <w:rsid w:val="005755C6"/>
    <w:rsid w:val="005824B4"/>
    <w:rsid w:val="00594CFE"/>
    <w:rsid w:val="005A0170"/>
    <w:rsid w:val="005A5598"/>
    <w:rsid w:val="005A5786"/>
    <w:rsid w:val="005B4F9F"/>
    <w:rsid w:val="005B612D"/>
    <w:rsid w:val="005C54C9"/>
    <w:rsid w:val="005D022E"/>
    <w:rsid w:val="005D0AD7"/>
    <w:rsid w:val="005D1615"/>
    <w:rsid w:val="005D2755"/>
    <w:rsid w:val="005D511B"/>
    <w:rsid w:val="005D5FA0"/>
    <w:rsid w:val="005E3A60"/>
    <w:rsid w:val="005E419D"/>
    <w:rsid w:val="005E4839"/>
    <w:rsid w:val="005F09DB"/>
    <w:rsid w:val="005F0AF9"/>
    <w:rsid w:val="005F11A7"/>
    <w:rsid w:val="005F3CC4"/>
    <w:rsid w:val="005F3F4E"/>
    <w:rsid w:val="005F4EAB"/>
    <w:rsid w:val="005F50BF"/>
    <w:rsid w:val="006025BF"/>
    <w:rsid w:val="0060423E"/>
    <w:rsid w:val="00610DE4"/>
    <w:rsid w:val="006219EB"/>
    <w:rsid w:val="00621E77"/>
    <w:rsid w:val="0062218F"/>
    <w:rsid w:val="00625F89"/>
    <w:rsid w:val="00630FD1"/>
    <w:rsid w:val="006332E5"/>
    <w:rsid w:val="0063522A"/>
    <w:rsid w:val="00637271"/>
    <w:rsid w:val="0064180E"/>
    <w:rsid w:val="0064384E"/>
    <w:rsid w:val="00646702"/>
    <w:rsid w:val="00647B01"/>
    <w:rsid w:val="0065621F"/>
    <w:rsid w:val="00657C0B"/>
    <w:rsid w:val="00660BA1"/>
    <w:rsid w:val="00683797"/>
    <w:rsid w:val="00683F03"/>
    <w:rsid w:val="00685AF1"/>
    <w:rsid w:val="00687C54"/>
    <w:rsid w:val="00696B6F"/>
    <w:rsid w:val="006A4161"/>
    <w:rsid w:val="006A703E"/>
    <w:rsid w:val="006B048B"/>
    <w:rsid w:val="006B60F1"/>
    <w:rsid w:val="006D2648"/>
    <w:rsid w:val="006F514F"/>
    <w:rsid w:val="007024A8"/>
    <w:rsid w:val="00702629"/>
    <w:rsid w:val="007057E9"/>
    <w:rsid w:val="00705ED7"/>
    <w:rsid w:val="00712C15"/>
    <w:rsid w:val="007215F7"/>
    <w:rsid w:val="00722846"/>
    <w:rsid w:val="00723625"/>
    <w:rsid w:val="00727F07"/>
    <w:rsid w:val="007352B1"/>
    <w:rsid w:val="00735443"/>
    <w:rsid w:val="00737083"/>
    <w:rsid w:val="007576A3"/>
    <w:rsid w:val="00763361"/>
    <w:rsid w:val="00771E00"/>
    <w:rsid w:val="00774244"/>
    <w:rsid w:val="007749D0"/>
    <w:rsid w:val="00781E90"/>
    <w:rsid w:val="007A559D"/>
    <w:rsid w:val="007A5DDA"/>
    <w:rsid w:val="007A7D72"/>
    <w:rsid w:val="007B23DC"/>
    <w:rsid w:val="007B4FE1"/>
    <w:rsid w:val="007B655A"/>
    <w:rsid w:val="007C39D9"/>
    <w:rsid w:val="007D3253"/>
    <w:rsid w:val="007D4E03"/>
    <w:rsid w:val="007E5CCC"/>
    <w:rsid w:val="007F74F0"/>
    <w:rsid w:val="00801C64"/>
    <w:rsid w:val="00803D53"/>
    <w:rsid w:val="00804007"/>
    <w:rsid w:val="00804744"/>
    <w:rsid w:val="00807BCF"/>
    <w:rsid w:val="00811353"/>
    <w:rsid w:val="008323C5"/>
    <w:rsid w:val="00844C3B"/>
    <w:rsid w:val="008463B4"/>
    <w:rsid w:val="008468E7"/>
    <w:rsid w:val="008612DD"/>
    <w:rsid w:val="0087483C"/>
    <w:rsid w:val="00875576"/>
    <w:rsid w:val="00875D2A"/>
    <w:rsid w:val="0087742F"/>
    <w:rsid w:val="0089195E"/>
    <w:rsid w:val="008A7BD8"/>
    <w:rsid w:val="008B1377"/>
    <w:rsid w:val="008B323C"/>
    <w:rsid w:val="008C76FE"/>
    <w:rsid w:val="008D4945"/>
    <w:rsid w:val="008E0B9A"/>
    <w:rsid w:val="008F1903"/>
    <w:rsid w:val="008F551F"/>
    <w:rsid w:val="009007CD"/>
    <w:rsid w:val="0090166F"/>
    <w:rsid w:val="00903E74"/>
    <w:rsid w:val="00910416"/>
    <w:rsid w:val="00914614"/>
    <w:rsid w:val="00915A9F"/>
    <w:rsid w:val="0091715F"/>
    <w:rsid w:val="00927AF2"/>
    <w:rsid w:val="00927E36"/>
    <w:rsid w:val="00932D57"/>
    <w:rsid w:val="0093390C"/>
    <w:rsid w:val="00933A94"/>
    <w:rsid w:val="00935697"/>
    <w:rsid w:val="009443CA"/>
    <w:rsid w:val="00956605"/>
    <w:rsid w:val="0096562E"/>
    <w:rsid w:val="00965BAA"/>
    <w:rsid w:val="009702E4"/>
    <w:rsid w:val="00971614"/>
    <w:rsid w:val="0097257B"/>
    <w:rsid w:val="00976981"/>
    <w:rsid w:val="0098332D"/>
    <w:rsid w:val="00991AD8"/>
    <w:rsid w:val="00993638"/>
    <w:rsid w:val="0099408E"/>
    <w:rsid w:val="00994CD8"/>
    <w:rsid w:val="009A259C"/>
    <w:rsid w:val="009B36A7"/>
    <w:rsid w:val="009B370A"/>
    <w:rsid w:val="009B4492"/>
    <w:rsid w:val="009C0F48"/>
    <w:rsid w:val="009C77C1"/>
    <w:rsid w:val="009E1138"/>
    <w:rsid w:val="009E21F6"/>
    <w:rsid w:val="009E7FBF"/>
    <w:rsid w:val="009F5796"/>
    <w:rsid w:val="009F6A35"/>
    <w:rsid w:val="00A0175F"/>
    <w:rsid w:val="00A01A38"/>
    <w:rsid w:val="00A04C28"/>
    <w:rsid w:val="00A10335"/>
    <w:rsid w:val="00A14989"/>
    <w:rsid w:val="00A1695E"/>
    <w:rsid w:val="00A20226"/>
    <w:rsid w:val="00A31F27"/>
    <w:rsid w:val="00A37224"/>
    <w:rsid w:val="00A4741C"/>
    <w:rsid w:val="00A542E5"/>
    <w:rsid w:val="00A61F02"/>
    <w:rsid w:val="00A6299F"/>
    <w:rsid w:val="00A66968"/>
    <w:rsid w:val="00A73BD4"/>
    <w:rsid w:val="00A810DA"/>
    <w:rsid w:val="00A82DE5"/>
    <w:rsid w:val="00A85F99"/>
    <w:rsid w:val="00A91D87"/>
    <w:rsid w:val="00A92461"/>
    <w:rsid w:val="00A92C2B"/>
    <w:rsid w:val="00A92CDD"/>
    <w:rsid w:val="00A95DA3"/>
    <w:rsid w:val="00AA4EBD"/>
    <w:rsid w:val="00AB7B0E"/>
    <w:rsid w:val="00AC0E81"/>
    <w:rsid w:val="00AC1A62"/>
    <w:rsid w:val="00AC5B43"/>
    <w:rsid w:val="00AD14A4"/>
    <w:rsid w:val="00AD2A12"/>
    <w:rsid w:val="00AD309C"/>
    <w:rsid w:val="00AD44BC"/>
    <w:rsid w:val="00AE02DC"/>
    <w:rsid w:val="00B03153"/>
    <w:rsid w:val="00B038BB"/>
    <w:rsid w:val="00B12E35"/>
    <w:rsid w:val="00B1572A"/>
    <w:rsid w:val="00B15A12"/>
    <w:rsid w:val="00B15DE4"/>
    <w:rsid w:val="00B17D38"/>
    <w:rsid w:val="00B2483A"/>
    <w:rsid w:val="00B30F76"/>
    <w:rsid w:val="00B36958"/>
    <w:rsid w:val="00B40DE0"/>
    <w:rsid w:val="00B51013"/>
    <w:rsid w:val="00B57153"/>
    <w:rsid w:val="00B623EB"/>
    <w:rsid w:val="00B632CC"/>
    <w:rsid w:val="00B6426E"/>
    <w:rsid w:val="00B65D9E"/>
    <w:rsid w:val="00B66C28"/>
    <w:rsid w:val="00B717F8"/>
    <w:rsid w:val="00B82C63"/>
    <w:rsid w:val="00BB1D3E"/>
    <w:rsid w:val="00BB3465"/>
    <w:rsid w:val="00BB3C03"/>
    <w:rsid w:val="00BB5DDB"/>
    <w:rsid w:val="00BC056D"/>
    <w:rsid w:val="00BC0D21"/>
    <w:rsid w:val="00BC332E"/>
    <w:rsid w:val="00BC403B"/>
    <w:rsid w:val="00BC5BF5"/>
    <w:rsid w:val="00BC77D8"/>
    <w:rsid w:val="00BD60B9"/>
    <w:rsid w:val="00BD7038"/>
    <w:rsid w:val="00C171FA"/>
    <w:rsid w:val="00C31D7A"/>
    <w:rsid w:val="00C33987"/>
    <w:rsid w:val="00C36275"/>
    <w:rsid w:val="00C40448"/>
    <w:rsid w:val="00C43997"/>
    <w:rsid w:val="00C44CE3"/>
    <w:rsid w:val="00C6225F"/>
    <w:rsid w:val="00C62634"/>
    <w:rsid w:val="00C628E9"/>
    <w:rsid w:val="00C64449"/>
    <w:rsid w:val="00C756D1"/>
    <w:rsid w:val="00C77AE5"/>
    <w:rsid w:val="00C80E6A"/>
    <w:rsid w:val="00C92A0A"/>
    <w:rsid w:val="00C93229"/>
    <w:rsid w:val="00CB018A"/>
    <w:rsid w:val="00CC4954"/>
    <w:rsid w:val="00CC580E"/>
    <w:rsid w:val="00CC58EB"/>
    <w:rsid w:val="00CD10D8"/>
    <w:rsid w:val="00CE1BDE"/>
    <w:rsid w:val="00D017C8"/>
    <w:rsid w:val="00D039C1"/>
    <w:rsid w:val="00D03DA1"/>
    <w:rsid w:val="00D05281"/>
    <w:rsid w:val="00D154CB"/>
    <w:rsid w:val="00D16E36"/>
    <w:rsid w:val="00D20D13"/>
    <w:rsid w:val="00D23743"/>
    <w:rsid w:val="00D24CE5"/>
    <w:rsid w:val="00D32DAB"/>
    <w:rsid w:val="00D41FEB"/>
    <w:rsid w:val="00D473B6"/>
    <w:rsid w:val="00D57461"/>
    <w:rsid w:val="00D6350A"/>
    <w:rsid w:val="00D64414"/>
    <w:rsid w:val="00D8008B"/>
    <w:rsid w:val="00D8702A"/>
    <w:rsid w:val="00D90723"/>
    <w:rsid w:val="00D9171E"/>
    <w:rsid w:val="00D953E9"/>
    <w:rsid w:val="00DA32EE"/>
    <w:rsid w:val="00DA4E66"/>
    <w:rsid w:val="00DB3B90"/>
    <w:rsid w:val="00DD192B"/>
    <w:rsid w:val="00DD6E74"/>
    <w:rsid w:val="00DE4CB1"/>
    <w:rsid w:val="00DF5E4C"/>
    <w:rsid w:val="00E10AF9"/>
    <w:rsid w:val="00E16145"/>
    <w:rsid w:val="00E2091C"/>
    <w:rsid w:val="00E22BF4"/>
    <w:rsid w:val="00E33C30"/>
    <w:rsid w:val="00E36472"/>
    <w:rsid w:val="00E42C25"/>
    <w:rsid w:val="00E617B6"/>
    <w:rsid w:val="00E62604"/>
    <w:rsid w:val="00E70537"/>
    <w:rsid w:val="00E816E0"/>
    <w:rsid w:val="00E968CB"/>
    <w:rsid w:val="00E9710F"/>
    <w:rsid w:val="00EA4CBC"/>
    <w:rsid w:val="00EB0D61"/>
    <w:rsid w:val="00EB2883"/>
    <w:rsid w:val="00EB5415"/>
    <w:rsid w:val="00EB7585"/>
    <w:rsid w:val="00EC2595"/>
    <w:rsid w:val="00EC2F5D"/>
    <w:rsid w:val="00EC5DE7"/>
    <w:rsid w:val="00ED413C"/>
    <w:rsid w:val="00EE0E16"/>
    <w:rsid w:val="00EE3BD5"/>
    <w:rsid w:val="00EE598E"/>
    <w:rsid w:val="00EE6016"/>
    <w:rsid w:val="00EF60FA"/>
    <w:rsid w:val="00EF6C43"/>
    <w:rsid w:val="00F03A11"/>
    <w:rsid w:val="00F0682C"/>
    <w:rsid w:val="00F101C3"/>
    <w:rsid w:val="00F12B7F"/>
    <w:rsid w:val="00F237C7"/>
    <w:rsid w:val="00F36629"/>
    <w:rsid w:val="00F417FA"/>
    <w:rsid w:val="00F5530A"/>
    <w:rsid w:val="00F61133"/>
    <w:rsid w:val="00F751BA"/>
    <w:rsid w:val="00F84E4C"/>
    <w:rsid w:val="00F95E34"/>
    <w:rsid w:val="00FA096B"/>
    <w:rsid w:val="00FA137F"/>
    <w:rsid w:val="00FA1BC6"/>
    <w:rsid w:val="00FB4CA6"/>
    <w:rsid w:val="00FC4CBC"/>
    <w:rsid w:val="00FD0BD3"/>
    <w:rsid w:val="00FD5BAE"/>
    <w:rsid w:val="00FE1A3B"/>
    <w:rsid w:val="00FF2197"/>
    <w:rsid w:val="00FF21FF"/>
    <w:rsid w:val="00FF2DB8"/>
    <w:rsid w:val="00FF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6D13E"/>
  <w15:docId w15:val="{5803DE30-39D6-47EB-95DB-67709EFB1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B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34"/>
    <w:qFormat/>
    <w:rsid w:val="001670EC"/>
    <w:pPr>
      <w:ind w:left="720"/>
      <w:contextualSpacing/>
    </w:pPr>
  </w:style>
  <w:style w:type="paragraph" w:styleId="a8">
    <w:name w:val="No Spacing"/>
    <w:link w:val="a9"/>
    <w:uiPriority w:val="99"/>
    <w:qFormat/>
    <w:rsid w:val="00DA32E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9">
    <w:name w:val="Без интервала Знак"/>
    <w:link w:val="a8"/>
    <w:uiPriority w:val="99"/>
    <w:locked/>
    <w:rsid w:val="00DA32EE"/>
    <w:rPr>
      <w:rFonts w:ascii="Calibri" w:eastAsia="Times New Roman" w:hAnsi="Calibri" w:cs="Times New Roman"/>
    </w:rPr>
  </w:style>
  <w:style w:type="table" w:styleId="aa">
    <w:name w:val="Table Grid"/>
    <w:basedOn w:val="a1"/>
    <w:uiPriority w:val="59"/>
    <w:rsid w:val="00DA3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635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3522A"/>
    <w:rPr>
      <w:rFonts w:ascii="Segoe UI" w:hAnsi="Segoe UI" w:cs="Segoe UI"/>
      <w:sz w:val="18"/>
      <w:szCs w:val="18"/>
    </w:rPr>
  </w:style>
  <w:style w:type="character" w:customStyle="1" w:styleId="tlid-translation">
    <w:name w:val="tlid-translation"/>
    <w:basedOn w:val="a0"/>
    <w:rsid w:val="009E1138"/>
  </w:style>
  <w:style w:type="character" w:customStyle="1" w:styleId="2Exact">
    <w:name w:val="Основной текст (2) Exact"/>
    <w:basedOn w:val="a0"/>
    <w:uiPriority w:val="99"/>
    <w:rsid w:val="0044543B"/>
    <w:rPr>
      <w:rFonts w:ascii="Segoe UI" w:hAnsi="Segoe UI" w:cs="Segoe UI"/>
      <w:b/>
      <w:bCs/>
      <w:spacing w:val="0"/>
      <w:sz w:val="32"/>
      <w:szCs w:val="32"/>
      <w:u w:val="none"/>
    </w:rPr>
  </w:style>
  <w:style w:type="character" w:customStyle="1" w:styleId="2">
    <w:name w:val="Основной текст (2)_"/>
    <w:basedOn w:val="a0"/>
    <w:link w:val="21"/>
    <w:uiPriority w:val="99"/>
    <w:rsid w:val="0044543B"/>
    <w:rPr>
      <w:rFonts w:ascii="Segoe UI" w:hAnsi="Segoe UI" w:cs="Segoe UI"/>
      <w:b/>
      <w:bCs/>
      <w:sz w:val="32"/>
      <w:szCs w:val="32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44543B"/>
    <w:pPr>
      <w:widowControl w:val="0"/>
      <w:shd w:val="clear" w:color="auto" w:fill="FFFFFF"/>
      <w:spacing w:after="0" w:line="240" w:lineRule="atLeast"/>
    </w:pPr>
    <w:rPr>
      <w:rFonts w:ascii="Segoe UI" w:hAnsi="Segoe UI" w:cs="Segoe UI"/>
      <w:b/>
      <w:bCs/>
      <w:sz w:val="32"/>
      <w:szCs w:val="32"/>
    </w:rPr>
  </w:style>
  <w:style w:type="character" w:styleId="ad">
    <w:name w:val="Hyperlink"/>
    <w:basedOn w:val="a0"/>
    <w:uiPriority w:val="99"/>
    <w:unhideWhenUsed/>
    <w:rsid w:val="008B1377"/>
    <w:rPr>
      <w:color w:val="0000FF" w:themeColor="hyperlink"/>
      <w:u w:val="single"/>
    </w:rPr>
  </w:style>
  <w:style w:type="table" w:styleId="ae">
    <w:name w:val="Grid Table Light"/>
    <w:basedOn w:val="a1"/>
    <w:uiPriority w:val="40"/>
    <w:rsid w:val="0016392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051F45"/>
  </w:style>
  <w:style w:type="character" w:customStyle="1" w:styleId="af">
    <w:name w:val="Основной шрифт"/>
    <w:uiPriority w:val="99"/>
    <w:rsid w:val="00051F45"/>
  </w:style>
  <w:style w:type="paragraph" w:styleId="af0">
    <w:name w:val="Body Text"/>
    <w:basedOn w:val="a"/>
    <w:link w:val="af1"/>
    <w:uiPriority w:val="99"/>
    <w:rsid w:val="00051F4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uiPriority w:val="99"/>
    <w:rsid w:val="00051F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2"/>
    <w:uiPriority w:val="99"/>
    <w:rsid w:val="00051F4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Основной текст 2 Знак"/>
    <w:basedOn w:val="a0"/>
    <w:link w:val="20"/>
    <w:uiPriority w:val="99"/>
    <w:rsid w:val="00051F45"/>
    <w:rPr>
      <w:rFonts w:ascii="Times New Roman" w:eastAsia="Times New Roman" w:hAnsi="Times New Roman" w:cs="Times New Roman"/>
      <w:lang w:eastAsia="ru-RU"/>
    </w:rPr>
  </w:style>
  <w:style w:type="paragraph" w:styleId="af2">
    <w:name w:val="header"/>
    <w:basedOn w:val="a"/>
    <w:link w:val="af3"/>
    <w:uiPriority w:val="99"/>
    <w:rsid w:val="00051F4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3">
    <w:name w:val="Верхний колонтитул Знак"/>
    <w:basedOn w:val="a0"/>
    <w:link w:val="af2"/>
    <w:uiPriority w:val="99"/>
    <w:rsid w:val="00051F45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p">
    <w:name w:val="cp"/>
    <w:basedOn w:val="a"/>
    <w:rsid w:val="00051F4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table" w:customStyle="1" w:styleId="10">
    <w:name w:val="Сетка таблицы1"/>
    <w:basedOn w:val="a1"/>
    <w:next w:val="aa"/>
    <w:uiPriority w:val="59"/>
    <w:rsid w:val="00051F4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er"/>
    <w:basedOn w:val="a"/>
    <w:link w:val="af5"/>
    <w:uiPriority w:val="99"/>
    <w:rsid w:val="00051F45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rsid w:val="00051F4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Emphasis"/>
    <w:basedOn w:val="a0"/>
    <w:uiPriority w:val="20"/>
    <w:qFormat/>
    <w:rsid w:val="00051F45"/>
    <w:rPr>
      <w:rFonts w:cs="Times New Roman"/>
      <w:i/>
    </w:rPr>
  </w:style>
  <w:style w:type="character" w:styleId="af7">
    <w:name w:val="Unresolved Mention"/>
    <w:basedOn w:val="a0"/>
    <w:uiPriority w:val="99"/>
    <w:semiHidden/>
    <w:unhideWhenUsed/>
    <w:rsid w:val="00051F45"/>
    <w:rPr>
      <w:rFonts w:cs="Times New Roman"/>
      <w:color w:val="605E5C"/>
      <w:shd w:val="clear" w:color="auto" w:fill="E1DFDD"/>
    </w:rPr>
  </w:style>
  <w:style w:type="character" w:styleId="af8">
    <w:name w:val="FollowedHyperlink"/>
    <w:basedOn w:val="a0"/>
    <w:uiPriority w:val="99"/>
    <w:rsid w:val="00051F45"/>
    <w:rPr>
      <w:rFonts w:cs="Times New Roman"/>
      <w:color w:val="800080" w:themeColor="followedHyperlink"/>
      <w:u w:val="single"/>
    </w:rPr>
  </w:style>
  <w:style w:type="paragraph" w:customStyle="1" w:styleId="11">
    <w:name w:val="1."/>
    <w:basedOn w:val="a"/>
    <w:link w:val="1Caracter"/>
    <w:qFormat/>
    <w:rsid w:val="00131A89"/>
    <w:pPr>
      <w:spacing w:before="120" w:after="0" w:line="360" w:lineRule="auto"/>
      <w:ind w:left="426" w:hanging="426"/>
    </w:pPr>
    <w:rPr>
      <w:rFonts w:ascii="Times New Roman" w:eastAsia="Calibri" w:hAnsi="Times New Roman" w:cs="Times New Roman"/>
      <w:b/>
      <w:color w:val="000000"/>
      <w:spacing w:val="-3"/>
      <w:sz w:val="24"/>
      <w:lang w:val="ro-RO"/>
    </w:rPr>
  </w:style>
  <w:style w:type="character" w:customStyle="1" w:styleId="1Caracter">
    <w:name w:val="1. Caracter"/>
    <w:basedOn w:val="a0"/>
    <w:link w:val="11"/>
    <w:locked/>
    <w:rsid w:val="00131A89"/>
    <w:rPr>
      <w:rFonts w:ascii="Times New Roman" w:eastAsia="Calibri" w:hAnsi="Times New Roman" w:cs="Times New Roman"/>
      <w:b/>
      <w:color w:val="000000"/>
      <w:spacing w:val="-3"/>
      <w:sz w:val="24"/>
      <w:lang w:val="ro-RO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basedOn w:val="a0"/>
    <w:link w:val="a6"/>
    <w:uiPriority w:val="34"/>
    <w:locked/>
    <w:rsid w:val="00BC0D21"/>
  </w:style>
  <w:style w:type="paragraph" w:customStyle="1" w:styleId="110">
    <w:name w:val="1.1."/>
    <w:basedOn w:val="a6"/>
    <w:qFormat/>
    <w:rsid w:val="00BC0D21"/>
    <w:pPr>
      <w:tabs>
        <w:tab w:val="num" w:pos="360"/>
      </w:tabs>
      <w:spacing w:after="0" w:line="288" w:lineRule="auto"/>
      <w:ind w:left="567" w:hanging="567"/>
      <w:contextualSpacing w:val="0"/>
      <w:jc w:val="both"/>
    </w:pPr>
    <w:rPr>
      <w:rFonts w:ascii="Times New Roman" w:eastAsia="Calibri" w:hAnsi="Times New Roman" w:cs="Times New Roman"/>
      <w:color w:val="000000"/>
      <w:spacing w:val="-3"/>
      <w:sz w:val="24"/>
      <w:lang w:val="ro-RO"/>
    </w:rPr>
  </w:style>
  <w:style w:type="paragraph" w:customStyle="1" w:styleId="111">
    <w:name w:val="1.1.1."/>
    <w:basedOn w:val="a6"/>
    <w:qFormat/>
    <w:rsid w:val="00BC0D21"/>
    <w:pPr>
      <w:tabs>
        <w:tab w:val="num" w:pos="360"/>
      </w:tabs>
      <w:spacing w:after="0" w:line="288" w:lineRule="auto"/>
      <w:ind w:left="851" w:hanging="851"/>
      <w:jc w:val="both"/>
    </w:pPr>
    <w:rPr>
      <w:rFonts w:ascii="Times New Roman" w:eastAsia="Calibri" w:hAnsi="Times New Roman" w:cs="Times New Roman"/>
      <w:bCs/>
      <w:sz w:val="24"/>
      <w:lang w:val="ro-RO"/>
    </w:rPr>
  </w:style>
  <w:style w:type="paragraph" w:customStyle="1" w:styleId="1111">
    <w:name w:val="1.1.1.1."/>
    <w:basedOn w:val="111"/>
    <w:qFormat/>
    <w:rsid w:val="00BC0D21"/>
    <w:pPr>
      <w:ind w:left="993" w:hanging="993"/>
    </w:pPr>
  </w:style>
  <w:style w:type="paragraph" w:customStyle="1" w:styleId="Default">
    <w:name w:val="Default"/>
    <w:rsid w:val="00BC0D21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10" Type="http://schemas.openxmlformats.org/officeDocument/2006/relationships/oleObject" Target="embeddings/Microsoft_Visio_2003-2010_Drawing.vsd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14</Pages>
  <Words>2039</Words>
  <Characters>11626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25</cp:revision>
  <cp:lastPrinted>2026-02-05T13:34:00Z</cp:lastPrinted>
  <dcterms:created xsi:type="dcterms:W3CDTF">2025-12-29T07:29:00Z</dcterms:created>
  <dcterms:modified xsi:type="dcterms:W3CDTF">2026-03-03T07:20:00Z</dcterms:modified>
</cp:coreProperties>
</file>