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79" w:rsidRPr="0062797B" w:rsidRDefault="00E60279" w:rsidP="00E60279"/>
    <w:p w:rsidR="00E60279" w:rsidRPr="0062797B" w:rsidRDefault="00E60279" w:rsidP="00C50C8B">
      <w:pPr>
        <w:pStyle w:val="2"/>
        <w:jc w:val="center"/>
        <w:rPr>
          <w:bCs w:val="0"/>
        </w:rPr>
      </w:pPr>
      <w:bookmarkStart w:id="0" w:name="_Toc449692118"/>
      <w:bookmarkStart w:id="1" w:name="_Toc390252621"/>
      <w:r w:rsidRPr="0062797B">
        <w:rPr>
          <w:bCs w:val="0"/>
        </w:rPr>
        <w:t>CAIET DE SARCINI</w:t>
      </w:r>
      <w:bookmarkEnd w:id="0"/>
      <w:bookmarkEnd w:id="1"/>
    </w:p>
    <w:p w:rsidR="00E60279" w:rsidRPr="0062797B" w:rsidRDefault="00E60279" w:rsidP="00E60279">
      <w:pPr>
        <w:ind w:firstLine="709"/>
        <w:jc w:val="both"/>
      </w:pPr>
    </w:p>
    <w:p w:rsidR="00910AB5" w:rsidRPr="00775450" w:rsidRDefault="00C50C8B" w:rsidP="00910AB5">
      <w:pPr>
        <w:ind w:right="567"/>
        <w:rPr>
          <w:b/>
          <w:bCs/>
          <w:sz w:val="28"/>
          <w:szCs w:val="28"/>
          <w:u w:val="single"/>
          <w:lang w:val="en-US"/>
        </w:rPr>
      </w:pPr>
      <w:r>
        <w:t>Obiectul</w:t>
      </w:r>
      <w:r w:rsidR="00B27841" w:rsidRPr="00B27841">
        <w:rPr>
          <w:b/>
          <w:bCs/>
          <w:sz w:val="28"/>
          <w:szCs w:val="28"/>
          <w:u w:val="single"/>
          <w:lang w:val="en-US"/>
        </w:rPr>
        <w:t xml:space="preserve"> </w:t>
      </w:r>
      <w:r w:rsidR="00910AB5">
        <w:rPr>
          <w:b/>
          <w:bCs/>
          <w:sz w:val="28"/>
          <w:szCs w:val="28"/>
          <w:u w:val="single"/>
          <w:lang w:val="en-US"/>
        </w:rPr>
        <w:t>Lucrări de repara</w:t>
      </w:r>
      <w:r w:rsidR="00910AB5" w:rsidRPr="00775450">
        <w:rPr>
          <w:b/>
          <w:bCs/>
          <w:sz w:val="28"/>
          <w:szCs w:val="28"/>
          <w:u w:val="single"/>
          <w:lang w:val="en-US"/>
        </w:rPr>
        <w:t>ție  a drumurilor publice locale din com.Căinarii Vechi, r-nul Soroca</w:t>
      </w:r>
      <w:r w:rsidR="00910AB5">
        <w:rPr>
          <w:b/>
          <w:bCs/>
          <w:sz w:val="28"/>
          <w:szCs w:val="28"/>
          <w:u w:val="single"/>
          <w:lang w:val="en-US"/>
        </w:rPr>
        <w:t xml:space="preserve">, </w:t>
      </w:r>
      <w:r w:rsidR="00910AB5" w:rsidRPr="00866308">
        <w:rPr>
          <w:b/>
          <w:bCs/>
          <w:sz w:val="28"/>
          <w:szCs w:val="28"/>
          <w:u w:val="single"/>
          <w:lang w:val="ro-MO"/>
        </w:rPr>
        <w:t>Lucrări de reparație îmbrăcămintei rutiere a unor porțiuni de drum din s.Căinarii Vechi, r-nul Soroca</w:t>
      </w:r>
    </w:p>
    <w:p w:rsidR="003A00AF" w:rsidRDefault="00E60279" w:rsidP="003A00AF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62797B">
        <w:t>Autoritatea contractantă</w:t>
      </w:r>
      <w:r w:rsidR="003A00AF" w:rsidRPr="003A00AF">
        <w:rPr>
          <w:b/>
          <w:bCs/>
          <w:sz w:val="28"/>
          <w:szCs w:val="28"/>
          <w:u w:val="single"/>
          <w:lang w:val="en-US"/>
        </w:rPr>
        <w:t xml:space="preserve"> </w:t>
      </w:r>
      <w:r w:rsidR="003A00AF" w:rsidRPr="002C2F63">
        <w:rPr>
          <w:b/>
          <w:bCs/>
          <w:sz w:val="28"/>
          <w:szCs w:val="28"/>
          <w:u w:val="single"/>
          <w:lang w:val="en-US"/>
        </w:rPr>
        <w:t>Primaria s.Cainari Vechi r-nul.Soroca</w:t>
      </w:r>
    </w:p>
    <w:p w:rsidR="00E60279" w:rsidRPr="0062797B" w:rsidRDefault="003A00AF" w:rsidP="003A00AF">
      <w:pPr>
        <w:ind w:firstLine="709"/>
        <w:jc w:val="both"/>
        <w:rPr>
          <w:i/>
        </w:rPr>
      </w:pPr>
      <w:r w:rsidRPr="0062797B">
        <w:rPr>
          <w:i/>
        </w:rPr>
        <w:t xml:space="preserve"> </w:t>
      </w:r>
      <w:r>
        <w:rPr>
          <w:i/>
        </w:rPr>
        <w:t xml:space="preserve">                                         </w:t>
      </w:r>
      <w:r w:rsidR="00E60279" w:rsidRPr="0062797B">
        <w:rPr>
          <w:i/>
        </w:rPr>
        <w:t>(denumirea, adresa)</w:t>
      </w:r>
    </w:p>
    <w:p w:rsidR="00E60279" w:rsidRPr="0062797B" w:rsidRDefault="00E60279" w:rsidP="00E60279">
      <w:pPr>
        <w:pStyle w:val="cp"/>
        <w:ind w:firstLine="709"/>
        <w:jc w:val="both"/>
      </w:pPr>
      <w:r w:rsidRPr="0062797B">
        <w:t> 1. Descriere generală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adresa (şantierul) lucrărilor, descrierea generală a obiectelor lucrării, detalii specifice de amplasare etc.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2. Informaţii şi proiectare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elementele constitutive şi conţinutul documentelor anexate la contract, modalitatea de elaborare a proiectului şi desenelor de execuţie, informaţiile despre antreprenor şi autoritatea contractantă.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3. Materiale, compatibilităţi, reglementări tehnice şi standarde utilizate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calitatea, conformitatea şi aplicabilitatea materialelor; legislaţia, reglementările tehnice şi standardele aplicate; recepţia materialelor şi a lucrărilor; durata de serviciu a lucrărilor şi responsabilitatea pentru termenele şi calitatea lucrărilor.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4. Mostre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modul de prezentare a mostrelor la toate produsele utilizate.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5. Furnizarea, păstrarea, protecţia materialelor şi a lucrărilor. Securitatea construcţiilor şi a terenurilor aferente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transportarea, manipularea şi depozitarea produselor şi materialelor utilizate; protecţia lucrărilor în funcţie de condiţiile atmosferice; protecţia construcţiilor şi teritoriilor aferente.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6. Încercări, instrucţiuni, garanţii ale furnizorilor, desene şi scheme de execuţie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încercările necesare ale tuturor elementelor clădirilor şi instalaţiilor; instrucţiunile privind exploatarea, îndeosebi a instalaţiilor şi sistemelor de asigurare; modul de prezentare a desenelor, schemelor, documentelor de execuţie; completarea şi păstrarea cărţii tehnice a construcţiilor.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7. Remedierea viciilor ascunse şi a defectelor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modalitatea de constatare şi remediere a viciilor ascunse şi a defectelor, responsabilii de remediere.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8. Trasarea geodezică a lucrărilor, toleranţe de execuţie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modalităţile de trasare geodezică, bornele, reperele, picheţii, jaloanele, aliniamentele; toleranţele admise la executarea lucrărilor.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9. Parametrii de calcul ai elementelor constructive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sarcinile luate în calcul: seismicitatea, acţiunile, alţi parametri.</w:t>
      </w:r>
    </w:p>
    <w:p w:rsidR="00E60279" w:rsidRPr="0062797B" w:rsidRDefault="00E60279" w:rsidP="00E60279">
      <w:pPr>
        <w:ind w:firstLine="709"/>
        <w:jc w:val="both"/>
      </w:pP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10. Criterii privind calculul sistemelor de încălzire, ventilare şi condiţionare a aerului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parametrii exteriori şi interiori ai aerului, temperaturile interioare. Pentru fiecare încăpere – rezistenţele la transfer termic a construcţiilor învelişului clădirii.</w:t>
      </w:r>
    </w:p>
    <w:p w:rsidR="00E60279" w:rsidRPr="0062797B" w:rsidRDefault="00E60279" w:rsidP="00E60279">
      <w:pPr>
        <w:ind w:firstLine="709"/>
        <w:jc w:val="both"/>
      </w:pP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11. Nivelul admis al zgomotului şi al vibraţiilor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mărimea acestor niveluri pentru diferite spaţii; măsurile de reducere a zgomotului şi a vibraţiilor.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12. Cerinţe privind montarea utilajelor şi a instalaţiilor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amplasarea tuturor instalaţiilor interioare; modul şi locul de fixare; protecţia anticorozivă; materialele şi produsele utilizate.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13. Lucrări de construcţii aferente montării instalaţiilor</w:t>
      </w:r>
    </w:p>
    <w:p w:rsidR="00E60279" w:rsidRPr="0062797B" w:rsidRDefault="00E60279" w:rsidP="00E60279">
      <w:pPr>
        <w:ind w:firstLine="709"/>
        <w:jc w:val="both"/>
      </w:pPr>
      <w:r w:rsidRPr="0062797B">
        <w:lastRenderedPageBreak/>
        <w:t>Se precizează modalitatea şi tipurile lucrărilor de construcţii aferente montării instalaţiilor; tipurile de materiale; toleranţele admise; cerinţele privind executarea acestor lucrări.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14. Articole, produse şi piese necesare instalaţiilor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furnizorul articolelor, produselor şi pieselor necesare instalaţiilor; tipurile şi cantitatea.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15. Echipamentele, instalaţiile, utilajele, sculele, instrumentele, dispozitivele şi alte obiecte necesare pentru executarea lucrărilor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echipamentele, instalaţiile, utilajele, sculele, instrumentele, dispozitivele, mijloacele de transport, eşafodajele şi cofrajele necesare pentru executarea lucrărilor; forţa de muncă; utilităţile pentru organizarea de şantier (apă, electricitate, iluminare, încălzire, racorduri), telecomunicaţii, mijloace antiincendiare etc.; spaţii de lucru şi odihnă pe şantier, mobilier, telefon.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16. Definiţii</w:t>
      </w:r>
    </w:p>
    <w:p w:rsidR="00E60279" w:rsidRPr="0062797B" w:rsidRDefault="00E60279" w:rsidP="00E60279">
      <w:pPr>
        <w:ind w:firstLine="709"/>
        <w:jc w:val="both"/>
      </w:pPr>
      <w:r w:rsidRPr="0062797B">
        <w:t>Se precizează termenii şi definiţiile utilizate în caietul de sarcini şi unele caracteristici.</w:t>
      </w:r>
    </w:p>
    <w:p w:rsidR="00E60279" w:rsidRPr="0062797B" w:rsidRDefault="00E60279" w:rsidP="00E60279">
      <w:pPr>
        <w:ind w:firstLine="709"/>
        <w:jc w:val="both"/>
      </w:pP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rPr>
          <w:b/>
        </w:rPr>
        <w:t>17. Cerinţe privind calculul costului</w:t>
      </w:r>
    </w:p>
    <w:p w:rsidR="00E60279" w:rsidRPr="0062797B" w:rsidRDefault="00E60279" w:rsidP="00E60279">
      <w:pPr>
        <w:ind w:firstLine="709"/>
        <w:jc w:val="both"/>
      </w:pPr>
      <w:r w:rsidRPr="0062797B">
        <w:t xml:space="preserve">Se precizează modalitatea de calculare a costului ofertei, prin trimitere la actele normative în domeniu. </w:t>
      </w:r>
    </w:p>
    <w:p w:rsidR="00E60279" w:rsidRPr="0062797B" w:rsidRDefault="00E60279" w:rsidP="00E60279">
      <w:pPr>
        <w:ind w:firstLine="709"/>
        <w:jc w:val="both"/>
      </w:pPr>
      <w:r w:rsidRPr="0062797B">
        <w:t> </w:t>
      </w:r>
    </w:p>
    <w:p w:rsidR="00C50C8B" w:rsidRDefault="00E60279" w:rsidP="00C50C8B">
      <w:pPr>
        <w:ind w:right="567"/>
        <w:rPr>
          <w:b/>
          <w:bCs/>
        </w:rPr>
      </w:pPr>
      <w:r w:rsidRPr="0062797B">
        <w:rPr>
          <w:b/>
          <w:bCs/>
        </w:rPr>
        <w:t xml:space="preserve">Autoritatea contractantă </w:t>
      </w:r>
    </w:p>
    <w:p w:rsidR="00C50C8B" w:rsidRDefault="00E60279" w:rsidP="00C50C8B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62797B">
        <w:t> </w:t>
      </w:r>
      <w:r w:rsidR="00C50C8B" w:rsidRPr="002C2F63">
        <w:rPr>
          <w:b/>
          <w:bCs/>
          <w:sz w:val="28"/>
          <w:szCs w:val="28"/>
          <w:u w:val="single"/>
          <w:lang w:val="en-US"/>
        </w:rPr>
        <w:t>Primaria s.Cainari Vechi r-nul.Soroca</w:t>
      </w:r>
    </w:p>
    <w:p w:rsidR="00E60279" w:rsidRPr="0062797B" w:rsidRDefault="00E60279" w:rsidP="00E60279">
      <w:pPr>
        <w:ind w:firstLine="709"/>
        <w:jc w:val="both"/>
        <w:rPr>
          <w:b/>
        </w:rPr>
      </w:pPr>
      <w:r w:rsidRPr="0062797B">
        <w:t>            </w:t>
      </w:r>
      <w:r w:rsidR="00C50C8B">
        <w:t xml:space="preserve">                                                                                </w:t>
      </w:r>
      <w:r w:rsidRPr="0062797B">
        <w:t> </w:t>
      </w:r>
      <w:r w:rsidRPr="0062797B">
        <w:rPr>
          <w:b/>
          <w:bCs/>
        </w:rPr>
        <w:t>Data</w:t>
      </w:r>
      <w:r w:rsidR="00AE1682">
        <w:t xml:space="preserve">  24 aprilie 2021</w:t>
      </w:r>
    </w:p>
    <w:p w:rsidR="00253F0E" w:rsidRPr="008B47FF" w:rsidRDefault="00E60279" w:rsidP="00253F0E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2" w:name="_Toc449632649"/>
      <w:bookmarkStart w:id="3" w:name="_Toc449633141"/>
      <w:bookmarkStart w:id="4" w:name="_Toc449692119"/>
      <w:r w:rsidRPr="0062797B">
        <w:br w:type="page"/>
      </w:r>
      <w:r w:rsidR="00253F0E" w:rsidRPr="008B47FF">
        <w:rPr>
          <w:b/>
          <w:bCs/>
          <w:sz w:val="28"/>
          <w:szCs w:val="28"/>
          <w:lang w:val="en-US"/>
        </w:rPr>
        <w:lastRenderedPageBreak/>
        <w:t>CAIET DE SARCINI</w:t>
      </w:r>
    </w:p>
    <w:p w:rsidR="00253F0E" w:rsidRPr="00CB1E8B" w:rsidRDefault="00253F0E" w:rsidP="00253F0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:rsidR="00253F0E" w:rsidRPr="008B47FF" w:rsidRDefault="00253F0E" w:rsidP="00253F0E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253F0E" w:rsidRPr="008B47FF" w:rsidRDefault="00253F0E" w:rsidP="00253F0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Primăria Căinarii Vechi</w:t>
      </w:r>
    </w:p>
    <w:p w:rsidR="00253F0E" w:rsidRPr="008B47FF" w:rsidRDefault="00253F0E" w:rsidP="00253F0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lang w:val="en-US"/>
        </w:rPr>
        <w:t>2. Organizatorul procedurii de achizi</w:t>
      </w:r>
      <w:r w:rsidRPr="008B47FF">
        <w:rPr>
          <w:b/>
          <w:bCs/>
        </w:rPr>
        <w:t>ţ</w:t>
      </w:r>
      <w:r w:rsidRPr="002C2F63">
        <w:rPr>
          <w:b/>
          <w:bCs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Primăria Căinarii Vechi</w:t>
      </w:r>
    </w:p>
    <w:p w:rsidR="009F3970" w:rsidRPr="00775450" w:rsidRDefault="00253F0E" w:rsidP="009F3970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lang w:val="en-US"/>
        </w:rPr>
        <w:t>3. Obiectul ach</w:t>
      </w:r>
      <w:r w:rsidRPr="008B47FF">
        <w:rPr>
          <w:b/>
          <w:bCs/>
          <w:lang w:val="en-US"/>
        </w:rPr>
        <w:t>i</w:t>
      </w:r>
      <w:r w:rsidRPr="002C2F63">
        <w:rPr>
          <w:b/>
          <w:bCs/>
          <w:lang w:val="en-US"/>
        </w:rPr>
        <w:t>zi</w:t>
      </w:r>
      <w:r w:rsidRPr="008B47FF">
        <w:rPr>
          <w:b/>
          <w:bCs/>
          <w:lang w:val="en-US"/>
        </w:rPr>
        <w:t>ţ</w:t>
      </w:r>
      <w:r w:rsidRPr="002C2F63">
        <w:rPr>
          <w:b/>
          <w:bCs/>
          <w:lang w:val="en-US"/>
        </w:rPr>
        <w:t>iilor</w:t>
      </w:r>
      <w:r w:rsidR="009F3970" w:rsidRPr="009F3970">
        <w:rPr>
          <w:b/>
          <w:bCs/>
          <w:sz w:val="28"/>
          <w:szCs w:val="28"/>
          <w:u w:val="single"/>
          <w:lang w:val="en-US"/>
        </w:rPr>
        <w:t xml:space="preserve"> </w:t>
      </w:r>
      <w:r w:rsidR="009F3970">
        <w:rPr>
          <w:b/>
          <w:bCs/>
          <w:sz w:val="28"/>
          <w:szCs w:val="28"/>
          <w:u w:val="single"/>
          <w:lang w:val="en-US"/>
        </w:rPr>
        <w:t>Lucrări de repara</w:t>
      </w:r>
      <w:r w:rsidR="009F3970" w:rsidRPr="00775450">
        <w:rPr>
          <w:b/>
          <w:bCs/>
          <w:sz w:val="28"/>
          <w:szCs w:val="28"/>
          <w:u w:val="single"/>
          <w:lang w:val="en-US"/>
        </w:rPr>
        <w:t>ție  a drumurilor publice locale din com.Căinarii Vechi, r-nul Soroca</w:t>
      </w:r>
      <w:r w:rsidR="009F3970">
        <w:rPr>
          <w:b/>
          <w:bCs/>
          <w:sz w:val="28"/>
          <w:szCs w:val="28"/>
          <w:u w:val="single"/>
          <w:lang w:val="en-US"/>
        </w:rPr>
        <w:t xml:space="preserve">, </w:t>
      </w:r>
      <w:r w:rsidR="009F3970" w:rsidRPr="00866308">
        <w:rPr>
          <w:b/>
          <w:bCs/>
          <w:sz w:val="28"/>
          <w:szCs w:val="28"/>
          <w:u w:val="single"/>
          <w:lang w:val="ro-MO"/>
        </w:rPr>
        <w:t>Lucrări de reparație îmbrăcămintei rutiere a unor porțiuni de drum din s.Căinarii Vechi, r-nul Soroca</w:t>
      </w:r>
    </w:p>
    <w:p w:rsidR="009F3970" w:rsidRDefault="009F3970" w:rsidP="00253F0E">
      <w:pPr>
        <w:ind w:right="567"/>
        <w:rPr>
          <w:b/>
          <w:bCs/>
          <w:lang w:val="en-US"/>
        </w:rPr>
      </w:pPr>
    </w:p>
    <w:p w:rsidR="00253F0E" w:rsidRDefault="00253F0E" w:rsidP="00AE1682">
      <w:pPr>
        <w:ind w:right="567"/>
      </w:pPr>
      <w:r w:rsidRPr="008B47FF">
        <w:rPr>
          <w:sz w:val="28"/>
          <w:szCs w:val="28"/>
          <w:lang w:val="en-US"/>
        </w:rPr>
        <w:t xml:space="preserve">  </w:t>
      </w:r>
    </w:p>
    <w:p w:rsidR="00253F0E" w:rsidRPr="00775450" w:rsidRDefault="00253F0E" w:rsidP="00253F0E">
      <w:pPr>
        <w:ind w:right="567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Lucrări de repara</w:t>
      </w:r>
      <w:r w:rsidRPr="00775450">
        <w:rPr>
          <w:b/>
          <w:bCs/>
          <w:sz w:val="28"/>
          <w:szCs w:val="28"/>
          <w:u w:val="single"/>
          <w:lang w:val="en-US"/>
        </w:rPr>
        <w:t>ție  a drumurilor publice locale din com.Căinarii Vechi, r-nul Soroca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992"/>
        <w:gridCol w:w="1418"/>
      </w:tblGrid>
      <w:tr w:rsidR="00253F0E" w:rsidRPr="008B47FF" w:rsidTr="003E0281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253F0E" w:rsidRPr="008B47FF" w:rsidRDefault="00253F0E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</w:rPr>
            </w:pP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253F0E" w:rsidRPr="006D228E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253F0E" w:rsidRPr="008B47FF" w:rsidRDefault="00253F0E" w:rsidP="00253F0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567"/>
        <w:gridCol w:w="425"/>
        <w:gridCol w:w="1418"/>
      </w:tblGrid>
      <w:tr w:rsidR="00253F0E" w:rsidRPr="008B47FF" w:rsidTr="003E02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3F0E" w:rsidRPr="008B47FF" w:rsidRDefault="00253F0E" w:rsidP="003E02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53F0E" w:rsidRPr="00027881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253F0E" w:rsidRPr="008B47FF" w:rsidTr="003E02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3F0E" w:rsidRPr="008B47FF" w:rsidRDefault="00253F0E" w:rsidP="003E0281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3F0E" w:rsidRPr="008B47FF" w:rsidRDefault="00253F0E" w:rsidP="003E0281">
            <w:pPr>
              <w:rPr>
                <w:lang w:val="en-US"/>
              </w:rPr>
            </w:pPr>
          </w:p>
        </w:tc>
        <w:tc>
          <w:tcPr>
            <w:tcW w:w="7513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3F0E" w:rsidRPr="00775450" w:rsidRDefault="00253F0E" w:rsidP="003E02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Reparatia imbracamintei rutiere  din piatra sparta </w:t>
            </w: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TsC21A1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autogreder de pina la 175 CP, inclusiv imprastierea pamintului la 10 m, in teren catg. I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0,2600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TsC22J1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Spor la consumurile de ore-utilaj din art. TsC21A1, pentru transportul pamintului pe fiecare 10 m in plus, peste distanta prevazuta teren catg. I K=2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0,2600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TsC03E1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0,2600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noroiului cu autobasculanta  de 10t la distanta de: 5 km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38,7100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DH02B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Scarificarea usoara a impietruirii pina la 5 cm adincime cu autogreder, inclusin reprofilarea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64,7000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Dl134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Amenajarea mecanizata a imbracamintei rutiere din piatra sparta SM EN 13242+A1 prin metoda impanarii intr-un strat cu H=15 cm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64,7000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excavatorul de 0,40-0,70 mc, cu motor cu ardere interna si comanda hidraulica, in pamint cu umiditate naturala, descarcare in autovehicule teren catg. II (acostamente)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3,4770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pamintului cu autobasculanta  de 10t la distanta de: 5 km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608,4700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DI96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lastRenderedPageBreak/>
              <w:t xml:space="preserve">Compactarea rambleului pamint de cat.II, cu </w:t>
            </w:r>
            <w:r w:rsidRPr="00B40365">
              <w:rPr>
                <w:lang w:val="en-US"/>
              </w:rPr>
              <w:lastRenderedPageBreak/>
              <w:t>compactor pe pneuri de 25 t , 8 parcursuri pe o urma (acostamente)</w:t>
            </w:r>
          </w:p>
          <w:p w:rsidR="00253F0E" w:rsidRPr="00B40365" w:rsidRDefault="00253F0E" w:rsidP="003E0281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3,1500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53F0E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253F0E" w:rsidRPr="008B47FF" w:rsidRDefault="00253F0E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B40365" w:rsidRDefault="00253F0E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Nivelarea cu autogreder de pina la 175 CP a suprafetei terenului natural si a platformelor de terasamente, prin taierea damburilor si deplasarea in goluri a pamintului sapat in teren catg. II (acostamente)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3F0E" w:rsidRPr="008B47FF" w:rsidRDefault="00253F0E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21,5700</w:t>
            </w:r>
          </w:p>
          <w:p w:rsidR="00253F0E" w:rsidRPr="008B47FF" w:rsidRDefault="00253F0E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53F0E" w:rsidRDefault="00253F0E" w:rsidP="00253F0E"/>
    <w:p w:rsidR="00AE1682" w:rsidRPr="001F276C" w:rsidRDefault="00AE1682" w:rsidP="00AE1682">
      <w:pPr>
        <w:ind w:right="567"/>
        <w:rPr>
          <w:b/>
          <w:bCs/>
          <w:sz w:val="28"/>
          <w:szCs w:val="28"/>
          <w:lang w:val="en-US"/>
        </w:rPr>
      </w:pPr>
      <w:r w:rsidRPr="00866308">
        <w:rPr>
          <w:b/>
          <w:bCs/>
          <w:sz w:val="28"/>
          <w:szCs w:val="28"/>
          <w:u w:val="single"/>
          <w:lang w:val="ro-MO"/>
        </w:rPr>
        <w:t>Lucrări de reparație îmbrăcămintei rutiere a unor porțiuni de drum din s.Căinarii Vechi, r-nul Soroca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E1682" w:rsidRPr="008B47FF" w:rsidTr="003E0281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AE1682" w:rsidRPr="008B47FF" w:rsidRDefault="00AE1682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</w:rPr>
            </w:pP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AE1682" w:rsidRPr="006D228E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AE1682" w:rsidRPr="008B47FF" w:rsidRDefault="00AE1682" w:rsidP="00AE1682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E1682" w:rsidRPr="008B47FF" w:rsidTr="003E02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E1682" w:rsidRPr="008B47FF" w:rsidRDefault="00AE1682" w:rsidP="003E02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E1682" w:rsidRPr="00027881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AE1682" w:rsidRPr="008B47FF" w:rsidTr="003E02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1682" w:rsidRPr="008B47FF" w:rsidRDefault="00AE1682" w:rsidP="003E0281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1682" w:rsidRPr="008B47FF" w:rsidRDefault="00AE1682" w:rsidP="003E0281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1682" w:rsidRPr="007F2714" w:rsidRDefault="00AE1682" w:rsidP="003E02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Reparatia imbracamintei rutiere existente din beton asfaltic (strat de uzura)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Dl106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Curatirea mecanica a partii carosabile de praf si murdarie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18,5000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TsH92A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Curatirea manuala cu incarcarea in auto praf si muradarie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0,5500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TsI50A5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noroiului cu autobasculanta  la distanta de 5 km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0,5500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DI158A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Frezarea si plombarea gropilor la imbracamintea degradata, cu suprafete pina la: 1m2, grosimea 5 cm.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185,0000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DI155C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Taierea cu freza, stratul de beton asfaltic uzat si a denivelarilor partii carosabile avind latimea tamburului 1000 mm, taierea denivelari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185,0000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materialului frezat cu autobasculanta  de 10t la distanta de: 5 km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25,9000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DI141A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Curatirea gropilor din imbracaminti asfaltice bituminoase prin suflare cu compresor manual (Очистка ям в асфальтобетонном покрытии  ручным компрессором)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1 665,0000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Dl107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Amorsarea suprafetelor straturilor de baza in vederea aplicarii unui strat de beton asfaltic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1,1100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Dl133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Amenajarea stratului de egalizare din beton asfaltic SMBg-II/2.3 cu utilizarea distribuitorului de mixturi asfaltice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172,1800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Dl107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Amorsarea suprafetelor straturilor de baza in vederea aplicarii unui strat de beton asfaltic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0,5550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Imbracaminte de beton asfaltic cu agregate marunte SMBg-II/2.3, executata la cald, in grosime de 4,0 cm, cu asternere mecanica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1 850,0000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Dl115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Consolidarea acostamentelor cu un strat de piatra sparta de 10 cm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300,0000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1682" w:rsidRPr="008B47FF" w:rsidRDefault="00AE1682" w:rsidP="003E0281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E1682" w:rsidRPr="008B47FF" w:rsidRDefault="00AE1682" w:rsidP="003E0281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1682" w:rsidRPr="007F2714" w:rsidRDefault="00AE1682" w:rsidP="003E02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Reparatia imbracamintei rutiere  din piatra sparta 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TsC21A1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autogreder de pina la 175 CP, inclusiv imprastierea pamintului la 10 m, in teren catg. I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0,1160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TsC22J1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Spor la consumurile de ore-utilaj din art. TsC21A1, pentru transportul pamintului pe fiecare 10 m in plus, peste distanta prevazuta teren catg. I K=2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0,1160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TsC03E1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0,1160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noroiului cu autobasculanta  de 10t la distanta de: 5 km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17,4000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DH02B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Scarificarea usoara a impietruirii pina la 5 cm adincime cu autogreder, inclusin reprofilarea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29,0000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Dl134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Amenajarea mecanizata a imbracamintei rutiere din piatra sparta M400 GOST 256079-2009 prin metoda impanarii intr-un strat cu H=15 cm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29,0000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Sapatura mecanica cu excavatorul de 0,40-0,70 mc, cu motor cu ardere interna si comanda hidraulica, in pamint cu umiditate naturala, descarcare in autovehicule teren catg. II (acostamente)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1,2000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Transportarea pamintului cu autobasculanta  de 10t la distanta de: 5 km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210,0000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DI96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Compactarea rambleului pamint de cat.II, cu compactor pe pneuri de 25 t , 8 parcursuri pe o urma (acostamente)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1,0870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E1682" w:rsidRPr="008B47FF" w:rsidTr="003E02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AE1682" w:rsidRPr="008B47FF" w:rsidRDefault="00AE1682" w:rsidP="003E02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B40365" w:rsidRDefault="00AE1682" w:rsidP="003E0281">
            <w:pPr>
              <w:rPr>
                <w:lang w:val="en-US"/>
              </w:rPr>
            </w:pPr>
            <w:r w:rsidRPr="00B40365">
              <w:rPr>
                <w:lang w:val="en-US"/>
              </w:rPr>
              <w:t>Nivelarea cu autogreder de pina la 175 CP a suprafetei terenului natural si a platformelor de terasamente, prin taierea damburilor si deplasarea in goluri a pamintului sapat in teren catg. II (acostamente)</w:t>
            </w:r>
          </w:p>
          <w:p w:rsidR="00AE1682" w:rsidRPr="00B40365" w:rsidRDefault="00AE1682" w:rsidP="003E02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682" w:rsidRPr="008B47FF" w:rsidRDefault="00AE1682" w:rsidP="003E0281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7,2500</w:t>
            </w:r>
          </w:p>
          <w:p w:rsidR="00AE1682" w:rsidRPr="008B47FF" w:rsidRDefault="00AE1682" w:rsidP="003E028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E1682" w:rsidRDefault="00AE1682" w:rsidP="00AE1682"/>
    <w:p w:rsidR="00E60279" w:rsidRDefault="00E60279" w:rsidP="00E60279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bookmarkStart w:id="5" w:name="_GoBack"/>
      <w:bookmarkEnd w:id="5"/>
    </w:p>
    <w:p w:rsidR="009F3970" w:rsidRDefault="009F3970" w:rsidP="00E60279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t xml:space="preserve">Primarul comunei </w:t>
      </w:r>
    </w:p>
    <w:p w:rsidR="009F3970" w:rsidRPr="0062797B" w:rsidRDefault="009F3970" w:rsidP="00E60279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</w:rPr>
        <w:t xml:space="preserve">Căinarii Vechi                                                                                            V. Terentii </w:t>
      </w:r>
      <w:bookmarkEnd w:id="2"/>
      <w:bookmarkEnd w:id="3"/>
      <w:bookmarkEnd w:id="4"/>
    </w:p>
    <w:sectPr w:rsidR="009F3970" w:rsidRPr="0062797B" w:rsidSect="008F056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9FB6C86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>
    <w:nsid w:val="42B7286D"/>
    <w:multiLevelType w:val="singleLevel"/>
    <w:tmpl w:val="5614AB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8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01A"/>
    <w:rsid w:val="000125DC"/>
    <w:rsid w:val="0004288B"/>
    <w:rsid w:val="001C0003"/>
    <w:rsid w:val="00227E61"/>
    <w:rsid w:val="00253F0E"/>
    <w:rsid w:val="003901FC"/>
    <w:rsid w:val="003A00AF"/>
    <w:rsid w:val="0059673A"/>
    <w:rsid w:val="00632D2E"/>
    <w:rsid w:val="00676955"/>
    <w:rsid w:val="00680FC6"/>
    <w:rsid w:val="00853A9C"/>
    <w:rsid w:val="008F0561"/>
    <w:rsid w:val="00910AB5"/>
    <w:rsid w:val="009F3970"/>
    <w:rsid w:val="00A43E19"/>
    <w:rsid w:val="00AE1682"/>
    <w:rsid w:val="00B229E5"/>
    <w:rsid w:val="00B27841"/>
    <w:rsid w:val="00BA301A"/>
    <w:rsid w:val="00C50C8B"/>
    <w:rsid w:val="00CA2DE7"/>
    <w:rsid w:val="00D72A01"/>
    <w:rsid w:val="00DF561E"/>
    <w:rsid w:val="00E60279"/>
    <w:rsid w:val="00F7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30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E602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0125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BA301A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A301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A301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6">
    <w:name w:val="footnote reference"/>
    <w:rsid w:val="00632D2E"/>
    <w:rPr>
      <w:vertAlign w:val="superscript"/>
    </w:rPr>
  </w:style>
  <w:style w:type="paragraph" w:styleId="a7">
    <w:name w:val="footer"/>
    <w:basedOn w:val="a0"/>
    <w:link w:val="a8"/>
    <w:rsid w:val="008F0561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a1"/>
    <w:link w:val="a7"/>
    <w:rsid w:val="008F056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8F0561"/>
    <w:pPr>
      <w:numPr>
        <w:numId w:val="9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0125DC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rsid w:val="00E6027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E60279"/>
    <w:pPr>
      <w:jc w:val="center"/>
    </w:pPr>
    <w:rPr>
      <w:b/>
      <w:bCs/>
      <w:noProof w:val="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910AB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910AB5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30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E602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0125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BA301A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A301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A301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6">
    <w:name w:val="footnote reference"/>
    <w:rsid w:val="00632D2E"/>
    <w:rPr>
      <w:vertAlign w:val="superscript"/>
    </w:rPr>
  </w:style>
  <w:style w:type="paragraph" w:styleId="a7">
    <w:name w:val="footer"/>
    <w:basedOn w:val="a0"/>
    <w:link w:val="a8"/>
    <w:rsid w:val="008F0561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a1"/>
    <w:link w:val="a7"/>
    <w:rsid w:val="008F056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8F0561"/>
    <w:pPr>
      <w:numPr>
        <w:numId w:val="9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0125DC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rsid w:val="00E6027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E60279"/>
    <w:pPr>
      <w:jc w:val="center"/>
    </w:pPr>
    <w:rPr>
      <w:b/>
      <w:bCs/>
      <w:noProof w:val="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910AB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910AB5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1512</Words>
  <Characters>8623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Contabila P. Cainari</cp:lastModifiedBy>
  <cp:revision>3</cp:revision>
  <cp:lastPrinted>2021-04-28T13:31:00Z</cp:lastPrinted>
  <dcterms:created xsi:type="dcterms:W3CDTF">2020-05-06T11:19:00Z</dcterms:created>
  <dcterms:modified xsi:type="dcterms:W3CDTF">2021-04-29T11:15:00Z</dcterms:modified>
</cp:coreProperties>
</file>