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3A92" w14:textId="77777777" w:rsidR="009F6649" w:rsidRDefault="009F6649" w:rsidP="00332EE2">
      <w:pPr>
        <w:spacing w:before="120" w:after="120" w:line="240" w:lineRule="auto"/>
        <w:jc w:val="center"/>
        <w:rPr>
          <w:rFonts w:eastAsia="Calibri" w:cs="Times New Roman"/>
          <w:b/>
          <w:caps/>
          <w:sz w:val="32"/>
          <w:lang w:val="ro-RO"/>
        </w:rPr>
      </w:pPr>
    </w:p>
    <w:p w14:paraId="0EE34964" w14:textId="64B7B466" w:rsidR="00332EE2" w:rsidRPr="008257CC" w:rsidRDefault="00332EE2" w:rsidP="00332EE2">
      <w:pPr>
        <w:spacing w:before="120" w:after="120" w:line="240" w:lineRule="auto"/>
        <w:jc w:val="center"/>
        <w:rPr>
          <w:rFonts w:eastAsia="Calibri" w:cs="Times New Roman"/>
          <w:b/>
          <w:caps/>
          <w:sz w:val="32"/>
          <w:lang w:val="ro-RO"/>
        </w:rPr>
      </w:pPr>
      <w:r w:rsidRPr="008257CC">
        <w:rPr>
          <w:rFonts w:eastAsia="Calibri" w:cs="Times New Roman"/>
          <w:b/>
          <w:caps/>
          <w:sz w:val="32"/>
          <w:lang w:val="ro-RO"/>
        </w:rPr>
        <w:t xml:space="preserve">CAIET DE SARCINI </w:t>
      </w:r>
      <w:r w:rsidR="00B95156">
        <w:rPr>
          <w:rFonts w:eastAsia="Calibri" w:cs="Times New Roman"/>
          <w:b/>
          <w:caps/>
          <w:sz w:val="32"/>
          <w:lang w:val="ro-RO"/>
        </w:rPr>
        <w:t>Nr.1</w:t>
      </w:r>
    </w:p>
    <w:p w14:paraId="42CE0314" w14:textId="77777777" w:rsidR="002D0387" w:rsidRPr="00946A51" w:rsidRDefault="002D0387" w:rsidP="002D0387">
      <w:pPr>
        <w:jc w:val="center"/>
        <w:rPr>
          <w:rFonts w:ascii="Arial" w:hAnsi="Arial" w:cs="Arial"/>
          <w:sz w:val="2"/>
          <w:lang w:val="ro-RO"/>
        </w:rPr>
      </w:pPr>
    </w:p>
    <w:p w14:paraId="7458E3BD" w14:textId="77777777" w:rsidR="00224BD3" w:rsidRDefault="00495DF7" w:rsidP="009F6649">
      <w:pPr>
        <w:numPr>
          <w:ilvl w:val="0"/>
          <w:numId w:val="1"/>
        </w:numPr>
        <w:spacing w:before="120" w:after="0"/>
        <w:ind w:left="426" w:hanging="426"/>
        <w:rPr>
          <w:rFonts w:cs="Times New Roman"/>
          <w:b/>
          <w:color w:val="000000"/>
          <w:spacing w:val="-3"/>
          <w:lang w:val="ro-RO"/>
        </w:rPr>
      </w:pPr>
      <w:r w:rsidRPr="00946A51">
        <w:rPr>
          <w:rFonts w:cs="Times New Roman"/>
          <w:b/>
          <w:color w:val="000000"/>
          <w:spacing w:val="-3"/>
          <w:lang w:val="ro-RO"/>
        </w:rPr>
        <w:t xml:space="preserve">OBIECTUL </w:t>
      </w:r>
      <w:r>
        <w:rPr>
          <w:rFonts w:cs="Times New Roman"/>
          <w:b/>
          <w:color w:val="000000"/>
          <w:spacing w:val="-3"/>
          <w:lang w:val="ro-RO"/>
        </w:rPr>
        <w:t>CAIETULUI DE SARCINI</w:t>
      </w:r>
      <w:r w:rsidRPr="00946A51">
        <w:rPr>
          <w:rFonts w:cs="Times New Roman"/>
          <w:b/>
          <w:color w:val="000000"/>
          <w:spacing w:val="-3"/>
          <w:lang w:val="ro-RO"/>
        </w:rPr>
        <w:t xml:space="preserve"> </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4"/>
        <w:gridCol w:w="7660"/>
        <w:gridCol w:w="1277"/>
      </w:tblGrid>
      <w:tr w:rsidR="000834F2" w:rsidRPr="00446727" w14:paraId="4AC342A4" w14:textId="6497BA4B" w:rsidTr="0002228A">
        <w:tc>
          <w:tcPr>
            <w:tcW w:w="221" w:type="pct"/>
            <w:shd w:val="clear" w:color="auto" w:fill="F2F2F2"/>
            <w:vAlign w:val="center"/>
          </w:tcPr>
          <w:p w14:paraId="2F6CDA31" w14:textId="77777777" w:rsidR="000834F2" w:rsidRPr="00B62D0A" w:rsidRDefault="000834F2" w:rsidP="009F6649">
            <w:pPr>
              <w:pStyle w:val="10"/>
              <w:numPr>
                <w:ilvl w:val="0"/>
                <w:numId w:val="0"/>
              </w:numPr>
              <w:spacing w:line="276" w:lineRule="auto"/>
              <w:jc w:val="center"/>
              <w:rPr>
                <w:lang w:eastAsia="ro-RO"/>
              </w:rPr>
            </w:pPr>
            <w:r w:rsidRPr="00B62D0A">
              <w:rPr>
                <w:lang w:eastAsia="ro-RO"/>
              </w:rPr>
              <w:t>Nr.</w:t>
            </w:r>
          </w:p>
          <w:p w14:paraId="38AE2B8F" w14:textId="7DFB595F" w:rsidR="000834F2" w:rsidRPr="00446727" w:rsidRDefault="000834F2" w:rsidP="009F6649">
            <w:pPr>
              <w:pStyle w:val="10"/>
              <w:numPr>
                <w:ilvl w:val="0"/>
                <w:numId w:val="0"/>
              </w:numPr>
              <w:spacing w:line="276" w:lineRule="auto"/>
              <w:jc w:val="center"/>
              <w:rPr>
                <w:lang w:eastAsia="ro-RO"/>
              </w:rPr>
            </w:pPr>
            <w:r w:rsidRPr="00B62D0A">
              <w:rPr>
                <w:lang w:eastAsia="ro-RO"/>
              </w:rPr>
              <w:t>Lot</w:t>
            </w:r>
          </w:p>
        </w:tc>
        <w:tc>
          <w:tcPr>
            <w:tcW w:w="4096" w:type="pct"/>
            <w:shd w:val="clear" w:color="auto" w:fill="F2F2F2"/>
            <w:vAlign w:val="center"/>
          </w:tcPr>
          <w:p w14:paraId="2706CBC0" w14:textId="77777777" w:rsidR="000834F2" w:rsidRPr="00446727" w:rsidRDefault="000834F2" w:rsidP="009F6649">
            <w:pPr>
              <w:spacing w:after="0"/>
              <w:ind w:hanging="720"/>
              <w:jc w:val="center"/>
              <w:rPr>
                <w:rFonts w:ascii="Times New Roman R" w:hAnsi="Times New Roman R"/>
                <w:b/>
                <w:sz w:val="22"/>
                <w:szCs w:val="24"/>
                <w:lang w:val="ro-RO" w:eastAsia="ro-RO"/>
              </w:rPr>
            </w:pPr>
            <w:r w:rsidRPr="00057BBB">
              <w:rPr>
                <w:rFonts w:ascii="Times New Roman R" w:hAnsi="Times New Roman R"/>
                <w:b/>
                <w:szCs w:val="24"/>
                <w:lang w:val="ro-RO" w:eastAsia="ro-RO"/>
              </w:rPr>
              <w:t xml:space="preserve">Denumirea </w:t>
            </w:r>
            <w:r>
              <w:rPr>
                <w:rFonts w:ascii="Times New Roman R" w:hAnsi="Times New Roman R"/>
                <w:b/>
                <w:szCs w:val="24"/>
                <w:lang w:val="ro-RO" w:eastAsia="ro-RO"/>
              </w:rPr>
              <w:t>lucrărilor</w:t>
            </w:r>
          </w:p>
        </w:tc>
        <w:tc>
          <w:tcPr>
            <w:tcW w:w="683" w:type="pct"/>
            <w:shd w:val="clear" w:color="auto" w:fill="F2F2F2"/>
          </w:tcPr>
          <w:p w14:paraId="647A8627" w14:textId="77777777" w:rsidR="0002228A" w:rsidRDefault="000834F2" w:rsidP="000834F2">
            <w:pPr>
              <w:spacing w:after="0"/>
              <w:jc w:val="center"/>
              <w:rPr>
                <w:rFonts w:ascii="Times New Roman R" w:hAnsi="Times New Roman R"/>
                <w:b/>
                <w:szCs w:val="24"/>
                <w:lang w:val="ro-RO" w:eastAsia="ro-RO"/>
              </w:rPr>
            </w:pPr>
            <w:r>
              <w:rPr>
                <w:rFonts w:ascii="Times New Roman R" w:hAnsi="Times New Roman R"/>
                <w:b/>
                <w:szCs w:val="24"/>
                <w:lang w:val="ro-RO" w:eastAsia="ro-RO"/>
              </w:rPr>
              <w:t>Valoarea estimativă</w:t>
            </w:r>
          </w:p>
          <w:p w14:paraId="2BD2AF3B" w14:textId="17A65E40" w:rsidR="000834F2" w:rsidRPr="00057BBB" w:rsidRDefault="0002228A" w:rsidP="000834F2">
            <w:pPr>
              <w:spacing w:after="0"/>
              <w:jc w:val="center"/>
              <w:rPr>
                <w:rFonts w:ascii="Times New Roman R" w:hAnsi="Times New Roman R"/>
                <w:b/>
                <w:szCs w:val="24"/>
                <w:lang w:val="ro-RO" w:eastAsia="ro-RO"/>
              </w:rPr>
            </w:pPr>
            <w:r>
              <w:rPr>
                <w:rFonts w:ascii="Times New Roman R" w:hAnsi="Times New Roman R"/>
                <w:b/>
                <w:szCs w:val="24"/>
                <w:lang w:val="ro-RO" w:eastAsia="ro-RO"/>
              </w:rPr>
              <w:t>(fără TVA)</w:t>
            </w:r>
            <w:r w:rsidR="000834F2">
              <w:rPr>
                <w:rFonts w:ascii="Times New Roman R" w:hAnsi="Times New Roman R"/>
                <w:b/>
                <w:szCs w:val="24"/>
                <w:lang w:val="ro-RO" w:eastAsia="ro-RO"/>
              </w:rPr>
              <w:t>, lei</w:t>
            </w:r>
          </w:p>
        </w:tc>
      </w:tr>
      <w:tr w:rsidR="00F1034F" w:rsidRPr="00F1034F" w14:paraId="62E97C57" w14:textId="38F769A8" w:rsidTr="0002228A">
        <w:trPr>
          <w:trHeight w:val="3515"/>
        </w:trPr>
        <w:tc>
          <w:tcPr>
            <w:tcW w:w="221" w:type="pct"/>
            <w:vMerge w:val="restart"/>
            <w:vAlign w:val="center"/>
          </w:tcPr>
          <w:p w14:paraId="1AF76834" w14:textId="7964FCDE" w:rsidR="00F1034F" w:rsidRPr="00463767" w:rsidRDefault="00F1034F" w:rsidP="009F6649">
            <w:pPr>
              <w:spacing w:after="0"/>
              <w:ind w:left="777" w:hanging="720"/>
              <w:rPr>
                <w:b/>
                <w:bCs/>
                <w:szCs w:val="24"/>
                <w:lang w:val="ro-RO" w:eastAsia="ro-RO"/>
              </w:rPr>
            </w:pPr>
            <w:r>
              <w:rPr>
                <w:b/>
                <w:bCs/>
                <w:szCs w:val="24"/>
                <w:lang w:val="ro-RO" w:eastAsia="ro-RO"/>
              </w:rPr>
              <w:t>1</w:t>
            </w:r>
          </w:p>
        </w:tc>
        <w:tc>
          <w:tcPr>
            <w:tcW w:w="4096" w:type="pct"/>
            <w:vAlign w:val="center"/>
          </w:tcPr>
          <w:p w14:paraId="5530C147" w14:textId="77777777" w:rsidR="00F1034F" w:rsidRPr="000834F2" w:rsidRDefault="00F1034F" w:rsidP="000834F2">
            <w:pPr>
              <w:pStyle w:val="110"/>
              <w:numPr>
                <w:ilvl w:val="0"/>
                <w:numId w:val="0"/>
              </w:numPr>
              <w:ind w:left="567" w:hanging="567"/>
              <w:rPr>
                <w:b/>
                <w:bCs/>
              </w:rPr>
            </w:pPr>
            <w:r w:rsidRPr="000834F2">
              <w:rPr>
                <w:b/>
                <w:bCs/>
              </w:rPr>
              <w:t>1.1. Reparația capitală a turbinei ПТ-80/100-130/13 №3</w:t>
            </w:r>
          </w:p>
          <w:p w14:paraId="4A739503" w14:textId="77777777" w:rsidR="00F1034F" w:rsidRPr="00463767" w:rsidRDefault="00F1034F" w:rsidP="000834F2">
            <w:pPr>
              <w:pStyle w:val="af3"/>
              <w:spacing w:before="0" w:beforeAutospacing="0" w:after="0" w:afterAutospacing="0" w:line="276" w:lineRule="auto"/>
              <w:rPr>
                <w:lang w:val="ro-RO"/>
              </w:rPr>
            </w:pPr>
            <w:r>
              <w:rPr>
                <w:lang w:val="ro-RO"/>
              </w:rPr>
              <w:t xml:space="preserve">1.1.1. </w:t>
            </w:r>
            <w:r w:rsidRPr="00463767">
              <w:rPr>
                <w:lang w:val="ro-RO"/>
              </w:rPr>
              <w:t>Reparația capitală a Corpului de Înaltă Presiune și sistemului de reazem a carcasei.</w:t>
            </w:r>
          </w:p>
          <w:p w14:paraId="4F287439" w14:textId="77777777" w:rsidR="00F1034F" w:rsidRPr="00463767" w:rsidRDefault="00F1034F" w:rsidP="000834F2">
            <w:pPr>
              <w:pStyle w:val="af3"/>
              <w:spacing w:before="0" w:beforeAutospacing="0" w:after="0" w:afterAutospacing="0" w:line="276" w:lineRule="auto"/>
              <w:rPr>
                <w:lang w:val="ro-RO"/>
              </w:rPr>
            </w:pPr>
            <w:r>
              <w:rPr>
                <w:lang w:val="ro-RO"/>
              </w:rPr>
              <w:t xml:space="preserve">1.1.2. </w:t>
            </w:r>
            <w:r w:rsidRPr="00463767">
              <w:rPr>
                <w:lang w:val="ro-RO"/>
              </w:rPr>
              <w:t xml:space="preserve">Reparația capitală a </w:t>
            </w:r>
            <w:bookmarkStart w:id="0" w:name="_Hlk96604884"/>
            <w:r w:rsidRPr="00463767">
              <w:rPr>
                <w:lang w:val="ro-RO"/>
              </w:rPr>
              <w:t>Corpului de Medie-Joasă Presiune</w:t>
            </w:r>
            <w:bookmarkEnd w:id="0"/>
            <w:r w:rsidRPr="00463767">
              <w:rPr>
                <w:lang w:val="ro-RO"/>
              </w:rPr>
              <w:t>.</w:t>
            </w:r>
          </w:p>
          <w:p w14:paraId="5DFF8A45" w14:textId="77777777" w:rsidR="00F1034F" w:rsidRPr="00463767" w:rsidRDefault="00F1034F" w:rsidP="000834F2">
            <w:pPr>
              <w:pStyle w:val="af3"/>
              <w:spacing w:before="0" w:beforeAutospacing="0" w:after="0" w:afterAutospacing="0" w:line="276" w:lineRule="auto"/>
              <w:rPr>
                <w:lang w:val="ro-RO"/>
              </w:rPr>
            </w:pPr>
            <w:r>
              <w:rPr>
                <w:lang w:val="ro-RO"/>
              </w:rPr>
              <w:t xml:space="preserve">1.1.3. </w:t>
            </w:r>
            <w:r w:rsidRPr="00463767">
              <w:rPr>
                <w:lang w:val="ro-RO"/>
              </w:rPr>
              <w:t xml:space="preserve">Returnarea </w:t>
            </w:r>
            <w:proofErr w:type="spellStart"/>
            <w:r w:rsidRPr="00463767">
              <w:rPr>
                <w:lang w:val="ro-RO"/>
              </w:rPr>
              <w:t>babbitului</w:t>
            </w:r>
            <w:proofErr w:type="spellEnd"/>
            <w:r w:rsidRPr="00463767">
              <w:rPr>
                <w:lang w:val="ro-RO"/>
              </w:rPr>
              <w:t xml:space="preserve"> lagărelor.</w:t>
            </w:r>
          </w:p>
          <w:p w14:paraId="2F68518F" w14:textId="77777777" w:rsidR="00F1034F" w:rsidRPr="00463767" w:rsidRDefault="00F1034F" w:rsidP="000834F2">
            <w:pPr>
              <w:pStyle w:val="af3"/>
              <w:spacing w:before="0" w:beforeAutospacing="0" w:after="0" w:afterAutospacing="0" w:line="276" w:lineRule="auto"/>
              <w:rPr>
                <w:lang w:val="ro-RO"/>
              </w:rPr>
            </w:pPr>
            <w:r>
              <w:rPr>
                <w:lang w:val="ro-RO"/>
              </w:rPr>
              <w:t xml:space="preserve">1.1.4. </w:t>
            </w:r>
            <w:r w:rsidRPr="00463767">
              <w:rPr>
                <w:lang w:val="ro-RO"/>
              </w:rPr>
              <w:t>Reparația capitală a sistemului de distribuție a aburului</w:t>
            </w:r>
          </w:p>
          <w:p w14:paraId="500DA248" w14:textId="77777777" w:rsidR="00F1034F" w:rsidRPr="00463767" w:rsidRDefault="00F1034F" w:rsidP="000834F2">
            <w:pPr>
              <w:pStyle w:val="af3"/>
              <w:spacing w:before="0" w:beforeAutospacing="0" w:after="0" w:afterAutospacing="0" w:line="276" w:lineRule="auto"/>
              <w:rPr>
                <w:lang w:val="ro-RO"/>
              </w:rPr>
            </w:pPr>
            <w:r>
              <w:rPr>
                <w:lang w:val="ro-RO"/>
              </w:rPr>
              <w:t xml:space="preserve">1.1.5. </w:t>
            </w:r>
            <w:r w:rsidRPr="00463767">
              <w:rPr>
                <w:lang w:val="ro-RO"/>
              </w:rPr>
              <w:t>Centrarea rotoarelor.</w:t>
            </w:r>
          </w:p>
          <w:p w14:paraId="36177B00" w14:textId="77777777" w:rsidR="00F1034F" w:rsidRDefault="00F1034F" w:rsidP="000834F2">
            <w:pPr>
              <w:pStyle w:val="af3"/>
              <w:spacing w:before="0" w:beforeAutospacing="0" w:after="0" w:afterAutospacing="0" w:line="276" w:lineRule="auto"/>
              <w:rPr>
                <w:lang w:val="ro-RO"/>
              </w:rPr>
            </w:pPr>
            <w:r>
              <w:rPr>
                <w:lang w:val="ro-RO"/>
              </w:rPr>
              <w:t xml:space="preserve">1.1.6. </w:t>
            </w:r>
            <w:r w:rsidRPr="00463767">
              <w:rPr>
                <w:lang w:val="ro-RO"/>
              </w:rPr>
              <w:t>Reparația capitală și curățarea sistemului de ulei a turbinei.</w:t>
            </w:r>
          </w:p>
          <w:p w14:paraId="3DD6767B" w14:textId="77777777" w:rsidR="00F1034F" w:rsidRDefault="00F1034F" w:rsidP="000834F2">
            <w:pPr>
              <w:pStyle w:val="af3"/>
              <w:spacing w:before="0" w:beforeAutospacing="0" w:after="0" w:afterAutospacing="0" w:line="276" w:lineRule="auto"/>
              <w:rPr>
                <w:lang w:val="ro-RO"/>
              </w:rPr>
            </w:pPr>
            <w:r>
              <w:rPr>
                <w:lang w:val="ro-RO"/>
              </w:rPr>
              <w:t xml:space="preserve">1.1.7. </w:t>
            </w:r>
            <w:r w:rsidRPr="00463767">
              <w:rPr>
                <w:lang w:val="ro-RO"/>
              </w:rPr>
              <w:t>Reparația capitală a Sistemului automat de reglare și protecție a turbine.</w:t>
            </w:r>
          </w:p>
          <w:p w14:paraId="2A2830EB" w14:textId="678C3176" w:rsidR="00F1034F" w:rsidRPr="000834F2" w:rsidRDefault="00F1034F" w:rsidP="000834F2">
            <w:pPr>
              <w:pStyle w:val="af3"/>
              <w:spacing w:before="0" w:beforeAutospacing="0" w:after="0" w:afterAutospacing="0" w:line="276" w:lineRule="auto"/>
              <w:rPr>
                <w:b/>
                <w:bCs/>
                <w:lang w:val="en-US"/>
              </w:rPr>
            </w:pPr>
            <w:r>
              <w:rPr>
                <w:lang w:val="ro-RO"/>
              </w:rPr>
              <w:t xml:space="preserve">1.1.8. </w:t>
            </w:r>
            <w:r w:rsidRPr="00463767">
              <w:rPr>
                <w:lang w:val="ro-RO"/>
              </w:rPr>
              <w:t>Reparația etanșărilor de hidrogen a generatorului cu restabilirea geometriei crestelor de etanșare a rotorului generatorului.</w:t>
            </w:r>
          </w:p>
        </w:tc>
        <w:tc>
          <w:tcPr>
            <w:tcW w:w="683" w:type="pct"/>
            <w:vMerge w:val="restart"/>
            <w:shd w:val="clear" w:color="auto" w:fill="auto"/>
            <w:vAlign w:val="center"/>
          </w:tcPr>
          <w:p w14:paraId="069D2FEC" w14:textId="0383F46B" w:rsidR="00F1034F" w:rsidRPr="00F1034F" w:rsidRDefault="00AF7DF2" w:rsidP="000834F2">
            <w:pPr>
              <w:pStyle w:val="af3"/>
              <w:spacing w:line="276" w:lineRule="auto"/>
              <w:jc w:val="center"/>
              <w:rPr>
                <w:b/>
                <w:bCs/>
                <w:lang w:val="en-US"/>
              </w:rPr>
            </w:pPr>
            <w:r w:rsidRPr="00AF7DF2">
              <w:rPr>
                <w:b/>
                <w:bCs/>
                <w:lang w:val="en-US"/>
              </w:rPr>
              <w:t>7</w:t>
            </w:r>
            <w:r w:rsidR="00F1034F" w:rsidRPr="00AF7DF2">
              <w:rPr>
                <w:b/>
                <w:bCs/>
                <w:lang w:val="en-US"/>
              </w:rPr>
              <w:t xml:space="preserve"> 000 000</w:t>
            </w:r>
          </w:p>
        </w:tc>
      </w:tr>
      <w:tr w:rsidR="00F1034F" w:rsidRPr="0002228A" w14:paraId="001C44A4" w14:textId="519E5303" w:rsidTr="0002228A">
        <w:trPr>
          <w:trHeight w:val="229"/>
        </w:trPr>
        <w:tc>
          <w:tcPr>
            <w:tcW w:w="221" w:type="pct"/>
            <w:vMerge/>
            <w:vAlign w:val="center"/>
          </w:tcPr>
          <w:p w14:paraId="7BE34052" w14:textId="2ACB1562" w:rsidR="00F1034F" w:rsidRPr="00463767" w:rsidRDefault="00F1034F" w:rsidP="009F6649">
            <w:pPr>
              <w:spacing w:after="0"/>
              <w:ind w:left="777" w:hanging="720"/>
              <w:rPr>
                <w:b/>
                <w:bCs/>
                <w:szCs w:val="24"/>
                <w:lang w:val="ro-RO" w:eastAsia="ro-RO"/>
              </w:rPr>
            </w:pPr>
          </w:p>
        </w:tc>
        <w:tc>
          <w:tcPr>
            <w:tcW w:w="4096" w:type="pct"/>
            <w:vAlign w:val="center"/>
          </w:tcPr>
          <w:p w14:paraId="58278B6A" w14:textId="134742FA" w:rsidR="00F1034F" w:rsidRPr="00463767" w:rsidRDefault="00F1034F" w:rsidP="008973F1">
            <w:pPr>
              <w:pStyle w:val="af3"/>
              <w:spacing w:line="276" w:lineRule="auto"/>
              <w:rPr>
                <w:b/>
                <w:bCs/>
                <w:lang w:val="ro-RO"/>
              </w:rPr>
            </w:pPr>
            <w:r>
              <w:rPr>
                <w:b/>
                <w:bCs/>
                <w:lang w:val="ro-RO"/>
              </w:rPr>
              <w:t xml:space="preserve">1.2. </w:t>
            </w:r>
            <w:r w:rsidRPr="00463767">
              <w:rPr>
                <w:b/>
                <w:bCs/>
                <w:lang w:val="ro-RO"/>
              </w:rPr>
              <w:t>Controlul metalului și prelungirea resursei de exploatare a turbinei</w:t>
            </w:r>
          </w:p>
        </w:tc>
        <w:tc>
          <w:tcPr>
            <w:tcW w:w="683" w:type="pct"/>
            <w:vMerge/>
            <w:shd w:val="clear" w:color="auto" w:fill="auto"/>
            <w:vAlign w:val="center"/>
          </w:tcPr>
          <w:p w14:paraId="41E36AF0" w14:textId="77777777" w:rsidR="00F1034F" w:rsidRPr="00463767" w:rsidRDefault="00F1034F" w:rsidP="000834F2">
            <w:pPr>
              <w:pStyle w:val="af3"/>
              <w:spacing w:line="276" w:lineRule="auto"/>
              <w:jc w:val="center"/>
              <w:rPr>
                <w:b/>
                <w:bCs/>
                <w:lang w:val="ro-RO"/>
              </w:rPr>
            </w:pPr>
          </w:p>
        </w:tc>
      </w:tr>
      <w:tr w:rsidR="00F1034F" w:rsidRPr="006B03D6" w14:paraId="1C25DCB2" w14:textId="7B94D6EA" w:rsidTr="0002228A">
        <w:trPr>
          <w:trHeight w:val="1299"/>
        </w:trPr>
        <w:tc>
          <w:tcPr>
            <w:tcW w:w="221" w:type="pct"/>
            <w:vMerge/>
            <w:vAlign w:val="center"/>
          </w:tcPr>
          <w:p w14:paraId="1AD16A0B" w14:textId="7AA6977B" w:rsidR="00F1034F" w:rsidRPr="00463767" w:rsidRDefault="00F1034F" w:rsidP="009F6649">
            <w:pPr>
              <w:spacing w:after="0"/>
              <w:ind w:left="777" w:hanging="720"/>
              <w:rPr>
                <w:b/>
                <w:bCs/>
                <w:szCs w:val="24"/>
                <w:lang w:val="ro-RO" w:eastAsia="ro-RO"/>
              </w:rPr>
            </w:pPr>
          </w:p>
        </w:tc>
        <w:tc>
          <w:tcPr>
            <w:tcW w:w="4096" w:type="pct"/>
            <w:vAlign w:val="center"/>
          </w:tcPr>
          <w:p w14:paraId="7BF47CD3" w14:textId="77777777" w:rsidR="00F1034F" w:rsidRPr="00463767" w:rsidRDefault="00F1034F" w:rsidP="009F6649">
            <w:pPr>
              <w:pStyle w:val="af3"/>
              <w:spacing w:before="0" w:beforeAutospacing="0" w:after="0" w:afterAutospacing="0" w:line="276" w:lineRule="auto"/>
              <w:rPr>
                <w:iCs/>
                <w:lang w:val="ro-RO"/>
              </w:rPr>
            </w:pPr>
            <w:r>
              <w:rPr>
                <w:b/>
                <w:bCs/>
                <w:lang w:val="ro-RO"/>
              </w:rPr>
              <w:t xml:space="preserve">1.3. </w:t>
            </w:r>
            <w:r w:rsidRPr="00463767">
              <w:rPr>
                <w:b/>
                <w:bCs/>
                <w:lang w:val="ro-RO"/>
              </w:rPr>
              <w:t>Reparația capitală a generatorului ТВФ-120-2УЗ №3</w:t>
            </w:r>
          </w:p>
          <w:p w14:paraId="6D659486" w14:textId="77777777" w:rsidR="00F1034F" w:rsidRDefault="00F1034F" w:rsidP="009F6649">
            <w:pPr>
              <w:pStyle w:val="af3"/>
              <w:spacing w:before="0" w:beforeAutospacing="0" w:after="0" w:afterAutospacing="0" w:line="276" w:lineRule="auto"/>
              <w:rPr>
                <w:lang w:val="ro-RO"/>
              </w:rPr>
            </w:pPr>
            <w:r>
              <w:rPr>
                <w:lang w:val="ro-RO"/>
              </w:rPr>
              <w:t xml:space="preserve">1.3.1. </w:t>
            </w:r>
            <w:r w:rsidRPr="00463767">
              <w:rPr>
                <w:lang w:val="ro-RO"/>
              </w:rPr>
              <w:t xml:space="preserve">Diagnostica tehnică a generatorului </w:t>
            </w:r>
          </w:p>
          <w:p w14:paraId="6CFFCBD8" w14:textId="57891F07" w:rsidR="00F1034F" w:rsidRDefault="00F1034F" w:rsidP="009F6649">
            <w:pPr>
              <w:pStyle w:val="af3"/>
              <w:spacing w:before="0" w:beforeAutospacing="0" w:after="0" w:afterAutospacing="0" w:line="276" w:lineRule="auto"/>
              <w:rPr>
                <w:lang w:val="ro-RO"/>
              </w:rPr>
            </w:pPr>
            <w:r>
              <w:rPr>
                <w:lang w:val="ro-RO"/>
              </w:rPr>
              <w:t xml:space="preserve">1.3.2. </w:t>
            </w:r>
            <w:r w:rsidRPr="00463767">
              <w:rPr>
                <w:lang w:val="ro-RO"/>
              </w:rPr>
              <w:t>Reparația capitală a generatorului</w:t>
            </w:r>
            <w:r>
              <w:rPr>
                <w:lang w:val="ro-RO"/>
              </w:rPr>
              <w:t xml:space="preserve"> </w:t>
            </w:r>
          </w:p>
          <w:p w14:paraId="0658EA6C" w14:textId="185C74D1" w:rsidR="00F1034F" w:rsidRPr="00463767" w:rsidRDefault="00F1034F" w:rsidP="000834F2">
            <w:pPr>
              <w:pStyle w:val="af3"/>
              <w:spacing w:before="0" w:beforeAutospacing="0" w:after="0" w:afterAutospacing="0" w:line="276" w:lineRule="auto"/>
              <w:rPr>
                <w:iCs/>
                <w:lang w:val="ro-RO"/>
              </w:rPr>
            </w:pPr>
            <w:r>
              <w:rPr>
                <w:lang w:val="ro-RO"/>
              </w:rPr>
              <w:t>1.3.3. Testările termice a generatorului</w:t>
            </w:r>
          </w:p>
        </w:tc>
        <w:tc>
          <w:tcPr>
            <w:tcW w:w="683" w:type="pct"/>
            <w:vMerge/>
            <w:shd w:val="clear" w:color="auto" w:fill="auto"/>
            <w:vAlign w:val="center"/>
          </w:tcPr>
          <w:p w14:paraId="1805C1BA" w14:textId="77777777" w:rsidR="00F1034F" w:rsidRPr="00463767" w:rsidRDefault="00F1034F" w:rsidP="000834F2">
            <w:pPr>
              <w:pStyle w:val="af3"/>
              <w:spacing w:before="0" w:beforeAutospacing="0" w:after="0" w:afterAutospacing="0" w:line="276" w:lineRule="auto"/>
              <w:jc w:val="center"/>
              <w:rPr>
                <w:b/>
                <w:bCs/>
                <w:lang w:val="ro-RO"/>
              </w:rPr>
            </w:pPr>
          </w:p>
        </w:tc>
      </w:tr>
    </w:tbl>
    <w:p w14:paraId="0B1A86F8" w14:textId="73E8BFCF" w:rsidR="00250EED" w:rsidRDefault="004A6CC3" w:rsidP="009F6649">
      <w:pPr>
        <w:spacing w:before="120" w:after="0"/>
        <w:jc w:val="both"/>
        <w:rPr>
          <w:sz w:val="20"/>
          <w:szCs w:val="20"/>
          <w:lang w:val="ro-RO"/>
        </w:rPr>
      </w:pPr>
      <w:r w:rsidRPr="009F6649">
        <w:rPr>
          <w:b/>
          <w:color w:val="000000"/>
          <w:spacing w:val="-3"/>
          <w:szCs w:val="24"/>
          <w:u w:val="single"/>
          <w:lang w:val="ro-RO"/>
        </w:rPr>
        <w:t>NOTĂ:</w:t>
      </w:r>
      <w:r w:rsidRPr="009F6649">
        <w:rPr>
          <w:b/>
          <w:color w:val="000000"/>
          <w:spacing w:val="-3"/>
          <w:szCs w:val="24"/>
          <w:lang w:val="ro-RO"/>
        </w:rPr>
        <w:t xml:space="preserve"> </w:t>
      </w:r>
      <w:r w:rsidRPr="009F6649">
        <w:rPr>
          <w:szCs w:val="24"/>
          <w:lang w:val="ro-RO"/>
        </w:rPr>
        <w:t xml:space="preserve">Toate cerințele din </w:t>
      </w:r>
      <w:r w:rsidR="004F4BA8" w:rsidRPr="009F6649">
        <w:rPr>
          <w:szCs w:val="24"/>
          <w:lang w:val="ro-RO"/>
        </w:rPr>
        <w:t>Caietul de sarcini</w:t>
      </w:r>
      <w:r w:rsidRPr="009F6649">
        <w:rPr>
          <w:szCs w:val="24"/>
          <w:lang w:val="ro-RO"/>
        </w:rPr>
        <w:t xml:space="preserve"> sunt minimale și obligatorii. Specificațiile tehnice care indica o anumita origine, sursă, producție, tip, un procedeu special, o marca de fabrica sau de comerț, un brevet de invenție, o licența de fabricate, un standard (</w:t>
      </w:r>
      <w:r w:rsidRPr="009F6649">
        <w:rPr>
          <w:rFonts w:eastAsia="Times New Roman" w:cs="Times New Roman"/>
          <w:szCs w:val="24"/>
          <w:lang w:val="ro-RO" w:eastAsia="ru-RU"/>
        </w:rPr>
        <w:t>ГОСТ</w:t>
      </w:r>
      <w:r w:rsidRPr="009F6649">
        <w:rPr>
          <w:szCs w:val="24"/>
          <w:lang w:val="ro-RO"/>
        </w:rPr>
        <w:t>) sunt menționate doar cu scopul de a identifica cu ușurința tipurile de produs ca și concept și nu au ca efect favorizarea sau eliminarea anumitor operatori economici sau a anumitor produse. Aceste specificații vor fi considerate ca având mențiunea de «sau echivalent» iar ofertantul are obligația de a demonstra echivalența produselor ofertate cu cele solicitate</w:t>
      </w:r>
      <w:r w:rsidRPr="00250EED">
        <w:rPr>
          <w:sz w:val="20"/>
          <w:szCs w:val="20"/>
          <w:lang w:val="ro-RO"/>
        </w:rPr>
        <w:t>.</w:t>
      </w:r>
      <w:r w:rsidR="00250EED">
        <w:rPr>
          <w:sz w:val="20"/>
          <w:szCs w:val="20"/>
          <w:lang w:val="ro-RO"/>
        </w:rPr>
        <w:t xml:space="preserve"> </w:t>
      </w:r>
      <w:r w:rsidR="00250EED">
        <w:rPr>
          <w:sz w:val="20"/>
          <w:szCs w:val="20"/>
          <w:lang w:val="ro-RO"/>
        </w:rPr>
        <w:br w:type="page"/>
      </w:r>
    </w:p>
    <w:p w14:paraId="58F8FB61" w14:textId="185A9275" w:rsidR="00495DF7" w:rsidRDefault="00495DF7" w:rsidP="001F170C">
      <w:pPr>
        <w:numPr>
          <w:ilvl w:val="0"/>
          <w:numId w:val="1"/>
        </w:numPr>
        <w:tabs>
          <w:tab w:val="left" w:pos="567"/>
        </w:tabs>
        <w:spacing w:before="120" w:after="0" w:line="360" w:lineRule="auto"/>
        <w:ind w:left="284" w:hanging="284"/>
        <w:jc w:val="both"/>
        <w:rPr>
          <w:rFonts w:cs="Times New Roman"/>
          <w:b/>
          <w:color w:val="000000"/>
          <w:spacing w:val="-3"/>
          <w:lang w:val="ro-RO"/>
        </w:rPr>
      </w:pPr>
      <w:r w:rsidRPr="00946A51">
        <w:rPr>
          <w:rFonts w:cs="Times New Roman"/>
          <w:b/>
          <w:color w:val="000000"/>
          <w:spacing w:val="-3"/>
          <w:lang w:val="ro-RO"/>
        </w:rPr>
        <w:lastRenderedPageBreak/>
        <w:t xml:space="preserve">LOCUL UNDE </w:t>
      </w:r>
      <w:r>
        <w:rPr>
          <w:rFonts w:cs="Times New Roman"/>
          <w:b/>
          <w:color w:val="000000"/>
          <w:spacing w:val="-3"/>
          <w:lang w:val="ro-RO"/>
        </w:rPr>
        <w:t xml:space="preserve">VOR FI </w:t>
      </w:r>
      <w:r w:rsidR="00250EED">
        <w:rPr>
          <w:rFonts w:cs="Times New Roman"/>
          <w:b/>
          <w:color w:val="000000"/>
          <w:spacing w:val="-3"/>
          <w:lang w:val="ro-RO"/>
        </w:rPr>
        <w:t xml:space="preserve">LIVRATE BUNURILE ȘI </w:t>
      </w:r>
      <w:r>
        <w:rPr>
          <w:rFonts w:cs="Times New Roman"/>
          <w:b/>
          <w:color w:val="000000"/>
          <w:spacing w:val="-3"/>
          <w:lang w:val="ro-RO"/>
        </w:rPr>
        <w:t>EXECUTATE LUCRĂRILE</w:t>
      </w:r>
    </w:p>
    <w:p w14:paraId="62D09479" w14:textId="77777777" w:rsidR="002D0387" w:rsidRPr="00946A51" w:rsidRDefault="00495DF7" w:rsidP="00495DF7">
      <w:pPr>
        <w:spacing w:before="120" w:after="0" w:line="360" w:lineRule="auto"/>
        <w:jc w:val="both"/>
        <w:rPr>
          <w:rFonts w:cs="Times New Roman"/>
          <w:b/>
          <w:color w:val="000000"/>
          <w:spacing w:val="-3"/>
          <w:lang w:val="ro-RO"/>
        </w:rPr>
      </w:pPr>
      <w:r>
        <w:rPr>
          <w:rFonts w:cs="Times New Roman"/>
          <w:b/>
          <w:color w:val="000000"/>
          <w:spacing w:val="-3"/>
          <w:lang w:val="ro-RO"/>
        </w:rPr>
        <w:t>A</w:t>
      </w:r>
      <w:r w:rsidR="00224BD3" w:rsidRPr="00946A51">
        <w:rPr>
          <w:rFonts w:cs="Times New Roman"/>
          <w:b/>
          <w:color w:val="000000"/>
          <w:spacing w:val="-3"/>
          <w:lang w:val="ro-RO"/>
        </w:rPr>
        <w:t xml:space="preserve">dresa: </w:t>
      </w:r>
      <w:r w:rsidR="003E0D13" w:rsidRPr="003E0D13">
        <w:rPr>
          <w:rFonts w:cs="Times New Roman"/>
          <w:color w:val="000000"/>
          <w:spacing w:val="-3"/>
          <w:u w:val="single"/>
          <w:lang w:val="ro-RO"/>
        </w:rPr>
        <w:t xml:space="preserve">Republica Moldova, or. Chișinău, </w:t>
      </w:r>
      <w:r w:rsidR="003E0D13" w:rsidRPr="00946A51">
        <w:rPr>
          <w:rFonts w:cs="Times New Roman"/>
          <w:color w:val="000000"/>
          <w:spacing w:val="-3"/>
          <w:u w:val="single"/>
          <w:lang w:val="ro-RO"/>
        </w:rPr>
        <w:t>str. Meșterul Manole, 3</w:t>
      </w:r>
      <w:r w:rsidR="003E0D13">
        <w:rPr>
          <w:rFonts w:cs="Times New Roman"/>
          <w:color w:val="000000"/>
          <w:spacing w:val="-3"/>
          <w:u w:val="single"/>
          <w:lang w:val="ro-RO"/>
        </w:rPr>
        <w:t xml:space="preserve">, CET </w:t>
      </w:r>
      <w:r w:rsidR="00842870" w:rsidRPr="00946A51">
        <w:rPr>
          <w:rFonts w:cs="Times New Roman"/>
          <w:color w:val="000000"/>
          <w:spacing w:val="-3"/>
          <w:u w:val="single"/>
          <w:lang w:val="ro-RO"/>
        </w:rPr>
        <w:t>Sursa 1</w:t>
      </w:r>
      <w:r w:rsidR="00D57A78">
        <w:rPr>
          <w:rFonts w:cs="Times New Roman"/>
          <w:color w:val="000000"/>
          <w:spacing w:val="-3"/>
          <w:u w:val="single"/>
          <w:lang w:val="ro-RO"/>
        </w:rPr>
        <w:t>.</w:t>
      </w:r>
    </w:p>
    <w:p w14:paraId="76DCD6CC" w14:textId="77777777" w:rsidR="00904DB0" w:rsidRPr="008C5E1A" w:rsidRDefault="00495DF7" w:rsidP="008C5E1A">
      <w:pPr>
        <w:pStyle w:val="10"/>
      </w:pPr>
      <w:r w:rsidRPr="008C5E1A">
        <w:t>TERMENUL DE REALIZARE A LUCRĂRILOR</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074"/>
        <w:gridCol w:w="1267"/>
      </w:tblGrid>
      <w:tr w:rsidR="00FD3B76" w:rsidRPr="00E869AE" w14:paraId="0329E159" w14:textId="77777777" w:rsidTr="00FD3B76">
        <w:trPr>
          <w:tblHeader/>
        </w:trPr>
        <w:tc>
          <w:tcPr>
            <w:tcW w:w="4322" w:type="pct"/>
            <w:shd w:val="clear" w:color="auto" w:fill="F2F2F2"/>
            <w:vAlign w:val="center"/>
          </w:tcPr>
          <w:p w14:paraId="37FF68B5" w14:textId="77777777" w:rsidR="00FD3B76" w:rsidRPr="00E869AE" w:rsidRDefault="00FD3B76" w:rsidP="007B2A06">
            <w:pPr>
              <w:spacing w:after="0" w:line="240" w:lineRule="auto"/>
              <w:ind w:hanging="720"/>
              <w:jc w:val="center"/>
              <w:rPr>
                <w:rFonts w:ascii="Times New Roman R" w:hAnsi="Times New Roman R"/>
                <w:b/>
                <w:sz w:val="20"/>
                <w:szCs w:val="20"/>
                <w:lang w:val="ro-RO" w:eastAsia="ro-RO"/>
              </w:rPr>
            </w:pPr>
            <w:r w:rsidRPr="00E869AE">
              <w:rPr>
                <w:rFonts w:ascii="Times New Roman R" w:hAnsi="Times New Roman R"/>
                <w:b/>
                <w:sz w:val="20"/>
                <w:szCs w:val="20"/>
                <w:lang w:val="ro-RO" w:eastAsia="ro-RO"/>
              </w:rPr>
              <w:t>Denumirea bunului</w:t>
            </w:r>
          </w:p>
        </w:tc>
        <w:tc>
          <w:tcPr>
            <w:tcW w:w="678" w:type="pct"/>
            <w:shd w:val="clear" w:color="auto" w:fill="F2F2F2"/>
            <w:vAlign w:val="center"/>
          </w:tcPr>
          <w:p w14:paraId="5C60A86A" w14:textId="77777777" w:rsidR="00FD3B76" w:rsidRPr="00E869AE" w:rsidRDefault="00FD3B76" w:rsidP="007B2A06">
            <w:pPr>
              <w:spacing w:after="0" w:line="240" w:lineRule="auto"/>
              <w:jc w:val="center"/>
              <w:rPr>
                <w:rFonts w:ascii="Times New Roman R" w:hAnsi="Times New Roman R"/>
                <w:b/>
                <w:sz w:val="20"/>
                <w:szCs w:val="20"/>
                <w:lang w:val="ro-RO" w:eastAsia="ro-RO"/>
              </w:rPr>
            </w:pPr>
            <w:r w:rsidRPr="00E869AE">
              <w:rPr>
                <w:rFonts w:ascii="Times New Roman R" w:hAnsi="Times New Roman R"/>
                <w:b/>
                <w:sz w:val="20"/>
                <w:szCs w:val="20"/>
                <w:lang w:val="ro-RO" w:eastAsia="ro-RO"/>
              </w:rPr>
              <w:t xml:space="preserve">Termenul / durata </w:t>
            </w:r>
          </w:p>
        </w:tc>
      </w:tr>
      <w:tr w:rsidR="00FD3B76" w:rsidRPr="00FD3B76" w14:paraId="2404A285" w14:textId="77777777" w:rsidTr="00FD3B76">
        <w:trPr>
          <w:trHeight w:val="505"/>
        </w:trPr>
        <w:tc>
          <w:tcPr>
            <w:tcW w:w="4322" w:type="pct"/>
            <w:vAlign w:val="center"/>
          </w:tcPr>
          <w:p w14:paraId="1A50923F" w14:textId="77777777" w:rsidR="00FD3B76" w:rsidRPr="000834F2" w:rsidRDefault="00FD3B76" w:rsidP="00FD3B76">
            <w:pPr>
              <w:pStyle w:val="110"/>
              <w:numPr>
                <w:ilvl w:val="0"/>
                <w:numId w:val="0"/>
              </w:numPr>
              <w:ind w:left="567" w:hanging="567"/>
              <w:rPr>
                <w:b/>
                <w:bCs/>
              </w:rPr>
            </w:pPr>
            <w:r w:rsidRPr="000834F2">
              <w:rPr>
                <w:b/>
                <w:bCs/>
              </w:rPr>
              <w:t>1.1. Reparația capitală a turbinei ПТ-80/100-130/13 №3</w:t>
            </w:r>
          </w:p>
          <w:p w14:paraId="20074046" w14:textId="77777777" w:rsidR="00FD3B76" w:rsidRPr="00463767" w:rsidRDefault="00FD3B76" w:rsidP="00FD3B76">
            <w:pPr>
              <w:pStyle w:val="af3"/>
              <w:spacing w:before="0" w:beforeAutospacing="0" w:after="0" w:afterAutospacing="0" w:line="276" w:lineRule="auto"/>
              <w:rPr>
                <w:lang w:val="ro-RO"/>
              </w:rPr>
            </w:pPr>
            <w:r>
              <w:rPr>
                <w:lang w:val="ro-RO"/>
              </w:rPr>
              <w:t xml:space="preserve">1.1.1. </w:t>
            </w:r>
            <w:r w:rsidRPr="00463767">
              <w:rPr>
                <w:lang w:val="ro-RO"/>
              </w:rPr>
              <w:t>Reparația capitală a Corpului de Înaltă Presiune și sistemului de reazem a carcasei.</w:t>
            </w:r>
          </w:p>
          <w:p w14:paraId="5139788C" w14:textId="77777777" w:rsidR="00FD3B76" w:rsidRPr="00463767" w:rsidRDefault="00FD3B76" w:rsidP="00FD3B76">
            <w:pPr>
              <w:pStyle w:val="af3"/>
              <w:spacing w:before="0" w:beforeAutospacing="0" w:after="0" w:afterAutospacing="0" w:line="276" w:lineRule="auto"/>
              <w:rPr>
                <w:lang w:val="ro-RO"/>
              </w:rPr>
            </w:pPr>
            <w:r>
              <w:rPr>
                <w:lang w:val="ro-RO"/>
              </w:rPr>
              <w:t xml:space="preserve">1.1.2. </w:t>
            </w:r>
            <w:r w:rsidRPr="00463767">
              <w:rPr>
                <w:lang w:val="ro-RO"/>
              </w:rPr>
              <w:t>Reparația capitală a Corpului de Medie-Joasă Presiune.</w:t>
            </w:r>
          </w:p>
          <w:p w14:paraId="24D278C4" w14:textId="77777777" w:rsidR="00FD3B76" w:rsidRPr="00463767" w:rsidRDefault="00FD3B76" w:rsidP="00FD3B76">
            <w:pPr>
              <w:pStyle w:val="af3"/>
              <w:spacing w:before="0" w:beforeAutospacing="0" w:after="0" w:afterAutospacing="0" w:line="276" w:lineRule="auto"/>
              <w:rPr>
                <w:lang w:val="ro-RO"/>
              </w:rPr>
            </w:pPr>
            <w:r>
              <w:rPr>
                <w:lang w:val="ro-RO"/>
              </w:rPr>
              <w:t xml:space="preserve">1.1.3. </w:t>
            </w:r>
            <w:r w:rsidRPr="00463767">
              <w:rPr>
                <w:lang w:val="ro-RO"/>
              </w:rPr>
              <w:t xml:space="preserve">Returnarea </w:t>
            </w:r>
            <w:proofErr w:type="spellStart"/>
            <w:r w:rsidRPr="00463767">
              <w:rPr>
                <w:lang w:val="ro-RO"/>
              </w:rPr>
              <w:t>babbitului</w:t>
            </w:r>
            <w:proofErr w:type="spellEnd"/>
            <w:r w:rsidRPr="00463767">
              <w:rPr>
                <w:lang w:val="ro-RO"/>
              </w:rPr>
              <w:t xml:space="preserve"> lagărelor.</w:t>
            </w:r>
          </w:p>
          <w:p w14:paraId="396FABE1" w14:textId="77777777" w:rsidR="00FD3B76" w:rsidRPr="00463767" w:rsidRDefault="00FD3B76" w:rsidP="00FD3B76">
            <w:pPr>
              <w:pStyle w:val="af3"/>
              <w:spacing w:before="0" w:beforeAutospacing="0" w:after="0" w:afterAutospacing="0" w:line="276" w:lineRule="auto"/>
              <w:rPr>
                <w:lang w:val="ro-RO"/>
              </w:rPr>
            </w:pPr>
            <w:r>
              <w:rPr>
                <w:lang w:val="ro-RO"/>
              </w:rPr>
              <w:t xml:space="preserve">1.1.4. </w:t>
            </w:r>
            <w:r w:rsidRPr="00463767">
              <w:rPr>
                <w:lang w:val="ro-RO"/>
              </w:rPr>
              <w:t>Reparația capitală a sistemului de distribuție a aburului</w:t>
            </w:r>
          </w:p>
          <w:p w14:paraId="0C21A4D1" w14:textId="77777777" w:rsidR="00FD3B76" w:rsidRPr="00463767" w:rsidRDefault="00FD3B76" w:rsidP="00FD3B76">
            <w:pPr>
              <w:pStyle w:val="af3"/>
              <w:spacing w:before="0" w:beforeAutospacing="0" w:after="0" w:afterAutospacing="0" w:line="276" w:lineRule="auto"/>
              <w:rPr>
                <w:lang w:val="ro-RO"/>
              </w:rPr>
            </w:pPr>
            <w:r>
              <w:rPr>
                <w:lang w:val="ro-RO"/>
              </w:rPr>
              <w:t xml:space="preserve">1.1.5. </w:t>
            </w:r>
            <w:r w:rsidRPr="00463767">
              <w:rPr>
                <w:lang w:val="ro-RO"/>
              </w:rPr>
              <w:t>Centrarea rotoarelor.</w:t>
            </w:r>
          </w:p>
          <w:p w14:paraId="01BCA3BF" w14:textId="77777777" w:rsidR="00FD3B76" w:rsidRDefault="00FD3B76" w:rsidP="00FD3B76">
            <w:pPr>
              <w:pStyle w:val="af3"/>
              <w:spacing w:before="0" w:beforeAutospacing="0" w:after="0" w:afterAutospacing="0" w:line="276" w:lineRule="auto"/>
              <w:rPr>
                <w:lang w:val="ro-RO"/>
              </w:rPr>
            </w:pPr>
            <w:r>
              <w:rPr>
                <w:lang w:val="ro-RO"/>
              </w:rPr>
              <w:t xml:space="preserve">1.1.6. </w:t>
            </w:r>
            <w:r w:rsidRPr="00463767">
              <w:rPr>
                <w:lang w:val="ro-RO"/>
              </w:rPr>
              <w:t>Reparația capitală și curățarea sistemului de ulei a turbinei.</w:t>
            </w:r>
          </w:p>
          <w:p w14:paraId="3CE2843E" w14:textId="77777777" w:rsidR="00FD3B76" w:rsidRDefault="00FD3B76" w:rsidP="00FD3B76">
            <w:pPr>
              <w:pStyle w:val="af3"/>
              <w:spacing w:before="0" w:beforeAutospacing="0" w:after="0" w:afterAutospacing="0" w:line="276" w:lineRule="auto"/>
              <w:rPr>
                <w:lang w:val="ro-RO"/>
              </w:rPr>
            </w:pPr>
            <w:r>
              <w:rPr>
                <w:lang w:val="ro-RO"/>
              </w:rPr>
              <w:t xml:space="preserve">1.1.7. </w:t>
            </w:r>
            <w:r w:rsidRPr="00463767">
              <w:rPr>
                <w:lang w:val="ro-RO"/>
              </w:rPr>
              <w:t>Reparația capitală a Sistemului automat de reglare și protecție a turbine.</w:t>
            </w:r>
          </w:p>
          <w:p w14:paraId="051BEEE4" w14:textId="58F81EA8" w:rsidR="00FD3B76" w:rsidRPr="0073310A" w:rsidRDefault="00FD3B76" w:rsidP="00FD3B76">
            <w:pPr>
              <w:spacing w:after="0"/>
              <w:rPr>
                <w:iCs/>
                <w:lang w:val="ro-RO"/>
              </w:rPr>
            </w:pPr>
            <w:r>
              <w:rPr>
                <w:lang w:val="ro-RO"/>
              </w:rPr>
              <w:t xml:space="preserve">1.1.8. </w:t>
            </w:r>
            <w:r w:rsidRPr="00463767">
              <w:rPr>
                <w:lang w:val="ro-RO"/>
              </w:rPr>
              <w:t>Reparația etanșărilor de hidrogen a generatorului cu restabilirea geometriei crestelor de etanșare a rotorului generatorului.</w:t>
            </w:r>
          </w:p>
        </w:tc>
        <w:tc>
          <w:tcPr>
            <w:tcW w:w="678" w:type="pct"/>
            <w:vAlign w:val="center"/>
          </w:tcPr>
          <w:p w14:paraId="1BA85654" w14:textId="1DD8AB7A" w:rsidR="00FD3B76" w:rsidRPr="00C452EB" w:rsidRDefault="00FD3B76" w:rsidP="00FD3B76">
            <w:pPr>
              <w:spacing w:after="0" w:line="240" w:lineRule="auto"/>
              <w:jc w:val="center"/>
              <w:rPr>
                <w:rFonts w:cs="Times New Roman"/>
                <w:iCs/>
                <w:sz w:val="20"/>
                <w:szCs w:val="20"/>
                <w:lang w:val="en-US"/>
              </w:rPr>
            </w:pPr>
            <w:r>
              <w:rPr>
                <w:rFonts w:cs="Times New Roman"/>
                <w:iCs/>
                <w:sz w:val="20"/>
                <w:szCs w:val="20"/>
                <w:lang w:val="en-US"/>
              </w:rPr>
              <w:t xml:space="preserve">01.04.2022 </w:t>
            </w:r>
            <w:r>
              <w:rPr>
                <w:rFonts w:cs="Times New Roman"/>
                <w:iCs/>
                <w:sz w:val="20"/>
                <w:szCs w:val="20"/>
              </w:rPr>
              <w:t>÷ 15.09.2022</w:t>
            </w:r>
          </w:p>
        </w:tc>
      </w:tr>
      <w:tr w:rsidR="00FD3B76" w:rsidRPr="002908CF" w14:paraId="5021AE71" w14:textId="77777777" w:rsidTr="00FD3B76">
        <w:trPr>
          <w:trHeight w:val="505"/>
        </w:trPr>
        <w:tc>
          <w:tcPr>
            <w:tcW w:w="4322" w:type="pct"/>
            <w:vAlign w:val="center"/>
          </w:tcPr>
          <w:p w14:paraId="02BD1773" w14:textId="41BD0599" w:rsidR="00FD3B76" w:rsidRPr="0073310A" w:rsidRDefault="00FD3B76" w:rsidP="00FD3B76">
            <w:pPr>
              <w:pStyle w:val="af3"/>
              <w:spacing w:before="0" w:beforeAutospacing="0" w:after="0" w:afterAutospacing="0"/>
              <w:rPr>
                <w:iCs/>
                <w:lang w:val="ro-RO"/>
              </w:rPr>
            </w:pPr>
            <w:r>
              <w:rPr>
                <w:b/>
                <w:bCs/>
                <w:lang w:val="ro-RO"/>
              </w:rPr>
              <w:t xml:space="preserve">1.2. </w:t>
            </w:r>
            <w:r w:rsidRPr="00463767">
              <w:rPr>
                <w:b/>
                <w:bCs/>
                <w:lang w:val="ro-RO"/>
              </w:rPr>
              <w:t>Controlul metalului și prelungirea resursei de exploatare a turbinei</w:t>
            </w:r>
          </w:p>
        </w:tc>
        <w:tc>
          <w:tcPr>
            <w:tcW w:w="678" w:type="pct"/>
            <w:vAlign w:val="center"/>
          </w:tcPr>
          <w:p w14:paraId="2B394BE7" w14:textId="614ABC7D" w:rsidR="00FD3B76" w:rsidRPr="002908CF" w:rsidRDefault="00FD3B76" w:rsidP="00FD3B76">
            <w:pPr>
              <w:spacing w:after="0" w:line="240" w:lineRule="auto"/>
              <w:jc w:val="center"/>
              <w:rPr>
                <w:rFonts w:cs="Times New Roman"/>
                <w:iCs/>
                <w:sz w:val="20"/>
                <w:szCs w:val="20"/>
                <w:lang w:val="en-US"/>
              </w:rPr>
            </w:pPr>
            <w:r>
              <w:rPr>
                <w:rFonts w:cs="Times New Roman"/>
                <w:iCs/>
                <w:sz w:val="20"/>
                <w:szCs w:val="20"/>
                <w:lang w:val="en-US"/>
              </w:rPr>
              <w:t xml:space="preserve">01.04.2022 </w:t>
            </w:r>
            <w:r>
              <w:rPr>
                <w:rFonts w:cs="Times New Roman"/>
                <w:iCs/>
                <w:sz w:val="20"/>
                <w:szCs w:val="20"/>
              </w:rPr>
              <w:t>÷ 15.09.2022</w:t>
            </w:r>
          </w:p>
        </w:tc>
      </w:tr>
      <w:tr w:rsidR="00FD3B76" w:rsidRPr="002908CF" w14:paraId="4C8CDAF4" w14:textId="77777777" w:rsidTr="00FD3B76">
        <w:trPr>
          <w:trHeight w:val="505"/>
        </w:trPr>
        <w:tc>
          <w:tcPr>
            <w:tcW w:w="4322" w:type="pct"/>
            <w:vAlign w:val="center"/>
          </w:tcPr>
          <w:p w14:paraId="0B8C8E02" w14:textId="77777777" w:rsidR="00FD3B76" w:rsidRPr="00463767" w:rsidRDefault="00FD3B76" w:rsidP="00FD3B76">
            <w:pPr>
              <w:pStyle w:val="af3"/>
              <w:spacing w:before="0" w:beforeAutospacing="0" w:after="0" w:afterAutospacing="0" w:line="276" w:lineRule="auto"/>
              <w:rPr>
                <w:iCs/>
                <w:lang w:val="ro-RO"/>
              </w:rPr>
            </w:pPr>
            <w:r>
              <w:rPr>
                <w:b/>
                <w:bCs/>
                <w:lang w:val="ro-RO"/>
              </w:rPr>
              <w:t xml:space="preserve">1.3. </w:t>
            </w:r>
            <w:r w:rsidRPr="00463767">
              <w:rPr>
                <w:b/>
                <w:bCs/>
                <w:lang w:val="ro-RO"/>
              </w:rPr>
              <w:t>Reparația capitală a generatorului ТВФ-120-2УЗ №3</w:t>
            </w:r>
          </w:p>
          <w:p w14:paraId="2A30AAE2" w14:textId="77777777" w:rsidR="00FD3B76" w:rsidRDefault="00FD3B76" w:rsidP="00FD3B76">
            <w:pPr>
              <w:pStyle w:val="af3"/>
              <w:spacing w:before="0" w:beforeAutospacing="0" w:after="0" w:afterAutospacing="0" w:line="276" w:lineRule="auto"/>
              <w:rPr>
                <w:lang w:val="ro-RO"/>
              </w:rPr>
            </w:pPr>
            <w:r>
              <w:rPr>
                <w:lang w:val="ro-RO"/>
              </w:rPr>
              <w:t xml:space="preserve">1.3.1. </w:t>
            </w:r>
            <w:r w:rsidRPr="00463767">
              <w:rPr>
                <w:lang w:val="ro-RO"/>
              </w:rPr>
              <w:t xml:space="preserve">Diagnostica tehnică a generatorului </w:t>
            </w:r>
          </w:p>
          <w:p w14:paraId="79585544" w14:textId="201C95A5" w:rsidR="00FD3B76" w:rsidRPr="00FD3B76" w:rsidRDefault="00FD3B76" w:rsidP="00FD3B76">
            <w:pPr>
              <w:pStyle w:val="af3"/>
              <w:spacing w:before="0" w:beforeAutospacing="0" w:after="0" w:afterAutospacing="0" w:line="276" w:lineRule="auto"/>
              <w:rPr>
                <w:lang w:val="ro-RO"/>
              </w:rPr>
            </w:pPr>
            <w:r>
              <w:rPr>
                <w:lang w:val="ro-RO"/>
              </w:rPr>
              <w:t xml:space="preserve">1.3.2. </w:t>
            </w:r>
            <w:r w:rsidRPr="00463767">
              <w:rPr>
                <w:lang w:val="ro-RO"/>
              </w:rPr>
              <w:t>Reparația capitală a generatorului</w:t>
            </w:r>
            <w:r>
              <w:rPr>
                <w:lang w:val="ro-RO"/>
              </w:rPr>
              <w:t xml:space="preserve"> </w:t>
            </w:r>
          </w:p>
        </w:tc>
        <w:tc>
          <w:tcPr>
            <w:tcW w:w="678" w:type="pct"/>
            <w:vAlign w:val="center"/>
          </w:tcPr>
          <w:p w14:paraId="4CCC16A0" w14:textId="1CDD79C8" w:rsidR="00FD3B76" w:rsidRPr="002908CF" w:rsidRDefault="00FD3B76" w:rsidP="00FD3B76">
            <w:pPr>
              <w:spacing w:after="0" w:line="240" w:lineRule="auto"/>
              <w:jc w:val="center"/>
              <w:rPr>
                <w:rFonts w:cs="Times New Roman"/>
                <w:iCs/>
                <w:sz w:val="20"/>
                <w:szCs w:val="20"/>
                <w:lang w:val="en-US"/>
              </w:rPr>
            </w:pPr>
            <w:r>
              <w:rPr>
                <w:rFonts w:cs="Times New Roman"/>
                <w:iCs/>
                <w:sz w:val="20"/>
                <w:szCs w:val="20"/>
                <w:lang w:val="en-US"/>
              </w:rPr>
              <w:t xml:space="preserve">01.04.2022 </w:t>
            </w:r>
            <w:r>
              <w:rPr>
                <w:rFonts w:cs="Times New Roman"/>
                <w:iCs/>
                <w:sz w:val="20"/>
                <w:szCs w:val="20"/>
              </w:rPr>
              <w:t>÷ 15.09.2022</w:t>
            </w:r>
          </w:p>
        </w:tc>
      </w:tr>
      <w:tr w:rsidR="00FD3B76" w:rsidRPr="002908CF" w14:paraId="3E3769D0" w14:textId="77777777" w:rsidTr="00FD3B76">
        <w:trPr>
          <w:trHeight w:val="505"/>
        </w:trPr>
        <w:tc>
          <w:tcPr>
            <w:tcW w:w="4322" w:type="pct"/>
            <w:vAlign w:val="center"/>
          </w:tcPr>
          <w:p w14:paraId="68725CAA" w14:textId="0A142521" w:rsidR="00FD3B76" w:rsidRPr="0073310A" w:rsidRDefault="00FD3B76" w:rsidP="00FD3B76">
            <w:pPr>
              <w:spacing w:after="0"/>
              <w:rPr>
                <w:iCs/>
                <w:lang w:val="ro-RO"/>
              </w:rPr>
            </w:pPr>
            <w:r>
              <w:rPr>
                <w:lang w:val="ro-RO"/>
              </w:rPr>
              <w:t>1.3.3. Testările termice a generatorului</w:t>
            </w:r>
          </w:p>
        </w:tc>
        <w:tc>
          <w:tcPr>
            <w:tcW w:w="678" w:type="pct"/>
            <w:vAlign w:val="center"/>
          </w:tcPr>
          <w:p w14:paraId="0659CDC3" w14:textId="759C283C" w:rsidR="00FD3B76" w:rsidRPr="002908CF" w:rsidRDefault="00FD3B76" w:rsidP="00FD3B76">
            <w:pPr>
              <w:spacing w:after="0" w:line="240" w:lineRule="auto"/>
              <w:jc w:val="center"/>
              <w:rPr>
                <w:rFonts w:cs="Times New Roman"/>
                <w:iCs/>
                <w:sz w:val="20"/>
                <w:szCs w:val="20"/>
                <w:lang w:val="en-US"/>
              </w:rPr>
            </w:pPr>
            <w:r w:rsidRPr="00761348">
              <w:rPr>
                <w:rFonts w:cs="Times New Roman"/>
                <w:iCs/>
                <w:sz w:val="20"/>
                <w:szCs w:val="20"/>
                <w:lang w:val="en-US"/>
              </w:rPr>
              <w:t>01.</w:t>
            </w:r>
            <w:r>
              <w:rPr>
                <w:rFonts w:cs="Times New Roman"/>
                <w:iCs/>
                <w:sz w:val="20"/>
                <w:szCs w:val="20"/>
                <w:lang w:val="en-US"/>
              </w:rPr>
              <w:t>10</w:t>
            </w:r>
            <w:r w:rsidRPr="00761348">
              <w:rPr>
                <w:rFonts w:cs="Times New Roman"/>
                <w:iCs/>
                <w:sz w:val="20"/>
                <w:szCs w:val="20"/>
                <w:lang w:val="en-US"/>
              </w:rPr>
              <w:t xml:space="preserve">.2022 </w:t>
            </w:r>
            <w:r w:rsidRPr="00761348">
              <w:rPr>
                <w:rFonts w:cs="Times New Roman"/>
                <w:iCs/>
                <w:sz w:val="20"/>
                <w:szCs w:val="20"/>
              </w:rPr>
              <w:t xml:space="preserve">÷ </w:t>
            </w:r>
            <w:r>
              <w:rPr>
                <w:rFonts w:cs="Times New Roman"/>
                <w:iCs/>
                <w:sz w:val="20"/>
                <w:szCs w:val="20"/>
                <w:lang w:val="ro-RO"/>
              </w:rPr>
              <w:t>30</w:t>
            </w:r>
            <w:r w:rsidRPr="00761348">
              <w:rPr>
                <w:rFonts w:cs="Times New Roman"/>
                <w:iCs/>
                <w:sz w:val="20"/>
                <w:szCs w:val="20"/>
              </w:rPr>
              <w:t>.</w:t>
            </w:r>
            <w:r>
              <w:rPr>
                <w:rFonts w:cs="Times New Roman"/>
                <w:iCs/>
                <w:sz w:val="20"/>
                <w:szCs w:val="20"/>
                <w:lang w:val="ro-RO"/>
              </w:rPr>
              <w:t>11</w:t>
            </w:r>
            <w:r w:rsidRPr="00761348">
              <w:rPr>
                <w:rFonts w:cs="Times New Roman"/>
                <w:iCs/>
                <w:sz w:val="20"/>
                <w:szCs w:val="20"/>
              </w:rPr>
              <w:t>.2022</w:t>
            </w:r>
          </w:p>
        </w:tc>
      </w:tr>
    </w:tbl>
    <w:p w14:paraId="3B5BF523" w14:textId="2AE52DD7" w:rsidR="005825CF" w:rsidRDefault="005825CF">
      <w:pPr>
        <w:spacing w:after="160" w:line="259" w:lineRule="auto"/>
        <w:rPr>
          <w:rFonts w:cs="Times New Roman"/>
          <w:b/>
          <w:color w:val="000000"/>
          <w:spacing w:val="-3"/>
          <w:lang w:val="ro-RO"/>
        </w:rPr>
      </w:pPr>
    </w:p>
    <w:p w14:paraId="51D823D1" w14:textId="77777777" w:rsidR="00D9751E" w:rsidRPr="002877C3" w:rsidRDefault="00D9751E" w:rsidP="00D9751E">
      <w:pPr>
        <w:pStyle w:val="10"/>
      </w:pPr>
      <w:r w:rsidRPr="00D9751E">
        <w:t>DOCUMENTAȚIA</w:t>
      </w:r>
      <w:r w:rsidRPr="002877C3">
        <w:t xml:space="preserve"> TEHNICO-NORMATIVĂ DE REGLEMENTARE A LUCRĂRILOR</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44"/>
        <w:gridCol w:w="2387"/>
        <w:gridCol w:w="6872"/>
      </w:tblGrid>
      <w:tr w:rsidR="0064059C" w:rsidRPr="002877C3" w14:paraId="38E24EFF" w14:textId="77777777" w:rsidTr="0064059C">
        <w:trPr>
          <w:trHeight w:val="308"/>
        </w:trPr>
        <w:tc>
          <w:tcPr>
            <w:tcW w:w="192" w:type="pct"/>
            <w:vAlign w:val="center"/>
          </w:tcPr>
          <w:p w14:paraId="6BE2FC8A" w14:textId="59C27C69" w:rsidR="0064059C" w:rsidRPr="0064059C" w:rsidRDefault="0064059C" w:rsidP="00ED1E13">
            <w:pPr>
              <w:spacing w:after="0" w:line="240" w:lineRule="auto"/>
              <w:jc w:val="center"/>
              <w:rPr>
                <w:rFonts w:cs="Times New Roman"/>
                <w:sz w:val="22"/>
                <w:lang w:val="ro-RO" w:eastAsia="ro-RO"/>
              </w:rPr>
            </w:pPr>
            <w:r>
              <w:rPr>
                <w:rFonts w:cs="Times New Roman"/>
                <w:sz w:val="22"/>
                <w:lang w:val="ro-RO" w:eastAsia="ro-RO"/>
              </w:rPr>
              <w:t>Nr.</w:t>
            </w:r>
          </w:p>
        </w:tc>
        <w:tc>
          <w:tcPr>
            <w:tcW w:w="1142" w:type="pct"/>
            <w:vAlign w:val="center"/>
          </w:tcPr>
          <w:p w14:paraId="7DFF1E62" w14:textId="05ED0876" w:rsidR="0064059C" w:rsidRPr="002877C3" w:rsidRDefault="0064059C" w:rsidP="00ED1E13">
            <w:pPr>
              <w:spacing w:after="0" w:line="240" w:lineRule="auto"/>
              <w:ind w:left="57"/>
              <w:jc w:val="center"/>
              <w:rPr>
                <w:rFonts w:cs="Times New Roman"/>
                <w:spacing w:val="-3"/>
                <w:sz w:val="22"/>
                <w:lang w:val="ro-RO" w:eastAsia="ro-RO"/>
              </w:rPr>
            </w:pPr>
            <w:r w:rsidRPr="002877C3">
              <w:rPr>
                <w:rFonts w:cs="Times New Roman"/>
                <w:b/>
                <w:spacing w:val="-3"/>
                <w:sz w:val="20"/>
                <w:szCs w:val="20"/>
                <w:lang w:val="ro-RO" w:eastAsia="ro-RO"/>
              </w:rPr>
              <w:t>Codul documentului</w:t>
            </w:r>
          </w:p>
        </w:tc>
        <w:tc>
          <w:tcPr>
            <w:tcW w:w="3666" w:type="pct"/>
            <w:vAlign w:val="center"/>
          </w:tcPr>
          <w:p w14:paraId="3F3D974E" w14:textId="716A398E" w:rsidR="0064059C" w:rsidRPr="002877C3" w:rsidRDefault="0064059C" w:rsidP="00ED1E13">
            <w:pPr>
              <w:spacing w:after="0" w:line="240" w:lineRule="auto"/>
              <w:jc w:val="center"/>
              <w:rPr>
                <w:rFonts w:cs="Times New Roman"/>
                <w:sz w:val="22"/>
                <w:lang w:val="ro-RO" w:eastAsia="ro-RO"/>
              </w:rPr>
            </w:pPr>
            <w:r w:rsidRPr="002877C3">
              <w:rPr>
                <w:rFonts w:cs="Times New Roman"/>
                <w:b/>
                <w:spacing w:val="-3"/>
                <w:sz w:val="20"/>
                <w:szCs w:val="20"/>
                <w:lang w:val="ro-RO" w:eastAsia="ro-RO"/>
              </w:rPr>
              <w:t>Denumirea documentului</w:t>
            </w:r>
          </w:p>
        </w:tc>
      </w:tr>
      <w:tr w:rsidR="0064059C" w:rsidRPr="002877C3" w14:paraId="5D4C2B69" w14:textId="77777777" w:rsidTr="004413D7">
        <w:trPr>
          <w:trHeight w:val="308"/>
        </w:trPr>
        <w:tc>
          <w:tcPr>
            <w:tcW w:w="192" w:type="pct"/>
            <w:vAlign w:val="center"/>
          </w:tcPr>
          <w:p w14:paraId="04CB6148" w14:textId="77777777" w:rsidR="0064059C" w:rsidRPr="002877C3" w:rsidRDefault="0064059C"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095FBB16" w14:textId="78248745" w:rsidR="0064059C" w:rsidRPr="002877C3" w:rsidRDefault="0064059C" w:rsidP="00ED1E13">
            <w:pPr>
              <w:spacing w:after="0" w:line="240" w:lineRule="auto"/>
              <w:ind w:left="57"/>
              <w:jc w:val="center"/>
              <w:rPr>
                <w:rFonts w:cs="Times New Roman"/>
                <w:spacing w:val="-3"/>
                <w:sz w:val="22"/>
                <w:lang w:val="ro-RO" w:eastAsia="ro-RO"/>
              </w:rPr>
            </w:pPr>
            <w:r w:rsidRPr="002877C3">
              <w:rPr>
                <w:rFonts w:cs="Times New Roman"/>
                <w:spacing w:val="-3"/>
                <w:sz w:val="22"/>
                <w:lang w:val="ro-RO" w:eastAsia="ro-RO"/>
              </w:rPr>
              <w:t>РД 34.03.201</w:t>
            </w:r>
          </w:p>
        </w:tc>
        <w:tc>
          <w:tcPr>
            <w:tcW w:w="3666" w:type="pct"/>
          </w:tcPr>
          <w:p w14:paraId="3898E9C0" w14:textId="2C66699D" w:rsidR="0064059C" w:rsidRPr="002877C3" w:rsidRDefault="0064059C" w:rsidP="00ED1E13">
            <w:pPr>
              <w:spacing w:after="0" w:line="240" w:lineRule="auto"/>
              <w:rPr>
                <w:rFonts w:cs="Times New Roman"/>
                <w:sz w:val="22"/>
                <w:lang w:val="ro-RO" w:eastAsia="ro-RO"/>
              </w:rPr>
            </w:pPr>
            <w:proofErr w:type="spellStart"/>
            <w:r w:rsidRPr="002877C3">
              <w:rPr>
                <w:rFonts w:cs="Times New Roman"/>
                <w:sz w:val="22"/>
                <w:lang w:val="ro-RO" w:eastAsia="ro-RO"/>
              </w:rPr>
              <w:t>Правила</w:t>
            </w:r>
            <w:proofErr w:type="spellEnd"/>
            <w:r w:rsidRPr="002877C3">
              <w:rPr>
                <w:rFonts w:cs="Times New Roman"/>
                <w:sz w:val="22"/>
                <w:lang w:val="ro-RO" w:eastAsia="ro-RO"/>
              </w:rPr>
              <w:t xml:space="preserve"> </w:t>
            </w:r>
            <w:proofErr w:type="spellStart"/>
            <w:r w:rsidRPr="002877C3">
              <w:rPr>
                <w:rFonts w:cs="Times New Roman"/>
                <w:sz w:val="22"/>
                <w:lang w:val="ro-RO" w:eastAsia="ro-RO"/>
              </w:rPr>
              <w:t>техники</w:t>
            </w:r>
            <w:proofErr w:type="spellEnd"/>
            <w:r w:rsidRPr="002877C3">
              <w:rPr>
                <w:rFonts w:cs="Times New Roman"/>
                <w:sz w:val="22"/>
                <w:lang w:val="ro-RO" w:eastAsia="ro-RO"/>
              </w:rPr>
              <w:t xml:space="preserve"> </w:t>
            </w:r>
            <w:proofErr w:type="spellStart"/>
            <w:r w:rsidRPr="002877C3">
              <w:rPr>
                <w:rFonts w:cs="Times New Roman"/>
                <w:sz w:val="22"/>
                <w:lang w:val="ro-RO" w:eastAsia="ro-RO"/>
              </w:rPr>
              <w:t>безопасности</w:t>
            </w:r>
            <w:proofErr w:type="spellEnd"/>
            <w:r w:rsidRPr="002877C3">
              <w:rPr>
                <w:rFonts w:cs="Times New Roman"/>
                <w:sz w:val="22"/>
                <w:lang w:val="ro-RO" w:eastAsia="ro-RO"/>
              </w:rPr>
              <w:t xml:space="preserve"> </w:t>
            </w:r>
            <w:proofErr w:type="spellStart"/>
            <w:r w:rsidRPr="002877C3">
              <w:rPr>
                <w:rFonts w:cs="Times New Roman"/>
                <w:sz w:val="22"/>
                <w:lang w:val="ro-RO" w:eastAsia="ro-RO"/>
              </w:rPr>
              <w:t>при</w:t>
            </w:r>
            <w:proofErr w:type="spellEnd"/>
            <w:r w:rsidRPr="002877C3">
              <w:rPr>
                <w:rFonts w:cs="Times New Roman"/>
                <w:sz w:val="22"/>
                <w:lang w:val="ro-RO" w:eastAsia="ro-RO"/>
              </w:rPr>
              <w:t xml:space="preserve"> </w:t>
            </w:r>
            <w:proofErr w:type="spellStart"/>
            <w:r w:rsidRPr="002877C3">
              <w:rPr>
                <w:rFonts w:cs="Times New Roman"/>
                <w:sz w:val="22"/>
                <w:lang w:val="ro-RO" w:eastAsia="ro-RO"/>
              </w:rPr>
              <w:t>эксплуатации</w:t>
            </w:r>
            <w:proofErr w:type="spellEnd"/>
            <w:r w:rsidRPr="002877C3">
              <w:rPr>
                <w:rFonts w:cs="Times New Roman"/>
                <w:sz w:val="22"/>
                <w:lang w:val="ro-RO" w:eastAsia="ro-RO"/>
              </w:rPr>
              <w:t xml:space="preserve"> </w:t>
            </w:r>
            <w:proofErr w:type="spellStart"/>
            <w:r w:rsidRPr="002877C3">
              <w:rPr>
                <w:rFonts w:cs="Times New Roman"/>
                <w:sz w:val="22"/>
                <w:lang w:val="ro-RO" w:eastAsia="ro-RO"/>
              </w:rPr>
              <w:t>тепломеханического</w:t>
            </w:r>
            <w:proofErr w:type="spellEnd"/>
            <w:r w:rsidRPr="002877C3">
              <w:rPr>
                <w:rFonts w:cs="Times New Roman"/>
                <w:sz w:val="22"/>
                <w:lang w:val="ro-RO" w:eastAsia="ro-RO"/>
              </w:rPr>
              <w:t xml:space="preserve"> </w:t>
            </w:r>
            <w:proofErr w:type="spellStart"/>
            <w:r w:rsidRPr="002877C3">
              <w:rPr>
                <w:rFonts w:cs="Times New Roman"/>
                <w:sz w:val="22"/>
                <w:lang w:val="ro-RO" w:eastAsia="ro-RO"/>
              </w:rPr>
              <w:t>оборудования</w:t>
            </w:r>
            <w:proofErr w:type="spellEnd"/>
            <w:r w:rsidRPr="002877C3">
              <w:rPr>
                <w:rFonts w:cs="Times New Roman"/>
                <w:sz w:val="22"/>
                <w:lang w:val="ro-RO" w:eastAsia="ro-RO"/>
              </w:rPr>
              <w:t xml:space="preserve"> </w:t>
            </w:r>
            <w:proofErr w:type="spellStart"/>
            <w:r w:rsidRPr="002877C3">
              <w:rPr>
                <w:rFonts w:cs="Times New Roman"/>
                <w:sz w:val="22"/>
                <w:lang w:val="ro-RO" w:eastAsia="ro-RO"/>
              </w:rPr>
              <w:t>электростанций</w:t>
            </w:r>
            <w:proofErr w:type="spellEnd"/>
            <w:r w:rsidRPr="002877C3">
              <w:rPr>
                <w:rFonts w:cs="Times New Roman"/>
                <w:sz w:val="22"/>
                <w:lang w:val="ro-RO" w:eastAsia="ro-RO"/>
              </w:rPr>
              <w:t xml:space="preserve"> и </w:t>
            </w:r>
            <w:proofErr w:type="spellStart"/>
            <w:r w:rsidRPr="002877C3">
              <w:rPr>
                <w:rFonts w:cs="Times New Roman"/>
                <w:sz w:val="22"/>
                <w:lang w:val="ro-RO" w:eastAsia="ro-RO"/>
              </w:rPr>
              <w:t>тепловых</w:t>
            </w:r>
            <w:proofErr w:type="spellEnd"/>
            <w:r w:rsidRPr="002877C3">
              <w:rPr>
                <w:rFonts w:cs="Times New Roman"/>
                <w:sz w:val="22"/>
                <w:lang w:val="ro-RO" w:eastAsia="ro-RO"/>
              </w:rPr>
              <w:t xml:space="preserve"> </w:t>
            </w:r>
            <w:proofErr w:type="spellStart"/>
            <w:r w:rsidRPr="002877C3">
              <w:rPr>
                <w:rFonts w:cs="Times New Roman"/>
                <w:sz w:val="22"/>
                <w:lang w:val="ro-RO" w:eastAsia="ro-RO"/>
              </w:rPr>
              <w:t>сетей</w:t>
            </w:r>
            <w:proofErr w:type="spellEnd"/>
          </w:p>
        </w:tc>
      </w:tr>
      <w:tr w:rsidR="0064059C" w:rsidRPr="002877C3" w14:paraId="7204FE36" w14:textId="77777777" w:rsidTr="004413D7">
        <w:trPr>
          <w:trHeight w:val="231"/>
        </w:trPr>
        <w:tc>
          <w:tcPr>
            <w:tcW w:w="192" w:type="pct"/>
            <w:vAlign w:val="center"/>
          </w:tcPr>
          <w:p w14:paraId="5CFD674C" w14:textId="77777777" w:rsidR="0064059C" w:rsidRPr="002877C3" w:rsidRDefault="0064059C"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0070C693" w14:textId="77777777" w:rsidR="0064059C" w:rsidRPr="002877C3" w:rsidRDefault="0064059C" w:rsidP="00ED1E13">
            <w:pPr>
              <w:spacing w:after="0" w:line="240" w:lineRule="auto"/>
              <w:ind w:left="57"/>
              <w:jc w:val="center"/>
              <w:rPr>
                <w:rFonts w:cs="Times New Roman"/>
                <w:sz w:val="22"/>
                <w:lang w:val="ro-RO" w:eastAsia="ru-RU"/>
              </w:rPr>
            </w:pPr>
            <w:r w:rsidRPr="002877C3">
              <w:rPr>
                <w:rFonts w:cs="Times New Roman"/>
                <w:spacing w:val="-3"/>
                <w:sz w:val="22"/>
                <w:lang w:val="ro-RO" w:eastAsia="ro-RO"/>
              </w:rPr>
              <w:t>РД 34.03.204</w:t>
            </w:r>
          </w:p>
        </w:tc>
        <w:tc>
          <w:tcPr>
            <w:tcW w:w="3666" w:type="pct"/>
          </w:tcPr>
          <w:p w14:paraId="017EA177" w14:textId="77777777" w:rsidR="0064059C" w:rsidRPr="002877C3" w:rsidRDefault="0064059C" w:rsidP="00ED1E13">
            <w:pPr>
              <w:spacing w:after="0" w:line="240" w:lineRule="auto"/>
              <w:rPr>
                <w:rFonts w:cs="Times New Roman"/>
                <w:sz w:val="22"/>
                <w:lang w:val="ro-RO" w:eastAsia="ro-RO"/>
              </w:rPr>
            </w:pPr>
            <w:proofErr w:type="spellStart"/>
            <w:r w:rsidRPr="002877C3">
              <w:rPr>
                <w:rFonts w:cs="Times New Roman"/>
                <w:sz w:val="22"/>
                <w:lang w:val="ro-RO" w:eastAsia="ro-RO"/>
              </w:rPr>
              <w:t>Правила</w:t>
            </w:r>
            <w:proofErr w:type="spellEnd"/>
            <w:r w:rsidRPr="002877C3">
              <w:rPr>
                <w:rFonts w:cs="Times New Roman"/>
                <w:sz w:val="22"/>
                <w:lang w:val="ro-RO" w:eastAsia="ro-RO"/>
              </w:rPr>
              <w:t xml:space="preserve"> </w:t>
            </w:r>
            <w:proofErr w:type="spellStart"/>
            <w:r w:rsidRPr="002877C3">
              <w:rPr>
                <w:rFonts w:cs="Times New Roman"/>
                <w:sz w:val="22"/>
                <w:lang w:val="ro-RO" w:eastAsia="ro-RO"/>
              </w:rPr>
              <w:t>безопасности</w:t>
            </w:r>
            <w:proofErr w:type="spellEnd"/>
            <w:r w:rsidRPr="002877C3">
              <w:rPr>
                <w:rFonts w:cs="Times New Roman"/>
                <w:sz w:val="22"/>
                <w:lang w:val="ro-RO" w:eastAsia="ro-RO"/>
              </w:rPr>
              <w:t xml:space="preserve"> </w:t>
            </w:r>
            <w:proofErr w:type="spellStart"/>
            <w:r w:rsidRPr="002877C3">
              <w:rPr>
                <w:rFonts w:cs="Times New Roman"/>
                <w:sz w:val="22"/>
                <w:lang w:val="ro-RO" w:eastAsia="ro-RO"/>
              </w:rPr>
              <w:t>при</w:t>
            </w:r>
            <w:proofErr w:type="spellEnd"/>
            <w:r w:rsidRPr="002877C3">
              <w:rPr>
                <w:rFonts w:cs="Times New Roman"/>
                <w:sz w:val="22"/>
                <w:lang w:val="ro-RO" w:eastAsia="ro-RO"/>
              </w:rPr>
              <w:t xml:space="preserve"> </w:t>
            </w:r>
            <w:proofErr w:type="spellStart"/>
            <w:r w:rsidRPr="002877C3">
              <w:rPr>
                <w:rFonts w:cs="Times New Roman"/>
                <w:sz w:val="22"/>
                <w:lang w:val="ro-RO" w:eastAsia="ro-RO"/>
              </w:rPr>
              <w:t>работе</w:t>
            </w:r>
            <w:proofErr w:type="spellEnd"/>
            <w:r w:rsidRPr="002877C3">
              <w:rPr>
                <w:rFonts w:cs="Times New Roman"/>
                <w:sz w:val="22"/>
                <w:lang w:val="ro-RO" w:eastAsia="ro-RO"/>
              </w:rPr>
              <w:t xml:space="preserve"> с </w:t>
            </w:r>
            <w:proofErr w:type="spellStart"/>
            <w:r w:rsidRPr="002877C3">
              <w:rPr>
                <w:rFonts w:cs="Times New Roman"/>
                <w:sz w:val="22"/>
                <w:lang w:val="ro-RO" w:eastAsia="ro-RO"/>
              </w:rPr>
              <w:t>инструментом</w:t>
            </w:r>
            <w:proofErr w:type="spellEnd"/>
            <w:r w:rsidRPr="002877C3">
              <w:rPr>
                <w:rFonts w:cs="Times New Roman"/>
                <w:sz w:val="22"/>
                <w:lang w:val="ro-RO" w:eastAsia="ro-RO"/>
              </w:rPr>
              <w:t xml:space="preserve"> и </w:t>
            </w:r>
            <w:proofErr w:type="spellStart"/>
            <w:r w:rsidRPr="002877C3">
              <w:rPr>
                <w:rFonts w:cs="Times New Roman"/>
                <w:sz w:val="22"/>
                <w:lang w:val="ro-RO" w:eastAsia="ro-RO"/>
              </w:rPr>
              <w:t>приспособлениями</w:t>
            </w:r>
            <w:proofErr w:type="spellEnd"/>
          </w:p>
        </w:tc>
      </w:tr>
      <w:tr w:rsidR="00A81334" w:rsidRPr="002877C3" w14:paraId="089D77C8" w14:textId="77777777" w:rsidTr="004413D7">
        <w:trPr>
          <w:trHeight w:val="231"/>
        </w:trPr>
        <w:tc>
          <w:tcPr>
            <w:tcW w:w="192" w:type="pct"/>
            <w:vAlign w:val="center"/>
          </w:tcPr>
          <w:p w14:paraId="5334AB81" w14:textId="77777777" w:rsidR="00A81334" w:rsidRPr="002877C3" w:rsidRDefault="00A81334"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26A465FB" w14:textId="5DB58912" w:rsidR="00A81334" w:rsidRPr="002877C3" w:rsidRDefault="00A81334" w:rsidP="00ED1E13">
            <w:pPr>
              <w:spacing w:after="0" w:line="240" w:lineRule="auto"/>
              <w:ind w:left="57"/>
              <w:jc w:val="center"/>
              <w:rPr>
                <w:rFonts w:cs="Times New Roman"/>
                <w:spacing w:val="-3"/>
                <w:sz w:val="22"/>
                <w:lang w:val="ro-RO" w:eastAsia="ro-RO"/>
              </w:rPr>
            </w:pPr>
            <w:r w:rsidRPr="009B581B">
              <w:t xml:space="preserve">СО </w:t>
            </w:r>
            <w:proofErr w:type="gramStart"/>
            <w:r w:rsidRPr="009B581B">
              <w:t>153-34</w:t>
            </w:r>
            <w:proofErr w:type="gramEnd"/>
            <w:r w:rsidRPr="009B581B">
              <w:t>.20.501-2003</w:t>
            </w:r>
          </w:p>
        </w:tc>
        <w:tc>
          <w:tcPr>
            <w:tcW w:w="3666" w:type="pct"/>
          </w:tcPr>
          <w:p w14:paraId="0BE91A2A" w14:textId="5DF0097B" w:rsidR="00A81334" w:rsidRPr="002877C3" w:rsidRDefault="00A81334" w:rsidP="00ED1E13">
            <w:pPr>
              <w:spacing w:after="0" w:line="240" w:lineRule="auto"/>
              <w:rPr>
                <w:rFonts w:cs="Times New Roman"/>
                <w:sz w:val="22"/>
                <w:lang w:val="ro-RO" w:eastAsia="ro-RO"/>
              </w:rPr>
            </w:pPr>
            <w:r w:rsidRPr="009B581B">
              <w:t>Правила технической эксплуатации электрических станций и сетей</w:t>
            </w:r>
          </w:p>
        </w:tc>
      </w:tr>
      <w:tr w:rsidR="0064059C" w:rsidRPr="0002228A" w14:paraId="4F406318" w14:textId="77777777" w:rsidTr="004413D7">
        <w:trPr>
          <w:trHeight w:val="104"/>
        </w:trPr>
        <w:tc>
          <w:tcPr>
            <w:tcW w:w="192" w:type="pct"/>
            <w:vAlign w:val="center"/>
          </w:tcPr>
          <w:p w14:paraId="44995ADC" w14:textId="77777777" w:rsidR="0064059C" w:rsidRPr="002877C3" w:rsidRDefault="0064059C"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4A3F712E" w14:textId="77777777" w:rsidR="0064059C" w:rsidRPr="002877C3" w:rsidRDefault="0064059C" w:rsidP="00ED1E13">
            <w:pPr>
              <w:spacing w:after="0" w:line="240" w:lineRule="auto"/>
              <w:ind w:left="57"/>
              <w:jc w:val="center"/>
              <w:rPr>
                <w:rFonts w:cs="Times New Roman"/>
                <w:spacing w:val="-3"/>
                <w:sz w:val="22"/>
                <w:lang w:val="ro-RO" w:eastAsia="ro-RO"/>
              </w:rPr>
            </w:pPr>
          </w:p>
        </w:tc>
        <w:tc>
          <w:tcPr>
            <w:tcW w:w="3666" w:type="pct"/>
          </w:tcPr>
          <w:p w14:paraId="7EE5C195" w14:textId="77777777" w:rsidR="0064059C" w:rsidRPr="00EA4DE6" w:rsidRDefault="0064059C" w:rsidP="00ED1E13">
            <w:pPr>
              <w:spacing w:after="0" w:line="240" w:lineRule="auto"/>
              <w:rPr>
                <w:sz w:val="22"/>
                <w:szCs w:val="24"/>
                <w:lang w:val="en-US"/>
              </w:rPr>
            </w:pPr>
            <w:r w:rsidRPr="00EA4DE6">
              <w:rPr>
                <w:sz w:val="22"/>
                <w:szCs w:val="24"/>
                <w:lang w:val="en-US"/>
              </w:rPr>
              <w:t xml:space="preserve">LEGE Nr. 186 </w:t>
            </w:r>
            <w:proofErr w:type="gramStart"/>
            <w:r w:rsidRPr="00EA4DE6">
              <w:rPr>
                <w:sz w:val="22"/>
                <w:szCs w:val="24"/>
                <w:lang w:val="en-US"/>
              </w:rPr>
              <w:t>din  10.07.2008</w:t>
            </w:r>
            <w:proofErr w:type="gramEnd"/>
            <w:r w:rsidRPr="00EA4DE6">
              <w:rPr>
                <w:sz w:val="22"/>
                <w:szCs w:val="24"/>
                <w:lang w:val="en-US"/>
              </w:rPr>
              <w:t xml:space="preserve">  - </w:t>
            </w:r>
            <w:proofErr w:type="spellStart"/>
            <w:r w:rsidRPr="00EA4DE6">
              <w:rPr>
                <w:sz w:val="22"/>
                <w:szCs w:val="24"/>
                <w:lang w:val="en-US"/>
              </w:rPr>
              <w:t>securităţii</w:t>
            </w:r>
            <w:proofErr w:type="spellEnd"/>
            <w:r w:rsidRPr="00EA4DE6">
              <w:rPr>
                <w:sz w:val="22"/>
                <w:szCs w:val="24"/>
                <w:lang w:val="en-US"/>
              </w:rPr>
              <w:t xml:space="preserve"> </w:t>
            </w:r>
            <w:proofErr w:type="spellStart"/>
            <w:r w:rsidRPr="00EA4DE6">
              <w:rPr>
                <w:sz w:val="22"/>
                <w:szCs w:val="24"/>
                <w:lang w:val="en-US"/>
              </w:rPr>
              <w:t>şi</w:t>
            </w:r>
            <w:proofErr w:type="spellEnd"/>
            <w:r w:rsidRPr="00EA4DE6">
              <w:rPr>
                <w:sz w:val="22"/>
                <w:szCs w:val="24"/>
                <w:lang w:val="en-US"/>
              </w:rPr>
              <w:t xml:space="preserve"> </w:t>
            </w:r>
            <w:proofErr w:type="spellStart"/>
            <w:r w:rsidRPr="00EA4DE6">
              <w:rPr>
                <w:sz w:val="22"/>
                <w:szCs w:val="24"/>
                <w:lang w:val="en-US"/>
              </w:rPr>
              <w:t>sănătăţii</w:t>
            </w:r>
            <w:proofErr w:type="spellEnd"/>
            <w:r w:rsidRPr="00EA4DE6">
              <w:rPr>
                <w:sz w:val="22"/>
                <w:szCs w:val="24"/>
                <w:lang w:val="en-US"/>
              </w:rPr>
              <w:t xml:space="preserve"> </w:t>
            </w:r>
            <w:proofErr w:type="spellStart"/>
            <w:r w:rsidRPr="00EA4DE6">
              <w:rPr>
                <w:sz w:val="22"/>
                <w:szCs w:val="24"/>
                <w:lang w:val="en-US"/>
              </w:rPr>
              <w:t>în</w:t>
            </w:r>
            <w:proofErr w:type="spellEnd"/>
            <w:r w:rsidRPr="00EA4DE6">
              <w:rPr>
                <w:sz w:val="22"/>
                <w:szCs w:val="24"/>
                <w:lang w:val="en-US"/>
              </w:rPr>
              <w:t xml:space="preserve"> </w:t>
            </w:r>
            <w:proofErr w:type="spellStart"/>
            <w:r w:rsidRPr="00EA4DE6">
              <w:rPr>
                <w:sz w:val="22"/>
                <w:szCs w:val="24"/>
                <w:lang w:val="en-US"/>
              </w:rPr>
              <w:t>muncă</w:t>
            </w:r>
            <w:proofErr w:type="spellEnd"/>
          </w:p>
        </w:tc>
      </w:tr>
      <w:tr w:rsidR="0064059C" w:rsidRPr="002C2EC2" w14:paraId="26968031" w14:textId="77777777" w:rsidTr="004413D7">
        <w:trPr>
          <w:trHeight w:val="326"/>
        </w:trPr>
        <w:tc>
          <w:tcPr>
            <w:tcW w:w="192" w:type="pct"/>
            <w:vAlign w:val="center"/>
          </w:tcPr>
          <w:p w14:paraId="74267432" w14:textId="77777777" w:rsidR="0064059C" w:rsidRPr="002877C3" w:rsidRDefault="0064059C"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02449243" w14:textId="77777777" w:rsidR="0064059C" w:rsidRPr="002C2EC2" w:rsidRDefault="0064059C" w:rsidP="00ED1E13">
            <w:pPr>
              <w:spacing w:after="0" w:line="240" w:lineRule="auto"/>
              <w:ind w:left="57"/>
              <w:jc w:val="center"/>
              <w:rPr>
                <w:rFonts w:cs="Times New Roman"/>
                <w:spacing w:val="-3"/>
                <w:sz w:val="22"/>
                <w:lang w:val="ro-RO" w:eastAsia="ro-RO"/>
              </w:rPr>
            </w:pPr>
            <w:r w:rsidRPr="002C2EC2">
              <w:rPr>
                <w:sz w:val="22"/>
              </w:rPr>
              <w:t>РД 34.03.301-87</w:t>
            </w:r>
          </w:p>
        </w:tc>
        <w:tc>
          <w:tcPr>
            <w:tcW w:w="3666" w:type="pct"/>
          </w:tcPr>
          <w:p w14:paraId="1BABBDA1" w14:textId="77777777" w:rsidR="0064059C" w:rsidRPr="002C2EC2" w:rsidRDefault="0064059C" w:rsidP="00ED1E13">
            <w:pPr>
              <w:spacing w:after="0" w:line="240" w:lineRule="auto"/>
              <w:rPr>
                <w:rFonts w:cs="Times New Roman"/>
                <w:sz w:val="22"/>
                <w:lang w:val="ro-RO" w:eastAsia="ro-RO"/>
              </w:rPr>
            </w:pPr>
            <w:r w:rsidRPr="002C2EC2">
              <w:rPr>
                <w:sz w:val="22"/>
              </w:rPr>
              <w:t>Правила пожарной безопасности для энергетических предприятий</w:t>
            </w:r>
          </w:p>
        </w:tc>
      </w:tr>
      <w:tr w:rsidR="0064059C" w:rsidRPr="0002228A" w14:paraId="0162F057" w14:textId="77777777" w:rsidTr="004413D7">
        <w:trPr>
          <w:trHeight w:val="97"/>
        </w:trPr>
        <w:tc>
          <w:tcPr>
            <w:tcW w:w="192" w:type="pct"/>
            <w:vAlign w:val="center"/>
          </w:tcPr>
          <w:p w14:paraId="76C092D7" w14:textId="77777777" w:rsidR="0064059C" w:rsidRPr="002877C3" w:rsidRDefault="0064059C"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54CE4767" w14:textId="77777777" w:rsidR="0064059C" w:rsidRPr="002C2EC2" w:rsidRDefault="0064059C" w:rsidP="00ED1E13">
            <w:pPr>
              <w:spacing w:after="0" w:line="240" w:lineRule="auto"/>
              <w:ind w:left="57"/>
              <w:jc w:val="center"/>
              <w:rPr>
                <w:sz w:val="22"/>
              </w:rPr>
            </w:pPr>
            <w:r w:rsidRPr="002C2EC2">
              <w:rPr>
                <w:sz w:val="22"/>
              </w:rPr>
              <w:t xml:space="preserve">RT DSE </w:t>
            </w:r>
            <w:proofErr w:type="gramStart"/>
            <w:r w:rsidRPr="002C2EC2">
              <w:rPr>
                <w:sz w:val="22"/>
              </w:rPr>
              <w:t>1.01-2005</w:t>
            </w:r>
            <w:proofErr w:type="gramEnd"/>
          </w:p>
        </w:tc>
        <w:tc>
          <w:tcPr>
            <w:tcW w:w="3666" w:type="pct"/>
          </w:tcPr>
          <w:p w14:paraId="089619A8" w14:textId="77777777" w:rsidR="0064059C" w:rsidRPr="002C2EC2" w:rsidRDefault="0064059C" w:rsidP="00ED1E13">
            <w:pPr>
              <w:spacing w:after="0" w:line="240" w:lineRule="auto"/>
              <w:rPr>
                <w:sz w:val="22"/>
                <w:lang w:val="ro-RO"/>
              </w:rPr>
            </w:pPr>
            <w:proofErr w:type="spellStart"/>
            <w:r w:rsidRPr="00EA4DE6">
              <w:rPr>
                <w:sz w:val="22"/>
                <w:lang w:val="en-US"/>
              </w:rPr>
              <w:t>Reglementarea</w:t>
            </w:r>
            <w:proofErr w:type="spellEnd"/>
            <w:r w:rsidRPr="00EA4DE6">
              <w:rPr>
                <w:sz w:val="22"/>
                <w:lang w:val="en-US"/>
              </w:rPr>
              <w:t xml:space="preserve"> </w:t>
            </w:r>
            <w:proofErr w:type="spellStart"/>
            <w:r w:rsidRPr="00EA4DE6">
              <w:rPr>
                <w:sz w:val="22"/>
                <w:lang w:val="en-US"/>
              </w:rPr>
              <w:t>tehnică</w:t>
            </w:r>
            <w:proofErr w:type="spellEnd"/>
            <w:r w:rsidRPr="00EA4DE6">
              <w:rPr>
                <w:sz w:val="22"/>
                <w:lang w:val="en-US"/>
              </w:rPr>
              <w:t xml:space="preserve"> „Reguli </w:t>
            </w:r>
            <w:proofErr w:type="spellStart"/>
            <w:r w:rsidRPr="00EA4DE6">
              <w:rPr>
                <w:sz w:val="22"/>
                <w:lang w:val="en-US"/>
              </w:rPr>
              <w:t>generale</w:t>
            </w:r>
            <w:proofErr w:type="spellEnd"/>
            <w:r w:rsidRPr="00EA4DE6">
              <w:rPr>
                <w:sz w:val="22"/>
                <w:lang w:val="en-US"/>
              </w:rPr>
              <w:t xml:space="preserve"> de </w:t>
            </w:r>
            <w:proofErr w:type="spellStart"/>
            <w:r w:rsidRPr="00EA4DE6">
              <w:rPr>
                <w:sz w:val="22"/>
                <w:lang w:val="en-US"/>
              </w:rPr>
              <w:t>apărare</w:t>
            </w:r>
            <w:proofErr w:type="spellEnd"/>
            <w:r w:rsidRPr="00EA4DE6">
              <w:rPr>
                <w:sz w:val="22"/>
                <w:lang w:val="en-US"/>
              </w:rPr>
              <w:t xml:space="preserve"> </w:t>
            </w:r>
            <w:proofErr w:type="spellStart"/>
            <w:r w:rsidRPr="00EA4DE6">
              <w:rPr>
                <w:sz w:val="22"/>
                <w:lang w:val="en-US"/>
              </w:rPr>
              <w:t>împotriva</w:t>
            </w:r>
            <w:proofErr w:type="spellEnd"/>
            <w:r w:rsidRPr="00EA4DE6">
              <w:rPr>
                <w:sz w:val="22"/>
                <w:lang w:val="en-US"/>
              </w:rPr>
              <w:t xml:space="preserve"> </w:t>
            </w:r>
            <w:proofErr w:type="spellStart"/>
            <w:r w:rsidRPr="00EA4DE6">
              <w:rPr>
                <w:sz w:val="22"/>
                <w:lang w:val="en-US"/>
              </w:rPr>
              <w:t>incendiilor</w:t>
            </w:r>
            <w:proofErr w:type="spellEnd"/>
            <w:r w:rsidRPr="00EA4DE6">
              <w:rPr>
                <w:sz w:val="22"/>
                <w:lang w:val="en-US"/>
              </w:rPr>
              <w:t xml:space="preserve"> </w:t>
            </w:r>
            <w:proofErr w:type="spellStart"/>
            <w:r w:rsidRPr="00EA4DE6">
              <w:rPr>
                <w:sz w:val="22"/>
                <w:lang w:val="en-US"/>
              </w:rPr>
              <w:t>în</w:t>
            </w:r>
            <w:proofErr w:type="spellEnd"/>
            <w:r w:rsidRPr="00EA4DE6">
              <w:rPr>
                <w:sz w:val="22"/>
                <w:lang w:val="en-US"/>
              </w:rPr>
              <w:t xml:space="preserve"> </w:t>
            </w:r>
            <w:proofErr w:type="spellStart"/>
            <w:r w:rsidRPr="00EA4DE6">
              <w:rPr>
                <w:sz w:val="22"/>
                <w:lang w:val="en-US"/>
              </w:rPr>
              <w:t>Republica</w:t>
            </w:r>
            <w:proofErr w:type="spellEnd"/>
            <w:r w:rsidRPr="00EA4DE6">
              <w:rPr>
                <w:sz w:val="22"/>
                <w:lang w:val="en-US"/>
              </w:rPr>
              <w:t xml:space="preserve"> Moldova"</w:t>
            </w:r>
          </w:p>
        </w:tc>
      </w:tr>
      <w:tr w:rsidR="00A81334" w:rsidRPr="00A81334" w14:paraId="68F810DF" w14:textId="77777777" w:rsidTr="004413D7">
        <w:trPr>
          <w:trHeight w:val="97"/>
        </w:trPr>
        <w:tc>
          <w:tcPr>
            <w:tcW w:w="192" w:type="pct"/>
            <w:vAlign w:val="center"/>
          </w:tcPr>
          <w:p w14:paraId="35F5965F" w14:textId="77777777" w:rsidR="00A81334" w:rsidRPr="002877C3" w:rsidRDefault="00A81334"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2996819F" w14:textId="77777777" w:rsidR="00A81334" w:rsidRPr="00761348" w:rsidRDefault="00A81334" w:rsidP="00ED1E13">
            <w:pPr>
              <w:spacing w:after="0" w:line="240" w:lineRule="auto"/>
              <w:ind w:left="57"/>
              <w:jc w:val="center"/>
              <w:rPr>
                <w:sz w:val="22"/>
                <w:lang w:val="en-US"/>
              </w:rPr>
            </w:pPr>
          </w:p>
        </w:tc>
        <w:tc>
          <w:tcPr>
            <w:tcW w:w="3666" w:type="pct"/>
          </w:tcPr>
          <w:p w14:paraId="0DF772B4" w14:textId="59214FED" w:rsidR="00A81334" w:rsidRPr="00A81334" w:rsidRDefault="00A81334" w:rsidP="00ED1E13">
            <w:pPr>
              <w:spacing w:after="0" w:line="240" w:lineRule="auto"/>
              <w:rPr>
                <w:sz w:val="22"/>
              </w:rPr>
            </w:pPr>
            <w:r w:rsidRPr="009B581B">
              <w:t xml:space="preserve">ЗАКОН </w:t>
            </w:r>
            <w:proofErr w:type="spellStart"/>
            <w:r w:rsidRPr="009B581B">
              <w:t>Nr</w:t>
            </w:r>
            <w:proofErr w:type="spellEnd"/>
            <w:r w:rsidRPr="009B581B">
              <w:t>. 116 от 18.05.2012 «О промышленной безопасности опасных производственных объектов»</w:t>
            </w:r>
          </w:p>
        </w:tc>
      </w:tr>
      <w:tr w:rsidR="00A81334" w:rsidRPr="00A81334" w14:paraId="18D8EDF6" w14:textId="77777777" w:rsidTr="004413D7">
        <w:trPr>
          <w:trHeight w:val="97"/>
        </w:trPr>
        <w:tc>
          <w:tcPr>
            <w:tcW w:w="192" w:type="pct"/>
            <w:vAlign w:val="center"/>
          </w:tcPr>
          <w:p w14:paraId="3643D84F" w14:textId="77777777" w:rsidR="00A81334" w:rsidRPr="002877C3" w:rsidRDefault="00A81334"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63CE1DB6" w14:textId="4C7D618E" w:rsidR="00A81334" w:rsidRPr="002C2EC2" w:rsidRDefault="00A81334" w:rsidP="00ED1E13">
            <w:pPr>
              <w:spacing w:after="0" w:line="240" w:lineRule="auto"/>
              <w:ind w:left="57"/>
              <w:jc w:val="center"/>
              <w:rPr>
                <w:sz w:val="22"/>
              </w:rPr>
            </w:pPr>
            <w:r w:rsidRPr="009B581B">
              <w:t>NRS 35-03-70:2005</w:t>
            </w:r>
          </w:p>
        </w:tc>
        <w:tc>
          <w:tcPr>
            <w:tcW w:w="3666" w:type="pct"/>
          </w:tcPr>
          <w:p w14:paraId="7556AA87" w14:textId="08430D12" w:rsidR="00A81334" w:rsidRPr="009B581B" w:rsidRDefault="00A81334" w:rsidP="00ED1E13">
            <w:pPr>
              <w:spacing w:after="0" w:line="240" w:lineRule="auto"/>
            </w:pPr>
            <w:r w:rsidRPr="009B581B">
              <w:t>Правила установки и безопасной эксплуатации трубопроводов пара и горячей воды</w:t>
            </w:r>
          </w:p>
        </w:tc>
      </w:tr>
      <w:tr w:rsidR="00A81334" w:rsidRPr="00A81334" w14:paraId="5DFC1D51" w14:textId="77777777" w:rsidTr="004413D7">
        <w:trPr>
          <w:trHeight w:val="97"/>
        </w:trPr>
        <w:tc>
          <w:tcPr>
            <w:tcW w:w="192" w:type="pct"/>
            <w:vAlign w:val="center"/>
          </w:tcPr>
          <w:p w14:paraId="29CCAF66" w14:textId="77777777" w:rsidR="00A81334" w:rsidRPr="002877C3" w:rsidRDefault="00A81334"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2C7198AC" w14:textId="3508BA7C" w:rsidR="00A81334" w:rsidRPr="009B581B" w:rsidRDefault="00A81334" w:rsidP="00ED1E13">
            <w:pPr>
              <w:spacing w:after="0" w:line="240" w:lineRule="auto"/>
              <w:ind w:left="57"/>
              <w:jc w:val="center"/>
            </w:pPr>
            <w:r w:rsidRPr="009B581B">
              <w:t>NRS 35-03-59:2003</w:t>
            </w:r>
          </w:p>
        </w:tc>
        <w:tc>
          <w:tcPr>
            <w:tcW w:w="3666" w:type="pct"/>
          </w:tcPr>
          <w:p w14:paraId="1CFAD64E" w14:textId="78CC90A5" w:rsidR="00A81334" w:rsidRPr="009B581B" w:rsidRDefault="00A81334" w:rsidP="00ED1E13">
            <w:pPr>
              <w:spacing w:after="0" w:line="240" w:lineRule="auto"/>
            </w:pPr>
            <w:r w:rsidRPr="009B581B">
              <w:t>Правила устройства и безопасной эксплуатаций паровых и водогрейных котлов</w:t>
            </w:r>
          </w:p>
        </w:tc>
      </w:tr>
      <w:tr w:rsidR="00A81334" w:rsidRPr="00A81334" w14:paraId="1A493F1F" w14:textId="77777777" w:rsidTr="004413D7">
        <w:trPr>
          <w:trHeight w:val="97"/>
        </w:trPr>
        <w:tc>
          <w:tcPr>
            <w:tcW w:w="192" w:type="pct"/>
            <w:vAlign w:val="center"/>
          </w:tcPr>
          <w:p w14:paraId="1B98D6A2" w14:textId="77777777" w:rsidR="00A81334" w:rsidRPr="002877C3" w:rsidRDefault="00A81334"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516ECE0E" w14:textId="3B4B37E7" w:rsidR="00A81334" w:rsidRPr="009B581B" w:rsidRDefault="00A81334" w:rsidP="00ED1E13">
            <w:pPr>
              <w:spacing w:after="0" w:line="240" w:lineRule="auto"/>
              <w:ind w:left="57"/>
              <w:jc w:val="center"/>
            </w:pPr>
            <w:r w:rsidRPr="009B581B">
              <w:t>ГОСТ 27165-97</w:t>
            </w:r>
          </w:p>
        </w:tc>
        <w:tc>
          <w:tcPr>
            <w:tcW w:w="3666" w:type="pct"/>
          </w:tcPr>
          <w:p w14:paraId="22E3DAAF" w14:textId="0A0CB513" w:rsidR="00A81334" w:rsidRPr="009B581B" w:rsidRDefault="00A81334" w:rsidP="00ED1E13">
            <w:pPr>
              <w:pStyle w:val="1111"/>
              <w:numPr>
                <w:ilvl w:val="0"/>
                <w:numId w:val="0"/>
              </w:numPr>
              <w:tabs>
                <w:tab w:val="left" w:pos="0"/>
              </w:tabs>
              <w:spacing w:line="240" w:lineRule="auto"/>
            </w:pPr>
            <w:r w:rsidRPr="009B581B">
              <w:t>Агрегаты паротурбинные стационарные. Нормы вибрации валопроводов и общие требования к проведению измерений</w:t>
            </w:r>
          </w:p>
        </w:tc>
      </w:tr>
      <w:tr w:rsidR="00A81334" w:rsidRPr="00A81334" w14:paraId="2C39D790" w14:textId="77777777" w:rsidTr="004413D7">
        <w:trPr>
          <w:trHeight w:val="97"/>
        </w:trPr>
        <w:tc>
          <w:tcPr>
            <w:tcW w:w="192" w:type="pct"/>
            <w:vAlign w:val="center"/>
          </w:tcPr>
          <w:p w14:paraId="368CF53E" w14:textId="77777777" w:rsidR="00A81334" w:rsidRPr="002877C3" w:rsidRDefault="00A81334"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58A91BFF" w14:textId="5C8EF66B" w:rsidR="00A81334" w:rsidRPr="009B581B" w:rsidRDefault="00A81334" w:rsidP="00ED1E13">
            <w:pPr>
              <w:spacing w:after="0" w:line="240" w:lineRule="auto"/>
              <w:ind w:left="57"/>
              <w:jc w:val="center"/>
            </w:pPr>
            <w:r w:rsidRPr="009B581B">
              <w:t>ГОСТ 25364-97</w:t>
            </w:r>
          </w:p>
        </w:tc>
        <w:tc>
          <w:tcPr>
            <w:tcW w:w="3666" w:type="pct"/>
          </w:tcPr>
          <w:p w14:paraId="6AA3E29F" w14:textId="5A3ABDA5" w:rsidR="00A81334" w:rsidRPr="009B581B" w:rsidRDefault="00A81334" w:rsidP="00ED1E13">
            <w:pPr>
              <w:pStyle w:val="1111"/>
              <w:numPr>
                <w:ilvl w:val="0"/>
                <w:numId w:val="0"/>
              </w:numPr>
              <w:tabs>
                <w:tab w:val="left" w:pos="0"/>
              </w:tabs>
              <w:spacing w:line="240" w:lineRule="auto"/>
            </w:pPr>
            <w:r w:rsidRPr="009B581B">
              <w:t>Агрегаты паротурбинные стационарные. Нормы вибрации опор валопроводов и общие требования к проведению измерений</w:t>
            </w:r>
          </w:p>
        </w:tc>
      </w:tr>
      <w:tr w:rsidR="0064059C" w:rsidRPr="002E220D" w14:paraId="206D54EB" w14:textId="77777777" w:rsidTr="004413D7">
        <w:trPr>
          <w:trHeight w:val="97"/>
        </w:trPr>
        <w:tc>
          <w:tcPr>
            <w:tcW w:w="192" w:type="pct"/>
            <w:vAlign w:val="center"/>
          </w:tcPr>
          <w:p w14:paraId="54283BB2" w14:textId="77777777" w:rsidR="0064059C" w:rsidRPr="002877C3" w:rsidRDefault="0064059C"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2686EB8A" w14:textId="4DC8E8E6" w:rsidR="0064059C" w:rsidRPr="00056C45" w:rsidRDefault="00056C45" w:rsidP="00ED1E13">
            <w:pPr>
              <w:spacing w:after="0" w:line="240" w:lineRule="auto"/>
              <w:ind w:left="57"/>
              <w:jc w:val="center"/>
              <w:rPr>
                <w:sz w:val="22"/>
                <w:lang w:val="ro-RO"/>
              </w:rPr>
            </w:pPr>
            <w:r>
              <w:rPr>
                <w:sz w:val="22"/>
                <w:lang w:val="ro-RO"/>
              </w:rPr>
              <w:t>-</w:t>
            </w:r>
          </w:p>
        </w:tc>
        <w:tc>
          <w:tcPr>
            <w:tcW w:w="3666" w:type="pct"/>
          </w:tcPr>
          <w:p w14:paraId="2106E434" w14:textId="2B842C5F" w:rsidR="0064059C" w:rsidRPr="002E220D" w:rsidRDefault="00056C45" w:rsidP="00ED1E13">
            <w:pPr>
              <w:spacing w:after="0" w:line="240" w:lineRule="auto"/>
              <w:rPr>
                <w:sz w:val="22"/>
              </w:rPr>
            </w:pPr>
            <w:r w:rsidRPr="00056C45">
              <w:rPr>
                <w:sz w:val="22"/>
              </w:rPr>
              <w:t>Цилиндр высокого давления. Технологический процесс капитального ремонта турбины типа ПТ-80-130 ЛМЗ.</w:t>
            </w:r>
          </w:p>
        </w:tc>
      </w:tr>
      <w:tr w:rsidR="0064059C" w:rsidRPr="00413C8F" w14:paraId="38B959A8" w14:textId="77777777" w:rsidTr="004413D7">
        <w:trPr>
          <w:trHeight w:val="97"/>
        </w:trPr>
        <w:tc>
          <w:tcPr>
            <w:tcW w:w="192" w:type="pct"/>
            <w:vAlign w:val="center"/>
          </w:tcPr>
          <w:p w14:paraId="7982B2CE" w14:textId="77777777" w:rsidR="0064059C" w:rsidRPr="002877C3" w:rsidRDefault="0064059C"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26128226" w14:textId="444ADF9D" w:rsidR="0064059C" w:rsidRPr="002C2EC2" w:rsidRDefault="0064059C" w:rsidP="00ED1E13">
            <w:pPr>
              <w:spacing w:after="0" w:line="240" w:lineRule="auto"/>
              <w:ind w:left="57"/>
              <w:jc w:val="center"/>
              <w:rPr>
                <w:sz w:val="22"/>
              </w:rPr>
            </w:pPr>
            <w:r w:rsidRPr="00413C8F">
              <w:rPr>
                <w:sz w:val="22"/>
              </w:rPr>
              <w:t>СТО 70238424.27.040.020</w:t>
            </w:r>
            <w:r>
              <w:rPr>
                <w:sz w:val="22"/>
                <w:lang w:val="ro-RO"/>
              </w:rPr>
              <w:t xml:space="preserve"> </w:t>
            </w:r>
            <w:r w:rsidRPr="00413C8F">
              <w:rPr>
                <w:sz w:val="22"/>
              </w:rPr>
              <w:t>2009</w:t>
            </w:r>
          </w:p>
        </w:tc>
        <w:tc>
          <w:tcPr>
            <w:tcW w:w="3666" w:type="pct"/>
          </w:tcPr>
          <w:p w14:paraId="2F17A247" w14:textId="2B433BE4" w:rsidR="0064059C" w:rsidRPr="00413C8F" w:rsidRDefault="0064059C" w:rsidP="00ED1E13">
            <w:pPr>
              <w:spacing w:after="0" w:line="240" w:lineRule="auto"/>
              <w:rPr>
                <w:sz w:val="22"/>
              </w:rPr>
            </w:pPr>
            <w:r w:rsidRPr="00413C8F">
              <w:rPr>
                <w:sz w:val="22"/>
              </w:rPr>
              <w:t>Турбина паровая ПТ</w:t>
            </w:r>
            <w:r>
              <w:rPr>
                <w:sz w:val="22"/>
              </w:rPr>
              <w:t>-</w:t>
            </w:r>
            <w:r w:rsidRPr="00413C8F">
              <w:rPr>
                <w:sz w:val="22"/>
              </w:rPr>
              <w:t>80</w:t>
            </w:r>
            <w:r>
              <w:rPr>
                <w:sz w:val="22"/>
              </w:rPr>
              <w:t>/</w:t>
            </w:r>
            <w:r w:rsidRPr="00413C8F">
              <w:rPr>
                <w:sz w:val="22"/>
              </w:rPr>
              <w:t>100</w:t>
            </w:r>
            <w:r>
              <w:rPr>
                <w:sz w:val="22"/>
              </w:rPr>
              <w:t>-</w:t>
            </w:r>
            <w:r w:rsidRPr="00413C8F">
              <w:rPr>
                <w:sz w:val="22"/>
              </w:rPr>
              <w:t>130</w:t>
            </w:r>
            <w:r>
              <w:rPr>
                <w:sz w:val="22"/>
              </w:rPr>
              <w:t>/</w:t>
            </w:r>
            <w:r w:rsidRPr="00413C8F">
              <w:rPr>
                <w:sz w:val="22"/>
              </w:rPr>
              <w:t>13 ЛМЗ. Технические условия на капитальный ремонт</w:t>
            </w:r>
          </w:p>
        </w:tc>
      </w:tr>
      <w:tr w:rsidR="00AA032F" w:rsidRPr="00413C8F" w14:paraId="043305B3" w14:textId="77777777" w:rsidTr="004413D7">
        <w:trPr>
          <w:trHeight w:val="97"/>
        </w:trPr>
        <w:tc>
          <w:tcPr>
            <w:tcW w:w="192" w:type="pct"/>
            <w:vAlign w:val="center"/>
          </w:tcPr>
          <w:p w14:paraId="18E3D366" w14:textId="77777777" w:rsidR="00AA032F" w:rsidRPr="002877C3" w:rsidRDefault="00AA032F"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7731BE47" w14:textId="3CBAEB62" w:rsidR="00AA032F" w:rsidRPr="00413C8F" w:rsidRDefault="00AA032F" w:rsidP="00ED1E13">
            <w:pPr>
              <w:spacing w:after="0" w:line="240" w:lineRule="auto"/>
              <w:ind w:left="57"/>
              <w:jc w:val="center"/>
              <w:rPr>
                <w:sz w:val="22"/>
              </w:rPr>
            </w:pPr>
            <w:r w:rsidRPr="00A948FB">
              <w:t xml:space="preserve">СО </w:t>
            </w:r>
            <w:proofErr w:type="gramStart"/>
            <w:r w:rsidRPr="00A948FB">
              <w:t>153-34</w:t>
            </w:r>
            <w:proofErr w:type="gramEnd"/>
            <w:r w:rsidRPr="00A948FB">
              <w:t>.17.440-2003</w:t>
            </w:r>
          </w:p>
        </w:tc>
        <w:tc>
          <w:tcPr>
            <w:tcW w:w="3666" w:type="pct"/>
          </w:tcPr>
          <w:p w14:paraId="4A5D9BE9" w14:textId="19A91521" w:rsidR="00AA032F" w:rsidRPr="00413C8F" w:rsidRDefault="00AA032F" w:rsidP="00ED1E13">
            <w:pPr>
              <w:spacing w:after="0" w:line="240" w:lineRule="auto"/>
              <w:rPr>
                <w:sz w:val="22"/>
              </w:rPr>
            </w:pPr>
            <w:r w:rsidRPr="00A948FB">
              <w:t>Инструкция</w:t>
            </w:r>
            <w:r>
              <w:t xml:space="preserve"> </w:t>
            </w:r>
            <w:r w:rsidRPr="00A948FB">
              <w:t>по продлению срока эксплуатации паровых турбин сверх паркового ресурса</w:t>
            </w:r>
          </w:p>
        </w:tc>
      </w:tr>
      <w:tr w:rsidR="00056C45" w:rsidRPr="00413C8F" w14:paraId="77074F39" w14:textId="77777777" w:rsidTr="00A81334">
        <w:trPr>
          <w:trHeight w:val="97"/>
        </w:trPr>
        <w:tc>
          <w:tcPr>
            <w:tcW w:w="192" w:type="pct"/>
            <w:vAlign w:val="center"/>
          </w:tcPr>
          <w:p w14:paraId="0911A5D6" w14:textId="77777777" w:rsidR="00056C45" w:rsidRPr="002877C3" w:rsidRDefault="00056C45"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0513C668" w14:textId="09939C38" w:rsidR="00056C45" w:rsidRPr="00413C8F" w:rsidRDefault="00C452EB" w:rsidP="00ED1E13">
            <w:pPr>
              <w:spacing w:after="0" w:line="240" w:lineRule="auto"/>
              <w:ind w:left="57"/>
              <w:jc w:val="center"/>
              <w:rPr>
                <w:sz w:val="22"/>
              </w:rPr>
            </w:pPr>
            <w:r w:rsidRPr="00C452EB">
              <w:rPr>
                <w:sz w:val="22"/>
              </w:rPr>
              <w:t xml:space="preserve">СТО </w:t>
            </w:r>
            <w:proofErr w:type="gramStart"/>
            <w:r w:rsidRPr="00C452EB">
              <w:rPr>
                <w:sz w:val="22"/>
              </w:rPr>
              <w:t>70238424.29.160.20.005-2009</w:t>
            </w:r>
            <w:proofErr w:type="gramEnd"/>
          </w:p>
        </w:tc>
        <w:tc>
          <w:tcPr>
            <w:tcW w:w="3666" w:type="pct"/>
            <w:vAlign w:val="center"/>
          </w:tcPr>
          <w:p w14:paraId="62AF3814" w14:textId="54DBA69C" w:rsidR="00056C45" w:rsidRPr="00413C8F" w:rsidRDefault="00C452EB" w:rsidP="00ED1E13">
            <w:pPr>
              <w:spacing w:after="0" w:line="240" w:lineRule="auto"/>
              <w:rPr>
                <w:sz w:val="22"/>
              </w:rPr>
            </w:pPr>
            <w:r w:rsidRPr="00C452EB">
              <w:rPr>
                <w:sz w:val="22"/>
              </w:rPr>
              <w:t>Турбогенераторы серии ТВФ Групповые технические условия на капитальный ремонт</w:t>
            </w:r>
          </w:p>
        </w:tc>
      </w:tr>
      <w:tr w:rsidR="00056C45" w:rsidRPr="00413C8F" w14:paraId="7FC8CBE1" w14:textId="77777777" w:rsidTr="004413D7">
        <w:trPr>
          <w:trHeight w:val="97"/>
        </w:trPr>
        <w:tc>
          <w:tcPr>
            <w:tcW w:w="192" w:type="pct"/>
            <w:vAlign w:val="center"/>
          </w:tcPr>
          <w:p w14:paraId="5411677D" w14:textId="77777777" w:rsidR="00056C45" w:rsidRPr="002877C3" w:rsidRDefault="00056C45"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3ABC0D70" w14:textId="592F7292" w:rsidR="00056C45" w:rsidRPr="00413C8F" w:rsidRDefault="00C452EB" w:rsidP="00ED1E13">
            <w:pPr>
              <w:spacing w:after="0" w:line="240" w:lineRule="auto"/>
              <w:ind w:left="57"/>
              <w:jc w:val="center"/>
              <w:rPr>
                <w:sz w:val="22"/>
              </w:rPr>
            </w:pPr>
            <w:r w:rsidRPr="00C452EB">
              <w:rPr>
                <w:sz w:val="22"/>
              </w:rPr>
              <w:t>РУ-34-38-002-84</w:t>
            </w:r>
          </w:p>
        </w:tc>
        <w:tc>
          <w:tcPr>
            <w:tcW w:w="3666" w:type="pct"/>
          </w:tcPr>
          <w:p w14:paraId="5B5C5229" w14:textId="65ED3C4E" w:rsidR="00056C45" w:rsidRPr="00413C8F" w:rsidRDefault="00C452EB" w:rsidP="00ED1E13">
            <w:pPr>
              <w:spacing w:after="0" w:line="240" w:lineRule="auto"/>
              <w:rPr>
                <w:sz w:val="22"/>
              </w:rPr>
            </w:pPr>
            <w:r w:rsidRPr="00C452EB">
              <w:rPr>
                <w:sz w:val="22"/>
              </w:rPr>
              <w:t>РУКОВОДСТВО ПО КАПИТАЛЬНОМУ РЕМОНТУ ТУРБОГЕНЕРАТОРОВ ТВФ-120-2 И ТВФ-100-2</w:t>
            </w:r>
          </w:p>
        </w:tc>
      </w:tr>
      <w:tr w:rsidR="00056C45" w:rsidRPr="00413C8F" w14:paraId="519E7F69" w14:textId="77777777" w:rsidTr="004413D7">
        <w:trPr>
          <w:trHeight w:val="97"/>
        </w:trPr>
        <w:tc>
          <w:tcPr>
            <w:tcW w:w="192" w:type="pct"/>
            <w:vAlign w:val="center"/>
          </w:tcPr>
          <w:p w14:paraId="5A0DE2F7" w14:textId="77777777" w:rsidR="00056C45" w:rsidRPr="002877C3" w:rsidRDefault="00056C45" w:rsidP="00ED1E13">
            <w:pPr>
              <w:pStyle w:val="a4"/>
              <w:numPr>
                <w:ilvl w:val="0"/>
                <w:numId w:val="3"/>
              </w:numPr>
              <w:spacing w:after="0" w:line="240" w:lineRule="auto"/>
              <w:ind w:left="417"/>
              <w:rPr>
                <w:rFonts w:cs="Times New Roman"/>
                <w:sz w:val="22"/>
                <w:lang w:val="ro-RO" w:eastAsia="ro-RO"/>
              </w:rPr>
            </w:pPr>
          </w:p>
        </w:tc>
        <w:tc>
          <w:tcPr>
            <w:tcW w:w="1142" w:type="pct"/>
            <w:vAlign w:val="center"/>
          </w:tcPr>
          <w:p w14:paraId="61C90F9F" w14:textId="50189592" w:rsidR="00056C45" w:rsidRPr="00413C8F" w:rsidRDefault="00056C45" w:rsidP="00ED1E13">
            <w:pPr>
              <w:spacing w:after="0" w:line="240" w:lineRule="auto"/>
              <w:ind w:left="57"/>
              <w:jc w:val="center"/>
              <w:rPr>
                <w:sz w:val="22"/>
              </w:rPr>
            </w:pPr>
            <w:r w:rsidRPr="002E220D">
              <w:rPr>
                <w:sz w:val="22"/>
              </w:rPr>
              <w:t>ТУ-34-38</w:t>
            </w:r>
          </w:p>
        </w:tc>
        <w:tc>
          <w:tcPr>
            <w:tcW w:w="3666" w:type="pct"/>
          </w:tcPr>
          <w:p w14:paraId="79692432" w14:textId="5A2EDF8C" w:rsidR="00056C45" w:rsidRPr="00413C8F" w:rsidRDefault="00056C45" w:rsidP="00ED1E13">
            <w:pPr>
              <w:spacing w:after="0" w:line="240" w:lineRule="auto"/>
              <w:rPr>
                <w:sz w:val="22"/>
              </w:rPr>
            </w:pPr>
            <w:r w:rsidRPr="002E220D">
              <w:rPr>
                <w:sz w:val="22"/>
              </w:rPr>
              <w:t>Технические условия на кап</w:t>
            </w:r>
            <w:r>
              <w:rPr>
                <w:sz w:val="22"/>
              </w:rPr>
              <w:t xml:space="preserve">итальный </w:t>
            </w:r>
            <w:r w:rsidRPr="002E220D">
              <w:rPr>
                <w:sz w:val="22"/>
              </w:rPr>
              <w:t xml:space="preserve">ремонт </w:t>
            </w:r>
            <w:r>
              <w:rPr>
                <w:sz w:val="22"/>
              </w:rPr>
              <w:t>системы регулирования турбины ПТ 80/130</w:t>
            </w:r>
          </w:p>
        </w:tc>
      </w:tr>
    </w:tbl>
    <w:p w14:paraId="4BAAF6D2" w14:textId="0AD2F571" w:rsidR="00F649FB" w:rsidRPr="001577ED" w:rsidRDefault="00217F9A" w:rsidP="00056C45">
      <w:pPr>
        <w:pStyle w:val="a4"/>
        <w:numPr>
          <w:ilvl w:val="0"/>
          <w:numId w:val="1"/>
        </w:numPr>
        <w:spacing w:before="120" w:after="120" w:line="360" w:lineRule="auto"/>
        <w:ind w:left="284" w:hanging="284"/>
        <w:contextualSpacing w:val="0"/>
        <w:rPr>
          <w:rFonts w:cs="Times New Roman"/>
          <w:b/>
          <w:color w:val="000000"/>
          <w:lang w:val="ro-RO"/>
        </w:rPr>
      </w:pPr>
      <w:r>
        <w:rPr>
          <w:rFonts w:eastAsia="Calibri" w:cs="Times New Roman"/>
          <w:b/>
          <w:spacing w:val="-3"/>
          <w:lang w:val="ro-RO"/>
        </w:rPr>
        <w:t xml:space="preserve">VOLUMUL </w:t>
      </w:r>
      <w:r w:rsidR="00056C45">
        <w:rPr>
          <w:rFonts w:eastAsia="Calibri" w:cs="Times New Roman"/>
          <w:b/>
          <w:spacing w:val="-3"/>
          <w:lang w:val="ro-RO"/>
        </w:rPr>
        <w:t xml:space="preserve">DE ACHIZIȚIE A BUNURILOR ȘI </w:t>
      </w:r>
      <w:r>
        <w:rPr>
          <w:rFonts w:eastAsia="Calibri" w:cs="Times New Roman"/>
          <w:b/>
          <w:spacing w:val="-3"/>
          <w:lang w:val="ro-RO"/>
        </w:rPr>
        <w:t>LUCRĂRILOR</w:t>
      </w:r>
      <w:r w:rsidR="00056C45">
        <w:rPr>
          <w:rFonts w:eastAsia="Calibri" w:cs="Times New Roman"/>
          <w:b/>
          <w:spacing w:val="-3"/>
          <w:lang w:val="ro-RO"/>
        </w:rPr>
        <w:t xml:space="preserve"> PENTRU </w:t>
      </w:r>
      <w:r w:rsidR="00056C45" w:rsidRPr="00250EED">
        <w:rPr>
          <w:b/>
          <w:bCs/>
          <w:lang w:val="en-US"/>
        </w:rPr>
        <w:t>REPARAȚI</w:t>
      </w:r>
      <w:r w:rsidR="00056C45">
        <w:rPr>
          <w:b/>
          <w:bCs/>
          <w:lang w:val="en-US"/>
        </w:rPr>
        <w:t>A</w:t>
      </w:r>
      <w:r w:rsidR="00056C45" w:rsidRPr="00250EED">
        <w:rPr>
          <w:b/>
          <w:bCs/>
          <w:lang w:val="en-US"/>
        </w:rPr>
        <w:t xml:space="preserve"> CAPITALĂ A TURBINEI </w:t>
      </w:r>
      <w:r w:rsidR="00056C45" w:rsidRPr="00F24324">
        <w:rPr>
          <w:b/>
          <w:bCs/>
        </w:rPr>
        <w:t>ПТ</w:t>
      </w:r>
      <w:r w:rsidR="00056C45" w:rsidRPr="00250EED">
        <w:rPr>
          <w:b/>
          <w:bCs/>
          <w:lang w:val="en-US"/>
        </w:rPr>
        <w:t>-80/100-130/13 №3</w:t>
      </w:r>
    </w:p>
    <w:p w14:paraId="78CBBF7D" w14:textId="13C01F81" w:rsidR="001922FF" w:rsidRPr="00432DC2" w:rsidRDefault="00056C45" w:rsidP="002651AF">
      <w:pPr>
        <w:pStyle w:val="a4"/>
        <w:numPr>
          <w:ilvl w:val="1"/>
          <w:numId w:val="1"/>
        </w:numPr>
        <w:tabs>
          <w:tab w:val="left" w:pos="567"/>
        </w:tabs>
        <w:spacing w:after="0"/>
        <w:ind w:left="567" w:right="282" w:hanging="567"/>
        <w:jc w:val="both"/>
        <w:rPr>
          <w:b/>
          <w:lang w:val="ro-RO"/>
        </w:rPr>
      </w:pPr>
      <w:r w:rsidRPr="00056C45">
        <w:rPr>
          <w:b/>
          <w:bCs/>
          <w:lang w:val="ro-RO"/>
        </w:rPr>
        <w:t>Reparația capitală a Corpului de Înaltă Presiune</w:t>
      </w:r>
      <w:r w:rsidR="00C452EB" w:rsidRPr="00C452EB">
        <w:rPr>
          <w:b/>
          <w:bCs/>
          <w:lang w:val="ro-RO"/>
        </w:rPr>
        <w:t xml:space="preserve"> și sistemului de reazem a carcasei</w:t>
      </w:r>
    </w:p>
    <w:p w14:paraId="2DF3D43C" w14:textId="5CFB386C" w:rsidR="00332EE2" w:rsidRDefault="0064059C" w:rsidP="0064059C">
      <w:pPr>
        <w:pStyle w:val="1110"/>
        <w:spacing w:before="120"/>
      </w:pPr>
      <w:r>
        <w:t xml:space="preserve">Volumul detaliat de lucrări </w:t>
      </w:r>
      <w:r w:rsidR="00056C45">
        <w:t xml:space="preserve">pentru reparația capitală a </w:t>
      </w:r>
      <w:r w:rsidR="00056C45" w:rsidRPr="00056C45">
        <w:t>Corpului de Înaltă Presiune</w:t>
      </w:r>
      <w:r>
        <w:t xml:space="preserve"> </w:t>
      </w:r>
      <w:r w:rsidR="00056C45">
        <w:t xml:space="preserve">a turbinei </w:t>
      </w:r>
      <w:r>
        <w:t>ПТ 80/100-130/13 Nr.</w:t>
      </w:r>
      <w:r w:rsidR="00056C45">
        <w:t>3</w:t>
      </w:r>
      <w:r>
        <w:t xml:space="preserve"> este prezentat în </w:t>
      </w:r>
      <w:r w:rsidRPr="00C00BC2">
        <w:t xml:space="preserve">anexa </w:t>
      </w:r>
      <w:r w:rsidR="00C00BC2">
        <w:t>1</w:t>
      </w:r>
      <w:r w:rsidR="00C01E8D">
        <w:t>, paginile 34÷172</w:t>
      </w:r>
      <w:r>
        <w:t>.</w:t>
      </w:r>
    </w:p>
    <w:p w14:paraId="2E95F3C3" w14:textId="2FCCFAC8" w:rsidR="0064059C" w:rsidRDefault="0064059C" w:rsidP="00713922">
      <w:pPr>
        <w:pStyle w:val="1110"/>
        <w:rPr>
          <w:rFonts w:cs="Times New Roman"/>
          <w:szCs w:val="24"/>
        </w:rPr>
      </w:pPr>
      <w:r w:rsidRPr="00056C45">
        <w:rPr>
          <w:rFonts w:cs="Times New Roman"/>
          <w:szCs w:val="24"/>
        </w:rPr>
        <w:t xml:space="preserve">Lucrările de reparație </w:t>
      </w:r>
      <w:r w:rsidR="00056C45" w:rsidRPr="00056C45">
        <w:rPr>
          <w:rFonts w:cs="Times New Roman"/>
          <w:szCs w:val="24"/>
        </w:rPr>
        <w:t xml:space="preserve">capitală </w:t>
      </w:r>
      <w:r w:rsidRPr="00056C45">
        <w:rPr>
          <w:rFonts w:cs="Times New Roman"/>
          <w:szCs w:val="24"/>
        </w:rPr>
        <w:t xml:space="preserve">a </w:t>
      </w:r>
      <w:r w:rsidR="00056C45" w:rsidRPr="00056C45">
        <w:rPr>
          <w:rFonts w:cs="Times New Roman"/>
          <w:szCs w:val="24"/>
        </w:rPr>
        <w:t>Corpului de Înaltă Presiune a turbinei ПТ 80/100-130/13 Nr.3</w:t>
      </w:r>
      <w:r w:rsidRPr="00056C45">
        <w:rPr>
          <w:rFonts w:cs="Times New Roman"/>
          <w:szCs w:val="24"/>
        </w:rPr>
        <w:t xml:space="preserve"> se vor executa în conformitate cu procesul tehnologic din anexa </w:t>
      </w:r>
      <w:r w:rsidR="00C00BC2">
        <w:rPr>
          <w:rFonts w:cs="Times New Roman"/>
          <w:szCs w:val="24"/>
        </w:rPr>
        <w:t>1</w:t>
      </w:r>
      <w:r w:rsidR="00C01E8D">
        <w:rPr>
          <w:rFonts w:cs="Times New Roman"/>
          <w:szCs w:val="24"/>
        </w:rPr>
        <w:t>, 2</w:t>
      </w:r>
      <w:r w:rsidRPr="00056C45">
        <w:rPr>
          <w:rFonts w:cs="Times New Roman"/>
          <w:szCs w:val="24"/>
        </w:rPr>
        <w:t xml:space="preserve"> și cu </w:t>
      </w:r>
      <w:r w:rsidR="00056C45" w:rsidRPr="00056C45">
        <w:rPr>
          <w:rFonts w:cs="Times New Roman"/>
          <w:szCs w:val="24"/>
        </w:rPr>
        <w:t>СТО 70238424.27.040.020 2009</w:t>
      </w:r>
      <w:r w:rsidRPr="00056C45">
        <w:rPr>
          <w:rFonts w:cs="Times New Roman"/>
          <w:szCs w:val="24"/>
        </w:rPr>
        <w:t xml:space="preserve"> </w:t>
      </w:r>
      <w:proofErr w:type="spellStart"/>
      <w:r w:rsidR="00056C45" w:rsidRPr="00056C45">
        <w:rPr>
          <w:rFonts w:cs="Times New Roman"/>
          <w:szCs w:val="24"/>
        </w:rPr>
        <w:t>Турбина</w:t>
      </w:r>
      <w:proofErr w:type="spellEnd"/>
      <w:r w:rsidR="00056C45" w:rsidRPr="00056C45">
        <w:rPr>
          <w:rFonts w:cs="Times New Roman"/>
          <w:szCs w:val="24"/>
        </w:rPr>
        <w:t xml:space="preserve"> </w:t>
      </w:r>
      <w:proofErr w:type="spellStart"/>
      <w:r w:rsidR="00056C45" w:rsidRPr="00056C45">
        <w:rPr>
          <w:rFonts w:cs="Times New Roman"/>
          <w:szCs w:val="24"/>
        </w:rPr>
        <w:t>паровая</w:t>
      </w:r>
      <w:proofErr w:type="spellEnd"/>
      <w:r w:rsidR="00056C45" w:rsidRPr="00056C45">
        <w:rPr>
          <w:rFonts w:cs="Times New Roman"/>
          <w:szCs w:val="24"/>
        </w:rPr>
        <w:t xml:space="preserve"> ПТ-80/100-130/13 ЛМЗ. </w:t>
      </w:r>
      <w:proofErr w:type="spellStart"/>
      <w:r w:rsidR="00056C45" w:rsidRPr="00056C45">
        <w:rPr>
          <w:rFonts w:cs="Times New Roman"/>
          <w:szCs w:val="24"/>
        </w:rPr>
        <w:t>Технические</w:t>
      </w:r>
      <w:proofErr w:type="spellEnd"/>
      <w:r w:rsidR="00056C45" w:rsidRPr="00056C45">
        <w:rPr>
          <w:rFonts w:cs="Times New Roman"/>
          <w:szCs w:val="24"/>
        </w:rPr>
        <w:t xml:space="preserve"> </w:t>
      </w:r>
      <w:proofErr w:type="spellStart"/>
      <w:r w:rsidR="00056C45" w:rsidRPr="00056C45">
        <w:rPr>
          <w:rFonts w:cs="Times New Roman"/>
          <w:szCs w:val="24"/>
        </w:rPr>
        <w:t>условия</w:t>
      </w:r>
      <w:proofErr w:type="spellEnd"/>
      <w:r w:rsidR="00056C45" w:rsidRPr="00056C45">
        <w:rPr>
          <w:rFonts w:cs="Times New Roman"/>
          <w:szCs w:val="24"/>
        </w:rPr>
        <w:t xml:space="preserve"> </w:t>
      </w:r>
      <w:proofErr w:type="spellStart"/>
      <w:r w:rsidR="00056C45" w:rsidRPr="00056C45">
        <w:rPr>
          <w:rFonts w:cs="Times New Roman"/>
          <w:szCs w:val="24"/>
        </w:rPr>
        <w:t>на</w:t>
      </w:r>
      <w:proofErr w:type="spellEnd"/>
      <w:r w:rsidR="00056C45" w:rsidRPr="00056C45">
        <w:rPr>
          <w:rFonts w:cs="Times New Roman"/>
          <w:szCs w:val="24"/>
        </w:rPr>
        <w:t xml:space="preserve"> </w:t>
      </w:r>
      <w:proofErr w:type="spellStart"/>
      <w:r w:rsidR="00056C45" w:rsidRPr="00056C45">
        <w:rPr>
          <w:rFonts w:cs="Times New Roman"/>
          <w:szCs w:val="24"/>
        </w:rPr>
        <w:t>капитальный</w:t>
      </w:r>
      <w:proofErr w:type="spellEnd"/>
      <w:r w:rsidR="00056C45" w:rsidRPr="00056C45">
        <w:rPr>
          <w:rFonts w:cs="Times New Roman"/>
          <w:szCs w:val="24"/>
        </w:rPr>
        <w:t xml:space="preserve"> </w:t>
      </w:r>
      <w:proofErr w:type="spellStart"/>
      <w:r w:rsidR="00056C45" w:rsidRPr="00056C45">
        <w:rPr>
          <w:rFonts w:cs="Times New Roman"/>
          <w:szCs w:val="24"/>
        </w:rPr>
        <w:t>ремонт</w:t>
      </w:r>
      <w:proofErr w:type="spellEnd"/>
      <w:r w:rsidR="00056C45" w:rsidRPr="00056C45">
        <w:rPr>
          <w:rFonts w:cs="Times New Roman"/>
          <w:szCs w:val="24"/>
        </w:rPr>
        <w:t xml:space="preserve"> </w:t>
      </w:r>
      <w:r w:rsidRPr="00056C45">
        <w:rPr>
          <w:rFonts w:cs="Times New Roman"/>
          <w:szCs w:val="24"/>
        </w:rPr>
        <w:t xml:space="preserve">din anexa </w:t>
      </w:r>
      <w:r w:rsidR="00C01E8D">
        <w:rPr>
          <w:rFonts w:cs="Times New Roman"/>
          <w:szCs w:val="24"/>
        </w:rPr>
        <w:t>3</w:t>
      </w:r>
      <w:r w:rsidRPr="00056C45">
        <w:rPr>
          <w:rFonts w:cs="Times New Roman"/>
          <w:szCs w:val="24"/>
        </w:rPr>
        <w:t>.</w:t>
      </w:r>
    </w:p>
    <w:p w14:paraId="153EE228" w14:textId="628893BA" w:rsidR="00056C45" w:rsidRPr="00056C45" w:rsidRDefault="00056C45" w:rsidP="00056C45">
      <w:pPr>
        <w:pStyle w:val="1110"/>
        <w:rPr>
          <w:rFonts w:cs="Times New Roman"/>
          <w:szCs w:val="24"/>
        </w:rPr>
      </w:pPr>
      <w:r>
        <w:rPr>
          <w:rFonts w:cs="Times New Roman"/>
          <w:szCs w:val="24"/>
        </w:rPr>
        <w:t xml:space="preserve">Piesele necesare pentru reparația </w:t>
      </w:r>
      <w:r>
        <w:t xml:space="preserve">capitală a </w:t>
      </w:r>
      <w:r w:rsidRPr="00056C45">
        <w:t>Corpului de Înaltă Presiune</w:t>
      </w:r>
      <w:r>
        <w:t xml:space="preserve"> a turbinei ПТ 80/100-130/13 Nr.3 vor fi puse la dispoziție de Beneficiar.</w:t>
      </w:r>
    </w:p>
    <w:p w14:paraId="67647CAC" w14:textId="4817DCD4" w:rsidR="00056C45" w:rsidRPr="004B011D" w:rsidRDefault="00056C45" w:rsidP="00C00BC2">
      <w:pPr>
        <w:pStyle w:val="1110"/>
      </w:pPr>
      <w:r>
        <w:t xml:space="preserve">Executantul lucrărilor este obligat să execute lucrările cu toate mecanismele, ustensile și instrumentele proprii. </w:t>
      </w:r>
      <w:r w:rsidRPr="003A2E26">
        <w:t xml:space="preserve">Executantul trebuie să fie dotat cu toate instrumentele necesare în conformitate cu anexa </w:t>
      </w:r>
      <w:r w:rsidR="00C01E8D">
        <w:t>2</w:t>
      </w:r>
      <w:r w:rsidRPr="003A2E26">
        <w:t xml:space="preserve">, paginile </w:t>
      </w:r>
      <w:r>
        <w:t>6</w:t>
      </w:r>
      <w:r w:rsidRPr="003A2E26">
        <w:t>÷2</w:t>
      </w:r>
      <w:r>
        <w:t>9</w:t>
      </w:r>
      <w:r w:rsidRPr="003A2E26">
        <w:t>.</w:t>
      </w:r>
      <w:r>
        <w:t xml:space="preserve"> La utilizarea mecanismelor, ustensile și instrumentele în proprietatea </w:t>
      </w:r>
      <w:r w:rsidRPr="00045624">
        <w:t>„TERMOELECTRICA” S.A.</w:t>
      </w:r>
      <w:r>
        <w:t>, acestea vor fi scoase din devizele de cheltuieli.</w:t>
      </w:r>
    </w:p>
    <w:p w14:paraId="2C983CE2" w14:textId="785D49F1" w:rsidR="00056C45" w:rsidRPr="00056C45" w:rsidRDefault="00056C45" w:rsidP="00C00BC2">
      <w:pPr>
        <w:pStyle w:val="1110"/>
      </w:pPr>
      <w:r>
        <w:t xml:space="preserve">Executantul lucrărilor este obligat să execute lucrările cu toate materialele consumabile proprii, lista materialelor consumabile care vor fi necesare la executarea lucrărilor este prezentată </w:t>
      </w:r>
      <w:r w:rsidRPr="003A2E26">
        <w:t xml:space="preserve">în anexa </w:t>
      </w:r>
      <w:r w:rsidR="00C01E8D">
        <w:t>2</w:t>
      </w:r>
      <w:r w:rsidRPr="003A2E26">
        <w:t xml:space="preserve">, paginile </w:t>
      </w:r>
      <w:r>
        <w:t>30</w:t>
      </w:r>
      <w:r w:rsidRPr="003A2E26">
        <w:t>÷</w:t>
      </w:r>
      <w:r>
        <w:t>33</w:t>
      </w:r>
      <w:r w:rsidRPr="003A2E26">
        <w:t>.</w:t>
      </w:r>
      <w:r>
        <w:t xml:space="preserve"> La utilizarea materialelor consumabile în proprietatea </w:t>
      </w:r>
      <w:r w:rsidRPr="00045624">
        <w:t>„TERMOELECTRICA” S.A.</w:t>
      </w:r>
      <w:r>
        <w:t>, acestea vor fi scoase din devizele de cheltuieli.</w:t>
      </w:r>
    </w:p>
    <w:p w14:paraId="2EBFDDD1" w14:textId="5811FE78" w:rsidR="00056C45" w:rsidRPr="00432DC2" w:rsidRDefault="00056C45" w:rsidP="00056C45">
      <w:pPr>
        <w:pStyle w:val="a4"/>
        <w:numPr>
          <w:ilvl w:val="1"/>
          <w:numId w:val="1"/>
        </w:numPr>
        <w:tabs>
          <w:tab w:val="left" w:pos="567"/>
        </w:tabs>
        <w:spacing w:after="0"/>
        <w:ind w:left="567" w:right="282" w:hanging="567"/>
        <w:jc w:val="both"/>
        <w:rPr>
          <w:b/>
          <w:lang w:val="ro-RO"/>
        </w:rPr>
      </w:pPr>
      <w:r w:rsidRPr="00056C45">
        <w:rPr>
          <w:b/>
          <w:bCs/>
          <w:lang w:val="ro-RO"/>
        </w:rPr>
        <w:t>Reparația capitală a Corpului de Medie-Joasă Presiune</w:t>
      </w:r>
    </w:p>
    <w:p w14:paraId="11AD6555" w14:textId="32FAC676" w:rsidR="00056C45" w:rsidRDefault="00056C45" w:rsidP="00056C45">
      <w:pPr>
        <w:pStyle w:val="1110"/>
        <w:spacing w:before="120"/>
      </w:pPr>
      <w:r>
        <w:t xml:space="preserve">Volumul detaliat de lucrări pentru reparația capitală a </w:t>
      </w:r>
      <w:r w:rsidRPr="00056C45">
        <w:t>Corpului de Medie-Joasă</w:t>
      </w:r>
      <w:r w:rsidRPr="00250EED">
        <w:rPr>
          <w:lang w:val="en-US"/>
        </w:rPr>
        <w:t xml:space="preserve"> </w:t>
      </w:r>
      <w:r w:rsidRPr="00056C45">
        <w:t>Presiune</w:t>
      </w:r>
      <w:r>
        <w:t xml:space="preserve"> a turbinei ПТ 80/100-130/13 Nr.3 este prezentat în </w:t>
      </w:r>
      <w:r w:rsidRPr="00C00BC2">
        <w:t xml:space="preserve">anexa </w:t>
      </w:r>
      <w:r w:rsidR="00C01E8D">
        <w:t>4, paginile 35÷178</w:t>
      </w:r>
      <w:r>
        <w:t>.</w:t>
      </w:r>
    </w:p>
    <w:p w14:paraId="44152F84" w14:textId="11F9DFCB" w:rsidR="00056C45" w:rsidRPr="00C00BC2" w:rsidRDefault="00056C45" w:rsidP="00C00BC2">
      <w:pPr>
        <w:pStyle w:val="1110"/>
        <w:rPr>
          <w:rFonts w:cs="Times New Roman"/>
          <w:szCs w:val="24"/>
        </w:rPr>
      </w:pPr>
      <w:r w:rsidRPr="00056C45">
        <w:rPr>
          <w:rFonts w:cs="Times New Roman"/>
          <w:szCs w:val="24"/>
        </w:rPr>
        <w:t xml:space="preserve">Lucrările de reparație capitală a </w:t>
      </w:r>
      <w:r w:rsidRPr="00056C45">
        <w:t>Corpului de Medie-Joasă Presiune</w:t>
      </w:r>
      <w:r>
        <w:t xml:space="preserve"> </w:t>
      </w:r>
      <w:r w:rsidRPr="00056C45">
        <w:rPr>
          <w:rFonts w:cs="Times New Roman"/>
          <w:szCs w:val="24"/>
        </w:rPr>
        <w:t xml:space="preserve">a turbinei ПТ 80/100-130/13 Nr.3 se vor executa în conformitate cu procesul tehnologic din anexa </w:t>
      </w:r>
      <w:r w:rsidR="002908CF">
        <w:rPr>
          <w:rFonts w:cs="Times New Roman"/>
          <w:szCs w:val="24"/>
        </w:rPr>
        <w:t>4</w:t>
      </w:r>
      <w:r w:rsidRPr="00056C45">
        <w:rPr>
          <w:rFonts w:cs="Times New Roman"/>
          <w:szCs w:val="24"/>
        </w:rPr>
        <w:t xml:space="preserve"> și cu СТО 70238424.27.040.020 2009 </w:t>
      </w:r>
      <w:proofErr w:type="spellStart"/>
      <w:r w:rsidRPr="00056C45">
        <w:rPr>
          <w:rFonts w:cs="Times New Roman"/>
          <w:szCs w:val="24"/>
        </w:rPr>
        <w:t>Турбина</w:t>
      </w:r>
      <w:proofErr w:type="spellEnd"/>
      <w:r w:rsidRPr="00056C45">
        <w:rPr>
          <w:rFonts w:cs="Times New Roman"/>
          <w:szCs w:val="24"/>
        </w:rPr>
        <w:t xml:space="preserve"> </w:t>
      </w:r>
      <w:proofErr w:type="spellStart"/>
      <w:r w:rsidRPr="00056C45">
        <w:rPr>
          <w:rFonts w:cs="Times New Roman"/>
          <w:szCs w:val="24"/>
        </w:rPr>
        <w:t>паровая</w:t>
      </w:r>
      <w:proofErr w:type="spellEnd"/>
      <w:r w:rsidRPr="00056C45">
        <w:rPr>
          <w:rFonts w:cs="Times New Roman"/>
          <w:szCs w:val="24"/>
        </w:rPr>
        <w:t xml:space="preserve"> ПТ-80/100-130/13 ЛМЗ. </w:t>
      </w:r>
      <w:proofErr w:type="spellStart"/>
      <w:r w:rsidRPr="00056C45">
        <w:rPr>
          <w:rFonts w:cs="Times New Roman"/>
          <w:szCs w:val="24"/>
        </w:rPr>
        <w:t>Технические</w:t>
      </w:r>
      <w:proofErr w:type="spellEnd"/>
      <w:r w:rsidRPr="00056C45">
        <w:rPr>
          <w:rFonts w:cs="Times New Roman"/>
          <w:szCs w:val="24"/>
        </w:rPr>
        <w:t xml:space="preserve"> </w:t>
      </w:r>
      <w:proofErr w:type="spellStart"/>
      <w:r w:rsidRPr="00056C45">
        <w:rPr>
          <w:rFonts w:cs="Times New Roman"/>
          <w:szCs w:val="24"/>
        </w:rPr>
        <w:t>условия</w:t>
      </w:r>
      <w:proofErr w:type="spellEnd"/>
      <w:r w:rsidRPr="00056C45">
        <w:rPr>
          <w:rFonts w:cs="Times New Roman"/>
          <w:szCs w:val="24"/>
        </w:rPr>
        <w:t xml:space="preserve"> </w:t>
      </w:r>
      <w:proofErr w:type="spellStart"/>
      <w:r w:rsidRPr="00056C45">
        <w:rPr>
          <w:rFonts w:cs="Times New Roman"/>
          <w:szCs w:val="24"/>
        </w:rPr>
        <w:t>на</w:t>
      </w:r>
      <w:proofErr w:type="spellEnd"/>
      <w:r w:rsidRPr="00056C45">
        <w:rPr>
          <w:rFonts w:cs="Times New Roman"/>
          <w:szCs w:val="24"/>
        </w:rPr>
        <w:t xml:space="preserve"> </w:t>
      </w:r>
      <w:proofErr w:type="spellStart"/>
      <w:r w:rsidRPr="00056C45">
        <w:rPr>
          <w:rFonts w:cs="Times New Roman"/>
          <w:szCs w:val="24"/>
        </w:rPr>
        <w:t>капитальный</w:t>
      </w:r>
      <w:proofErr w:type="spellEnd"/>
      <w:r w:rsidRPr="00056C45">
        <w:rPr>
          <w:rFonts w:cs="Times New Roman"/>
          <w:szCs w:val="24"/>
        </w:rPr>
        <w:t xml:space="preserve"> </w:t>
      </w:r>
      <w:proofErr w:type="spellStart"/>
      <w:r w:rsidRPr="00056C45">
        <w:rPr>
          <w:rFonts w:cs="Times New Roman"/>
          <w:szCs w:val="24"/>
        </w:rPr>
        <w:t>ремонт</w:t>
      </w:r>
      <w:proofErr w:type="spellEnd"/>
      <w:r w:rsidRPr="00056C45">
        <w:rPr>
          <w:rFonts w:cs="Times New Roman"/>
          <w:szCs w:val="24"/>
        </w:rPr>
        <w:t xml:space="preserve"> din anexa </w:t>
      </w:r>
      <w:r w:rsidR="002908CF">
        <w:rPr>
          <w:rFonts w:cs="Times New Roman"/>
          <w:szCs w:val="24"/>
        </w:rPr>
        <w:t>3</w:t>
      </w:r>
      <w:r w:rsidRPr="00C00BC2">
        <w:rPr>
          <w:rFonts w:cs="Times New Roman"/>
          <w:szCs w:val="24"/>
        </w:rPr>
        <w:t>.</w:t>
      </w:r>
    </w:p>
    <w:p w14:paraId="7BCCB949" w14:textId="76DD89E1" w:rsidR="00056C45" w:rsidRPr="00056C45" w:rsidRDefault="00056C45" w:rsidP="00056C45">
      <w:pPr>
        <w:pStyle w:val="1110"/>
        <w:rPr>
          <w:rFonts w:cs="Times New Roman"/>
          <w:szCs w:val="24"/>
        </w:rPr>
      </w:pPr>
      <w:r>
        <w:rPr>
          <w:rFonts w:cs="Times New Roman"/>
          <w:szCs w:val="24"/>
        </w:rPr>
        <w:t xml:space="preserve">Piesele necesare pentru reparația </w:t>
      </w:r>
      <w:r>
        <w:t xml:space="preserve">capitală a </w:t>
      </w:r>
      <w:r w:rsidRPr="00056C45">
        <w:t>Corpului de Medie-Joasă Presiune</w:t>
      </w:r>
      <w:r>
        <w:t xml:space="preserve"> a turbinei ПТ 80/100-130/13 Nr.3 vor fi puse la dispoziție de Beneficiar.</w:t>
      </w:r>
    </w:p>
    <w:p w14:paraId="75FD64EA" w14:textId="5AA2486C" w:rsidR="00056C45" w:rsidRPr="004B011D" w:rsidRDefault="00056C45" w:rsidP="00056C45">
      <w:pPr>
        <w:pStyle w:val="1110"/>
      </w:pPr>
      <w:r>
        <w:t xml:space="preserve">Executantul lucrărilor este obligat să execute lucrările cu toate mecanismele, ustensile și instrumentele proprii. </w:t>
      </w:r>
      <w:r w:rsidRPr="003A2E26">
        <w:t xml:space="preserve">Executantul trebuie să fie dotat cu toate instrumentele necesare în conformitate cu anexa </w:t>
      </w:r>
      <w:r w:rsidR="002908CF">
        <w:t>4</w:t>
      </w:r>
      <w:r w:rsidRPr="003A2E26">
        <w:t xml:space="preserve">, paginile </w:t>
      </w:r>
      <w:r>
        <w:t>6</w:t>
      </w:r>
      <w:r w:rsidRPr="003A2E26">
        <w:t>÷2</w:t>
      </w:r>
      <w:r>
        <w:t>8</w:t>
      </w:r>
      <w:r w:rsidRPr="003A2E26">
        <w:t>.</w:t>
      </w:r>
      <w:r>
        <w:t xml:space="preserve"> La utilizarea mecanismelor, ustensile și instrumentele în proprietatea </w:t>
      </w:r>
      <w:r w:rsidRPr="00045624">
        <w:t>„TERMOELECTRICA” S.A.</w:t>
      </w:r>
      <w:r>
        <w:t>, acestea vor fi scoase din devizele de cheltuieli.</w:t>
      </w:r>
    </w:p>
    <w:p w14:paraId="15155D0C" w14:textId="77A3939E" w:rsidR="00056C45" w:rsidRPr="004B011D" w:rsidRDefault="00056C45" w:rsidP="00056C45">
      <w:pPr>
        <w:pStyle w:val="1110"/>
      </w:pPr>
      <w:r>
        <w:t xml:space="preserve">Executantul lucrărilor este obligat să execute lucrările cu toate materialele consumabile proprii, lista materialelor consumabile care vor fi necesare la executarea lucrărilor este </w:t>
      </w:r>
      <w:r>
        <w:lastRenderedPageBreak/>
        <w:t xml:space="preserve">prezentată </w:t>
      </w:r>
      <w:r w:rsidRPr="003A2E26">
        <w:t xml:space="preserve">în anexa </w:t>
      </w:r>
      <w:r w:rsidR="002908CF">
        <w:t>4</w:t>
      </w:r>
      <w:r w:rsidRPr="003A2E26">
        <w:t xml:space="preserve">, paginile </w:t>
      </w:r>
      <w:r>
        <w:t>29</w:t>
      </w:r>
      <w:r w:rsidRPr="003A2E26">
        <w:t>÷</w:t>
      </w:r>
      <w:r>
        <w:t>34</w:t>
      </w:r>
      <w:r w:rsidRPr="003A2E26">
        <w:t>.</w:t>
      </w:r>
      <w:r>
        <w:t xml:space="preserve"> La utilizarea materialelor consumabile în proprietatea </w:t>
      </w:r>
      <w:r w:rsidRPr="00045624">
        <w:t>„TERMOELECTRICA” S.A.</w:t>
      </w:r>
      <w:r>
        <w:t>, acestea vor fi scoase din devizele de cheltuieli.</w:t>
      </w:r>
    </w:p>
    <w:p w14:paraId="0E17BBB0" w14:textId="66572DFC" w:rsidR="00056C45" w:rsidRPr="00432DC2" w:rsidRDefault="00056C45" w:rsidP="00056C45">
      <w:pPr>
        <w:pStyle w:val="a4"/>
        <w:numPr>
          <w:ilvl w:val="1"/>
          <w:numId w:val="1"/>
        </w:numPr>
        <w:tabs>
          <w:tab w:val="left" w:pos="567"/>
        </w:tabs>
        <w:spacing w:after="0"/>
        <w:ind w:left="567" w:right="282" w:hanging="567"/>
        <w:jc w:val="both"/>
        <w:rPr>
          <w:b/>
          <w:lang w:val="ro-RO"/>
        </w:rPr>
      </w:pPr>
      <w:r w:rsidRPr="00056C45">
        <w:rPr>
          <w:b/>
          <w:bCs/>
          <w:lang w:val="ro-RO"/>
        </w:rPr>
        <w:t xml:space="preserve">Returnarea </w:t>
      </w:r>
      <w:proofErr w:type="spellStart"/>
      <w:r w:rsidRPr="00056C45">
        <w:rPr>
          <w:b/>
          <w:bCs/>
          <w:lang w:val="ro-RO"/>
        </w:rPr>
        <w:t>babbitului</w:t>
      </w:r>
      <w:proofErr w:type="spellEnd"/>
      <w:r w:rsidRPr="00056C45">
        <w:rPr>
          <w:b/>
          <w:bCs/>
          <w:lang w:val="ro-RO"/>
        </w:rPr>
        <w:t xml:space="preserve"> lagărelor turbinei</w:t>
      </w:r>
    </w:p>
    <w:p w14:paraId="11E5B7D9" w14:textId="1306C2FF" w:rsidR="00056C45" w:rsidRDefault="00056C45" w:rsidP="00056C45">
      <w:pPr>
        <w:pStyle w:val="1110"/>
        <w:spacing w:before="120"/>
      </w:pPr>
      <w:r>
        <w:t xml:space="preserve">În urma deschiderii turbinei și inspectării defectelor lagărelor, poate apărea necesitatea returnării totale a </w:t>
      </w:r>
      <w:proofErr w:type="spellStart"/>
      <w:r>
        <w:t>babbitului</w:t>
      </w:r>
      <w:proofErr w:type="spellEnd"/>
      <w:r>
        <w:t xml:space="preserve"> lagărelor. În ofertă trebuie să fie incluse lucrările de returnare totală a </w:t>
      </w:r>
      <w:proofErr w:type="spellStart"/>
      <w:r>
        <w:t>babbitului</w:t>
      </w:r>
      <w:proofErr w:type="spellEnd"/>
      <w:r>
        <w:t xml:space="preserve"> în condiții de uzină a cel puțin 2 lagăre.</w:t>
      </w:r>
    </w:p>
    <w:p w14:paraId="532BAA76" w14:textId="1C14B0F5" w:rsidR="00056C45" w:rsidRDefault="00056C45" w:rsidP="00056C45">
      <w:pPr>
        <w:pStyle w:val="1110"/>
        <w:spacing w:before="120"/>
      </w:pPr>
      <w:r>
        <w:t xml:space="preserve">Dacă în urma inspectării defectelor lagărelor se va constata că nu este necesară returnarea totală a </w:t>
      </w:r>
      <w:proofErr w:type="spellStart"/>
      <w:r>
        <w:t>babbitului</w:t>
      </w:r>
      <w:proofErr w:type="spellEnd"/>
      <w:r>
        <w:t xml:space="preserve"> în condiții de uzină, aceste lucrări nu vor fi realizate. Dar se va realiza reparația locală în conformitate cu </w:t>
      </w:r>
      <w:r w:rsidRPr="002908CF">
        <w:t>anexele</w:t>
      </w:r>
      <w:r>
        <w:t xml:space="preserve"> </w:t>
      </w:r>
      <w:r w:rsidR="002908CF">
        <w:t>2</w:t>
      </w:r>
      <w:r w:rsidRPr="00C00BC2">
        <w:t xml:space="preserve">, </w:t>
      </w:r>
      <w:r w:rsidR="002908CF">
        <w:t>4</w:t>
      </w:r>
      <w:r>
        <w:t>.</w:t>
      </w:r>
    </w:p>
    <w:p w14:paraId="7D6E6EDA" w14:textId="143D3C73" w:rsidR="00056C45" w:rsidRDefault="00056C45" w:rsidP="00056C45">
      <w:pPr>
        <w:pStyle w:val="1110"/>
        <w:spacing w:before="120"/>
      </w:pPr>
      <w:r>
        <w:t xml:space="preserve">Criteriul de apreciere a necesității executării returnării totale a </w:t>
      </w:r>
      <w:proofErr w:type="spellStart"/>
      <w:r>
        <w:t>babbitului</w:t>
      </w:r>
      <w:proofErr w:type="spellEnd"/>
      <w:r>
        <w:t xml:space="preserve"> lagărelor în condiții de uzină, va fi defectarea a mai mult de 10 % din suprafața de </w:t>
      </w:r>
      <w:proofErr w:type="spellStart"/>
      <w:r>
        <w:t>babbit</w:t>
      </w:r>
      <w:proofErr w:type="spellEnd"/>
      <w:r>
        <w:t xml:space="preserve"> a cuzinetului de sus sau de jos a lagărului.</w:t>
      </w:r>
    </w:p>
    <w:p w14:paraId="0C44BFAD" w14:textId="58D58569" w:rsidR="00255586" w:rsidRDefault="00255586" w:rsidP="00056C45">
      <w:pPr>
        <w:pStyle w:val="1110"/>
        <w:spacing w:before="120"/>
      </w:pPr>
      <w:proofErr w:type="spellStart"/>
      <w:r>
        <w:t>Babbitul</w:t>
      </w:r>
      <w:proofErr w:type="spellEnd"/>
      <w:r>
        <w:t xml:space="preserve"> necesar pentru returnare va fi pus la dispoziție de Beneficiar.</w:t>
      </w:r>
    </w:p>
    <w:p w14:paraId="2DBC83E4" w14:textId="4EE1874D" w:rsidR="00056C45" w:rsidRPr="00D85727" w:rsidRDefault="00D85727" w:rsidP="00855BA1">
      <w:pPr>
        <w:pStyle w:val="110"/>
        <w:tabs>
          <w:tab w:val="left" w:pos="567"/>
        </w:tabs>
        <w:ind w:right="282"/>
        <w:rPr>
          <w:b/>
        </w:rPr>
      </w:pPr>
      <w:r w:rsidRPr="00D85727">
        <w:rPr>
          <w:b/>
          <w:bCs/>
        </w:rPr>
        <w:t xml:space="preserve">Reparația capitală </w:t>
      </w:r>
      <w:r w:rsidRPr="00D85727">
        <w:rPr>
          <w:rFonts w:cstheme="minorBidi"/>
          <w:b/>
          <w:bCs/>
          <w:color w:val="auto"/>
          <w:spacing w:val="0"/>
        </w:rPr>
        <w:t xml:space="preserve">a sistemului de distribuție a aburului </w:t>
      </w:r>
      <w:r w:rsidR="00056C45" w:rsidRPr="00D85727">
        <w:rPr>
          <w:b/>
          <w:bCs/>
        </w:rPr>
        <w:t>turbinei</w:t>
      </w:r>
    </w:p>
    <w:p w14:paraId="5E4E08E4" w14:textId="09BDEAE5" w:rsidR="00D85727" w:rsidRDefault="00D85727" w:rsidP="00D85727">
      <w:pPr>
        <w:pStyle w:val="1110"/>
        <w:spacing w:before="120"/>
      </w:pPr>
      <w:r>
        <w:t xml:space="preserve">Volumul detaliat de lucrări pentru reparația capitală </w:t>
      </w:r>
      <w:r w:rsidRPr="00D85727">
        <w:t xml:space="preserve">a sistemului de distribuție a aburului turbinei </w:t>
      </w:r>
      <w:r>
        <w:t xml:space="preserve">ПТ 80/100-130/13 Nr.3 este prezentat în </w:t>
      </w:r>
      <w:r w:rsidRPr="002908CF">
        <w:t xml:space="preserve">anexa </w:t>
      </w:r>
      <w:r w:rsidR="002908CF">
        <w:t>5, paginile 28÷91</w:t>
      </w:r>
      <w:r>
        <w:t>.</w:t>
      </w:r>
    </w:p>
    <w:p w14:paraId="72B7EDF1" w14:textId="15ECD554" w:rsidR="00D85727" w:rsidRDefault="00D85727" w:rsidP="00D85727">
      <w:pPr>
        <w:pStyle w:val="1110"/>
        <w:rPr>
          <w:rFonts w:cs="Times New Roman"/>
          <w:szCs w:val="24"/>
        </w:rPr>
      </w:pPr>
      <w:r w:rsidRPr="00056C45">
        <w:rPr>
          <w:rFonts w:cs="Times New Roman"/>
          <w:szCs w:val="24"/>
        </w:rPr>
        <w:t xml:space="preserve">Lucrările de reparație capitală </w:t>
      </w:r>
      <w:r w:rsidRPr="00D85727">
        <w:t xml:space="preserve">a sistemului de distribuție a aburului </w:t>
      </w:r>
      <w:r>
        <w:t xml:space="preserve">turbinei </w:t>
      </w:r>
      <w:r w:rsidRPr="00056C45">
        <w:rPr>
          <w:rFonts w:cs="Times New Roman"/>
          <w:szCs w:val="24"/>
        </w:rPr>
        <w:t xml:space="preserve">ПТ 80/100-130/13 Nr.3 se vor executa în conformitate cu procesul tehnologic din </w:t>
      </w:r>
      <w:r w:rsidRPr="002908CF">
        <w:rPr>
          <w:rFonts w:cs="Times New Roman"/>
          <w:szCs w:val="24"/>
        </w:rPr>
        <w:t xml:space="preserve">anexa </w:t>
      </w:r>
      <w:r w:rsidR="002908CF">
        <w:rPr>
          <w:rFonts w:cs="Times New Roman"/>
          <w:szCs w:val="24"/>
        </w:rPr>
        <w:t>5</w:t>
      </w:r>
      <w:r w:rsidRPr="00056C45">
        <w:rPr>
          <w:rFonts w:cs="Times New Roman"/>
          <w:szCs w:val="24"/>
        </w:rPr>
        <w:t xml:space="preserve"> și cu СТО 70238424.27.040.020 2009 </w:t>
      </w:r>
      <w:proofErr w:type="spellStart"/>
      <w:r w:rsidRPr="00056C45">
        <w:rPr>
          <w:rFonts w:cs="Times New Roman"/>
          <w:szCs w:val="24"/>
        </w:rPr>
        <w:t>Турбина</w:t>
      </w:r>
      <w:proofErr w:type="spellEnd"/>
      <w:r w:rsidRPr="00056C45">
        <w:rPr>
          <w:rFonts w:cs="Times New Roman"/>
          <w:szCs w:val="24"/>
        </w:rPr>
        <w:t xml:space="preserve"> </w:t>
      </w:r>
      <w:proofErr w:type="spellStart"/>
      <w:r w:rsidRPr="00056C45">
        <w:rPr>
          <w:rFonts w:cs="Times New Roman"/>
          <w:szCs w:val="24"/>
        </w:rPr>
        <w:t>паровая</w:t>
      </w:r>
      <w:proofErr w:type="spellEnd"/>
      <w:r w:rsidRPr="00056C45">
        <w:rPr>
          <w:rFonts w:cs="Times New Roman"/>
          <w:szCs w:val="24"/>
        </w:rPr>
        <w:t xml:space="preserve"> ПТ-80/100-130/13 ЛМЗ. </w:t>
      </w:r>
      <w:proofErr w:type="spellStart"/>
      <w:r w:rsidRPr="00056C45">
        <w:rPr>
          <w:rFonts w:cs="Times New Roman"/>
          <w:szCs w:val="24"/>
        </w:rPr>
        <w:t>Технические</w:t>
      </w:r>
      <w:proofErr w:type="spellEnd"/>
      <w:r w:rsidRPr="00056C45">
        <w:rPr>
          <w:rFonts w:cs="Times New Roman"/>
          <w:szCs w:val="24"/>
        </w:rPr>
        <w:t xml:space="preserve"> </w:t>
      </w:r>
      <w:proofErr w:type="spellStart"/>
      <w:r w:rsidRPr="00056C45">
        <w:rPr>
          <w:rFonts w:cs="Times New Roman"/>
          <w:szCs w:val="24"/>
        </w:rPr>
        <w:t>условия</w:t>
      </w:r>
      <w:proofErr w:type="spellEnd"/>
      <w:r w:rsidRPr="00056C45">
        <w:rPr>
          <w:rFonts w:cs="Times New Roman"/>
          <w:szCs w:val="24"/>
        </w:rPr>
        <w:t xml:space="preserve"> </w:t>
      </w:r>
      <w:proofErr w:type="spellStart"/>
      <w:r w:rsidRPr="00056C45">
        <w:rPr>
          <w:rFonts w:cs="Times New Roman"/>
          <w:szCs w:val="24"/>
        </w:rPr>
        <w:t>на</w:t>
      </w:r>
      <w:proofErr w:type="spellEnd"/>
      <w:r w:rsidRPr="00056C45">
        <w:rPr>
          <w:rFonts w:cs="Times New Roman"/>
          <w:szCs w:val="24"/>
        </w:rPr>
        <w:t xml:space="preserve"> </w:t>
      </w:r>
      <w:proofErr w:type="spellStart"/>
      <w:r w:rsidRPr="00056C45">
        <w:rPr>
          <w:rFonts w:cs="Times New Roman"/>
          <w:szCs w:val="24"/>
        </w:rPr>
        <w:t>капитальный</w:t>
      </w:r>
      <w:proofErr w:type="spellEnd"/>
      <w:r w:rsidRPr="00056C45">
        <w:rPr>
          <w:rFonts w:cs="Times New Roman"/>
          <w:szCs w:val="24"/>
        </w:rPr>
        <w:t xml:space="preserve"> </w:t>
      </w:r>
      <w:proofErr w:type="spellStart"/>
      <w:r w:rsidRPr="00056C45">
        <w:rPr>
          <w:rFonts w:cs="Times New Roman"/>
          <w:szCs w:val="24"/>
        </w:rPr>
        <w:t>ремонт</w:t>
      </w:r>
      <w:proofErr w:type="spellEnd"/>
      <w:r w:rsidRPr="00056C45">
        <w:rPr>
          <w:rFonts w:cs="Times New Roman"/>
          <w:szCs w:val="24"/>
        </w:rPr>
        <w:t xml:space="preserve"> din anexa </w:t>
      </w:r>
      <w:r w:rsidR="002908CF">
        <w:rPr>
          <w:rFonts w:cs="Times New Roman"/>
          <w:szCs w:val="24"/>
        </w:rPr>
        <w:t>3</w:t>
      </w:r>
      <w:r w:rsidRPr="00056C45">
        <w:rPr>
          <w:rFonts w:cs="Times New Roman"/>
          <w:szCs w:val="24"/>
        </w:rPr>
        <w:t>.</w:t>
      </w:r>
    </w:p>
    <w:p w14:paraId="2456EDEB" w14:textId="6CBE42F2" w:rsidR="00D85727" w:rsidRPr="00056C45" w:rsidRDefault="00D85727" w:rsidP="00D85727">
      <w:pPr>
        <w:pStyle w:val="1110"/>
        <w:rPr>
          <w:rFonts w:cs="Times New Roman"/>
          <w:szCs w:val="24"/>
        </w:rPr>
      </w:pPr>
      <w:r>
        <w:rPr>
          <w:rFonts w:cs="Times New Roman"/>
          <w:szCs w:val="24"/>
        </w:rPr>
        <w:t xml:space="preserve">Piesele necesare pentru reparația </w:t>
      </w:r>
      <w:r>
        <w:t xml:space="preserve">capitală </w:t>
      </w:r>
      <w:r w:rsidRPr="00D85727">
        <w:t xml:space="preserve">a sistemului de distribuție a aburului turbinei </w:t>
      </w:r>
      <w:r>
        <w:t>ПТ 80/100-130/13 Nr.3 vor fi puse la dispoziție de Beneficiar.</w:t>
      </w:r>
    </w:p>
    <w:p w14:paraId="72AC1EB9" w14:textId="33777564" w:rsidR="00D85727" w:rsidRPr="004B011D" w:rsidRDefault="00D85727" w:rsidP="00D85727">
      <w:pPr>
        <w:pStyle w:val="1110"/>
      </w:pPr>
      <w:r>
        <w:t xml:space="preserve">Executantul lucrărilor este obligat să execute lucrările cu toate mecanismele, ustensile și instrumentele proprii. </w:t>
      </w:r>
      <w:r w:rsidRPr="003A2E26">
        <w:t xml:space="preserve">Executantul trebuie să fie dotat cu toate instrumentele necesare în conformitate cu </w:t>
      </w:r>
      <w:r w:rsidRPr="002908CF">
        <w:t xml:space="preserve">anexa </w:t>
      </w:r>
      <w:r w:rsidR="002908CF" w:rsidRPr="002908CF">
        <w:t>5</w:t>
      </w:r>
      <w:r w:rsidRPr="003A2E26">
        <w:t xml:space="preserve">, paginile </w:t>
      </w:r>
      <w:r>
        <w:t>10</w:t>
      </w:r>
      <w:r w:rsidRPr="003A2E26">
        <w:t>÷</w:t>
      </w:r>
      <w:r>
        <w:t>21</w:t>
      </w:r>
      <w:r w:rsidRPr="003A2E26">
        <w:t>.</w:t>
      </w:r>
      <w:r>
        <w:t xml:space="preserve"> La utilizarea mecanismelor, ustensile și instrumentele în proprietatea </w:t>
      </w:r>
      <w:r w:rsidRPr="00045624">
        <w:t>„TERMOELECTRICA” S.A.</w:t>
      </w:r>
      <w:r>
        <w:t>, acestea vor fi scoase din devizele de cheltuieli.</w:t>
      </w:r>
    </w:p>
    <w:p w14:paraId="50238290" w14:textId="7731CB8E" w:rsidR="00D85727" w:rsidRPr="004B011D" w:rsidRDefault="00D85727" w:rsidP="00D85727">
      <w:pPr>
        <w:pStyle w:val="1110"/>
      </w:pPr>
      <w:r>
        <w:t xml:space="preserve">Executantul lucrărilor este obligat să execute lucrările cu toate materialele consumabile proprii, lista materialelor consumabile care vor fi necesare la executarea lucrărilor este prezentată </w:t>
      </w:r>
      <w:r w:rsidRPr="003A2E26">
        <w:t xml:space="preserve">în anexa </w:t>
      </w:r>
      <w:r w:rsidR="002908CF">
        <w:t>5</w:t>
      </w:r>
      <w:r w:rsidRPr="003A2E26">
        <w:t xml:space="preserve">, paginile </w:t>
      </w:r>
      <w:r>
        <w:t>22</w:t>
      </w:r>
      <w:r w:rsidRPr="003A2E26">
        <w:t>÷</w:t>
      </w:r>
      <w:r>
        <w:t>27</w:t>
      </w:r>
      <w:r w:rsidRPr="003A2E26">
        <w:t>.</w:t>
      </w:r>
      <w:r>
        <w:t xml:space="preserve"> La utilizarea materialelor consumabile în proprietatea </w:t>
      </w:r>
      <w:r w:rsidRPr="00045624">
        <w:t>„TERMOELECTRICA” S.A.</w:t>
      </w:r>
      <w:r>
        <w:t>, acestea vor fi scoase din devizele de cheltuieli.</w:t>
      </w:r>
    </w:p>
    <w:p w14:paraId="1DF9F72F" w14:textId="3BAE6545" w:rsidR="00D85727" w:rsidRPr="00D85727" w:rsidRDefault="00C452EB" w:rsidP="00D85727">
      <w:pPr>
        <w:pStyle w:val="110"/>
        <w:tabs>
          <w:tab w:val="left" w:pos="567"/>
        </w:tabs>
        <w:ind w:right="282"/>
        <w:rPr>
          <w:b/>
        </w:rPr>
      </w:pPr>
      <w:r w:rsidRPr="00C452EB">
        <w:rPr>
          <w:b/>
          <w:bCs/>
        </w:rPr>
        <w:t xml:space="preserve">Centrarea rotoarelor </w:t>
      </w:r>
      <w:r w:rsidR="00D85727" w:rsidRPr="00D85727">
        <w:rPr>
          <w:b/>
          <w:bCs/>
        </w:rPr>
        <w:t>turbinei</w:t>
      </w:r>
    </w:p>
    <w:p w14:paraId="198C8FE2" w14:textId="5DF39032" w:rsidR="00D85727" w:rsidRDefault="00D85727" w:rsidP="00D85727">
      <w:pPr>
        <w:pStyle w:val="1110"/>
        <w:spacing w:before="120"/>
      </w:pPr>
      <w:r>
        <w:t>Volumul detaliat de lucrări pentru c</w:t>
      </w:r>
      <w:r w:rsidRPr="00D85727">
        <w:t xml:space="preserve">entrarea rotoarelor turbinei </w:t>
      </w:r>
      <w:r>
        <w:t xml:space="preserve">ПТ 80/100-130/13 Nr.3 este prezentat </w:t>
      </w:r>
      <w:r w:rsidRPr="002908CF">
        <w:t xml:space="preserve">în anexa </w:t>
      </w:r>
      <w:r w:rsidR="002908CF">
        <w:t>6, paginile 8÷31</w:t>
      </w:r>
      <w:r>
        <w:t>.</w:t>
      </w:r>
    </w:p>
    <w:p w14:paraId="4078815B" w14:textId="7D226384" w:rsidR="00D85727" w:rsidRDefault="00D85727" w:rsidP="00D85727">
      <w:pPr>
        <w:pStyle w:val="1110"/>
        <w:rPr>
          <w:rFonts w:cs="Times New Roman"/>
          <w:szCs w:val="24"/>
        </w:rPr>
      </w:pPr>
      <w:r w:rsidRPr="00056C45">
        <w:rPr>
          <w:rFonts w:cs="Times New Roman"/>
          <w:szCs w:val="24"/>
        </w:rPr>
        <w:t xml:space="preserve">Lucrările de </w:t>
      </w:r>
      <w:r>
        <w:t>c</w:t>
      </w:r>
      <w:r w:rsidRPr="00D85727">
        <w:t>entrare</w:t>
      </w:r>
      <w:r>
        <w:t xml:space="preserve"> </w:t>
      </w:r>
      <w:r w:rsidRPr="00D85727">
        <w:t xml:space="preserve">a rotoarelor </w:t>
      </w:r>
      <w:r>
        <w:t xml:space="preserve">turbinei </w:t>
      </w:r>
      <w:r w:rsidRPr="00056C45">
        <w:rPr>
          <w:rFonts w:cs="Times New Roman"/>
          <w:szCs w:val="24"/>
        </w:rPr>
        <w:t xml:space="preserve">ПТ 80/100-130/13 Nr.3 se vor executa în conformitate cu procesul tehnologic din </w:t>
      </w:r>
      <w:r w:rsidRPr="002908CF">
        <w:rPr>
          <w:rFonts w:cs="Times New Roman"/>
          <w:szCs w:val="24"/>
        </w:rPr>
        <w:t xml:space="preserve">anexa </w:t>
      </w:r>
      <w:r w:rsidR="002908CF">
        <w:rPr>
          <w:rFonts w:cs="Times New Roman"/>
          <w:szCs w:val="24"/>
        </w:rPr>
        <w:t>6</w:t>
      </w:r>
      <w:r w:rsidRPr="00056C45">
        <w:rPr>
          <w:rFonts w:cs="Times New Roman"/>
          <w:szCs w:val="24"/>
        </w:rPr>
        <w:t xml:space="preserve"> și cu СТО 70238424.27.040.020 2009 </w:t>
      </w:r>
      <w:proofErr w:type="spellStart"/>
      <w:r w:rsidRPr="00056C45">
        <w:rPr>
          <w:rFonts w:cs="Times New Roman"/>
          <w:szCs w:val="24"/>
        </w:rPr>
        <w:t>Турбина</w:t>
      </w:r>
      <w:proofErr w:type="spellEnd"/>
      <w:r w:rsidRPr="00056C45">
        <w:rPr>
          <w:rFonts w:cs="Times New Roman"/>
          <w:szCs w:val="24"/>
        </w:rPr>
        <w:t xml:space="preserve"> </w:t>
      </w:r>
      <w:proofErr w:type="spellStart"/>
      <w:r w:rsidRPr="00056C45">
        <w:rPr>
          <w:rFonts w:cs="Times New Roman"/>
          <w:szCs w:val="24"/>
        </w:rPr>
        <w:t>паровая</w:t>
      </w:r>
      <w:proofErr w:type="spellEnd"/>
      <w:r w:rsidRPr="00056C45">
        <w:rPr>
          <w:rFonts w:cs="Times New Roman"/>
          <w:szCs w:val="24"/>
        </w:rPr>
        <w:t xml:space="preserve"> ПТ-80/100-130/13 ЛМЗ. </w:t>
      </w:r>
      <w:proofErr w:type="spellStart"/>
      <w:r w:rsidRPr="00056C45">
        <w:rPr>
          <w:rFonts w:cs="Times New Roman"/>
          <w:szCs w:val="24"/>
        </w:rPr>
        <w:t>Технические</w:t>
      </w:r>
      <w:proofErr w:type="spellEnd"/>
      <w:r w:rsidRPr="00056C45">
        <w:rPr>
          <w:rFonts w:cs="Times New Roman"/>
          <w:szCs w:val="24"/>
        </w:rPr>
        <w:t xml:space="preserve"> </w:t>
      </w:r>
      <w:proofErr w:type="spellStart"/>
      <w:r w:rsidRPr="00056C45">
        <w:rPr>
          <w:rFonts w:cs="Times New Roman"/>
          <w:szCs w:val="24"/>
        </w:rPr>
        <w:t>условия</w:t>
      </w:r>
      <w:proofErr w:type="spellEnd"/>
      <w:r w:rsidRPr="00056C45">
        <w:rPr>
          <w:rFonts w:cs="Times New Roman"/>
          <w:szCs w:val="24"/>
        </w:rPr>
        <w:t xml:space="preserve"> </w:t>
      </w:r>
      <w:proofErr w:type="spellStart"/>
      <w:r w:rsidRPr="00056C45">
        <w:rPr>
          <w:rFonts w:cs="Times New Roman"/>
          <w:szCs w:val="24"/>
        </w:rPr>
        <w:t>на</w:t>
      </w:r>
      <w:proofErr w:type="spellEnd"/>
      <w:r w:rsidRPr="00056C45">
        <w:rPr>
          <w:rFonts w:cs="Times New Roman"/>
          <w:szCs w:val="24"/>
        </w:rPr>
        <w:t xml:space="preserve"> </w:t>
      </w:r>
      <w:proofErr w:type="spellStart"/>
      <w:r w:rsidRPr="00056C45">
        <w:rPr>
          <w:rFonts w:cs="Times New Roman"/>
          <w:szCs w:val="24"/>
        </w:rPr>
        <w:t>капитальный</w:t>
      </w:r>
      <w:proofErr w:type="spellEnd"/>
      <w:r w:rsidRPr="00056C45">
        <w:rPr>
          <w:rFonts w:cs="Times New Roman"/>
          <w:szCs w:val="24"/>
        </w:rPr>
        <w:t xml:space="preserve"> </w:t>
      </w:r>
      <w:proofErr w:type="spellStart"/>
      <w:r w:rsidRPr="00056C45">
        <w:rPr>
          <w:rFonts w:cs="Times New Roman"/>
          <w:szCs w:val="24"/>
        </w:rPr>
        <w:t>ремонт</w:t>
      </w:r>
      <w:proofErr w:type="spellEnd"/>
      <w:r w:rsidRPr="00056C45">
        <w:rPr>
          <w:rFonts w:cs="Times New Roman"/>
          <w:szCs w:val="24"/>
        </w:rPr>
        <w:t xml:space="preserve"> din anexa 3.</w:t>
      </w:r>
    </w:p>
    <w:p w14:paraId="36EE1FC8" w14:textId="08CB709D" w:rsidR="00D85727" w:rsidRPr="004B011D" w:rsidRDefault="00D85727" w:rsidP="00D85727">
      <w:pPr>
        <w:pStyle w:val="1110"/>
      </w:pPr>
      <w:r>
        <w:t xml:space="preserve">Executantul lucrărilor este obligat să execute lucrările cu toate mecanismele, ustensile și instrumentele proprii. </w:t>
      </w:r>
      <w:r w:rsidRPr="003A2E26">
        <w:t xml:space="preserve">Executantul trebuie să fie dotat cu toate instrumentele necesare în conformitate cu </w:t>
      </w:r>
      <w:r w:rsidRPr="002908CF">
        <w:t xml:space="preserve">anexa </w:t>
      </w:r>
      <w:r w:rsidR="002908CF">
        <w:t>6</w:t>
      </w:r>
      <w:r w:rsidRPr="003A2E26">
        <w:t xml:space="preserve">, paginile </w:t>
      </w:r>
      <w:r>
        <w:t>2</w:t>
      </w:r>
      <w:r w:rsidRPr="003A2E26">
        <w:t>÷</w:t>
      </w:r>
      <w:r>
        <w:t>7</w:t>
      </w:r>
      <w:r w:rsidRPr="003A2E26">
        <w:t>.</w:t>
      </w:r>
      <w:r>
        <w:t xml:space="preserve"> La utilizarea mecanismelor, ustensile și instrumentele în proprietatea </w:t>
      </w:r>
      <w:r w:rsidRPr="00045624">
        <w:t>„TERMOELECTRICA” S.A.</w:t>
      </w:r>
      <w:r>
        <w:t>, acestea vor fi scoase din devizele de cheltuieli.</w:t>
      </w:r>
    </w:p>
    <w:p w14:paraId="2C19A183" w14:textId="77777777" w:rsidR="00FD3B76" w:rsidRDefault="00FD3B76">
      <w:pPr>
        <w:spacing w:after="160" w:line="259" w:lineRule="auto"/>
        <w:rPr>
          <w:b/>
          <w:bCs/>
          <w:lang w:val="ro-RO"/>
        </w:rPr>
      </w:pPr>
      <w:r>
        <w:rPr>
          <w:b/>
          <w:bCs/>
          <w:lang w:val="ro-RO"/>
        </w:rPr>
        <w:br w:type="page"/>
      </w:r>
    </w:p>
    <w:p w14:paraId="2EAB8D4E" w14:textId="78842F47" w:rsidR="00D85727" w:rsidRPr="00432DC2" w:rsidRDefault="00D85727" w:rsidP="00D85727">
      <w:pPr>
        <w:pStyle w:val="a4"/>
        <w:numPr>
          <w:ilvl w:val="1"/>
          <w:numId w:val="1"/>
        </w:numPr>
        <w:tabs>
          <w:tab w:val="left" w:pos="567"/>
        </w:tabs>
        <w:spacing w:after="0"/>
        <w:ind w:left="567" w:right="282" w:hanging="567"/>
        <w:jc w:val="both"/>
        <w:rPr>
          <w:b/>
          <w:lang w:val="ro-RO"/>
        </w:rPr>
      </w:pPr>
      <w:r>
        <w:rPr>
          <w:b/>
          <w:bCs/>
          <w:lang w:val="ro-RO"/>
        </w:rPr>
        <w:lastRenderedPageBreak/>
        <w:t>Reparația capitală și curățirea</w:t>
      </w:r>
      <w:r w:rsidRPr="00056C45">
        <w:rPr>
          <w:b/>
          <w:bCs/>
          <w:lang w:val="ro-RO"/>
        </w:rPr>
        <w:t xml:space="preserve"> sistemului de </w:t>
      </w:r>
      <w:r>
        <w:rPr>
          <w:b/>
          <w:bCs/>
          <w:lang w:val="ro-RO"/>
        </w:rPr>
        <w:t>ulei</w:t>
      </w:r>
      <w:r w:rsidRPr="00056C45">
        <w:rPr>
          <w:b/>
          <w:bCs/>
          <w:lang w:val="ro-RO"/>
        </w:rPr>
        <w:t xml:space="preserve"> a turbinei</w:t>
      </w:r>
    </w:p>
    <w:p w14:paraId="0658AC07" w14:textId="768B3828" w:rsidR="00D85727" w:rsidRDefault="00D85727" w:rsidP="00D85727">
      <w:pPr>
        <w:pStyle w:val="1110"/>
        <w:spacing w:before="120"/>
      </w:pPr>
      <w:r>
        <w:t xml:space="preserve">Volumul detaliat de lucrări pentru reparația capitală și curățare a sistemului de ulei a turbinei ПТ 80/100-130/13 Nr.3 este prezentat în </w:t>
      </w:r>
      <w:r w:rsidRPr="002908CF">
        <w:t xml:space="preserve">anexa </w:t>
      </w:r>
      <w:r w:rsidR="002908CF">
        <w:t>7, paginile 13÷51</w:t>
      </w:r>
      <w:r>
        <w:t>.</w:t>
      </w:r>
    </w:p>
    <w:p w14:paraId="12CC2EFC" w14:textId="059865ED" w:rsidR="00D85727" w:rsidRDefault="00D85727" w:rsidP="00D85727">
      <w:pPr>
        <w:pStyle w:val="1110"/>
        <w:rPr>
          <w:rFonts w:cs="Times New Roman"/>
          <w:szCs w:val="24"/>
        </w:rPr>
      </w:pPr>
      <w:r w:rsidRPr="00056C45">
        <w:rPr>
          <w:rFonts w:cs="Times New Roman"/>
          <w:szCs w:val="24"/>
        </w:rPr>
        <w:t xml:space="preserve">Lucrările de reparație capitală </w:t>
      </w:r>
      <w:r>
        <w:t xml:space="preserve">și curățare a sistemului de ulei </w:t>
      </w:r>
      <w:r w:rsidRPr="00056C45">
        <w:rPr>
          <w:rFonts w:cs="Times New Roman"/>
          <w:szCs w:val="24"/>
        </w:rPr>
        <w:t xml:space="preserve">a turbinei ПТ 80/100-130/13 Nr.3 se vor executa în conformitate cu procesul tehnologic din </w:t>
      </w:r>
      <w:r w:rsidRPr="002908CF">
        <w:rPr>
          <w:rFonts w:cs="Times New Roman"/>
          <w:szCs w:val="24"/>
        </w:rPr>
        <w:t xml:space="preserve">anexa </w:t>
      </w:r>
      <w:r w:rsidR="002908CF">
        <w:rPr>
          <w:rFonts w:cs="Times New Roman"/>
          <w:szCs w:val="24"/>
        </w:rPr>
        <w:t>7</w:t>
      </w:r>
      <w:r w:rsidRPr="00056C45">
        <w:rPr>
          <w:rFonts w:cs="Times New Roman"/>
          <w:szCs w:val="24"/>
        </w:rPr>
        <w:t xml:space="preserve"> și cu СТО 70238424.27.040.020 2009 </w:t>
      </w:r>
      <w:proofErr w:type="spellStart"/>
      <w:r w:rsidRPr="00056C45">
        <w:rPr>
          <w:rFonts w:cs="Times New Roman"/>
          <w:szCs w:val="24"/>
        </w:rPr>
        <w:t>Турбина</w:t>
      </w:r>
      <w:proofErr w:type="spellEnd"/>
      <w:r w:rsidRPr="00056C45">
        <w:rPr>
          <w:rFonts w:cs="Times New Roman"/>
          <w:szCs w:val="24"/>
        </w:rPr>
        <w:t xml:space="preserve"> </w:t>
      </w:r>
      <w:proofErr w:type="spellStart"/>
      <w:r w:rsidRPr="00056C45">
        <w:rPr>
          <w:rFonts w:cs="Times New Roman"/>
          <w:szCs w:val="24"/>
        </w:rPr>
        <w:t>паровая</w:t>
      </w:r>
      <w:proofErr w:type="spellEnd"/>
      <w:r w:rsidRPr="00056C45">
        <w:rPr>
          <w:rFonts w:cs="Times New Roman"/>
          <w:szCs w:val="24"/>
        </w:rPr>
        <w:t xml:space="preserve"> ПТ-80/100-130/13 ЛМЗ. </w:t>
      </w:r>
      <w:proofErr w:type="spellStart"/>
      <w:r w:rsidRPr="00056C45">
        <w:rPr>
          <w:rFonts w:cs="Times New Roman"/>
          <w:szCs w:val="24"/>
        </w:rPr>
        <w:t>Технические</w:t>
      </w:r>
      <w:proofErr w:type="spellEnd"/>
      <w:r w:rsidRPr="00056C45">
        <w:rPr>
          <w:rFonts w:cs="Times New Roman"/>
          <w:szCs w:val="24"/>
        </w:rPr>
        <w:t xml:space="preserve"> </w:t>
      </w:r>
      <w:proofErr w:type="spellStart"/>
      <w:r w:rsidRPr="00056C45">
        <w:rPr>
          <w:rFonts w:cs="Times New Roman"/>
          <w:szCs w:val="24"/>
        </w:rPr>
        <w:t>условия</w:t>
      </w:r>
      <w:proofErr w:type="spellEnd"/>
      <w:r w:rsidRPr="00056C45">
        <w:rPr>
          <w:rFonts w:cs="Times New Roman"/>
          <w:szCs w:val="24"/>
        </w:rPr>
        <w:t xml:space="preserve"> </w:t>
      </w:r>
      <w:proofErr w:type="spellStart"/>
      <w:r w:rsidRPr="00056C45">
        <w:rPr>
          <w:rFonts w:cs="Times New Roman"/>
          <w:szCs w:val="24"/>
        </w:rPr>
        <w:t>на</w:t>
      </w:r>
      <w:proofErr w:type="spellEnd"/>
      <w:r w:rsidRPr="00056C45">
        <w:rPr>
          <w:rFonts w:cs="Times New Roman"/>
          <w:szCs w:val="24"/>
        </w:rPr>
        <w:t xml:space="preserve"> </w:t>
      </w:r>
      <w:proofErr w:type="spellStart"/>
      <w:r w:rsidRPr="00056C45">
        <w:rPr>
          <w:rFonts w:cs="Times New Roman"/>
          <w:szCs w:val="24"/>
        </w:rPr>
        <w:t>капитальный</w:t>
      </w:r>
      <w:proofErr w:type="spellEnd"/>
      <w:r w:rsidRPr="00056C45">
        <w:rPr>
          <w:rFonts w:cs="Times New Roman"/>
          <w:szCs w:val="24"/>
        </w:rPr>
        <w:t xml:space="preserve"> </w:t>
      </w:r>
      <w:proofErr w:type="spellStart"/>
      <w:r w:rsidRPr="00056C45">
        <w:rPr>
          <w:rFonts w:cs="Times New Roman"/>
          <w:szCs w:val="24"/>
        </w:rPr>
        <w:t>ремонт</w:t>
      </w:r>
      <w:proofErr w:type="spellEnd"/>
      <w:r w:rsidRPr="00056C45">
        <w:rPr>
          <w:rFonts w:cs="Times New Roman"/>
          <w:szCs w:val="24"/>
        </w:rPr>
        <w:t xml:space="preserve"> din anexa 3.</w:t>
      </w:r>
    </w:p>
    <w:p w14:paraId="3E3333FE" w14:textId="4EC3F68B" w:rsidR="00D85727" w:rsidRPr="004B011D" w:rsidRDefault="00D85727" w:rsidP="00D85727">
      <w:pPr>
        <w:pStyle w:val="1110"/>
      </w:pPr>
      <w:r>
        <w:t xml:space="preserve">Executantul lucrărilor este obligat să execute lucrările cu toate mecanismele, ustensile și instrumentele proprii. </w:t>
      </w:r>
      <w:r w:rsidRPr="003A2E26">
        <w:t xml:space="preserve">Executantul trebuie să fie dotat cu toate instrumentele necesare în conformitate cu </w:t>
      </w:r>
      <w:r w:rsidRPr="002908CF">
        <w:t xml:space="preserve">anexa </w:t>
      </w:r>
      <w:r w:rsidR="002908CF">
        <w:t>7</w:t>
      </w:r>
      <w:r w:rsidRPr="003A2E26">
        <w:t xml:space="preserve">, paginile </w:t>
      </w:r>
      <w:r>
        <w:t>5</w:t>
      </w:r>
      <w:r w:rsidRPr="003A2E26">
        <w:t>÷</w:t>
      </w:r>
      <w:r>
        <w:t>10</w:t>
      </w:r>
      <w:r w:rsidRPr="003A2E26">
        <w:t>.</w:t>
      </w:r>
      <w:r>
        <w:t xml:space="preserve"> La utilizarea mecanismelor, ustensile și instrumentele în proprietatea </w:t>
      </w:r>
      <w:r w:rsidRPr="00045624">
        <w:t>„TERMOELECTRICA” S.A.</w:t>
      </w:r>
      <w:r>
        <w:t>, acestea vor fi scoase din devizele de cheltuieli.</w:t>
      </w:r>
    </w:p>
    <w:p w14:paraId="4D5E64D3" w14:textId="644534AB" w:rsidR="00D85727" w:rsidRPr="004B011D" w:rsidRDefault="00D85727" w:rsidP="00D85727">
      <w:pPr>
        <w:pStyle w:val="1110"/>
      </w:pPr>
      <w:r>
        <w:t xml:space="preserve">Executantul lucrărilor este obligat să execute lucrările cu toate materialele consumabile proprii, lista materialelor consumabile care vor fi necesare la executarea lucrărilor este prezentată </w:t>
      </w:r>
      <w:r w:rsidRPr="003A2E26">
        <w:t xml:space="preserve">în anexa </w:t>
      </w:r>
      <w:r w:rsidR="002908CF">
        <w:t>7</w:t>
      </w:r>
      <w:r w:rsidRPr="003A2E26">
        <w:t xml:space="preserve">, paginile </w:t>
      </w:r>
      <w:r>
        <w:t>11</w:t>
      </w:r>
      <w:r w:rsidRPr="003A2E26">
        <w:t>÷</w:t>
      </w:r>
      <w:r>
        <w:t>12</w:t>
      </w:r>
      <w:r w:rsidRPr="003A2E26">
        <w:t>.</w:t>
      </w:r>
      <w:r>
        <w:t xml:space="preserve"> La utilizarea materialelor consumabile în proprietatea </w:t>
      </w:r>
      <w:r w:rsidRPr="00045624">
        <w:t>„TERMOELECTRICA” S.A.</w:t>
      </w:r>
      <w:r>
        <w:t>, acestea vor fi scoase din devizele de cheltuieli.</w:t>
      </w:r>
    </w:p>
    <w:p w14:paraId="7AD2999D" w14:textId="0216BE6B" w:rsidR="00D85727" w:rsidRPr="00432DC2" w:rsidRDefault="00C00BC2" w:rsidP="00D85727">
      <w:pPr>
        <w:pStyle w:val="a4"/>
        <w:numPr>
          <w:ilvl w:val="1"/>
          <w:numId w:val="1"/>
        </w:numPr>
        <w:tabs>
          <w:tab w:val="left" w:pos="567"/>
        </w:tabs>
        <w:spacing w:after="0"/>
        <w:ind w:left="567" w:right="282" w:hanging="567"/>
        <w:jc w:val="both"/>
        <w:rPr>
          <w:b/>
          <w:lang w:val="ro-RO"/>
        </w:rPr>
      </w:pPr>
      <w:r w:rsidRPr="00C00BC2">
        <w:rPr>
          <w:b/>
          <w:bCs/>
          <w:lang w:val="ro-RO"/>
        </w:rPr>
        <w:t xml:space="preserve">Reparația capitală a Sistemului automat de reglare și protecție a turbine </w:t>
      </w:r>
    </w:p>
    <w:p w14:paraId="4A09C11F" w14:textId="0458FD40" w:rsidR="00D85727" w:rsidRDefault="00D85727" w:rsidP="00D85727">
      <w:pPr>
        <w:pStyle w:val="1110"/>
        <w:spacing w:before="120"/>
      </w:pPr>
      <w:r>
        <w:t xml:space="preserve">Volumul detaliat de lucrări pentru reparația capitală a </w:t>
      </w:r>
      <w:r w:rsidR="00C00BC2" w:rsidRPr="00C00BC2">
        <w:t xml:space="preserve">Sistemului automat de reglare și protecție a turbine </w:t>
      </w:r>
      <w:r>
        <w:t xml:space="preserve">ПТ 80/100-130/13 Nr.3 este prezentat în </w:t>
      </w:r>
      <w:r w:rsidRPr="002908CF">
        <w:t xml:space="preserve">anexa </w:t>
      </w:r>
      <w:r w:rsidR="002908CF">
        <w:t>8, paginile 31÷82</w:t>
      </w:r>
      <w:r>
        <w:t>.</w:t>
      </w:r>
    </w:p>
    <w:p w14:paraId="73429CC6" w14:textId="241BC6F9" w:rsidR="00D85727" w:rsidRDefault="00D85727" w:rsidP="00D85727">
      <w:pPr>
        <w:pStyle w:val="1110"/>
        <w:rPr>
          <w:rFonts w:cs="Times New Roman"/>
          <w:szCs w:val="24"/>
        </w:rPr>
      </w:pPr>
      <w:r w:rsidRPr="00056C45">
        <w:rPr>
          <w:rFonts w:cs="Times New Roman"/>
          <w:szCs w:val="24"/>
        </w:rPr>
        <w:t xml:space="preserve">Lucrările de reparație capitală a </w:t>
      </w:r>
      <w:r w:rsidR="00C00BC2" w:rsidRPr="00C00BC2">
        <w:rPr>
          <w:rFonts w:cs="Times New Roman"/>
          <w:szCs w:val="24"/>
        </w:rPr>
        <w:t xml:space="preserve">Sistemului automat de reglare și protecție a turbine </w:t>
      </w:r>
      <w:r w:rsidRPr="00056C45">
        <w:rPr>
          <w:rFonts w:cs="Times New Roman"/>
          <w:szCs w:val="24"/>
        </w:rPr>
        <w:t xml:space="preserve">ПТ 80/100-130/13 Nr.3 se vor executa în conformitate cu procesul tehnologic din anexa </w:t>
      </w:r>
      <w:r w:rsidR="002908CF">
        <w:rPr>
          <w:rFonts w:cs="Times New Roman"/>
          <w:szCs w:val="24"/>
        </w:rPr>
        <w:t>8</w:t>
      </w:r>
      <w:r w:rsidRPr="00056C45">
        <w:rPr>
          <w:rFonts w:cs="Times New Roman"/>
          <w:szCs w:val="24"/>
        </w:rPr>
        <w:t xml:space="preserve"> și </w:t>
      </w:r>
      <w:r w:rsidR="00C00BC2" w:rsidRPr="0064059C">
        <w:rPr>
          <w:szCs w:val="24"/>
        </w:rPr>
        <w:t xml:space="preserve">ТУ-34-38 </w:t>
      </w:r>
      <w:proofErr w:type="spellStart"/>
      <w:r w:rsidR="00C00BC2" w:rsidRPr="0064059C">
        <w:rPr>
          <w:szCs w:val="24"/>
        </w:rPr>
        <w:t>Технические</w:t>
      </w:r>
      <w:proofErr w:type="spellEnd"/>
      <w:r w:rsidR="00C00BC2" w:rsidRPr="0064059C">
        <w:rPr>
          <w:szCs w:val="24"/>
        </w:rPr>
        <w:t xml:space="preserve"> </w:t>
      </w:r>
      <w:proofErr w:type="spellStart"/>
      <w:r w:rsidR="00C00BC2" w:rsidRPr="0064059C">
        <w:rPr>
          <w:szCs w:val="24"/>
        </w:rPr>
        <w:t>условия</w:t>
      </w:r>
      <w:proofErr w:type="spellEnd"/>
      <w:r w:rsidR="00C00BC2" w:rsidRPr="0064059C">
        <w:rPr>
          <w:szCs w:val="24"/>
        </w:rPr>
        <w:t xml:space="preserve"> </w:t>
      </w:r>
      <w:proofErr w:type="spellStart"/>
      <w:r w:rsidR="00C00BC2" w:rsidRPr="0064059C">
        <w:rPr>
          <w:szCs w:val="24"/>
        </w:rPr>
        <w:t>на</w:t>
      </w:r>
      <w:proofErr w:type="spellEnd"/>
      <w:r w:rsidR="00C00BC2" w:rsidRPr="0064059C">
        <w:rPr>
          <w:szCs w:val="24"/>
        </w:rPr>
        <w:t xml:space="preserve"> </w:t>
      </w:r>
      <w:proofErr w:type="spellStart"/>
      <w:r w:rsidR="00C00BC2" w:rsidRPr="0064059C">
        <w:rPr>
          <w:szCs w:val="24"/>
        </w:rPr>
        <w:t>капитальный</w:t>
      </w:r>
      <w:proofErr w:type="spellEnd"/>
      <w:r w:rsidR="00C00BC2" w:rsidRPr="0064059C">
        <w:rPr>
          <w:szCs w:val="24"/>
        </w:rPr>
        <w:t xml:space="preserve"> </w:t>
      </w:r>
      <w:proofErr w:type="spellStart"/>
      <w:r w:rsidR="00C00BC2" w:rsidRPr="0064059C">
        <w:rPr>
          <w:szCs w:val="24"/>
        </w:rPr>
        <w:t>ремонт</w:t>
      </w:r>
      <w:proofErr w:type="spellEnd"/>
      <w:r w:rsidR="00C00BC2" w:rsidRPr="0064059C">
        <w:rPr>
          <w:szCs w:val="24"/>
        </w:rPr>
        <w:t xml:space="preserve"> </w:t>
      </w:r>
      <w:proofErr w:type="spellStart"/>
      <w:r w:rsidR="00C00BC2" w:rsidRPr="0064059C">
        <w:rPr>
          <w:szCs w:val="24"/>
        </w:rPr>
        <w:t>системы</w:t>
      </w:r>
      <w:proofErr w:type="spellEnd"/>
      <w:r w:rsidR="00C00BC2" w:rsidRPr="0064059C">
        <w:rPr>
          <w:szCs w:val="24"/>
        </w:rPr>
        <w:t xml:space="preserve"> </w:t>
      </w:r>
      <w:proofErr w:type="spellStart"/>
      <w:r w:rsidR="00C00BC2" w:rsidRPr="0064059C">
        <w:rPr>
          <w:szCs w:val="24"/>
        </w:rPr>
        <w:t>регулирования</w:t>
      </w:r>
      <w:proofErr w:type="spellEnd"/>
      <w:r w:rsidR="00C00BC2" w:rsidRPr="0064059C">
        <w:rPr>
          <w:szCs w:val="24"/>
        </w:rPr>
        <w:t xml:space="preserve"> </w:t>
      </w:r>
      <w:proofErr w:type="spellStart"/>
      <w:r w:rsidR="00C00BC2" w:rsidRPr="0064059C">
        <w:rPr>
          <w:szCs w:val="24"/>
        </w:rPr>
        <w:t>турбины</w:t>
      </w:r>
      <w:proofErr w:type="spellEnd"/>
      <w:r w:rsidR="00C00BC2" w:rsidRPr="0064059C">
        <w:rPr>
          <w:szCs w:val="24"/>
        </w:rPr>
        <w:t xml:space="preserve"> ПТ 80/130</w:t>
      </w:r>
      <w:r w:rsidR="00C00BC2">
        <w:rPr>
          <w:szCs w:val="24"/>
        </w:rPr>
        <w:t xml:space="preserve"> din anexa </w:t>
      </w:r>
      <w:r w:rsidR="002908CF">
        <w:rPr>
          <w:szCs w:val="24"/>
        </w:rPr>
        <w:t>9</w:t>
      </w:r>
      <w:r w:rsidRPr="00056C45">
        <w:rPr>
          <w:rFonts w:cs="Times New Roman"/>
          <w:szCs w:val="24"/>
        </w:rPr>
        <w:t>.</w:t>
      </w:r>
    </w:p>
    <w:p w14:paraId="5D8541F4" w14:textId="4C5E6E78" w:rsidR="00D85727" w:rsidRPr="00056C45" w:rsidRDefault="00D85727" w:rsidP="00D85727">
      <w:pPr>
        <w:pStyle w:val="1110"/>
        <w:rPr>
          <w:rFonts w:cs="Times New Roman"/>
          <w:szCs w:val="24"/>
        </w:rPr>
      </w:pPr>
      <w:r>
        <w:rPr>
          <w:rFonts w:cs="Times New Roman"/>
          <w:szCs w:val="24"/>
        </w:rPr>
        <w:t xml:space="preserve">Piesele necesare pentru reparația </w:t>
      </w:r>
      <w:r>
        <w:t xml:space="preserve">capitală a </w:t>
      </w:r>
      <w:r w:rsidR="00C00BC2" w:rsidRPr="00C00BC2">
        <w:t>Sistemului automat de reglare și protecție a turbine</w:t>
      </w:r>
      <w:r w:rsidR="00C00BC2">
        <w:t xml:space="preserve"> </w:t>
      </w:r>
      <w:r>
        <w:t>ПТ 80/100-130/13 Nr.3 vor fi puse la dispoziție de Beneficiar.</w:t>
      </w:r>
    </w:p>
    <w:p w14:paraId="5C400861" w14:textId="004852CA" w:rsidR="00D85727" w:rsidRPr="004B011D" w:rsidRDefault="00D85727" w:rsidP="00C00BC2">
      <w:pPr>
        <w:pStyle w:val="1110"/>
      </w:pPr>
      <w:r>
        <w:t xml:space="preserve">Executantul lucrărilor este obligat să execute lucrările cu toate mecanismele, ustensile și instrumentele proprii. </w:t>
      </w:r>
      <w:r w:rsidRPr="003A2E26">
        <w:t xml:space="preserve">Executantul trebuie să fie dotat cu toate instrumentele necesare în conformitate cu anexa </w:t>
      </w:r>
      <w:r w:rsidR="002908CF">
        <w:t>8</w:t>
      </w:r>
      <w:r w:rsidRPr="003A2E26">
        <w:t xml:space="preserve">, paginile </w:t>
      </w:r>
      <w:r w:rsidR="00C00BC2" w:rsidRPr="003A2E26">
        <w:t>15÷23</w:t>
      </w:r>
      <w:r w:rsidRPr="003A2E26">
        <w:t>.</w:t>
      </w:r>
      <w:r>
        <w:t xml:space="preserve"> La utilizarea mecanismelor, ustensile și instrumentele în proprietatea </w:t>
      </w:r>
      <w:r w:rsidRPr="00045624">
        <w:t>„TERMOELECTRICA” S.A.</w:t>
      </w:r>
      <w:r>
        <w:t>, acestea vor fi scoase din devizele de cheltuieli.</w:t>
      </w:r>
    </w:p>
    <w:p w14:paraId="1F8E49CE" w14:textId="26BB3A49" w:rsidR="00D85727" w:rsidRPr="00056C45" w:rsidRDefault="00D85727" w:rsidP="00C00BC2">
      <w:pPr>
        <w:pStyle w:val="1110"/>
      </w:pPr>
      <w:r>
        <w:t xml:space="preserve">Executantul lucrărilor este obligat să execute lucrările cu toate materialele consumabile proprii, lista materialelor consumabile care vor fi necesare la executarea lucrărilor este prezentată </w:t>
      </w:r>
      <w:r w:rsidRPr="003A2E26">
        <w:t xml:space="preserve">în anexa </w:t>
      </w:r>
      <w:r w:rsidR="002908CF">
        <w:t>8</w:t>
      </w:r>
      <w:r w:rsidRPr="003A2E26">
        <w:t xml:space="preserve">, paginile </w:t>
      </w:r>
      <w:r w:rsidR="00C00BC2">
        <w:t>24</w:t>
      </w:r>
      <w:r w:rsidR="00C00BC2" w:rsidRPr="003A2E26">
        <w:t>÷</w:t>
      </w:r>
      <w:r w:rsidR="00C00BC2">
        <w:t>30</w:t>
      </w:r>
      <w:r w:rsidRPr="003A2E26">
        <w:t>.</w:t>
      </w:r>
      <w:r>
        <w:t xml:space="preserve"> La utilizarea materialelor consumabile în proprietatea </w:t>
      </w:r>
      <w:r w:rsidRPr="00045624">
        <w:t>„TERMOELECTRICA” S.A.</w:t>
      </w:r>
      <w:r>
        <w:t>, acestea vor fi scoase din devizele de cheltuieli.</w:t>
      </w:r>
    </w:p>
    <w:p w14:paraId="02D61860" w14:textId="3D93B9A8" w:rsidR="00C00BC2" w:rsidRPr="00432DC2" w:rsidRDefault="00C00BC2" w:rsidP="00C00BC2">
      <w:pPr>
        <w:pStyle w:val="a4"/>
        <w:numPr>
          <w:ilvl w:val="1"/>
          <w:numId w:val="1"/>
        </w:numPr>
        <w:tabs>
          <w:tab w:val="left" w:pos="567"/>
        </w:tabs>
        <w:spacing w:after="0"/>
        <w:ind w:left="567" w:right="282" w:hanging="567"/>
        <w:jc w:val="both"/>
        <w:rPr>
          <w:b/>
          <w:lang w:val="ro-RO"/>
        </w:rPr>
      </w:pPr>
      <w:r w:rsidRPr="00C00BC2">
        <w:rPr>
          <w:b/>
          <w:bCs/>
          <w:lang w:val="ro-RO"/>
        </w:rPr>
        <w:t xml:space="preserve">Reparația etanșărilor de hidrogen a generatorului cu restabilirea geometriei crestelor de etanșare a rotorului generatorului </w:t>
      </w:r>
    </w:p>
    <w:p w14:paraId="6A71D3F8" w14:textId="24FA4789" w:rsidR="00C00BC2" w:rsidRDefault="00C00BC2" w:rsidP="00C00BC2">
      <w:pPr>
        <w:pStyle w:val="1110"/>
        <w:spacing w:before="120"/>
      </w:pPr>
      <w:r>
        <w:t xml:space="preserve">Volumul detaliat de lucrări pentru reparația capitală a </w:t>
      </w:r>
      <w:r w:rsidRPr="00C00BC2">
        <w:t xml:space="preserve">etanșărilor de hidrogen a generatorului cu restabilirea geometriei crestelor de etanșare a rotorului generatorului </w:t>
      </w:r>
      <w:r w:rsidRPr="004D6AA7">
        <w:rPr>
          <w:rFonts w:cs="Times New Roman"/>
          <w:iCs/>
          <w:spacing w:val="-4"/>
          <w:szCs w:val="20"/>
        </w:rPr>
        <w:t xml:space="preserve">ТВФ-120 </w:t>
      </w:r>
      <w:r>
        <w:t xml:space="preserve">Nr.3 este prezentat în </w:t>
      </w:r>
      <w:r w:rsidRPr="002908CF">
        <w:t>anexa 1</w:t>
      </w:r>
      <w:r w:rsidR="002908CF" w:rsidRPr="002908CF">
        <w:t>0</w:t>
      </w:r>
      <w:r w:rsidR="002908CF">
        <w:t>, paginile 20÷49</w:t>
      </w:r>
      <w:r>
        <w:t>.</w:t>
      </w:r>
    </w:p>
    <w:p w14:paraId="2BDDBAAC" w14:textId="514EFD15" w:rsidR="00C00BC2" w:rsidRDefault="00C00BC2" w:rsidP="00C00BC2">
      <w:pPr>
        <w:pStyle w:val="1110"/>
        <w:rPr>
          <w:rFonts w:cs="Times New Roman"/>
          <w:szCs w:val="24"/>
        </w:rPr>
      </w:pPr>
      <w:r w:rsidRPr="00056C45">
        <w:rPr>
          <w:rFonts w:cs="Times New Roman"/>
          <w:szCs w:val="24"/>
        </w:rPr>
        <w:t xml:space="preserve">Lucrările de reparație </w:t>
      </w:r>
      <w:r w:rsidRPr="00C00BC2">
        <w:rPr>
          <w:rFonts w:cs="Times New Roman"/>
          <w:szCs w:val="24"/>
        </w:rPr>
        <w:t xml:space="preserve">etanșărilor de hidrogen a generatorului cu restabilirea geometriei crestelor de etanșare a rotorului generatorului </w:t>
      </w:r>
      <w:r w:rsidRPr="004D6AA7">
        <w:rPr>
          <w:rFonts w:cs="Times New Roman"/>
          <w:iCs/>
          <w:spacing w:val="-4"/>
          <w:szCs w:val="20"/>
        </w:rPr>
        <w:t xml:space="preserve">ТВФ-120 </w:t>
      </w:r>
      <w:r w:rsidRPr="00056C45">
        <w:rPr>
          <w:rFonts w:cs="Times New Roman"/>
          <w:szCs w:val="24"/>
        </w:rPr>
        <w:t xml:space="preserve">Nr.3 se vor executa în conformitate cu procesul tehnologic din anexa </w:t>
      </w:r>
      <w:r w:rsidR="002908CF">
        <w:rPr>
          <w:rFonts w:cs="Times New Roman"/>
          <w:szCs w:val="24"/>
        </w:rPr>
        <w:t>10</w:t>
      </w:r>
      <w:r w:rsidRPr="00056C45">
        <w:rPr>
          <w:rFonts w:cs="Times New Roman"/>
          <w:szCs w:val="24"/>
        </w:rPr>
        <w:t xml:space="preserve"> și cu </w:t>
      </w:r>
      <w:r w:rsidRPr="00C00BC2">
        <w:rPr>
          <w:rFonts w:cs="Times New Roman"/>
          <w:szCs w:val="24"/>
        </w:rPr>
        <w:t xml:space="preserve">СТО 70238424.29.160.20.005-2009 </w:t>
      </w:r>
      <w:proofErr w:type="spellStart"/>
      <w:r w:rsidRPr="00C00BC2">
        <w:rPr>
          <w:rFonts w:cs="Times New Roman"/>
          <w:szCs w:val="24"/>
        </w:rPr>
        <w:t>Турбогенераторы</w:t>
      </w:r>
      <w:proofErr w:type="spellEnd"/>
      <w:r w:rsidRPr="00C00BC2">
        <w:rPr>
          <w:rFonts w:cs="Times New Roman"/>
          <w:szCs w:val="24"/>
        </w:rPr>
        <w:t xml:space="preserve"> </w:t>
      </w:r>
      <w:proofErr w:type="spellStart"/>
      <w:r w:rsidRPr="00C00BC2">
        <w:rPr>
          <w:rFonts w:cs="Times New Roman"/>
          <w:szCs w:val="24"/>
        </w:rPr>
        <w:t>серии</w:t>
      </w:r>
      <w:proofErr w:type="spellEnd"/>
      <w:r w:rsidRPr="00C00BC2">
        <w:rPr>
          <w:rFonts w:cs="Times New Roman"/>
          <w:szCs w:val="24"/>
        </w:rPr>
        <w:t xml:space="preserve"> ТВФ </w:t>
      </w:r>
      <w:proofErr w:type="spellStart"/>
      <w:r w:rsidRPr="00C00BC2">
        <w:rPr>
          <w:rFonts w:cs="Times New Roman"/>
          <w:szCs w:val="24"/>
        </w:rPr>
        <w:t>Групповые</w:t>
      </w:r>
      <w:proofErr w:type="spellEnd"/>
      <w:r w:rsidRPr="00C00BC2">
        <w:rPr>
          <w:rFonts w:cs="Times New Roman"/>
          <w:szCs w:val="24"/>
        </w:rPr>
        <w:t xml:space="preserve"> </w:t>
      </w:r>
      <w:proofErr w:type="spellStart"/>
      <w:r w:rsidRPr="00C00BC2">
        <w:rPr>
          <w:rFonts w:cs="Times New Roman"/>
          <w:szCs w:val="24"/>
        </w:rPr>
        <w:t>технические</w:t>
      </w:r>
      <w:proofErr w:type="spellEnd"/>
      <w:r w:rsidRPr="00C00BC2">
        <w:rPr>
          <w:rFonts w:cs="Times New Roman"/>
          <w:szCs w:val="24"/>
        </w:rPr>
        <w:t xml:space="preserve"> </w:t>
      </w:r>
      <w:proofErr w:type="spellStart"/>
      <w:r w:rsidRPr="00C00BC2">
        <w:rPr>
          <w:rFonts w:cs="Times New Roman"/>
          <w:szCs w:val="24"/>
        </w:rPr>
        <w:t>условия</w:t>
      </w:r>
      <w:proofErr w:type="spellEnd"/>
      <w:r w:rsidRPr="00C00BC2">
        <w:rPr>
          <w:rFonts w:cs="Times New Roman"/>
          <w:szCs w:val="24"/>
        </w:rPr>
        <w:t xml:space="preserve"> </w:t>
      </w:r>
      <w:proofErr w:type="spellStart"/>
      <w:r w:rsidRPr="00C00BC2">
        <w:rPr>
          <w:rFonts w:cs="Times New Roman"/>
          <w:szCs w:val="24"/>
        </w:rPr>
        <w:t>на</w:t>
      </w:r>
      <w:proofErr w:type="spellEnd"/>
      <w:r w:rsidRPr="00C00BC2">
        <w:rPr>
          <w:rFonts w:cs="Times New Roman"/>
          <w:szCs w:val="24"/>
        </w:rPr>
        <w:t xml:space="preserve"> </w:t>
      </w:r>
      <w:proofErr w:type="spellStart"/>
      <w:r w:rsidRPr="00C00BC2">
        <w:rPr>
          <w:rFonts w:cs="Times New Roman"/>
          <w:szCs w:val="24"/>
        </w:rPr>
        <w:t>капитальный</w:t>
      </w:r>
      <w:proofErr w:type="spellEnd"/>
      <w:r w:rsidRPr="00C00BC2">
        <w:rPr>
          <w:rFonts w:cs="Times New Roman"/>
          <w:szCs w:val="24"/>
        </w:rPr>
        <w:t xml:space="preserve"> </w:t>
      </w:r>
      <w:proofErr w:type="spellStart"/>
      <w:r w:rsidRPr="00C00BC2">
        <w:rPr>
          <w:rFonts w:cs="Times New Roman"/>
          <w:szCs w:val="24"/>
        </w:rPr>
        <w:t>ремонт</w:t>
      </w:r>
      <w:proofErr w:type="spellEnd"/>
      <w:r w:rsidRPr="00C00BC2">
        <w:rPr>
          <w:rFonts w:cs="Times New Roman"/>
          <w:szCs w:val="24"/>
        </w:rPr>
        <w:t xml:space="preserve"> </w:t>
      </w:r>
      <w:r w:rsidRPr="00056C45">
        <w:rPr>
          <w:rFonts w:cs="Times New Roman"/>
          <w:szCs w:val="24"/>
        </w:rPr>
        <w:t xml:space="preserve">din anexa </w:t>
      </w:r>
      <w:r w:rsidR="002908CF">
        <w:rPr>
          <w:rFonts w:cs="Times New Roman"/>
          <w:szCs w:val="24"/>
        </w:rPr>
        <w:t>11</w:t>
      </w:r>
      <w:r w:rsidRPr="00056C45">
        <w:rPr>
          <w:rFonts w:cs="Times New Roman"/>
          <w:szCs w:val="24"/>
        </w:rPr>
        <w:t>.</w:t>
      </w:r>
    </w:p>
    <w:p w14:paraId="2330B4F7" w14:textId="7CC31BDD" w:rsidR="006B03D6" w:rsidRDefault="006B03D6" w:rsidP="00C00BC2">
      <w:pPr>
        <w:pStyle w:val="1110"/>
        <w:rPr>
          <w:rFonts w:cs="Times New Roman"/>
          <w:szCs w:val="24"/>
        </w:rPr>
      </w:pPr>
      <w:r>
        <w:rPr>
          <w:rFonts w:cs="Times New Roman"/>
          <w:szCs w:val="24"/>
        </w:rPr>
        <w:lastRenderedPageBreak/>
        <w:t>În cadrul reparației capitale a generatorului este planificată scoaterea rotorului generatorului și balansarea acestuia în instalație specială de balansare (care la CET Sursa 1 nu este funcțională), astfel Executantul trebuie să transporte rotorul generatorului la întreprindere specializată care are astfel de instalație de balansare. În cadrul lucrărilor de balansare va trebui să execute și lucrările de r</w:t>
      </w:r>
      <w:r w:rsidRPr="00C00BC2">
        <w:rPr>
          <w:rFonts w:cs="Times New Roman"/>
          <w:szCs w:val="24"/>
        </w:rPr>
        <w:t>estabilire</w:t>
      </w:r>
      <w:r>
        <w:rPr>
          <w:rFonts w:cs="Times New Roman"/>
          <w:szCs w:val="24"/>
        </w:rPr>
        <w:t xml:space="preserve"> </w:t>
      </w:r>
      <w:r w:rsidRPr="00C00BC2">
        <w:rPr>
          <w:rFonts w:cs="Times New Roman"/>
          <w:szCs w:val="24"/>
        </w:rPr>
        <w:t xml:space="preserve">a geometriei crestelor de etanșare </w:t>
      </w:r>
      <w:r>
        <w:rPr>
          <w:rFonts w:cs="Times New Roman"/>
          <w:szCs w:val="24"/>
        </w:rPr>
        <w:t xml:space="preserve">și suprafețele de lunecare în lagăre </w:t>
      </w:r>
      <w:r w:rsidRPr="00C00BC2">
        <w:rPr>
          <w:rFonts w:cs="Times New Roman"/>
          <w:szCs w:val="24"/>
        </w:rPr>
        <w:t xml:space="preserve">a rotorului </w:t>
      </w:r>
      <w:r>
        <w:rPr>
          <w:rFonts w:cs="Times New Roman"/>
          <w:szCs w:val="24"/>
        </w:rPr>
        <w:t xml:space="preserve">a </w:t>
      </w:r>
      <w:r w:rsidRPr="00C00BC2">
        <w:rPr>
          <w:rFonts w:cs="Times New Roman"/>
          <w:szCs w:val="24"/>
        </w:rPr>
        <w:t>generatorului</w:t>
      </w:r>
      <w:r>
        <w:rPr>
          <w:rFonts w:cs="Times New Roman"/>
          <w:szCs w:val="24"/>
        </w:rPr>
        <w:t>.</w:t>
      </w:r>
    </w:p>
    <w:p w14:paraId="744F2056" w14:textId="6F8D84E8" w:rsidR="00C00BC2" w:rsidRPr="00056C45" w:rsidRDefault="00463767" w:rsidP="00C00BC2">
      <w:pPr>
        <w:pStyle w:val="1110"/>
        <w:rPr>
          <w:rFonts w:cs="Times New Roman"/>
          <w:szCs w:val="24"/>
        </w:rPr>
      </w:pPr>
      <w:r>
        <w:rPr>
          <w:rFonts w:cs="Times New Roman"/>
          <w:szCs w:val="24"/>
        </w:rPr>
        <w:t>Etanșările de hidrogen vor fi schimbate total, p</w:t>
      </w:r>
      <w:r w:rsidR="00C00BC2">
        <w:rPr>
          <w:rFonts w:cs="Times New Roman"/>
          <w:szCs w:val="24"/>
        </w:rPr>
        <w:t xml:space="preserve">iesele necesare pentru reparația </w:t>
      </w:r>
      <w:r w:rsidR="00C00BC2">
        <w:t xml:space="preserve">capitală a </w:t>
      </w:r>
      <w:r w:rsidR="00C00BC2" w:rsidRPr="00C00BC2">
        <w:t>Sistemului automat de reglare și protecție a turbine</w:t>
      </w:r>
      <w:r w:rsidR="00C00BC2">
        <w:t xml:space="preserve"> ПТ 80/100-130/13 Nr.3 vor fi puse la dispoziție de Beneficiar.</w:t>
      </w:r>
    </w:p>
    <w:p w14:paraId="1A988ADD" w14:textId="3ED61326" w:rsidR="00C00BC2" w:rsidRPr="004B011D" w:rsidRDefault="00C00BC2" w:rsidP="00C00BC2">
      <w:pPr>
        <w:pStyle w:val="1110"/>
      </w:pPr>
      <w:r>
        <w:t xml:space="preserve">Executantul lucrărilor este obligat să execute lucrările cu toate mecanismele, ustensile și instrumentele proprii. </w:t>
      </w:r>
      <w:r w:rsidRPr="003A2E26">
        <w:t xml:space="preserve">Executantul trebuie să fie dotat cu toate instrumentele necesare în conformitate cu anexa </w:t>
      </w:r>
      <w:r w:rsidR="002908CF">
        <w:t>10</w:t>
      </w:r>
      <w:r w:rsidRPr="003A2E26">
        <w:t xml:space="preserve">, paginile </w:t>
      </w:r>
      <w:r w:rsidR="002908CF">
        <w:t>8</w:t>
      </w:r>
      <w:r w:rsidRPr="00E61408">
        <w:t>÷</w:t>
      </w:r>
      <w:r>
        <w:t>16</w:t>
      </w:r>
      <w:r w:rsidRPr="003A2E26">
        <w:t>.</w:t>
      </w:r>
      <w:r>
        <w:t xml:space="preserve"> La utilizarea mecanismelor, ustensile și instrumentele în proprietatea </w:t>
      </w:r>
      <w:r w:rsidRPr="00045624">
        <w:t>„TERMOELECTRICA” S.A.</w:t>
      </w:r>
      <w:r>
        <w:t>, acestea vor fi scoase din devizele de cheltuieli.</w:t>
      </w:r>
    </w:p>
    <w:p w14:paraId="6914116E" w14:textId="5BC3A8E7" w:rsidR="00C00BC2" w:rsidRDefault="00C00BC2" w:rsidP="00C00BC2">
      <w:pPr>
        <w:pStyle w:val="1110"/>
      </w:pPr>
      <w:r>
        <w:t xml:space="preserve">Executantul lucrărilor este obligat să execute lucrările cu toate materialele consumabile proprii, lista materialelor consumabile care vor fi necesare la executarea lucrărilor este prezentată </w:t>
      </w:r>
      <w:r w:rsidRPr="003A2E26">
        <w:t xml:space="preserve">în anexa </w:t>
      </w:r>
      <w:r w:rsidR="002908CF">
        <w:t>10</w:t>
      </w:r>
      <w:r w:rsidRPr="003A2E26">
        <w:t xml:space="preserve">, paginile </w:t>
      </w:r>
      <w:r w:rsidR="002908CF" w:rsidRPr="002908CF">
        <w:t>17</w:t>
      </w:r>
      <w:r w:rsidRPr="002908CF">
        <w:t>÷</w:t>
      </w:r>
      <w:r w:rsidR="002908CF">
        <w:t>19</w:t>
      </w:r>
      <w:r w:rsidRPr="003A2E26">
        <w:t>.</w:t>
      </w:r>
      <w:r>
        <w:t xml:space="preserve"> La utilizarea materialelor consumabile în proprietatea </w:t>
      </w:r>
      <w:r w:rsidRPr="00045624">
        <w:t>„TERMOELECTRICA” S.A.</w:t>
      </w:r>
      <w:r>
        <w:t>, acestea vor fi scoase din devizele de cheltuieli.</w:t>
      </w:r>
    </w:p>
    <w:p w14:paraId="0706DF50" w14:textId="57B3BB8F" w:rsidR="00AA032F" w:rsidRPr="00432DC2" w:rsidRDefault="00AA032F" w:rsidP="00AA032F">
      <w:pPr>
        <w:pStyle w:val="10"/>
      </w:pPr>
      <w:r w:rsidRPr="00AA032F">
        <w:t>CONTROLUL METALULUI ȘI PRELUNGIREA RESURSEI DE EXPLOATARE A TURBINEI</w:t>
      </w:r>
    </w:p>
    <w:p w14:paraId="2DB1A5D4" w14:textId="72B8BCAD" w:rsidR="00AA032F" w:rsidRDefault="00AA032F" w:rsidP="00AA032F">
      <w:pPr>
        <w:pStyle w:val="110"/>
      </w:pPr>
      <w:r>
        <w:t>Volumul detaliat de lucrări pentru c</w:t>
      </w:r>
      <w:r w:rsidRPr="00AA032F">
        <w:t>ontrolul metalului și prelungirea resursei de exploatare a turbinei</w:t>
      </w:r>
      <w:r w:rsidRPr="00C00BC2">
        <w:t xml:space="preserve"> </w:t>
      </w:r>
      <w:r>
        <w:t xml:space="preserve">ПТ 80/100-130/13 Nr.3 sunt prezentate în </w:t>
      </w:r>
      <w:r w:rsidRPr="009F6649">
        <w:t xml:space="preserve">anexa </w:t>
      </w:r>
      <w:r w:rsidR="009F6649" w:rsidRPr="009F6649">
        <w:t>1</w:t>
      </w:r>
      <w:r w:rsidR="009F6649">
        <w:t>2</w:t>
      </w:r>
      <w:r w:rsidRPr="009F6649">
        <w:t>.</w:t>
      </w:r>
    </w:p>
    <w:p w14:paraId="5864062B" w14:textId="676DA7AA" w:rsidR="001036FC" w:rsidRDefault="001036FC" w:rsidP="00AA032F">
      <w:pPr>
        <w:pStyle w:val="110"/>
      </w:pPr>
      <w:r w:rsidRPr="00056C45">
        <w:rPr>
          <w:szCs w:val="24"/>
        </w:rPr>
        <w:t xml:space="preserve">Lucrările de </w:t>
      </w:r>
      <w:r>
        <w:t>c</w:t>
      </w:r>
      <w:r w:rsidRPr="00AA032F">
        <w:t>ontrol</w:t>
      </w:r>
      <w:r>
        <w:t xml:space="preserve"> a</w:t>
      </w:r>
      <w:r w:rsidRPr="00AA032F">
        <w:t xml:space="preserve"> metalului și prelungirea resursei de exploatare a turbinei</w:t>
      </w:r>
      <w:r w:rsidRPr="00C00BC2">
        <w:t xml:space="preserve"> </w:t>
      </w:r>
      <w:r>
        <w:t>ПТ 80/100-130/13 Nr.3</w:t>
      </w:r>
      <w:r w:rsidRPr="00056C45">
        <w:rPr>
          <w:szCs w:val="24"/>
        </w:rPr>
        <w:t xml:space="preserve"> se vor executa în conformitate cu</w:t>
      </w:r>
      <w:r>
        <w:rPr>
          <w:szCs w:val="24"/>
        </w:rPr>
        <w:t xml:space="preserve"> </w:t>
      </w:r>
      <w:r w:rsidRPr="00A948FB">
        <w:t>СО 153-34.17.440-2003</w:t>
      </w:r>
      <w:r>
        <w:t xml:space="preserve">: </w:t>
      </w:r>
      <w:r w:rsidRPr="00ED273D">
        <w:t>”</w:t>
      </w:r>
      <w:proofErr w:type="spellStart"/>
      <w:r w:rsidRPr="00A948FB">
        <w:t>Инструкция</w:t>
      </w:r>
      <w:proofErr w:type="spellEnd"/>
      <w:r>
        <w:t xml:space="preserve"> </w:t>
      </w:r>
      <w:proofErr w:type="spellStart"/>
      <w:r w:rsidRPr="00A948FB">
        <w:t>по</w:t>
      </w:r>
      <w:proofErr w:type="spellEnd"/>
      <w:r w:rsidRPr="00A948FB">
        <w:t xml:space="preserve"> </w:t>
      </w:r>
      <w:proofErr w:type="spellStart"/>
      <w:r w:rsidRPr="00A948FB">
        <w:t>продлению</w:t>
      </w:r>
      <w:proofErr w:type="spellEnd"/>
      <w:r w:rsidRPr="00A948FB">
        <w:t xml:space="preserve"> </w:t>
      </w:r>
      <w:proofErr w:type="spellStart"/>
      <w:r w:rsidRPr="00A948FB">
        <w:t>срока</w:t>
      </w:r>
      <w:proofErr w:type="spellEnd"/>
      <w:r w:rsidRPr="00A948FB">
        <w:t xml:space="preserve"> </w:t>
      </w:r>
      <w:proofErr w:type="spellStart"/>
      <w:r w:rsidRPr="00A948FB">
        <w:t>эксплуатации</w:t>
      </w:r>
      <w:proofErr w:type="spellEnd"/>
      <w:r w:rsidRPr="00A948FB">
        <w:t xml:space="preserve"> </w:t>
      </w:r>
      <w:proofErr w:type="spellStart"/>
      <w:r w:rsidRPr="00A948FB">
        <w:t>паровых</w:t>
      </w:r>
      <w:proofErr w:type="spellEnd"/>
      <w:r w:rsidRPr="00A948FB">
        <w:t xml:space="preserve"> </w:t>
      </w:r>
      <w:proofErr w:type="spellStart"/>
      <w:r w:rsidRPr="00A948FB">
        <w:t>турбин</w:t>
      </w:r>
      <w:proofErr w:type="spellEnd"/>
      <w:r w:rsidRPr="00A948FB">
        <w:t xml:space="preserve"> </w:t>
      </w:r>
      <w:proofErr w:type="spellStart"/>
      <w:r w:rsidRPr="00A948FB">
        <w:t>сверх</w:t>
      </w:r>
      <w:proofErr w:type="spellEnd"/>
      <w:r w:rsidRPr="00A948FB">
        <w:t xml:space="preserve"> </w:t>
      </w:r>
      <w:proofErr w:type="spellStart"/>
      <w:r w:rsidRPr="00A948FB">
        <w:t>паркового</w:t>
      </w:r>
      <w:proofErr w:type="spellEnd"/>
      <w:r w:rsidRPr="00A948FB">
        <w:t xml:space="preserve"> </w:t>
      </w:r>
      <w:proofErr w:type="spellStart"/>
      <w:r w:rsidRPr="00A948FB">
        <w:t>ресурса</w:t>
      </w:r>
      <w:proofErr w:type="spellEnd"/>
      <w:r w:rsidRPr="00504166">
        <w:t>”</w:t>
      </w:r>
      <w:r w:rsidR="00463767">
        <w:t xml:space="preserve"> – Anexa </w:t>
      </w:r>
      <w:r w:rsidR="009F6649">
        <w:t>13</w:t>
      </w:r>
      <w:r>
        <w:t>.</w:t>
      </w:r>
    </w:p>
    <w:p w14:paraId="13337E79" w14:textId="7A52DFE3" w:rsidR="00AA032F" w:rsidRPr="004B011D" w:rsidRDefault="00AA032F" w:rsidP="00AA032F">
      <w:pPr>
        <w:pStyle w:val="110"/>
      </w:pPr>
      <w:r>
        <w:t>Executantul lucrărilor este obligat să execute lucrările cu toate mecanismele, ustensile și instrumentele proprii.</w:t>
      </w:r>
    </w:p>
    <w:p w14:paraId="39582EC4" w14:textId="662C323B" w:rsidR="00AA032F" w:rsidRPr="00056C45" w:rsidRDefault="00AA032F" w:rsidP="00463767">
      <w:pPr>
        <w:pStyle w:val="110"/>
      </w:pPr>
      <w:r>
        <w:t>Executantul lucrărilor este obligat să execute lucrările cu toate materialele consumabile proprii.</w:t>
      </w:r>
    </w:p>
    <w:p w14:paraId="5181CF82" w14:textId="23778577" w:rsidR="007F6D45" w:rsidRPr="001577ED" w:rsidRDefault="007F6D45" w:rsidP="007F6D45">
      <w:pPr>
        <w:pStyle w:val="a4"/>
        <w:numPr>
          <w:ilvl w:val="0"/>
          <w:numId w:val="1"/>
        </w:numPr>
        <w:spacing w:before="120" w:after="120" w:line="360" w:lineRule="auto"/>
        <w:ind w:left="284" w:hanging="284"/>
        <w:contextualSpacing w:val="0"/>
        <w:rPr>
          <w:rFonts w:cs="Times New Roman"/>
          <w:b/>
          <w:color w:val="000000"/>
          <w:lang w:val="ro-RO"/>
        </w:rPr>
      </w:pPr>
      <w:r>
        <w:rPr>
          <w:rFonts w:eastAsia="Calibri" w:cs="Times New Roman"/>
          <w:b/>
          <w:spacing w:val="-3"/>
          <w:lang w:val="ro-RO"/>
        </w:rPr>
        <w:t xml:space="preserve">VOLUMUL DE ACHIZIȚIE A BUNURILOR ȘI LUCRĂRILOR PENTRU </w:t>
      </w:r>
      <w:r w:rsidRPr="00250EED">
        <w:rPr>
          <w:b/>
          <w:bCs/>
          <w:lang w:val="en-US"/>
        </w:rPr>
        <w:t>REPARAȚI</w:t>
      </w:r>
      <w:r>
        <w:rPr>
          <w:b/>
          <w:bCs/>
          <w:lang w:val="en-US"/>
        </w:rPr>
        <w:t>A</w:t>
      </w:r>
      <w:r w:rsidRPr="00250EED">
        <w:rPr>
          <w:b/>
          <w:bCs/>
          <w:lang w:val="en-US"/>
        </w:rPr>
        <w:t xml:space="preserve"> CAPITALĂ A GENERATORULUI </w:t>
      </w:r>
      <w:r w:rsidRPr="00F24324">
        <w:rPr>
          <w:b/>
          <w:bCs/>
        </w:rPr>
        <w:t>ТВФ</w:t>
      </w:r>
      <w:r w:rsidRPr="00250EED">
        <w:rPr>
          <w:b/>
          <w:bCs/>
          <w:lang w:val="en-US"/>
        </w:rPr>
        <w:t>-120-2</w:t>
      </w:r>
      <w:r w:rsidRPr="00F24324">
        <w:rPr>
          <w:b/>
          <w:bCs/>
        </w:rPr>
        <w:t>УЗ</w:t>
      </w:r>
      <w:r w:rsidRPr="00250EED">
        <w:rPr>
          <w:b/>
          <w:bCs/>
          <w:lang w:val="en-US"/>
        </w:rPr>
        <w:t xml:space="preserve"> №3</w:t>
      </w:r>
    </w:p>
    <w:p w14:paraId="7C029DDE" w14:textId="109A3396" w:rsidR="007F6D45" w:rsidRPr="00432DC2" w:rsidRDefault="007F6D45" w:rsidP="007F6D45">
      <w:pPr>
        <w:pStyle w:val="a4"/>
        <w:numPr>
          <w:ilvl w:val="1"/>
          <w:numId w:val="1"/>
        </w:numPr>
        <w:tabs>
          <w:tab w:val="left" w:pos="567"/>
        </w:tabs>
        <w:spacing w:after="0"/>
        <w:ind w:left="567" w:right="282" w:hanging="567"/>
        <w:jc w:val="both"/>
        <w:rPr>
          <w:b/>
          <w:lang w:val="ro-RO"/>
        </w:rPr>
      </w:pPr>
      <w:r w:rsidRPr="007F6D45">
        <w:rPr>
          <w:b/>
          <w:bCs/>
          <w:lang w:val="ro-RO"/>
        </w:rPr>
        <w:t>Diagnostica tehnică a generatorului</w:t>
      </w:r>
      <w:r>
        <w:rPr>
          <w:b/>
          <w:bCs/>
          <w:lang w:val="ro-RO"/>
        </w:rPr>
        <w:t xml:space="preserve"> </w:t>
      </w:r>
      <w:r w:rsidRPr="007F6D45">
        <w:rPr>
          <w:b/>
          <w:bCs/>
          <w:lang w:val="ro-RO"/>
        </w:rPr>
        <w:t>ТВФ-120-2УЗ №3</w:t>
      </w:r>
    </w:p>
    <w:p w14:paraId="0B6F4038" w14:textId="4FA7D3ED" w:rsidR="007F6D45" w:rsidRDefault="007F6D45" w:rsidP="007F6D45">
      <w:pPr>
        <w:pStyle w:val="1110"/>
        <w:spacing w:before="120"/>
      </w:pPr>
      <w:r>
        <w:t>Volumul detaliat de lucrări pentru d</w:t>
      </w:r>
      <w:r w:rsidRPr="007F6D45">
        <w:t>iagnostica tehnică a generatorului ТВФ-120-2УЗ №3</w:t>
      </w:r>
      <w:r>
        <w:t xml:space="preserve"> este prezentat în </w:t>
      </w:r>
      <w:r w:rsidRPr="00C00BC2">
        <w:t xml:space="preserve">anexa </w:t>
      </w:r>
      <w:r w:rsidR="009F6649">
        <w:t>14</w:t>
      </w:r>
      <w:r>
        <w:t>.</w:t>
      </w:r>
    </w:p>
    <w:p w14:paraId="45FF4D7B" w14:textId="77777777" w:rsidR="007F6D45" w:rsidRPr="004B011D" w:rsidRDefault="007F6D45" w:rsidP="007F6D45">
      <w:pPr>
        <w:pStyle w:val="1110"/>
      </w:pPr>
      <w:r>
        <w:t>Executantul lucrărilor este obligat să execute lucrările cu toate mecanismele, ustensile și instrumentele proprii.</w:t>
      </w:r>
    </w:p>
    <w:p w14:paraId="6E4C36CE" w14:textId="77777777" w:rsidR="007F6D45" w:rsidRPr="00056C45" w:rsidRDefault="007F6D45" w:rsidP="007F6D45">
      <w:pPr>
        <w:pStyle w:val="1110"/>
      </w:pPr>
      <w:r>
        <w:t>Executantul lucrărilor este obligat să execute lucrările cu toate materialele consumabile proprii.</w:t>
      </w:r>
    </w:p>
    <w:p w14:paraId="344CEB71" w14:textId="1E4095AE" w:rsidR="007F6D45" w:rsidRPr="00432DC2" w:rsidRDefault="007F6D45" w:rsidP="007F6D45">
      <w:pPr>
        <w:pStyle w:val="a4"/>
        <w:numPr>
          <w:ilvl w:val="1"/>
          <w:numId w:val="1"/>
        </w:numPr>
        <w:tabs>
          <w:tab w:val="left" w:pos="567"/>
        </w:tabs>
        <w:spacing w:after="0"/>
        <w:ind w:left="567" w:right="282" w:hanging="567"/>
        <w:jc w:val="both"/>
        <w:rPr>
          <w:b/>
          <w:lang w:val="ro-RO"/>
        </w:rPr>
      </w:pPr>
      <w:r>
        <w:rPr>
          <w:b/>
          <w:bCs/>
          <w:lang w:val="ro-RO"/>
        </w:rPr>
        <w:t>R</w:t>
      </w:r>
      <w:r w:rsidRPr="007F6D45">
        <w:rPr>
          <w:b/>
          <w:bCs/>
          <w:lang w:val="ro-RO"/>
        </w:rPr>
        <w:t>eparația capitală a generatorului</w:t>
      </w:r>
      <w:r>
        <w:rPr>
          <w:b/>
          <w:bCs/>
          <w:lang w:val="ro-RO"/>
        </w:rPr>
        <w:t xml:space="preserve"> </w:t>
      </w:r>
      <w:r w:rsidRPr="007F6D45">
        <w:rPr>
          <w:b/>
          <w:bCs/>
          <w:lang w:val="ro-RO"/>
        </w:rPr>
        <w:t>ТВФ-120-2УЗ №3</w:t>
      </w:r>
    </w:p>
    <w:p w14:paraId="05F11BC1" w14:textId="20D0BA9D" w:rsidR="007F6D45" w:rsidRDefault="007F6D45" w:rsidP="007F6D45">
      <w:pPr>
        <w:pStyle w:val="1110"/>
        <w:spacing w:before="120"/>
      </w:pPr>
      <w:r>
        <w:t xml:space="preserve">Volumul detaliat de lucrări pentru </w:t>
      </w:r>
      <w:r w:rsidR="009F6649">
        <w:t>reparația capitală a generatorului</w:t>
      </w:r>
      <w:r w:rsidRPr="007F6D45">
        <w:t xml:space="preserve"> ТВФ-120-2УЗ №3</w:t>
      </w:r>
      <w:r>
        <w:t xml:space="preserve"> este prezentat în </w:t>
      </w:r>
      <w:r w:rsidRPr="00C00BC2">
        <w:t xml:space="preserve">anexa </w:t>
      </w:r>
      <w:r>
        <w:t>1</w:t>
      </w:r>
      <w:r w:rsidR="009F6649">
        <w:rPr>
          <w:lang w:val="en-US"/>
        </w:rPr>
        <w:t>5</w:t>
      </w:r>
      <w:r>
        <w:t>.</w:t>
      </w:r>
    </w:p>
    <w:p w14:paraId="2B0EDF4C" w14:textId="7F4F9306" w:rsidR="007F6D45" w:rsidRDefault="007F6D45" w:rsidP="007F6D45">
      <w:pPr>
        <w:pStyle w:val="1110"/>
        <w:rPr>
          <w:rFonts w:cs="Times New Roman"/>
          <w:szCs w:val="24"/>
        </w:rPr>
      </w:pPr>
      <w:r w:rsidRPr="00056C45">
        <w:rPr>
          <w:rFonts w:cs="Times New Roman"/>
          <w:szCs w:val="24"/>
        </w:rPr>
        <w:t xml:space="preserve">Lucrările de reparație capitală a </w:t>
      </w:r>
      <w:r w:rsidRPr="007F6D45">
        <w:t>generatorului ТВФ-120-2УЗ №3</w:t>
      </w:r>
      <w:r>
        <w:t xml:space="preserve"> </w:t>
      </w:r>
      <w:r w:rsidRPr="00056C45">
        <w:rPr>
          <w:rFonts w:cs="Times New Roman"/>
          <w:szCs w:val="24"/>
        </w:rPr>
        <w:t xml:space="preserve">se vor executa în conformitate cu anexa </w:t>
      </w:r>
      <w:r>
        <w:rPr>
          <w:rFonts w:cs="Times New Roman"/>
          <w:szCs w:val="24"/>
        </w:rPr>
        <w:t>1</w:t>
      </w:r>
      <w:r w:rsidR="009F6649">
        <w:rPr>
          <w:rFonts w:cs="Times New Roman"/>
          <w:szCs w:val="24"/>
        </w:rPr>
        <w:t>6</w:t>
      </w:r>
      <w:r w:rsidRPr="00056C45">
        <w:rPr>
          <w:rFonts w:cs="Times New Roman"/>
          <w:szCs w:val="24"/>
        </w:rPr>
        <w:t xml:space="preserve"> și cu </w:t>
      </w:r>
      <w:r w:rsidRPr="00C00BC2">
        <w:rPr>
          <w:rFonts w:cs="Times New Roman"/>
          <w:szCs w:val="24"/>
        </w:rPr>
        <w:t xml:space="preserve">СТО 70238424.29.160.20.005-2009 </w:t>
      </w:r>
      <w:proofErr w:type="spellStart"/>
      <w:r w:rsidRPr="00C00BC2">
        <w:rPr>
          <w:rFonts w:cs="Times New Roman"/>
          <w:szCs w:val="24"/>
        </w:rPr>
        <w:t>Турбогенераторы</w:t>
      </w:r>
      <w:proofErr w:type="spellEnd"/>
      <w:r w:rsidRPr="00C00BC2">
        <w:rPr>
          <w:rFonts w:cs="Times New Roman"/>
          <w:szCs w:val="24"/>
        </w:rPr>
        <w:t xml:space="preserve"> </w:t>
      </w:r>
      <w:proofErr w:type="spellStart"/>
      <w:r w:rsidRPr="00C00BC2">
        <w:rPr>
          <w:rFonts w:cs="Times New Roman"/>
          <w:szCs w:val="24"/>
        </w:rPr>
        <w:t>серии</w:t>
      </w:r>
      <w:proofErr w:type="spellEnd"/>
      <w:r w:rsidRPr="00C00BC2">
        <w:rPr>
          <w:rFonts w:cs="Times New Roman"/>
          <w:szCs w:val="24"/>
        </w:rPr>
        <w:t xml:space="preserve"> ТВФ </w:t>
      </w:r>
      <w:proofErr w:type="spellStart"/>
      <w:r w:rsidRPr="00C00BC2">
        <w:rPr>
          <w:rFonts w:cs="Times New Roman"/>
          <w:szCs w:val="24"/>
        </w:rPr>
        <w:t>Групповые</w:t>
      </w:r>
      <w:proofErr w:type="spellEnd"/>
      <w:r w:rsidRPr="00C00BC2">
        <w:rPr>
          <w:rFonts w:cs="Times New Roman"/>
          <w:szCs w:val="24"/>
        </w:rPr>
        <w:t xml:space="preserve"> </w:t>
      </w:r>
      <w:proofErr w:type="spellStart"/>
      <w:r w:rsidRPr="00C00BC2">
        <w:rPr>
          <w:rFonts w:cs="Times New Roman"/>
          <w:szCs w:val="24"/>
        </w:rPr>
        <w:t>технические</w:t>
      </w:r>
      <w:proofErr w:type="spellEnd"/>
      <w:r w:rsidRPr="00C00BC2">
        <w:rPr>
          <w:rFonts w:cs="Times New Roman"/>
          <w:szCs w:val="24"/>
        </w:rPr>
        <w:t xml:space="preserve"> </w:t>
      </w:r>
      <w:proofErr w:type="spellStart"/>
      <w:r w:rsidRPr="00C00BC2">
        <w:rPr>
          <w:rFonts w:cs="Times New Roman"/>
          <w:szCs w:val="24"/>
        </w:rPr>
        <w:t>условия</w:t>
      </w:r>
      <w:proofErr w:type="spellEnd"/>
      <w:r w:rsidRPr="00C00BC2">
        <w:rPr>
          <w:rFonts w:cs="Times New Roman"/>
          <w:szCs w:val="24"/>
        </w:rPr>
        <w:t xml:space="preserve"> </w:t>
      </w:r>
      <w:proofErr w:type="spellStart"/>
      <w:r w:rsidRPr="00C00BC2">
        <w:rPr>
          <w:rFonts w:cs="Times New Roman"/>
          <w:szCs w:val="24"/>
        </w:rPr>
        <w:t>на</w:t>
      </w:r>
      <w:proofErr w:type="spellEnd"/>
      <w:r w:rsidRPr="00C00BC2">
        <w:rPr>
          <w:rFonts w:cs="Times New Roman"/>
          <w:szCs w:val="24"/>
        </w:rPr>
        <w:t xml:space="preserve"> </w:t>
      </w:r>
      <w:proofErr w:type="spellStart"/>
      <w:r w:rsidRPr="00C00BC2">
        <w:rPr>
          <w:rFonts w:cs="Times New Roman"/>
          <w:szCs w:val="24"/>
        </w:rPr>
        <w:t>капитальный</w:t>
      </w:r>
      <w:proofErr w:type="spellEnd"/>
      <w:r w:rsidRPr="00C00BC2">
        <w:rPr>
          <w:rFonts w:cs="Times New Roman"/>
          <w:szCs w:val="24"/>
        </w:rPr>
        <w:t xml:space="preserve"> </w:t>
      </w:r>
      <w:proofErr w:type="spellStart"/>
      <w:r w:rsidRPr="00C00BC2">
        <w:rPr>
          <w:rFonts w:cs="Times New Roman"/>
          <w:szCs w:val="24"/>
        </w:rPr>
        <w:t>ремонт</w:t>
      </w:r>
      <w:proofErr w:type="spellEnd"/>
      <w:r w:rsidRPr="00C00BC2">
        <w:rPr>
          <w:rFonts w:cs="Times New Roman"/>
          <w:szCs w:val="24"/>
        </w:rPr>
        <w:t xml:space="preserve"> </w:t>
      </w:r>
      <w:r w:rsidRPr="00056C45">
        <w:rPr>
          <w:rFonts w:cs="Times New Roman"/>
          <w:szCs w:val="24"/>
        </w:rPr>
        <w:t xml:space="preserve">din anexa </w:t>
      </w:r>
      <w:r>
        <w:rPr>
          <w:rFonts w:cs="Times New Roman"/>
          <w:szCs w:val="24"/>
        </w:rPr>
        <w:t>11</w:t>
      </w:r>
      <w:r w:rsidRPr="00056C45">
        <w:rPr>
          <w:rFonts w:cs="Times New Roman"/>
          <w:szCs w:val="24"/>
        </w:rPr>
        <w:t>.</w:t>
      </w:r>
    </w:p>
    <w:p w14:paraId="14413684" w14:textId="78C304C4" w:rsidR="006B03D6" w:rsidRDefault="006B03D6" w:rsidP="006B03D6">
      <w:pPr>
        <w:pStyle w:val="1110"/>
        <w:rPr>
          <w:rFonts w:cs="Times New Roman"/>
          <w:szCs w:val="24"/>
        </w:rPr>
      </w:pPr>
      <w:r>
        <w:rPr>
          <w:rFonts w:cs="Times New Roman"/>
          <w:szCs w:val="24"/>
        </w:rPr>
        <w:lastRenderedPageBreak/>
        <w:t>În cadrul reparației capitale a generatorului este planificată scoaterea rotorului generatorului și balansarea</w:t>
      </w:r>
      <w:r w:rsidR="00B15A50" w:rsidRPr="00B15A50">
        <w:rPr>
          <w:rFonts w:cs="Times New Roman"/>
          <w:szCs w:val="24"/>
          <w:lang w:val="en-US"/>
        </w:rPr>
        <w:t xml:space="preserve"> / </w:t>
      </w:r>
      <w:r w:rsidR="00B15A50" w:rsidRPr="00B15A50">
        <w:rPr>
          <w:rFonts w:cs="Times New Roman"/>
          <w:szCs w:val="24"/>
        </w:rPr>
        <w:t>echilibrarea</w:t>
      </w:r>
      <w:r w:rsidR="00B15A50">
        <w:rPr>
          <w:rFonts w:cs="Times New Roman"/>
          <w:szCs w:val="24"/>
        </w:rPr>
        <w:t xml:space="preserve"> dinamică a</w:t>
      </w:r>
      <w:r>
        <w:rPr>
          <w:rFonts w:cs="Times New Roman"/>
          <w:szCs w:val="24"/>
        </w:rPr>
        <w:t xml:space="preserve"> acestuia în instalație specială de balansare (care la CET Sursa 1 nu este funcțională), astfel Executantul trebuie să transporte rotorul generatorului la întreprindere specializată care are astfel de instalație de balansare.</w:t>
      </w:r>
    </w:p>
    <w:p w14:paraId="0DC27C74" w14:textId="77777777" w:rsidR="007F6D45" w:rsidRPr="004B011D" w:rsidRDefault="007F6D45" w:rsidP="007F6D45">
      <w:pPr>
        <w:pStyle w:val="1110"/>
      </w:pPr>
      <w:r>
        <w:t>Executantul lucrărilor este obligat să execute lucrările cu toate mecanismele, ustensile și instrumentele proprii.</w:t>
      </w:r>
    </w:p>
    <w:p w14:paraId="792D3099" w14:textId="33434AB9" w:rsidR="007F6D45" w:rsidRDefault="007F6D45" w:rsidP="007F6D45">
      <w:pPr>
        <w:pStyle w:val="1110"/>
      </w:pPr>
      <w:r>
        <w:t>Executantul lucrărilor este obligat să execute lucrările cu toate materialele consumabile proprii.</w:t>
      </w:r>
    </w:p>
    <w:p w14:paraId="23377D79" w14:textId="56D7F442" w:rsidR="009F6649" w:rsidRPr="00432DC2" w:rsidRDefault="009F6649" w:rsidP="009F6649">
      <w:pPr>
        <w:pStyle w:val="a4"/>
        <w:numPr>
          <w:ilvl w:val="1"/>
          <w:numId w:val="1"/>
        </w:numPr>
        <w:tabs>
          <w:tab w:val="left" w:pos="567"/>
        </w:tabs>
        <w:spacing w:after="0"/>
        <w:ind w:left="567" w:right="282" w:hanging="567"/>
        <w:jc w:val="both"/>
        <w:rPr>
          <w:b/>
          <w:lang w:val="ro-RO"/>
        </w:rPr>
      </w:pPr>
      <w:r>
        <w:rPr>
          <w:b/>
          <w:bCs/>
          <w:lang w:val="ro-RO"/>
        </w:rPr>
        <w:t xml:space="preserve">Testarea termică a </w:t>
      </w:r>
      <w:r w:rsidRPr="007F6D45">
        <w:rPr>
          <w:b/>
          <w:bCs/>
          <w:lang w:val="ro-RO"/>
        </w:rPr>
        <w:t>generatorului</w:t>
      </w:r>
      <w:r>
        <w:rPr>
          <w:b/>
          <w:bCs/>
          <w:lang w:val="ro-RO"/>
        </w:rPr>
        <w:t xml:space="preserve"> </w:t>
      </w:r>
      <w:r w:rsidRPr="007F6D45">
        <w:rPr>
          <w:b/>
          <w:bCs/>
          <w:lang w:val="ro-RO"/>
        </w:rPr>
        <w:t>ТВФ-120-2УЗ  №3</w:t>
      </w:r>
    </w:p>
    <w:p w14:paraId="37967C9E" w14:textId="67BBC94F" w:rsidR="009F6649" w:rsidRPr="00056C45" w:rsidRDefault="009F6649" w:rsidP="00ED1E13">
      <w:pPr>
        <w:pStyle w:val="1110"/>
        <w:spacing w:before="120"/>
      </w:pPr>
      <w:r>
        <w:t>Volumul detaliat de lucrări și cerințelor pentru testarea termică a generatorului</w:t>
      </w:r>
      <w:r w:rsidRPr="007F6D45">
        <w:t xml:space="preserve"> ТВФ-120-2УЗ №3</w:t>
      </w:r>
      <w:r>
        <w:t xml:space="preserve"> este prezentat în </w:t>
      </w:r>
      <w:r w:rsidRPr="00C00BC2">
        <w:t xml:space="preserve">anexa </w:t>
      </w:r>
      <w:r>
        <w:t>17.</w:t>
      </w:r>
    </w:p>
    <w:p w14:paraId="7463436A" w14:textId="64C11086" w:rsidR="00056C45" w:rsidRPr="00223EB5" w:rsidRDefault="00223EB5" w:rsidP="00223EB5">
      <w:pPr>
        <w:pStyle w:val="10"/>
        <w:rPr>
          <w:bCs/>
          <w:szCs w:val="24"/>
          <w:u w:val="single"/>
        </w:rPr>
      </w:pPr>
      <w:r w:rsidRPr="00223EB5">
        <w:rPr>
          <w:rStyle w:val="1Caracter"/>
          <w:b/>
          <w:bCs/>
        </w:rPr>
        <w:t>ALTE</w:t>
      </w:r>
      <w:r w:rsidR="00832BC6">
        <w:rPr>
          <w:rStyle w:val="1Caracter"/>
          <w:b/>
          <w:bCs/>
        </w:rPr>
        <w:t>LE</w:t>
      </w:r>
      <w:r w:rsidRPr="00223EB5">
        <w:rPr>
          <w:bCs/>
        </w:rPr>
        <w:t>:</w:t>
      </w:r>
    </w:p>
    <w:p w14:paraId="6E801E19" w14:textId="282553E2" w:rsidR="00832BC6" w:rsidRDefault="00832BC6" w:rsidP="00223EB5">
      <w:pPr>
        <w:pStyle w:val="110"/>
      </w:pPr>
      <w:r>
        <w:t>În anexa 18 sunt prezentate volumele de lucrări și materiale/bunuri necesare, devizele trebuie să fie elaborate în conformitate cu cerințele ordinului nr. 190 din 31.12.2021.</w:t>
      </w:r>
    </w:p>
    <w:p w14:paraId="1F1E3537" w14:textId="5DA3C316" w:rsidR="00056C45" w:rsidRDefault="00056C45" w:rsidP="00223EB5">
      <w:pPr>
        <w:pStyle w:val="110"/>
      </w:pPr>
      <w:r w:rsidRPr="000F520B">
        <w:t>La toate elementele rebutate/</w:t>
      </w:r>
      <w:r w:rsidRPr="00056C45">
        <w:t>defectate</w:t>
      </w:r>
      <w:r w:rsidRPr="000F520B">
        <w:t xml:space="preserve"> care nu mai pot fi utilizate în continuare </w:t>
      </w:r>
      <w:r>
        <w:t>Executant</w:t>
      </w:r>
      <w:r w:rsidRPr="000F520B">
        <w:t>ul va întocmi acte de defectare (acte de demontare și predare la depozitul central</w:t>
      </w:r>
      <w:r w:rsidR="00D56A1E">
        <w:t xml:space="preserve"> </w:t>
      </w:r>
      <w:r w:rsidR="00D56A1E" w:rsidRPr="00372896">
        <w:t>„TERMOELECTRICA” S.A.</w:t>
      </w:r>
      <w:r w:rsidRPr="000F520B">
        <w:t>) care vor fi contrasemnate de ambele părți.</w:t>
      </w:r>
    </w:p>
    <w:p w14:paraId="64EC549F" w14:textId="77777777" w:rsidR="00056C45" w:rsidRDefault="00056C45" w:rsidP="00223EB5">
      <w:pPr>
        <w:pStyle w:val="110"/>
      </w:pPr>
      <w:r w:rsidRPr="000F520B">
        <w:t xml:space="preserve">La executarea lucrărilor de demontare și montare se vor utiliza mecanismele de ridicat staționare, la necesitatea utilizării mecanismelor de ridicat mobile acestea vor fi asigurate de </w:t>
      </w:r>
      <w:r>
        <w:t>Executant</w:t>
      </w:r>
      <w:r w:rsidRPr="000F520B">
        <w:t>.</w:t>
      </w:r>
    </w:p>
    <w:p w14:paraId="59774934" w14:textId="77777777" w:rsidR="00056C45" w:rsidRPr="00056C45" w:rsidRDefault="00056C45" w:rsidP="00223EB5">
      <w:pPr>
        <w:pStyle w:val="110"/>
      </w:pPr>
      <w:r w:rsidRPr="00056C45">
        <w:t>Executantul va elabora toate rapoartele tehnice / actele de executare a lucrărilor.</w:t>
      </w:r>
    </w:p>
    <w:p w14:paraId="504029E1" w14:textId="77777777" w:rsidR="00056C45" w:rsidRPr="000F520B" w:rsidRDefault="00056C45" w:rsidP="00223EB5">
      <w:pPr>
        <w:pStyle w:val="110"/>
      </w:pPr>
      <w:r w:rsidRPr="000F520B">
        <w:t xml:space="preserve">Toate lucrările/expertizele/actele/rapoartele/programele elaborate de </w:t>
      </w:r>
      <w:r>
        <w:t>Executant</w:t>
      </w:r>
      <w:r w:rsidRPr="000F520B">
        <w:t xml:space="preserve"> vor fi coordonate de „TERMOELECTRICA” SA.</w:t>
      </w:r>
    </w:p>
    <w:p w14:paraId="48937C59" w14:textId="77777777" w:rsidR="00056C45" w:rsidRPr="00181502" w:rsidRDefault="00056C45" w:rsidP="00223EB5">
      <w:pPr>
        <w:pStyle w:val="110"/>
      </w:pPr>
      <w:r w:rsidRPr="00181502">
        <w:t>„TERMOELECTRICA” S.A. este în drept să modifice volumul lucrărilor, despre acest fapt executantul va fi anunțat în prealabil.</w:t>
      </w:r>
    </w:p>
    <w:p w14:paraId="52E648B6" w14:textId="6685E313" w:rsidR="00056C45" w:rsidRPr="00056C45" w:rsidRDefault="00223EB5" w:rsidP="00223EB5">
      <w:pPr>
        <w:pStyle w:val="10"/>
        <w:rPr>
          <w:bCs/>
        </w:rPr>
      </w:pPr>
      <w:r w:rsidRPr="00056C45">
        <w:t xml:space="preserve">CONDIȚII </w:t>
      </w:r>
      <w:r>
        <w:t xml:space="preserve">GENERALE </w:t>
      </w:r>
      <w:r w:rsidRPr="00056C45">
        <w:t>DE EXECUTARE A LUCRĂRILOR</w:t>
      </w:r>
    </w:p>
    <w:p w14:paraId="67804F39" w14:textId="77777777" w:rsidR="00056C45" w:rsidRPr="002877C3" w:rsidRDefault="00056C45" w:rsidP="00223EB5">
      <w:pPr>
        <w:pStyle w:val="110"/>
        <w:rPr>
          <w:lang w:eastAsia="ro-RO"/>
        </w:rPr>
      </w:pPr>
      <w:r w:rsidRPr="002877C3">
        <w:rPr>
          <w:lang w:eastAsia="ro-RO"/>
        </w:rPr>
        <w:t xml:space="preserve">Executantul va efectua integral lucrările în limitele termenelor indicate în </w:t>
      </w:r>
      <w:r>
        <w:rPr>
          <w:lang w:eastAsia="ro-RO"/>
        </w:rPr>
        <w:t>capitolul</w:t>
      </w:r>
      <w:r w:rsidRPr="002877C3">
        <w:rPr>
          <w:lang w:eastAsia="ro-RO"/>
        </w:rPr>
        <w:t xml:space="preserve"> 3.</w:t>
      </w:r>
    </w:p>
    <w:p w14:paraId="406C2722" w14:textId="77777777" w:rsidR="00056C45" w:rsidRPr="006E4DB3" w:rsidRDefault="00056C45" w:rsidP="00223EB5">
      <w:pPr>
        <w:pStyle w:val="110"/>
      </w:pPr>
      <w:r>
        <w:t>Executantul lucrărilor este obligat</w:t>
      </w:r>
      <w:r w:rsidRPr="00034F38">
        <w:t xml:space="preserve"> să țină co</w:t>
      </w:r>
      <w:r>
        <w:t>nt de specificul întreprinderii</w:t>
      </w:r>
      <w:r w:rsidRPr="00034F38">
        <w:t xml:space="preserve"> (condițiile de exploatare a centralei electrice) și să corespu</w:t>
      </w:r>
      <w:r>
        <w:t>ndă cerințelor normativelor tehnice</w:t>
      </w:r>
      <w:r w:rsidRPr="00034F38">
        <w:t xml:space="preserve"> </w:t>
      </w:r>
      <w:r>
        <w:t>de</w:t>
      </w:r>
      <w:r w:rsidRPr="00034F38">
        <w:t xml:space="preserve"> exploatare</w:t>
      </w:r>
      <w:r w:rsidRPr="00634406">
        <w:t xml:space="preserve"> </w:t>
      </w:r>
      <w:r w:rsidRPr="00034F38">
        <w:t>în vigoare.</w:t>
      </w:r>
    </w:p>
    <w:p w14:paraId="10260CA2" w14:textId="77777777" w:rsidR="00056C45" w:rsidRDefault="00056C45" w:rsidP="00223EB5">
      <w:pPr>
        <w:pStyle w:val="110"/>
      </w:pPr>
      <w:r>
        <w:t>Executantul cu cel puțin 14 zile înainte de începerea lucrărilor va prezenta pentru aprobare:</w:t>
      </w:r>
    </w:p>
    <w:p w14:paraId="1EBF6F0E" w14:textId="77777777" w:rsidR="00056C45" w:rsidRPr="004D7180" w:rsidRDefault="00056C45" w:rsidP="00223EB5">
      <w:pPr>
        <w:pStyle w:val="1110"/>
      </w:pPr>
      <w:r w:rsidRPr="004D7180">
        <w:t>listele cu sub</w:t>
      </w:r>
      <w:r>
        <w:t>antreprenor</w:t>
      </w:r>
      <w:r w:rsidRPr="004D7180">
        <w:t>ii care vor fi implicați la realizarea lucrărilor;</w:t>
      </w:r>
    </w:p>
    <w:p w14:paraId="31143B83" w14:textId="77777777" w:rsidR="00056C45" w:rsidRDefault="00056C45" w:rsidP="00223EB5">
      <w:pPr>
        <w:pStyle w:val="1110"/>
      </w:pPr>
      <w:r>
        <w:t>listele cu personalul care va fi implicat la realizarea lucrărilor.</w:t>
      </w:r>
    </w:p>
    <w:p w14:paraId="161B3532" w14:textId="77777777" w:rsidR="00056C45" w:rsidRDefault="00056C45" w:rsidP="00223EB5">
      <w:pPr>
        <w:pStyle w:val="110"/>
      </w:pPr>
      <w:r w:rsidRPr="00596118">
        <w:t xml:space="preserve">În rezultatul efectuării lucrărilor </w:t>
      </w:r>
      <w:r>
        <w:t>Executantul</w:t>
      </w:r>
      <w:r w:rsidRPr="00596118">
        <w:t xml:space="preserve"> este obligat să se conformeze caracteristicilor de exploatare a utilajului în conformitate cu cerințele documentației tehnic-normative</w:t>
      </w:r>
      <w:r>
        <w:t xml:space="preserve"> </w:t>
      </w:r>
      <w:r w:rsidRPr="00596118">
        <w:t>„TERMOELECTRICA” S.A.</w:t>
      </w:r>
      <w:r>
        <w:t xml:space="preserve"> (pașapoartele, instrucțiunile de exploatare etc.).</w:t>
      </w:r>
    </w:p>
    <w:p w14:paraId="2CD48FA3" w14:textId="77777777" w:rsidR="00056C45" w:rsidRPr="002023DA" w:rsidRDefault="00056C45" w:rsidP="00223EB5">
      <w:pPr>
        <w:pStyle w:val="110"/>
      </w:pPr>
      <w:r>
        <w:t>Executantul lucrărilor este obligat să execute lucrările cu echipamente, instrumente și mijloace de protecție verificate în conformitate cu actele normative în vigoare ale Republicii Moldova.</w:t>
      </w:r>
    </w:p>
    <w:p w14:paraId="71973D33" w14:textId="77777777" w:rsidR="00056C45" w:rsidRPr="00CB3D49" w:rsidRDefault="00056C45" w:rsidP="00223EB5">
      <w:pPr>
        <w:pStyle w:val="110"/>
      </w:pPr>
      <w:r>
        <w:t>În timpul executării lucrărilor blocurile energetice învecinate se pot afla în funcțiune.</w:t>
      </w:r>
    </w:p>
    <w:p w14:paraId="5213B753" w14:textId="77777777" w:rsidR="00056C45" w:rsidRPr="004B011D" w:rsidRDefault="00056C45" w:rsidP="00223EB5">
      <w:pPr>
        <w:pStyle w:val="110"/>
      </w:pPr>
      <w:r>
        <w:t>Executantul lucrărilor este obligat să admită la executarea lucrărilor doar personal calificat, atestat pentru executarea lucrărilor date conform actelor normative și legislative în vigoare ale Republicii Moldova.</w:t>
      </w:r>
    </w:p>
    <w:p w14:paraId="596CD746" w14:textId="77777777" w:rsidR="00056C45" w:rsidRPr="004D7180" w:rsidRDefault="00056C45" w:rsidP="00223EB5">
      <w:pPr>
        <w:pStyle w:val="110"/>
      </w:pPr>
      <w:r>
        <w:t xml:space="preserve">Lucrările se vor executa în baza autorizației de lucru. </w:t>
      </w:r>
    </w:p>
    <w:p w14:paraId="3F8B7664" w14:textId="77777777" w:rsidR="00056C45" w:rsidRPr="002877C3" w:rsidRDefault="00056C45" w:rsidP="00223EB5">
      <w:pPr>
        <w:pStyle w:val="110"/>
        <w:rPr>
          <w:lang w:eastAsia="ro-RO"/>
        </w:rPr>
      </w:pPr>
      <w:r w:rsidRPr="002877C3">
        <w:rPr>
          <w:lang w:eastAsia="ro-RO"/>
        </w:rPr>
        <w:t xml:space="preserve">În procesul de executare a lucrărilor, Executantul este obligat să respecte cerințele tehnicii securității </w:t>
      </w:r>
      <w:r>
        <w:rPr>
          <w:lang w:eastAsia="ro-RO"/>
        </w:rPr>
        <w:t xml:space="preserve">și alte cerințe </w:t>
      </w:r>
      <w:r w:rsidRPr="002877C3">
        <w:rPr>
          <w:lang w:eastAsia="ro-RO"/>
        </w:rPr>
        <w:t xml:space="preserve">specificate în tabelul </w:t>
      </w:r>
      <w:r>
        <w:rPr>
          <w:lang w:eastAsia="ro-RO"/>
        </w:rPr>
        <w:t>de la capitolul 4</w:t>
      </w:r>
      <w:r w:rsidRPr="002877C3">
        <w:rPr>
          <w:lang w:eastAsia="ro-RO"/>
        </w:rPr>
        <w:t xml:space="preserve"> al prezentului caiet de sarcini.</w:t>
      </w:r>
    </w:p>
    <w:p w14:paraId="6449ABA0" w14:textId="77777777" w:rsidR="00056C45" w:rsidRPr="002877C3" w:rsidRDefault="00056C45" w:rsidP="00223EB5">
      <w:pPr>
        <w:pStyle w:val="110"/>
        <w:rPr>
          <w:szCs w:val="24"/>
          <w:lang w:eastAsia="ro-RO"/>
        </w:rPr>
      </w:pPr>
      <w:r w:rsidRPr="002877C3">
        <w:lastRenderedPageBreak/>
        <w:t xml:space="preserve">La încălcarea prevederilor actelor normative specificate în </w:t>
      </w:r>
      <w:r>
        <w:t>capitolul 4</w:t>
      </w:r>
      <w:r w:rsidRPr="002877C3">
        <w:t xml:space="preserve">, echipa de executare a lucrărilor va fi înlăturată de la locul de muncă, până când nu va fi remediată încălcarea. La depistarea încălcărilor sistematice, sau doar o singură dată - dar grav, a prevederilor actelor normative, </w:t>
      </w:r>
      <w:r w:rsidRPr="002877C3">
        <w:rPr>
          <w:szCs w:val="24"/>
          <w:lang w:eastAsia="ro-RO"/>
        </w:rPr>
        <w:t xml:space="preserve">„TERMOELECTRICA” S.A. este în drept să rezilieze contractul în mod unilateral, </w:t>
      </w:r>
      <w:r w:rsidRPr="002877C3">
        <w:rPr>
          <w:szCs w:val="24"/>
        </w:rPr>
        <w:t>cu survenirea consecințelor prevăzute de legislația în vigoare</w:t>
      </w:r>
      <w:r w:rsidRPr="002877C3">
        <w:rPr>
          <w:szCs w:val="24"/>
          <w:lang w:eastAsia="ro-RO"/>
        </w:rPr>
        <w:t>.</w:t>
      </w:r>
    </w:p>
    <w:p w14:paraId="7949F608" w14:textId="2E566F88" w:rsidR="00056C45" w:rsidRDefault="00056C45" w:rsidP="00223EB5">
      <w:pPr>
        <w:pStyle w:val="110"/>
      </w:pPr>
      <w:r>
        <w:t xml:space="preserve">Dacă din cauza înlăturării de la lucrări a echipei de reparație de către </w:t>
      </w:r>
      <w:r>
        <w:br/>
      </w:r>
      <w:r w:rsidRPr="002023DA">
        <w:t>„TERMOELECTRICA” S.A.</w:t>
      </w:r>
      <w:r>
        <w:t xml:space="preserve">, din motivul încălcării regulamentelor, Executantul nu se va încadra în termenii de executare a lucrărilor stipulați în punctul 3, Executantul va fi penalizat în conformitate cu prevederile punctului </w:t>
      </w:r>
      <w:r w:rsidR="00223EB5" w:rsidRPr="009F6649">
        <w:t>1</w:t>
      </w:r>
      <w:r w:rsidR="00ED1E13">
        <w:t>3</w:t>
      </w:r>
      <w:r w:rsidRPr="009F6649">
        <w:t>.</w:t>
      </w:r>
      <w:r w:rsidRPr="009F6649">
        <w:rPr>
          <w:lang w:val="en-US"/>
        </w:rPr>
        <w:t>3</w:t>
      </w:r>
      <w:r w:rsidRPr="009F6649">
        <w:t>.</w:t>
      </w:r>
    </w:p>
    <w:p w14:paraId="69B89996" w14:textId="4C403A0A" w:rsidR="00223EB5" w:rsidRPr="00057BBB" w:rsidRDefault="00223EB5" w:rsidP="00223EB5">
      <w:pPr>
        <w:pStyle w:val="10"/>
        <w:spacing w:after="120" w:line="312" w:lineRule="auto"/>
      </w:pPr>
      <w:r>
        <w:t>CONDIȚII DE RECEPȚIE</w:t>
      </w:r>
      <w:r w:rsidRPr="00372896">
        <w:rPr>
          <w:bCs/>
          <w:iCs/>
        </w:rPr>
        <w:t xml:space="preserve"> </w:t>
      </w:r>
      <w:r w:rsidRPr="006E4DB3">
        <w:rPr>
          <w:bCs/>
          <w:iCs/>
        </w:rPr>
        <w:t xml:space="preserve">A </w:t>
      </w:r>
      <w:r>
        <w:rPr>
          <w:bCs/>
          <w:iCs/>
        </w:rPr>
        <w:t>BUNURILOR</w:t>
      </w:r>
    </w:p>
    <w:p w14:paraId="69E8ED3A" w14:textId="77777777" w:rsidR="00223EB5" w:rsidRDefault="00223EB5" w:rsidP="00223EB5">
      <w:pPr>
        <w:pStyle w:val="110"/>
        <w:spacing w:line="312" w:lineRule="auto"/>
        <w:contextualSpacing/>
      </w:pPr>
      <w:r>
        <w:t xml:space="preserve">Transmiterea bunurilor la depozitul </w:t>
      </w:r>
      <w:r w:rsidRPr="00372896">
        <w:t>„TERMOELECTRICA” S.A.</w:t>
      </w:r>
      <w:r>
        <w:t xml:space="preserve"> se va efectua în baza facturii fiscale cu indicarea în mod obligatoriu în rubrica 7 a sintagmei „NON LIVRARE”.</w:t>
      </w:r>
    </w:p>
    <w:p w14:paraId="27E1ACD4" w14:textId="220727A5" w:rsidR="00223EB5" w:rsidRPr="00372896" w:rsidRDefault="00223EB5" w:rsidP="00223EB5">
      <w:pPr>
        <w:pStyle w:val="110"/>
        <w:spacing w:line="312" w:lineRule="auto"/>
        <w:contextualSpacing/>
      </w:pPr>
      <w:r w:rsidRPr="009A67A1">
        <w:t xml:space="preserve">Controlul detaliat de intrare a </w:t>
      </w:r>
      <w:r>
        <w:t>bunurilor</w:t>
      </w:r>
      <w:r w:rsidRPr="009A67A1">
        <w:t xml:space="preserve"> se va efectua la Depozitul Central „TERMOELECTRICA” SA, str. Meșterul Manole, 3</w:t>
      </w:r>
      <w:r>
        <w:t>,</w:t>
      </w:r>
      <w:r w:rsidRPr="001F5AAD">
        <w:rPr>
          <w:color w:val="2E74B5" w:themeColor="accent1" w:themeShade="BF"/>
        </w:rPr>
        <w:t xml:space="preserve"> </w:t>
      </w:r>
      <w:r w:rsidRPr="001F5AAD">
        <w:t xml:space="preserve">de către specialiștii </w:t>
      </w:r>
      <w:r w:rsidRPr="00372896">
        <w:t>„TERMOELECTRICA” S.A.</w:t>
      </w:r>
      <w:r w:rsidRPr="001F5AAD">
        <w:t>.</w:t>
      </w:r>
    </w:p>
    <w:p w14:paraId="17B003EE" w14:textId="77777777" w:rsidR="00223EB5" w:rsidRPr="00D8273E" w:rsidRDefault="00223EB5" w:rsidP="00223EB5">
      <w:pPr>
        <w:pStyle w:val="110"/>
        <w:spacing w:line="312" w:lineRule="auto"/>
        <w:contextualSpacing/>
      </w:pPr>
      <w:r w:rsidRPr="00AA4FA0">
        <w:t xml:space="preserve">Compania ofertantă, la solicitarea beneficiarului, în procesul controlului corespunderii calității de către specialiștii </w:t>
      </w:r>
      <w:r w:rsidRPr="00372896">
        <w:t>„TERMOELECTRICA” S.A.</w:t>
      </w:r>
      <w:r w:rsidRPr="00AA4FA0">
        <w:t>, va prezenta toată informația necesară referitor la specificațiile tehnice ale bunurilor prezentului caiet de sarcini.</w:t>
      </w:r>
    </w:p>
    <w:p w14:paraId="56937CCE" w14:textId="77777777" w:rsidR="00223EB5" w:rsidRDefault="00223EB5" w:rsidP="00223EB5">
      <w:pPr>
        <w:pStyle w:val="110"/>
        <w:spacing w:line="312" w:lineRule="auto"/>
        <w:contextualSpacing/>
      </w:pPr>
      <w:r>
        <w:t>Piesele trebuie să fie livrat cu pașaport/certificat de calitate.</w:t>
      </w:r>
    </w:p>
    <w:p w14:paraId="7327BF47" w14:textId="77777777" w:rsidR="00223EB5" w:rsidRDefault="00223EB5" w:rsidP="00223EB5">
      <w:pPr>
        <w:pStyle w:val="110"/>
        <w:spacing w:line="312" w:lineRule="auto"/>
        <w:contextualSpacing/>
      </w:pPr>
      <w:r>
        <w:t>După controlul de intrare / verificarea bunurilor și obținerea rezultatelor pozitive a calității bunurilor se va semna actul de predare – primire și Ofertantul va elibera factura fiscală cu data recepției bunurilor.</w:t>
      </w:r>
    </w:p>
    <w:p w14:paraId="56E1FBD4" w14:textId="77777777" w:rsidR="00223EB5" w:rsidRPr="00372896" w:rsidRDefault="00223EB5" w:rsidP="00223EB5">
      <w:pPr>
        <w:pStyle w:val="110"/>
        <w:spacing w:line="312" w:lineRule="auto"/>
        <w:contextualSpacing/>
      </w:pPr>
      <w:r>
        <w:t>În cazul depistării neconformităților (defectelor) ale elementelor bunurilor, în procesul controlului de intrare, beneficiarul este în drept să refuze achiziția acestor bunuri (să returneze bunurile)</w:t>
      </w:r>
      <w:r w:rsidRPr="00372896">
        <w:t>.</w:t>
      </w:r>
    </w:p>
    <w:p w14:paraId="513F2AC3" w14:textId="77777777" w:rsidR="00D66AD4" w:rsidRPr="00057BBB" w:rsidRDefault="00D66AD4" w:rsidP="00A96314">
      <w:pPr>
        <w:pStyle w:val="10"/>
        <w:spacing w:line="276" w:lineRule="auto"/>
      </w:pPr>
      <w:bookmarkStart w:id="1" w:name="OLE_LINK56"/>
      <w:bookmarkStart w:id="2" w:name="OLE_LINK57"/>
      <w:r>
        <w:t>CONDIȚII DE RECEPȚIE</w:t>
      </w:r>
      <w:r w:rsidR="004D7180" w:rsidRPr="00223EB5">
        <w:rPr>
          <w:lang w:val="en-US"/>
        </w:rPr>
        <w:t xml:space="preserve"> </w:t>
      </w:r>
      <w:r w:rsidR="004D7180" w:rsidRPr="006E4DB3">
        <w:t xml:space="preserve">A </w:t>
      </w:r>
      <w:r w:rsidR="004D7180">
        <w:t>LUCRĂRILOR</w:t>
      </w:r>
    </w:p>
    <w:p w14:paraId="7F585546" w14:textId="77777777" w:rsidR="00D66AD4" w:rsidRPr="005B2B48" w:rsidRDefault="00D66AD4" w:rsidP="00A96314">
      <w:pPr>
        <w:pStyle w:val="110"/>
        <w:spacing w:line="276" w:lineRule="auto"/>
        <w:rPr>
          <w:iCs/>
        </w:rPr>
      </w:pPr>
      <w:r w:rsidRPr="00D73F8D">
        <w:t>La fi</w:t>
      </w:r>
      <w:r>
        <w:t>nalizarea lucrărilor</w:t>
      </w:r>
      <w:r w:rsidRPr="00D73F8D">
        <w:t xml:space="preserve">, </w:t>
      </w:r>
      <w:r>
        <w:t xml:space="preserve">în termen de 5 zile lucrătoare Executantul </w:t>
      </w:r>
      <w:r w:rsidRPr="00D73F8D">
        <w:t xml:space="preserve">va remite Beneficiarului </w:t>
      </w:r>
      <w:r w:rsidRPr="005B2B48">
        <w:t>documentația tehnică</w:t>
      </w:r>
      <w:r>
        <w:t xml:space="preserve"> (raportul tehnic)</w:t>
      </w:r>
      <w:r w:rsidRPr="005B2B48">
        <w:t xml:space="preserve"> de executare a lucrărilor</w:t>
      </w:r>
      <w:r w:rsidRPr="00D73F8D">
        <w:t>.</w:t>
      </w:r>
      <w:r>
        <w:t xml:space="preserve"> </w:t>
      </w:r>
      <w:bookmarkEnd w:id="1"/>
      <w:bookmarkEnd w:id="2"/>
    </w:p>
    <w:p w14:paraId="7ACC67D8" w14:textId="0717C088" w:rsidR="00D66AD4" w:rsidRPr="00880128" w:rsidRDefault="00D66AD4" w:rsidP="00A96314">
      <w:pPr>
        <w:pStyle w:val="110"/>
        <w:spacing w:line="276" w:lineRule="auto"/>
        <w:rPr>
          <w:sz w:val="26"/>
        </w:rPr>
      </w:pPr>
      <w:r>
        <w:t>Recepția fi</w:t>
      </w:r>
      <w:r w:rsidR="00880128">
        <w:t xml:space="preserve">nală a lucrărilor se va efectua </w:t>
      </w:r>
      <w:r w:rsidRPr="00BA4FF7">
        <w:t xml:space="preserve">după funcționarea </w:t>
      </w:r>
      <w:r w:rsidR="00223EB5">
        <w:t>Blocului Energetic nr.3</w:t>
      </w:r>
      <w:r w:rsidRPr="00BA4FF7">
        <w:t xml:space="preserve"> la sarcină nominală minim 72 ore.</w:t>
      </w:r>
    </w:p>
    <w:p w14:paraId="0EB8CEC5" w14:textId="77777777" w:rsidR="00D66AD4" w:rsidRPr="005B2B48" w:rsidRDefault="00D66AD4" w:rsidP="00A96314">
      <w:pPr>
        <w:pStyle w:val="110"/>
        <w:spacing w:line="276" w:lineRule="auto"/>
        <w:rPr>
          <w:iCs/>
        </w:rPr>
      </w:pPr>
      <w:r>
        <w:t xml:space="preserve">După 72 ore de funcționare la sarcină nominală, Executantul, în termen de 5 zile lucrătoare, </w:t>
      </w:r>
      <w:r w:rsidRPr="00D73F8D">
        <w:t xml:space="preserve">va notifica Beneficiarul despre posibilitatea </w:t>
      </w:r>
      <w:proofErr w:type="spellStart"/>
      <w:r w:rsidRPr="00D73F8D">
        <w:t>recepţiei</w:t>
      </w:r>
      <w:proofErr w:type="spellEnd"/>
      <w:r w:rsidRPr="00D73F8D">
        <w:t xml:space="preserve"> </w:t>
      </w:r>
      <w:r>
        <w:t>finale a lucrărilor cu anexarea procesului verbal de recepție a lucrărilor</w:t>
      </w:r>
      <w:r w:rsidRPr="00D73F8D">
        <w:t>.</w:t>
      </w:r>
    </w:p>
    <w:p w14:paraId="62E1146F" w14:textId="77777777" w:rsidR="00D66AD4" w:rsidRPr="00A91289" w:rsidRDefault="00D66AD4" w:rsidP="00A96314">
      <w:pPr>
        <w:pStyle w:val="110"/>
        <w:spacing w:line="276" w:lineRule="auto"/>
        <w:rPr>
          <w:iCs/>
        </w:rPr>
      </w:pPr>
      <w:r w:rsidRPr="00D73F8D">
        <w:t xml:space="preserve">Beneficiarul urmează să </w:t>
      </w:r>
      <w:proofErr w:type="spellStart"/>
      <w:r w:rsidRPr="00D73F8D">
        <w:t>recepţioneze</w:t>
      </w:r>
      <w:proofErr w:type="spellEnd"/>
      <w:r w:rsidRPr="00D73F8D">
        <w:t xml:space="preserve"> lucrările efectuate în termen de </w:t>
      </w:r>
      <w:r>
        <w:t>10</w:t>
      </w:r>
      <w:r w:rsidRPr="00D73F8D">
        <w:t xml:space="preserve"> zile</w:t>
      </w:r>
      <w:r>
        <w:t xml:space="preserve"> lucrătoare </w:t>
      </w:r>
      <w:r w:rsidRPr="00D73F8D">
        <w:t xml:space="preserve">prin semnarea procesului-verbal de </w:t>
      </w:r>
      <w:proofErr w:type="spellStart"/>
      <w:r w:rsidRPr="00D73F8D">
        <w:t>recepţie</w:t>
      </w:r>
      <w:proofErr w:type="spellEnd"/>
      <w:r w:rsidRPr="00D73F8D">
        <w:t xml:space="preserve">, sau să remită în </w:t>
      </w:r>
      <w:proofErr w:type="spellStart"/>
      <w:r w:rsidRPr="00D73F8D">
        <w:t>acelaşi</w:t>
      </w:r>
      <w:proofErr w:type="spellEnd"/>
      <w:r w:rsidRPr="00D73F8D">
        <w:t xml:space="preserve"> termen Executantului refuzul de a semna actul dat cu indicarea </w:t>
      </w:r>
      <w:proofErr w:type="spellStart"/>
      <w:r w:rsidRPr="00D73F8D">
        <w:t>obiecţiilor</w:t>
      </w:r>
      <w:proofErr w:type="spellEnd"/>
      <w:r w:rsidRPr="00D73F8D">
        <w:t>.</w:t>
      </w:r>
    </w:p>
    <w:p w14:paraId="6FD9E15B" w14:textId="3B70BE2D" w:rsidR="00D66AD4" w:rsidRPr="00A91289" w:rsidRDefault="00D66AD4" w:rsidP="00A96314">
      <w:pPr>
        <w:pStyle w:val="110"/>
        <w:spacing w:line="276" w:lineRule="auto"/>
        <w:rPr>
          <w:iCs/>
          <w:sz w:val="28"/>
        </w:rPr>
      </w:pPr>
      <w:r w:rsidRPr="00A91289">
        <w:t xml:space="preserve">Termenul prevăzut pentru </w:t>
      </w:r>
      <w:proofErr w:type="spellStart"/>
      <w:r w:rsidRPr="00A91289">
        <w:t>recepţia</w:t>
      </w:r>
      <w:proofErr w:type="spellEnd"/>
      <w:r w:rsidRPr="00A91289">
        <w:t xml:space="preserve"> lucrărilor/serviciilor poate fi prelungit de Beneficiar în </w:t>
      </w:r>
      <w:r w:rsidR="00223EB5" w:rsidRPr="00A91289">
        <w:t>dependență</w:t>
      </w:r>
      <w:r w:rsidRPr="00A91289">
        <w:t xml:space="preserve"> de complexitatea procedurii de </w:t>
      </w:r>
      <w:proofErr w:type="spellStart"/>
      <w:r w:rsidRPr="00A91289">
        <w:t>recepţie</w:t>
      </w:r>
      <w:proofErr w:type="spellEnd"/>
      <w:r w:rsidRPr="00A91289">
        <w:t xml:space="preserve"> a lucrărilor efectuate.</w:t>
      </w:r>
    </w:p>
    <w:p w14:paraId="14A743A4" w14:textId="77777777" w:rsidR="00D66AD4" w:rsidRPr="00337EE7" w:rsidRDefault="00D66AD4" w:rsidP="00A96314">
      <w:pPr>
        <w:pStyle w:val="110"/>
        <w:spacing w:line="276" w:lineRule="auto"/>
        <w:rPr>
          <w:iCs/>
          <w:sz w:val="28"/>
        </w:rPr>
      </w:pPr>
      <w:r w:rsidRPr="00A91289">
        <w:t xml:space="preserve">În cazul în care se constată </w:t>
      </w:r>
      <w:proofErr w:type="spellStart"/>
      <w:r w:rsidRPr="00A91289">
        <w:t>existenţa</w:t>
      </w:r>
      <w:proofErr w:type="spellEnd"/>
      <w:r w:rsidRPr="00A91289">
        <w:t xml:space="preserve"> vreunor lipsuri </w:t>
      </w:r>
      <w:proofErr w:type="spellStart"/>
      <w:r w:rsidRPr="00A91289">
        <w:t>şi</w:t>
      </w:r>
      <w:proofErr w:type="spellEnd"/>
      <w:r w:rsidRPr="00A91289">
        <w:t xml:space="preserve">/sau </w:t>
      </w:r>
      <w:proofErr w:type="spellStart"/>
      <w:r w:rsidRPr="00A91289">
        <w:t>deficienţe</w:t>
      </w:r>
      <w:proofErr w:type="spellEnd"/>
      <w:r w:rsidRPr="00A91289">
        <w:t xml:space="preserve">, acestea vor fi aduse la </w:t>
      </w:r>
      <w:proofErr w:type="spellStart"/>
      <w:r w:rsidRPr="00A91289">
        <w:t>cunoştinţa</w:t>
      </w:r>
      <w:proofErr w:type="spellEnd"/>
      <w:r w:rsidRPr="00A91289">
        <w:t xml:space="preserve"> Executantului, </w:t>
      </w:r>
      <w:r>
        <w:t xml:space="preserve">care în termen de 5 zile lucrătoare este obligat să </w:t>
      </w:r>
      <w:r w:rsidRPr="00A91289">
        <w:t>finaliz</w:t>
      </w:r>
      <w:r>
        <w:t xml:space="preserve">eze sau să remedieze lucrările </w:t>
      </w:r>
      <w:proofErr w:type="spellStart"/>
      <w:r w:rsidRPr="00A91289">
        <w:t>şi</w:t>
      </w:r>
      <w:proofErr w:type="spellEnd"/>
      <w:r w:rsidRPr="00A91289">
        <w:t xml:space="preserve">/sau </w:t>
      </w:r>
      <w:proofErr w:type="spellStart"/>
      <w:r w:rsidRPr="00A91289">
        <w:t>deficienţe</w:t>
      </w:r>
      <w:proofErr w:type="spellEnd"/>
      <w:r w:rsidRPr="00A91289">
        <w:t>.</w:t>
      </w:r>
    </w:p>
    <w:p w14:paraId="6FDAAD7D" w14:textId="77777777" w:rsidR="00D66AD4" w:rsidRPr="00181502" w:rsidRDefault="00D66AD4" w:rsidP="00A96314">
      <w:pPr>
        <w:pStyle w:val="110"/>
        <w:spacing w:line="276" w:lineRule="auto"/>
        <w:rPr>
          <w:sz w:val="28"/>
        </w:rPr>
      </w:pPr>
      <w:r w:rsidRPr="00181502">
        <w:t>La depist</w:t>
      </w:r>
      <w:bookmarkStart w:id="3" w:name="OLE_LINK45"/>
      <w:bookmarkStart w:id="4" w:name="OLE_LINK46"/>
      <w:r w:rsidRPr="00181502">
        <w:t>area neconfor</w:t>
      </w:r>
      <w:bookmarkEnd w:id="3"/>
      <w:bookmarkEnd w:id="4"/>
      <w:r w:rsidRPr="00181502">
        <w:t xml:space="preserve">mităților </w:t>
      </w:r>
      <w:bookmarkStart w:id="5" w:name="OLE_LINK43"/>
      <w:bookmarkStart w:id="6" w:name="OLE_LINK44"/>
      <w:bookmarkStart w:id="7" w:name="OLE_LINK48"/>
      <w:bookmarkStart w:id="8" w:name="OLE_LINK49"/>
      <w:bookmarkStart w:id="9" w:name="OLE_LINK50"/>
      <w:bookmarkStart w:id="10" w:name="OLE_LINK51"/>
      <w:bookmarkStart w:id="11" w:name="OLE_LINK52"/>
      <w:bookmarkStart w:id="12" w:name="OLE_LINK53"/>
      <w:bookmarkStart w:id="13" w:name="OLE_LINK54"/>
      <w:bookmarkStart w:id="14" w:name="OLE_LINK55"/>
      <w:r w:rsidRPr="00181502">
        <w:t xml:space="preserve">(deficiențelor) </w:t>
      </w:r>
      <w:bookmarkEnd w:id="5"/>
      <w:bookmarkEnd w:id="6"/>
      <w:r w:rsidRPr="00181502">
        <w:t>în perioada garanției la</w:t>
      </w:r>
      <w:r>
        <w:t xml:space="preserve"> elementele livrate sau la</w:t>
      </w:r>
      <w:r w:rsidRPr="00181502">
        <w:t xml:space="preserve"> lucrările executate</w:t>
      </w:r>
      <w:bookmarkEnd w:id="7"/>
      <w:bookmarkEnd w:id="8"/>
      <w:bookmarkEnd w:id="9"/>
      <w:bookmarkEnd w:id="10"/>
      <w:bookmarkEnd w:id="11"/>
      <w:bookmarkEnd w:id="12"/>
      <w:bookmarkEnd w:id="13"/>
      <w:bookmarkEnd w:id="14"/>
      <w:r w:rsidRPr="00181502">
        <w:t xml:space="preserve">, </w:t>
      </w:r>
      <w:r>
        <w:t>E</w:t>
      </w:r>
      <w:r w:rsidRPr="00181502">
        <w:t>xecutantul este obligat să înlăture neconformitățile în termen de 10 zile lucrătoare.</w:t>
      </w:r>
    </w:p>
    <w:p w14:paraId="333E761E" w14:textId="77777777" w:rsidR="00D66AD4" w:rsidRPr="00181502" w:rsidRDefault="00D66AD4" w:rsidP="00A96314">
      <w:pPr>
        <w:pStyle w:val="110"/>
        <w:spacing w:line="276" w:lineRule="auto"/>
        <w:rPr>
          <w:iCs/>
          <w:sz w:val="28"/>
        </w:rPr>
      </w:pPr>
      <w:r w:rsidRPr="00181502">
        <w:t xml:space="preserve">Lichidarea lipsurilor </w:t>
      </w:r>
      <w:proofErr w:type="spellStart"/>
      <w:r w:rsidRPr="00181502">
        <w:t>şi</w:t>
      </w:r>
      <w:proofErr w:type="spellEnd"/>
      <w:r w:rsidRPr="00181502">
        <w:t xml:space="preserve"> </w:t>
      </w:r>
      <w:proofErr w:type="spellStart"/>
      <w:r w:rsidRPr="00181502">
        <w:t>deficienţelor</w:t>
      </w:r>
      <w:proofErr w:type="spellEnd"/>
      <w:r w:rsidRPr="00181502">
        <w:t xml:space="preserve"> </w:t>
      </w:r>
      <w:r>
        <w:t xml:space="preserve">în perioada garanției </w:t>
      </w:r>
      <w:r w:rsidRPr="00181502">
        <w:t>se efectuează din contul Executantului, inclusiv în partea materialelor necesare pentru înlăturarea acestora.</w:t>
      </w:r>
    </w:p>
    <w:p w14:paraId="7E463157" w14:textId="77777777" w:rsidR="00D66AD4" w:rsidRPr="00337EE7" w:rsidRDefault="00D66AD4" w:rsidP="00A96314">
      <w:pPr>
        <w:pStyle w:val="110"/>
        <w:spacing w:line="276" w:lineRule="auto"/>
        <w:rPr>
          <w:iCs/>
          <w:sz w:val="28"/>
        </w:rPr>
      </w:pPr>
      <w:r w:rsidRPr="00A91289">
        <w:lastRenderedPageBreak/>
        <w:t xml:space="preserve">După lichidarea de către Executant a tuturor lipsurilor </w:t>
      </w:r>
      <w:proofErr w:type="spellStart"/>
      <w:r w:rsidRPr="00A91289">
        <w:t>şi</w:t>
      </w:r>
      <w:proofErr w:type="spellEnd"/>
      <w:r w:rsidRPr="00A91289">
        <w:t xml:space="preserve"> </w:t>
      </w:r>
      <w:proofErr w:type="spellStart"/>
      <w:r w:rsidRPr="00A91289">
        <w:t>deficienţelor</w:t>
      </w:r>
      <w:proofErr w:type="spellEnd"/>
      <w:r w:rsidRPr="00A91289">
        <w:t xml:space="preserve">, </w:t>
      </w:r>
      <w:proofErr w:type="spellStart"/>
      <w:r w:rsidRPr="00A91289">
        <w:t>părţile</w:t>
      </w:r>
      <w:proofErr w:type="spellEnd"/>
      <w:r w:rsidRPr="00A91289">
        <w:t xml:space="preserve"> vor efectua din nou </w:t>
      </w:r>
      <w:proofErr w:type="spellStart"/>
      <w:r w:rsidRPr="00A91289">
        <w:t>recepţia</w:t>
      </w:r>
      <w:proofErr w:type="spellEnd"/>
      <w:r w:rsidRPr="00A91289">
        <w:t xml:space="preserve">. În </w:t>
      </w:r>
      <w:proofErr w:type="spellStart"/>
      <w:r w:rsidRPr="00A91289">
        <w:t>funcţie</w:t>
      </w:r>
      <w:proofErr w:type="spellEnd"/>
      <w:r w:rsidRPr="00A91289">
        <w:t xml:space="preserve"> de constatările făcute Beneficiarul va aproba sau va respinge </w:t>
      </w:r>
      <w:proofErr w:type="spellStart"/>
      <w:r w:rsidRPr="00A91289">
        <w:t>recepţia</w:t>
      </w:r>
      <w:proofErr w:type="spellEnd"/>
      <w:r w:rsidRPr="00A91289">
        <w:t>.</w:t>
      </w:r>
    </w:p>
    <w:p w14:paraId="65DFCBA4" w14:textId="6E55E7CB" w:rsidR="00D66AD4" w:rsidRPr="001577ED" w:rsidRDefault="00D66AD4" w:rsidP="00A96314">
      <w:pPr>
        <w:pStyle w:val="a4"/>
        <w:numPr>
          <w:ilvl w:val="0"/>
          <w:numId w:val="1"/>
        </w:numPr>
        <w:spacing w:before="120" w:after="120"/>
        <w:ind w:left="284" w:hanging="284"/>
        <w:contextualSpacing w:val="0"/>
        <w:jc w:val="both"/>
        <w:rPr>
          <w:rFonts w:cs="Times New Roman"/>
          <w:b/>
          <w:color w:val="000000"/>
          <w:lang w:val="ro-RO"/>
        </w:rPr>
      </w:pPr>
      <w:r w:rsidRPr="001577ED">
        <w:rPr>
          <w:rFonts w:eastAsia="Calibri" w:cs="Times New Roman"/>
          <w:b/>
          <w:spacing w:val="-3"/>
          <w:lang w:val="ro-RO"/>
        </w:rPr>
        <w:t>C</w:t>
      </w:r>
      <w:r>
        <w:rPr>
          <w:rFonts w:eastAsia="Calibri" w:cs="Times New Roman"/>
          <w:b/>
          <w:spacing w:val="-3"/>
          <w:lang w:val="ro-RO"/>
        </w:rPr>
        <w:t>ERINȚE</w:t>
      </w:r>
      <w:r w:rsidRPr="001577ED">
        <w:rPr>
          <w:rFonts w:eastAsia="Calibri" w:cs="Times New Roman"/>
          <w:b/>
          <w:spacing w:val="-3"/>
          <w:lang w:val="ro-RO"/>
        </w:rPr>
        <w:t xml:space="preserve"> </w:t>
      </w:r>
      <w:r>
        <w:rPr>
          <w:rFonts w:eastAsia="Calibri" w:cs="Times New Roman"/>
          <w:b/>
          <w:spacing w:val="-3"/>
          <w:lang w:val="ro-RO"/>
        </w:rPr>
        <w:t>OBLIGATORII LA PREZENTAREA OFERTELOR</w:t>
      </w:r>
    </w:p>
    <w:p w14:paraId="5594484A" w14:textId="1F175050" w:rsidR="00D66AD4" w:rsidRPr="00045624" w:rsidRDefault="00223EB5" w:rsidP="00A96314">
      <w:pPr>
        <w:pStyle w:val="a4"/>
        <w:numPr>
          <w:ilvl w:val="1"/>
          <w:numId w:val="1"/>
        </w:numPr>
        <w:spacing w:after="0"/>
        <w:ind w:left="567" w:hanging="567"/>
        <w:jc w:val="both"/>
        <w:rPr>
          <w:lang w:val="ro-RO"/>
        </w:rPr>
      </w:pPr>
      <w:r w:rsidRPr="00CF1C56">
        <w:rPr>
          <w:lang w:val="ro-RO"/>
        </w:rPr>
        <w:t xml:space="preserve">Oferta va fi prezentată în limba română </w:t>
      </w:r>
      <w:r w:rsidRPr="00E61408">
        <w:rPr>
          <w:szCs w:val="24"/>
          <w:lang w:val="ro-RO"/>
        </w:rPr>
        <w:t>sau rusă.</w:t>
      </w:r>
    </w:p>
    <w:p w14:paraId="0C45D586" w14:textId="307E584D" w:rsidR="00223EB5" w:rsidRDefault="00223EB5" w:rsidP="00223EB5">
      <w:pPr>
        <w:pStyle w:val="110"/>
      </w:pPr>
      <w:r w:rsidRPr="00E52711">
        <w:t>În ofertă treb</w:t>
      </w:r>
      <w:r>
        <w:t xml:space="preserve">uie să fie specificațiile tehnice </w:t>
      </w:r>
      <w:r w:rsidRPr="00E52711">
        <w:t>indicat</w:t>
      </w:r>
      <w:r>
        <w:t>e</w:t>
      </w:r>
      <w:r w:rsidRPr="00E52711">
        <w:t xml:space="preserve"> în </w:t>
      </w:r>
      <w:r>
        <w:t>caietul de sarcini și anexe</w:t>
      </w:r>
      <w:r w:rsidRPr="00E52711">
        <w:t>.</w:t>
      </w:r>
    </w:p>
    <w:p w14:paraId="2BD3F305" w14:textId="2DA4A2C2" w:rsidR="00223EB5" w:rsidRPr="000A3D2E" w:rsidRDefault="00223EB5" w:rsidP="00223EB5">
      <w:pPr>
        <w:pStyle w:val="110"/>
        <w:spacing w:line="312" w:lineRule="auto"/>
        <w:contextualSpacing/>
      </w:pPr>
      <w:r w:rsidRPr="00E52711">
        <w:t xml:space="preserve">În ofertă trebuie să fie indicată data când </w:t>
      </w:r>
      <w:r>
        <w:t>bunurile</w:t>
      </w:r>
      <w:r w:rsidRPr="00E52711">
        <w:t xml:space="preserve"> v</w:t>
      </w:r>
      <w:r>
        <w:t>or fi livrate</w:t>
      </w:r>
      <w:r w:rsidRPr="00E52711">
        <w:t xml:space="preserve"> la Depozitul Central „TERMOELECTRICA” SA, str. Meșterul Manole, 3.</w:t>
      </w:r>
    </w:p>
    <w:p w14:paraId="75FCF0DF" w14:textId="533AA7D7" w:rsidR="00223EB5" w:rsidRDefault="00223EB5" w:rsidP="00223EB5">
      <w:pPr>
        <w:pStyle w:val="110"/>
      </w:pPr>
      <w:r w:rsidRPr="00CF1C56">
        <w:t>Compania ofertantă trebuie să prezinte dovadă că are experiență mai mare de 5 ani în domeniu executării lucrărilor similare</w:t>
      </w:r>
      <w:r>
        <w:t>, stipulate în caietul de sarcini</w:t>
      </w:r>
      <w:r w:rsidRPr="00CF1C56">
        <w:t xml:space="preserve"> </w:t>
      </w:r>
      <w:r w:rsidRPr="006E797C">
        <w:t>(</w:t>
      </w:r>
      <w:r w:rsidRPr="006E797C">
        <w:rPr>
          <w:i/>
        </w:rPr>
        <w:t>lista de referințe,</w:t>
      </w:r>
      <w:r w:rsidRPr="006E797C">
        <w:t xml:space="preserve"> </w:t>
      </w:r>
      <w:r w:rsidRPr="006E797C">
        <w:rPr>
          <w:i/>
        </w:rPr>
        <w:t>recomandări de la alte întreprinderi, copia contractelor pentru lucrări etc.</w:t>
      </w:r>
      <w:r w:rsidRPr="006E797C">
        <w:t>).</w:t>
      </w:r>
      <w:r w:rsidRPr="00CF1C56">
        <w:t xml:space="preserve"> </w:t>
      </w:r>
      <w:r>
        <w:t>Experiența subantreprenorilor la fel va fi acceptată ca dovadă.</w:t>
      </w:r>
    </w:p>
    <w:p w14:paraId="46CD8A0A" w14:textId="1F7A324B" w:rsidR="00223EB5" w:rsidRPr="00D02100" w:rsidRDefault="00223EB5" w:rsidP="00223EB5">
      <w:pPr>
        <w:pStyle w:val="110"/>
        <w:spacing w:line="312" w:lineRule="auto"/>
        <w:contextualSpacing/>
      </w:pPr>
      <w:r>
        <w:t>Ofertantul trebuie să prezinte dovadă că Bunurile ofertare vor fi produse de uzine care au experiență în producerea echipamentelor similare</w:t>
      </w:r>
      <w:r w:rsidRPr="00223EB5">
        <w:rPr>
          <w:bCs/>
          <w:iCs/>
          <w:szCs w:val="20"/>
        </w:rPr>
        <w:t xml:space="preserve">. În ofertă trebuie să fie indicată uzina, țara unde se află uzina, listele de referință în care este indicat pentru ce </w:t>
      </w:r>
      <w:r>
        <w:rPr>
          <w:bCs/>
          <w:iCs/>
          <w:szCs w:val="20"/>
        </w:rPr>
        <w:t>agregate</w:t>
      </w:r>
      <w:r w:rsidRPr="00223EB5">
        <w:rPr>
          <w:bCs/>
          <w:iCs/>
          <w:szCs w:val="20"/>
        </w:rPr>
        <w:t xml:space="preserve"> și ce piese au fost produse de uzină.</w:t>
      </w:r>
    </w:p>
    <w:p w14:paraId="141E6771" w14:textId="51D3A118" w:rsidR="00223EB5" w:rsidRDefault="00223EB5" w:rsidP="00223EB5">
      <w:pPr>
        <w:pStyle w:val="a4"/>
        <w:numPr>
          <w:ilvl w:val="1"/>
          <w:numId w:val="1"/>
        </w:numPr>
        <w:spacing w:after="0" w:line="312" w:lineRule="auto"/>
        <w:ind w:left="567" w:hanging="567"/>
        <w:contextualSpacing w:val="0"/>
        <w:jc w:val="both"/>
        <w:rPr>
          <w:rFonts w:cs="Times New Roman"/>
          <w:color w:val="000000"/>
          <w:lang w:val="ro-RO"/>
        </w:rPr>
      </w:pPr>
      <w:r w:rsidRPr="001577ED">
        <w:rPr>
          <w:rFonts w:cs="Times New Roman"/>
          <w:color w:val="000000"/>
          <w:lang w:val="ro-RO"/>
        </w:rPr>
        <w:t>Termenul de garanție</w:t>
      </w:r>
      <w:r>
        <w:rPr>
          <w:rFonts w:cs="Times New Roman"/>
          <w:color w:val="000000"/>
          <w:lang w:val="ro-RO"/>
        </w:rPr>
        <w:t xml:space="preserve"> a bunurilor și lucrărilor </w:t>
      </w:r>
      <w:r w:rsidR="00FD3B76">
        <w:rPr>
          <w:rFonts w:cs="Times New Roman"/>
          <w:color w:val="000000"/>
          <w:lang w:val="ro-RO"/>
        </w:rPr>
        <w:t>– minim</w:t>
      </w:r>
      <w:r w:rsidR="00FD3B76" w:rsidRPr="001577ED">
        <w:rPr>
          <w:rFonts w:cs="Times New Roman"/>
          <w:color w:val="000000"/>
          <w:lang w:val="ro-RO"/>
        </w:rPr>
        <w:t xml:space="preserve"> </w:t>
      </w:r>
      <w:r w:rsidR="00FD3B76">
        <w:rPr>
          <w:rFonts w:cs="Times New Roman"/>
          <w:b/>
          <w:lang w:val="ro-RO"/>
        </w:rPr>
        <w:t>24</w:t>
      </w:r>
      <w:r w:rsidR="00FD3B76" w:rsidRPr="000530CB">
        <w:rPr>
          <w:rFonts w:cs="Times New Roman"/>
          <w:b/>
          <w:color w:val="000000"/>
          <w:lang w:val="ro-RO"/>
        </w:rPr>
        <w:t xml:space="preserve"> luni</w:t>
      </w:r>
      <w:r w:rsidR="00FD3B76">
        <w:rPr>
          <w:rFonts w:cs="Times New Roman"/>
          <w:color w:val="000000"/>
          <w:lang w:val="ro-RO"/>
        </w:rPr>
        <w:t xml:space="preserve"> din momentul</w:t>
      </w:r>
      <w:r w:rsidR="00FD3B76" w:rsidRPr="001577ED">
        <w:rPr>
          <w:rFonts w:cs="Times New Roman"/>
          <w:color w:val="000000"/>
          <w:lang w:val="ro-RO"/>
        </w:rPr>
        <w:t xml:space="preserve"> </w:t>
      </w:r>
      <w:r w:rsidR="00FD3B76">
        <w:rPr>
          <w:rFonts w:cs="Times New Roman"/>
          <w:color w:val="000000"/>
          <w:lang w:val="ro-RO"/>
        </w:rPr>
        <w:t>semnării proceselor verbale de recepție finală</w:t>
      </w:r>
      <w:r w:rsidR="00FD3B76" w:rsidRPr="001577ED">
        <w:rPr>
          <w:rFonts w:cs="Times New Roman"/>
          <w:color w:val="000000"/>
          <w:lang w:val="ro-RO"/>
        </w:rPr>
        <w:t>.</w:t>
      </w:r>
    </w:p>
    <w:p w14:paraId="1BF8C0AB" w14:textId="6813F48C" w:rsidR="00223EB5" w:rsidRPr="00223EB5" w:rsidRDefault="00223EB5" w:rsidP="00223EB5">
      <w:pPr>
        <w:pStyle w:val="110"/>
        <w:spacing w:line="312" w:lineRule="auto"/>
        <w:contextualSpacing/>
      </w:pPr>
      <w:r w:rsidRPr="00D9023A">
        <w:rPr>
          <w:color w:val="222222"/>
          <w:u w:val="single"/>
          <w:shd w:val="clear" w:color="auto" w:fill="FFFFFF"/>
        </w:rPr>
        <w:t xml:space="preserve">Ofertele care nu vor respecta cerințele </w:t>
      </w:r>
      <w:r>
        <w:rPr>
          <w:color w:val="222222"/>
          <w:u w:val="single"/>
          <w:shd w:val="clear" w:color="auto" w:fill="FFFFFF"/>
        </w:rPr>
        <w:t>capitolului 1</w:t>
      </w:r>
      <w:r w:rsidR="00ED1E13">
        <w:rPr>
          <w:color w:val="222222"/>
          <w:u w:val="single"/>
          <w:shd w:val="clear" w:color="auto" w:fill="FFFFFF"/>
        </w:rPr>
        <w:t>2</w:t>
      </w:r>
      <w:r w:rsidRPr="00D9023A">
        <w:rPr>
          <w:color w:val="222222"/>
          <w:u w:val="single"/>
          <w:shd w:val="clear" w:color="auto" w:fill="FFFFFF"/>
        </w:rPr>
        <w:t xml:space="preserve"> vor fi respinse</w:t>
      </w:r>
      <w:r>
        <w:rPr>
          <w:color w:val="222222"/>
          <w:shd w:val="clear" w:color="auto" w:fill="FFFFFF"/>
        </w:rPr>
        <w:t>.</w:t>
      </w:r>
    </w:p>
    <w:p w14:paraId="04141EA8" w14:textId="77777777" w:rsidR="00D66AD4" w:rsidRPr="001577ED" w:rsidRDefault="00D66AD4" w:rsidP="00A96314">
      <w:pPr>
        <w:numPr>
          <w:ilvl w:val="0"/>
          <w:numId w:val="1"/>
        </w:numPr>
        <w:spacing w:before="120" w:after="120"/>
        <w:ind w:left="426" w:hanging="426"/>
        <w:rPr>
          <w:rFonts w:cs="Times New Roman"/>
          <w:b/>
          <w:color w:val="000000"/>
          <w:spacing w:val="-3"/>
          <w:sz w:val="32"/>
          <w:lang w:val="ro-RO"/>
        </w:rPr>
      </w:pPr>
      <w:r w:rsidRPr="001577ED">
        <w:rPr>
          <w:rFonts w:eastAsia="Calibri" w:cs="Times New Roman"/>
          <w:b/>
          <w:lang w:val="ro-RO"/>
        </w:rPr>
        <w:t>CONDIŢII CONTRACTUALE</w:t>
      </w:r>
    </w:p>
    <w:p w14:paraId="12E8C862" w14:textId="77777777" w:rsidR="00D66AD4" w:rsidRPr="001577ED" w:rsidRDefault="00D66AD4" w:rsidP="00A96314">
      <w:pPr>
        <w:pStyle w:val="a4"/>
        <w:numPr>
          <w:ilvl w:val="1"/>
          <w:numId w:val="1"/>
        </w:numPr>
        <w:spacing w:before="120" w:after="0"/>
        <w:ind w:left="567" w:hanging="567"/>
        <w:contextualSpacing w:val="0"/>
        <w:jc w:val="both"/>
        <w:rPr>
          <w:rFonts w:cs="Times New Roman"/>
          <w:b/>
          <w:i/>
          <w:color w:val="000000"/>
          <w:lang w:val="ro-RO"/>
        </w:rPr>
      </w:pPr>
      <w:r w:rsidRPr="001577ED">
        <w:rPr>
          <w:rFonts w:cs="Times New Roman"/>
          <w:b/>
          <w:i/>
          <w:szCs w:val="24"/>
          <w:lang w:val="ro-RO"/>
        </w:rPr>
        <w:t>Compania ofertantă</w:t>
      </w:r>
      <w:r w:rsidRPr="001577ED">
        <w:rPr>
          <w:b/>
          <w:i/>
          <w:lang w:val="ro-RO"/>
        </w:rPr>
        <w:t xml:space="preserve"> la </w:t>
      </w:r>
      <w:r>
        <w:rPr>
          <w:b/>
          <w:i/>
          <w:lang w:val="ro-RO"/>
        </w:rPr>
        <w:t>finisarea lucrărilor va prezenta</w:t>
      </w:r>
      <w:r w:rsidRPr="001577ED">
        <w:rPr>
          <w:b/>
          <w:i/>
          <w:lang w:val="ro-RO"/>
        </w:rPr>
        <w:t>:</w:t>
      </w:r>
    </w:p>
    <w:p w14:paraId="075C17AB" w14:textId="63AE34B6" w:rsidR="00D66AD4" w:rsidRDefault="00D66AD4" w:rsidP="00A96314">
      <w:pPr>
        <w:pStyle w:val="1110"/>
        <w:spacing w:line="276" w:lineRule="auto"/>
      </w:pPr>
      <w:r>
        <w:t>Raportul tehnic</w:t>
      </w:r>
      <w:r w:rsidR="00413C8F">
        <w:t xml:space="preserve"> /Acte</w:t>
      </w:r>
      <w:r>
        <w:t xml:space="preserve"> de executare a lucrărilor, conform normativelor și legislației în vigoare a Republicii Moldova;</w:t>
      </w:r>
    </w:p>
    <w:p w14:paraId="7304BA35" w14:textId="77777777" w:rsidR="00D66AD4" w:rsidRPr="00CB3D49" w:rsidRDefault="00D66AD4" w:rsidP="00A96314">
      <w:pPr>
        <w:pStyle w:val="1110"/>
        <w:spacing w:line="276" w:lineRule="auto"/>
      </w:pPr>
      <w:r>
        <w:t>Procesul verbal de recepție a lucrărilor.</w:t>
      </w:r>
    </w:p>
    <w:p w14:paraId="71276B81" w14:textId="77777777" w:rsidR="00332EE2" w:rsidRPr="008257CC" w:rsidRDefault="00332EE2" w:rsidP="00332EE2">
      <w:pPr>
        <w:pStyle w:val="110"/>
        <w:spacing w:before="60" w:after="60" w:line="276" w:lineRule="auto"/>
        <w:rPr>
          <w:sz w:val="32"/>
        </w:rPr>
      </w:pPr>
      <w:r w:rsidRPr="00FB5C15">
        <w:rPr>
          <w:b/>
          <w:i/>
        </w:rPr>
        <w:t>Modalitatea</w:t>
      </w:r>
      <w:r w:rsidRPr="008257CC">
        <w:rPr>
          <w:b/>
          <w:i/>
        </w:rPr>
        <w:t xml:space="preserve"> de achitare:</w:t>
      </w:r>
      <w:r w:rsidRPr="008257CC">
        <w:rPr>
          <w:i/>
        </w:rPr>
        <w:t xml:space="preserve"> </w:t>
      </w:r>
      <w:r w:rsidRPr="008257CC">
        <w:t xml:space="preserve">Achitarea bunurilor/lucrărilor/serviciilor se va efectua în lei MD, prin virament în decurs de 90 zile calendaristice, din momentul semnării facturii fiscale și documentelor </w:t>
      </w:r>
      <w:r w:rsidRPr="00DE07CE">
        <w:t>confirmative</w:t>
      </w:r>
      <w:r w:rsidRPr="008257CC">
        <w:t xml:space="preserve"> de executare a contractului.;</w:t>
      </w:r>
    </w:p>
    <w:p w14:paraId="1054175F" w14:textId="77777777" w:rsidR="00332EE2" w:rsidRPr="008257CC" w:rsidRDefault="00332EE2" w:rsidP="00332EE2">
      <w:pPr>
        <w:pStyle w:val="110"/>
        <w:spacing w:before="60" w:after="60" w:line="276" w:lineRule="auto"/>
      </w:pPr>
      <w:r w:rsidRPr="008257CC">
        <w:rPr>
          <w:b/>
          <w:lang w:bidi="ro-RO"/>
        </w:rPr>
        <w:t xml:space="preserve">Penalități. </w:t>
      </w:r>
      <w:r w:rsidRPr="008257CC">
        <w:rPr>
          <w:lang w:bidi="ro-RO"/>
        </w:rPr>
        <w:t xml:space="preserve">În </w:t>
      </w:r>
      <w:r w:rsidRPr="00FB5C15">
        <w:t>cazul</w:t>
      </w:r>
      <w:r w:rsidRPr="008257CC">
        <w:rPr>
          <w:lang w:bidi="ro-RO"/>
        </w:rPr>
        <w:t xml:space="preserve"> neexecutării sau executării necorespunzătoare a contractului Executantul:</w:t>
      </w:r>
    </w:p>
    <w:p w14:paraId="05115362" w14:textId="77777777" w:rsidR="00332EE2" w:rsidRPr="00396EA8" w:rsidRDefault="00332EE2" w:rsidP="00332EE2">
      <w:pPr>
        <w:pStyle w:val="1110"/>
        <w:spacing w:before="60" w:after="60" w:line="276" w:lineRule="auto"/>
        <w:ind w:left="709" w:hanging="709"/>
        <w:contextualSpacing w:val="0"/>
      </w:pPr>
      <w:r w:rsidRPr="00396EA8">
        <w:t>compensează Beneficiarului toate prejudiciile cauzate astfel.</w:t>
      </w:r>
    </w:p>
    <w:p w14:paraId="04B88F1A" w14:textId="77777777" w:rsidR="00332EE2" w:rsidRPr="00396EA8" w:rsidRDefault="00332EE2" w:rsidP="00413C8F">
      <w:pPr>
        <w:pStyle w:val="1110"/>
        <w:spacing w:before="60" w:after="240" w:line="276" w:lineRule="auto"/>
        <w:ind w:left="709" w:hanging="709"/>
        <w:contextualSpacing w:val="0"/>
      </w:pPr>
      <w:r w:rsidRPr="00396EA8">
        <w:t>achită Beneficiarului pentru neexecutarea lucrărilor în termen o penalitate în mărime de 0,01% din valoarea lucrărilor neexecutate în termen pentru fiecare zi de întârziere, dar nu mai mult de 5% din valoarea</w:t>
      </w:r>
      <w:r w:rsidRPr="00396EA8">
        <w:rPr>
          <w:lang w:bidi="ro-RO"/>
        </w:rPr>
        <w:t xml:space="preserve"> totală a contractului.</w:t>
      </w:r>
    </w:p>
    <w:sectPr w:rsidR="00332EE2" w:rsidRPr="00396EA8" w:rsidSect="00277274">
      <w:footerReference w:type="default" r:id="rId8"/>
      <w:pgSz w:w="11906" w:h="16838"/>
      <w:pgMar w:top="851" w:right="567" w:bottom="709" w:left="1701"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036B" w14:textId="77777777" w:rsidR="000D27CF" w:rsidRDefault="000D27CF" w:rsidP="002D0387">
      <w:pPr>
        <w:spacing w:after="0" w:line="240" w:lineRule="auto"/>
      </w:pPr>
      <w:r>
        <w:separator/>
      </w:r>
    </w:p>
  </w:endnote>
  <w:endnote w:type="continuationSeparator" w:id="0">
    <w:p w14:paraId="67DB995F" w14:textId="77777777" w:rsidR="000D27CF" w:rsidRDefault="000D27CF" w:rsidP="002D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252385"/>
      <w:docPartObj>
        <w:docPartGallery w:val="Page Numbers (Bottom of Page)"/>
        <w:docPartUnique/>
      </w:docPartObj>
    </w:sdtPr>
    <w:sdtEndPr/>
    <w:sdtContent>
      <w:p w14:paraId="1A49E5A4" w14:textId="77777777" w:rsidR="001F170C" w:rsidRDefault="001F170C" w:rsidP="005B3757">
        <w:pPr>
          <w:pStyle w:val="ae"/>
          <w:jc w:val="center"/>
        </w:pPr>
        <w:r w:rsidRPr="00D36968">
          <w:rPr>
            <w:rStyle w:val="af2"/>
          </w:rPr>
          <w:fldChar w:fldCharType="begin"/>
        </w:r>
        <w:r w:rsidRPr="00D36968">
          <w:rPr>
            <w:rStyle w:val="af2"/>
          </w:rPr>
          <w:instrText xml:space="preserve"> PAGE </w:instrText>
        </w:r>
        <w:r w:rsidRPr="00D36968">
          <w:rPr>
            <w:rStyle w:val="af2"/>
          </w:rPr>
          <w:fldChar w:fldCharType="separate"/>
        </w:r>
        <w:r w:rsidR="00E1072A">
          <w:rPr>
            <w:rStyle w:val="af2"/>
            <w:noProof/>
          </w:rPr>
          <w:t>1</w:t>
        </w:r>
        <w:r w:rsidRPr="00D36968">
          <w:rPr>
            <w:rStyle w:val="af2"/>
          </w:rPr>
          <w:fldChar w:fldCharType="end"/>
        </w:r>
        <w:r w:rsidRPr="00D36968">
          <w:t xml:space="preserve"> </w:t>
        </w:r>
        <w:r w:rsidRPr="00D36968">
          <w:rPr>
            <w:lang w:val="ro-RO"/>
          </w:rPr>
          <w:t>/</w:t>
        </w:r>
        <w:r w:rsidRPr="00D36968">
          <w:t xml:space="preserve"> </w:t>
        </w:r>
        <w:r w:rsidRPr="00D36968">
          <w:rPr>
            <w:rStyle w:val="af2"/>
          </w:rPr>
          <w:fldChar w:fldCharType="begin"/>
        </w:r>
        <w:r w:rsidRPr="00D36968">
          <w:rPr>
            <w:rStyle w:val="af2"/>
          </w:rPr>
          <w:instrText xml:space="preserve"> NUMPAGES </w:instrText>
        </w:r>
        <w:r w:rsidRPr="00D36968">
          <w:rPr>
            <w:rStyle w:val="af2"/>
          </w:rPr>
          <w:fldChar w:fldCharType="separate"/>
        </w:r>
        <w:r w:rsidR="00E1072A">
          <w:rPr>
            <w:rStyle w:val="af2"/>
            <w:noProof/>
          </w:rPr>
          <w:t>7</w:t>
        </w:r>
        <w:r w:rsidRPr="00D36968">
          <w:rPr>
            <w:rStyle w:val="af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817D" w14:textId="77777777" w:rsidR="000D27CF" w:rsidRDefault="000D27CF" w:rsidP="002D0387">
      <w:pPr>
        <w:spacing w:after="0" w:line="240" w:lineRule="auto"/>
      </w:pPr>
      <w:r>
        <w:separator/>
      </w:r>
    </w:p>
  </w:footnote>
  <w:footnote w:type="continuationSeparator" w:id="0">
    <w:p w14:paraId="79734C40" w14:textId="77777777" w:rsidR="000D27CF" w:rsidRDefault="000D27CF" w:rsidP="002D0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107C"/>
    <w:multiLevelType w:val="hybridMultilevel"/>
    <w:tmpl w:val="868C2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FE5AA9"/>
    <w:multiLevelType w:val="multilevel"/>
    <w:tmpl w:val="2AF43CA0"/>
    <w:lvl w:ilvl="0">
      <w:start w:val="1"/>
      <w:numFmt w:val="decimal"/>
      <w:pStyle w:val="1"/>
      <w:lvlText w:val="%1."/>
      <w:lvlJc w:val="left"/>
      <w:pPr>
        <w:ind w:left="720" w:hanging="360"/>
      </w:pPr>
      <w:rPr>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
      <w:isLgl/>
      <w:lvlText w:val="%1.%2."/>
      <w:lvlJc w:val="left"/>
      <w:pPr>
        <w:ind w:left="720" w:hanging="360"/>
      </w:pPr>
      <w:rPr>
        <w:rFonts w:hint="default"/>
        <w:b w:val="0"/>
        <w:bCs w:val="0"/>
      </w:rPr>
    </w:lvl>
    <w:lvl w:ilvl="2">
      <w:start w:val="1"/>
      <w:numFmt w:val="decimal"/>
      <w:pStyle w:val="111"/>
      <w:isLgl/>
      <w:lvlText w:val="%1.%2.%3."/>
      <w:lvlJc w:val="left"/>
      <w:pPr>
        <w:ind w:left="1288" w:hanging="72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isLgl/>
      <w:lvlText w:val="%1.%2.%3.%4."/>
      <w:lvlJc w:val="left"/>
      <w:pPr>
        <w:ind w:left="862"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111"/>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7834DC"/>
    <w:multiLevelType w:val="hybridMultilevel"/>
    <w:tmpl w:val="85D6F9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434644D"/>
    <w:multiLevelType w:val="hybridMultilevel"/>
    <w:tmpl w:val="654CB47C"/>
    <w:lvl w:ilvl="0" w:tplc="DE90E9AA">
      <w:start w:val="15"/>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4F3015B"/>
    <w:multiLevelType w:val="hybridMultilevel"/>
    <w:tmpl w:val="868C23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9260B3D"/>
    <w:multiLevelType w:val="hybridMultilevel"/>
    <w:tmpl w:val="868C23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5A80454"/>
    <w:multiLevelType w:val="multilevel"/>
    <w:tmpl w:val="AD24C04E"/>
    <w:lvl w:ilvl="0">
      <w:start w:val="1"/>
      <w:numFmt w:val="decimal"/>
      <w:pStyle w:val="10"/>
      <w:suff w:val="space"/>
      <w:lvlText w:val="%1."/>
      <w:lvlJc w:val="left"/>
      <w:pPr>
        <w:ind w:left="720" w:hanging="360"/>
      </w:pPr>
      <w:rPr>
        <w:rFonts w:hint="default"/>
        <w:b/>
        <w:sz w:val="24"/>
      </w:rPr>
    </w:lvl>
    <w:lvl w:ilvl="1">
      <w:start w:val="1"/>
      <w:numFmt w:val="decimal"/>
      <w:pStyle w:val="110"/>
      <w:isLgl/>
      <w:lvlText w:val="%1.%2."/>
      <w:lvlJc w:val="left"/>
      <w:pPr>
        <w:ind w:left="644" w:hanging="360"/>
      </w:pPr>
      <w:rPr>
        <w:rFonts w:hint="default"/>
        <w:b w:val="0"/>
        <w:bCs/>
        <w:i w:val="0"/>
        <w:sz w:val="24"/>
      </w:rPr>
    </w:lvl>
    <w:lvl w:ilvl="2">
      <w:start w:val="1"/>
      <w:numFmt w:val="decimal"/>
      <w:pStyle w:val="1110"/>
      <w:isLgl/>
      <w:lvlText w:val="%1.%2.%3."/>
      <w:lvlJc w:val="left"/>
      <w:pPr>
        <w:ind w:left="1080" w:hanging="720"/>
      </w:pPr>
      <w:rPr>
        <w:rFonts w:hint="default"/>
        <w:b w:val="0"/>
      </w:rPr>
    </w:lvl>
    <w:lvl w:ilvl="3">
      <w:start w:val="1"/>
      <w:numFmt w:val="decimal"/>
      <w:pStyle w:val="11110"/>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03449C"/>
    <w:multiLevelType w:val="multilevel"/>
    <w:tmpl w:val="C8E21E9A"/>
    <w:lvl w:ilvl="0">
      <w:start w:val="1"/>
      <w:numFmt w:val="decimal"/>
      <w:suff w:val="space"/>
      <w:lvlText w:val="%1."/>
      <w:lvlJc w:val="left"/>
      <w:pPr>
        <w:ind w:left="360" w:hanging="360"/>
      </w:pPr>
      <w:rPr>
        <w:rFonts w:ascii="Times New Roman" w:hAnsi="Times New Roman" w:cs="Times New Roman" w:hint="default"/>
        <w:b/>
        <w:i w:val="0"/>
        <w:sz w:val="24"/>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303970899">
    <w:abstractNumId w:val="6"/>
  </w:num>
  <w:num w:numId="2" w16cid:durableId="2039354038">
    <w:abstractNumId w:val="4"/>
  </w:num>
  <w:num w:numId="3" w16cid:durableId="1397707">
    <w:abstractNumId w:val="2"/>
  </w:num>
  <w:num w:numId="4" w16cid:durableId="926033192">
    <w:abstractNumId w:val="5"/>
  </w:num>
  <w:num w:numId="5" w16cid:durableId="801846003">
    <w:abstractNumId w:val="0"/>
  </w:num>
  <w:num w:numId="6" w16cid:durableId="1102460198">
    <w:abstractNumId w:val="3"/>
  </w:num>
  <w:num w:numId="7" w16cid:durableId="72750811">
    <w:abstractNumId w:val="7"/>
  </w:num>
  <w:num w:numId="8" w16cid:durableId="205830999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87"/>
    <w:rsid w:val="000071F2"/>
    <w:rsid w:val="00010ABF"/>
    <w:rsid w:val="00014576"/>
    <w:rsid w:val="000162AF"/>
    <w:rsid w:val="00016AB4"/>
    <w:rsid w:val="0002228A"/>
    <w:rsid w:val="00027A2D"/>
    <w:rsid w:val="00032F63"/>
    <w:rsid w:val="00044F18"/>
    <w:rsid w:val="00045650"/>
    <w:rsid w:val="00045A7A"/>
    <w:rsid w:val="00051FC1"/>
    <w:rsid w:val="00056C45"/>
    <w:rsid w:val="00057DBC"/>
    <w:rsid w:val="00057EB5"/>
    <w:rsid w:val="00060D00"/>
    <w:rsid w:val="000622F5"/>
    <w:rsid w:val="0006693C"/>
    <w:rsid w:val="0007147A"/>
    <w:rsid w:val="0007158B"/>
    <w:rsid w:val="0008152E"/>
    <w:rsid w:val="0008298A"/>
    <w:rsid w:val="000834F2"/>
    <w:rsid w:val="00095010"/>
    <w:rsid w:val="00096BF3"/>
    <w:rsid w:val="00096CAE"/>
    <w:rsid w:val="000A0140"/>
    <w:rsid w:val="000A1650"/>
    <w:rsid w:val="000A1E1A"/>
    <w:rsid w:val="000A2D36"/>
    <w:rsid w:val="000A66EB"/>
    <w:rsid w:val="000B0C2B"/>
    <w:rsid w:val="000B7AF8"/>
    <w:rsid w:val="000C221E"/>
    <w:rsid w:val="000C2CF6"/>
    <w:rsid w:val="000C6C1B"/>
    <w:rsid w:val="000D27CF"/>
    <w:rsid w:val="000D38C2"/>
    <w:rsid w:val="000D4ACC"/>
    <w:rsid w:val="000E368A"/>
    <w:rsid w:val="000E6166"/>
    <w:rsid w:val="000E6D88"/>
    <w:rsid w:val="000F520B"/>
    <w:rsid w:val="000F5735"/>
    <w:rsid w:val="001022C2"/>
    <w:rsid w:val="001036FC"/>
    <w:rsid w:val="001054F5"/>
    <w:rsid w:val="001110F6"/>
    <w:rsid w:val="00111568"/>
    <w:rsid w:val="001135F0"/>
    <w:rsid w:val="001146EA"/>
    <w:rsid w:val="00117265"/>
    <w:rsid w:val="00117851"/>
    <w:rsid w:val="00127A55"/>
    <w:rsid w:val="00130449"/>
    <w:rsid w:val="001357B0"/>
    <w:rsid w:val="00135A1A"/>
    <w:rsid w:val="00141FF1"/>
    <w:rsid w:val="00142058"/>
    <w:rsid w:val="00144F53"/>
    <w:rsid w:val="00151C09"/>
    <w:rsid w:val="00154CC5"/>
    <w:rsid w:val="00154F73"/>
    <w:rsid w:val="00157D74"/>
    <w:rsid w:val="00162EA1"/>
    <w:rsid w:val="0016342C"/>
    <w:rsid w:val="001637F1"/>
    <w:rsid w:val="001663AD"/>
    <w:rsid w:val="00172F26"/>
    <w:rsid w:val="00186F61"/>
    <w:rsid w:val="001922FF"/>
    <w:rsid w:val="001932DE"/>
    <w:rsid w:val="001958A3"/>
    <w:rsid w:val="001A12B4"/>
    <w:rsid w:val="001A49AE"/>
    <w:rsid w:val="001A4C9C"/>
    <w:rsid w:val="001A6E27"/>
    <w:rsid w:val="001B1C4B"/>
    <w:rsid w:val="001B6311"/>
    <w:rsid w:val="001C325A"/>
    <w:rsid w:val="001C57CE"/>
    <w:rsid w:val="001C72A5"/>
    <w:rsid w:val="001D0F36"/>
    <w:rsid w:val="001D48CD"/>
    <w:rsid w:val="001E09B5"/>
    <w:rsid w:val="001E24B6"/>
    <w:rsid w:val="001F0499"/>
    <w:rsid w:val="001F170C"/>
    <w:rsid w:val="001F20EF"/>
    <w:rsid w:val="001F7D94"/>
    <w:rsid w:val="00214D09"/>
    <w:rsid w:val="00217F9A"/>
    <w:rsid w:val="00220137"/>
    <w:rsid w:val="00223EB5"/>
    <w:rsid w:val="00224BD3"/>
    <w:rsid w:val="002256B0"/>
    <w:rsid w:val="00235A15"/>
    <w:rsid w:val="00235D85"/>
    <w:rsid w:val="0023690E"/>
    <w:rsid w:val="002500D4"/>
    <w:rsid w:val="00250EED"/>
    <w:rsid w:val="00255586"/>
    <w:rsid w:val="0025598F"/>
    <w:rsid w:val="00256421"/>
    <w:rsid w:val="00260FF2"/>
    <w:rsid w:val="00262AEC"/>
    <w:rsid w:val="002648DD"/>
    <w:rsid w:val="00264CE5"/>
    <w:rsid w:val="002651AF"/>
    <w:rsid w:val="002654D4"/>
    <w:rsid w:val="00266822"/>
    <w:rsid w:val="002706F8"/>
    <w:rsid w:val="002740F8"/>
    <w:rsid w:val="00277274"/>
    <w:rsid w:val="00281422"/>
    <w:rsid w:val="002816B6"/>
    <w:rsid w:val="002848ED"/>
    <w:rsid w:val="002863A8"/>
    <w:rsid w:val="00287797"/>
    <w:rsid w:val="00290362"/>
    <w:rsid w:val="002908CF"/>
    <w:rsid w:val="00290D32"/>
    <w:rsid w:val="002931E6"/>
    <w:rsid w:val="00297C92"/>
    <w:rsid w:val="002A7C59"/>
    <w:rsid w:val="002B5823"/>
    <w:rsid w:val="002C0DE7"/>
    <w:rsid w:val="002C4235"/>
    <w:rsid w:val="002D0387"/>
    <w:rsid w:val="002D1AF9"/>
    <w:rsid w:val="002D374F"/>
    <w:rsid w:val="002D47B2"/>
    <w:rsid w:val="002D4E1D"/>
    <w:rsid w:val="002E220D"/>
    <w:rsid w:val="002F531D"/>
    <w:rsid w:val="002F7570"/>
    <w:rsid w:val="002F758F"/>
    <w:rsid w:val="00302FC7"/>
    <w:rsid w:val="00303E8F"/>
    <w:rsid w:val="003050E6"/>
    <w:rsid w:val="00307A4C"/>
    <w:rsid w:val="003113C2"/>
    <w:rsid w:val="003200E2"/>
    <w:rsid w:val="00320856"/>
    <w:rsid w:val="003257A2"/>
    <w:rsid w:val="003267E9"/>
    <w:rsid w:val="003321D8"/>
    <w:rsid w:val="00332EE2"/>
    <w:rsid w:val="00343322"/>
    <w:rsid w:val="00343763"/>
    <w:rsid w:val="003563C6"/>
    <w:rsid w:val="00356B7E"/>
    <w:rsid w:val="00360D2C"/>
    <w:rsid w:val="00361EA8"/>
    <w:rsid w:val="00363CDD"/>
    <w:rsid w:val="00363E8E"/>
    <w:rsid w:val="00364DD8"/>
    <w:rsid w:val="003677B0"/>
    <w:rsid w:val="0037742B"/>
    <w:rsid w:val="0038770C"/>
    <w:rsid w:val="00391E61"/>
    <w:rsid w:val="00392A12"/>
    <w:rsid w:val="00396EA8"/>
    <w:rsid w:val="00397309"/>
    <w:rsid w:val="003A2E26"/>
    <w:rsid w:val="003B16AF"/>
    <w:rsid w:val="003B3F17"/>
    <w:rsid w:val="003B51D5"/>
    <w:rsid w:val="003B598C"/>
    <w:rsid w:val="003B6D0D"/>
    <w:rsid w:val="003C48FE"/>
    <w:rsid w:val="003D2B7A"/>
    <w:rsid w:val="003D69F2"/>
    <w:rsid w:val="003E0D13"/>
    <w:rsid w:val="003E1AB0"/>
    <w:rsid w:val="003E3B36"/>
    <w:rsid w:val="003F2850"/>
    <w:rsid w:val="004027C3"/>
    <w:rsid w:val="00403397"/>
    <w:rsid w:val="00404604"/>
    <w:rsid w:val="00406A69"/>
    <w:rsid w:val="00410B09"/>
    <w:rsid w:val="00410BC5"/>
    <w:rsid w:val="004113A9"/>
    <w:rsid w:val="00411AB1"/>
    <w:rsid w:val="0041235D"/>
    <w:rsid w:val="00413C8F"/>
    <w:rsid w:val="004173D3"/>
    <w:rsid w:val="00422CA8"/>
    <w:rsid w:val="00431FE3"/>
    <w:rsid w:val="00432DC2"/>
    <w:rsid w:val="0043660D"/>
    <w:rsid w:val="004478FD"/>
    <w:rsid w:val="0045211D"/>
    <w:rsid w:val="004521F3"/>
    <w:rsid w:val="00456AAC"/>
    <w:rsid w:val="00463767"/>
    <w:rsid w:val="00470012"/>
    <w:rsid w:val="00471003"/>
    <w:rsid w:val="00475C45"/>
    <w:rsid w:val="004827C6"/>
    <w:rsid w:val="00492FD4"/>
    <w:rsid w:val="00495DF7"/>
    <w:rsid w:val="004A1DB8"/>
    <w:rsid w:val="004A3694"/>
    <w:rsid w:val="004A6CC3"/>
    <w:rsid w:val="004A753F"/>
    <w:rsid w:val="004B2295"/>
    <w:rsid w:val="004B4E77"/>
    <w:rsid w:val="004B5827"/>
    <w:rsid w:val="004C17EA"/>
    <w:rsid w:val="004D1953"/>
    <w:rsid w:val="004D1A76"/>
    <w:rsid w:val="004D7180"/>
    <w:rsid w:val="004E423B"/>
    <w:rsid w:val="004E45CA"/>
    <w:rsid w:val="004E5D00"/>
    <w:rsid w:val="004F0573"/>
    <w:rsid w:val="004F4BA8"/>
    <w:rsid w:val="004F647B"/>
    <w:rsid w:val="0050283E"/>
    <w:rsid w:val="00502B98"/>
    <w:rsid w:val="00504F66"/>
    <w:rsid w:val="00505C44"/>
    <w:rsid w:val="00516468"/>
    <w:rsid w:val="00522994"/>
    <w:rsid w:val="0052543B"/>
    <w:rsid w:val="00533D4F"/>
    <w:rsid w:val="0053513A"/>
    <w:rsid w:val="00542393"/>
    <w:rsid w:val="005471E5"/>
    <w:rsid w:val="00555956"/>
    <w:rsid w:val="005570AC"/>
    <w:rsid w:val="0056219F"/>
    <w:rsid w:val="00562456"/>
    <w:rsid w:val="005646DE"/>
    <w:rsid w:val="0056542C"/>
    <w:rsid w:val="005658DE"/>
    <w:rsid w:val="005676F6"/>
    <w:rsid w:val="0056799A"/>
    <w:rsid w:val="005728F8"/>
    <w:rsid w:val="005825CF"/>
    <w:rsid w:val="0058420D"/>
    <w:rsid w:val="00590357"/>
    <w:rsid w:val="00595CEA"/>
    <w:rsid w:val="005A0D80"/>
    <w:rsid w:val="005B3757"/>
    <w:rsid w:val="005B43CE"/>
    <w:rsid w:val="005B6798"/>
    <w:rsid w:val="005B7021"/>
    <w:rsid w:val="005C116D"/>
    <w:rsid w:val="005C31F3"/>
    <w:rsid w:val="005C3B4D"/>
    <w:rsid w:val="005D1097"/>
    <w:rsid w:val="005D3C2F"/>
    <w:rsid w:val="005E6766"/>
    <w:rsid w:val="005F50DE"/>
    <w:rsid w:val="005F6AFD"/>
    <w:rsid w:val="00602938"/>
    <w:rsid w:val="00603C37"/>
    <w:rsid w:val="00607AAB"/>
    <w:rsid w:val="00617E2F"/>
    <w:rsid w:val="00624DC7"/>
    <w:rsid w:val="006262B8"/>
    <w:rsid w:val="006268A6"/>
    <w:rsid w:val="00627AB5"/>
    <w:rsid w:val="006331E6"/>
    <w:rsid w:val="0063468D"/>
    <w:rsid w:val="00637A3B"/>
    <w:rsid w:val="0064059C"/>
    <w:rsid w:val="006420A5"/>
    <w:rsid w:val="00642503"/>
    <w:rsid w:val="006568EE"/>
    <w:rsid w:val="00660B13"/>
    <w:rsid w:val="00664E1F"/>
    <w:rsid w:val="0066505B"/>
    <w:rsid w:val="00671AFB"/>
    <w:rsid w:val="0067302E"/>
    <w:rsid w:val="00674881"/>
    <w:rsid w:val="00675D17"/>
    <w:rsid w:val="0067622A"/>
    <w:rsid w:val="006772AD"/>
    <w:rsid w:val="0069444D"/>
    <w:rsid w:val="006A4B64"/>
    <w:rsid w:val="006A6AD2"/>
    <w:rsid w:val="006B03D6"/>
    <w:rsid w:val="006C23DC"/>
    <w:rsid w:val="006D0218"/>
    <w:rsid w:val="006D0332"/>
    <w:rsid w:val="006D138F"/>
    <w:rsid w:val="006E40B2"/>
    <w:rsid w:val="006F1BA0"/>
    <w:rsid w:val="006F2ABA"/>
    <w:rsid w:val="006F73ED"/>
    <w:rsid w:val="0071294F"/>
    <w:rsid w:val="007148DE"/>
    <w:rsid w:val="00716587"/>
    <w:rsid w:val="00717F1C"/>
    <w:rsid w:val="00724AF9"/>
    <w:rsid w:val="007304BF"/>
    <w:rsid w:val="00731AC3"/>
    <w:rsid w:val="0073310A"/>
    <w:rsid w:val="00740B85"/>
    <w:rsid w:val="00743F76"/>
    <w:rsid w:val="00744E9F"/>
    <w:rsid w:val="007455DE"/>
    <w:rsid w:val="0075070B"/>
    <w:rsid w:val="00751802"/>
    <w:rsid w:val="00751A0B"/>
    <w:rsid w:val="00754E03"/>
    <w:rsid w:val="00755D95"/>
    <w:rsid w:val="00755F82"/>
    <w:rsid w:val="007561BE"/>
    <w:rsid w:val="00760806"/>
    <w:rsid w:val="00761348"/>
    <w:rsid w:val="007721EF"/>
    <w:rsid w:val="00774D06"/>
    <w:rsid w:val="00774E35"/>
    <w:rsid w:val="00777638"/>
    <w:rsid w:val="00780F88"/>
    <w:rsid w:val="0079216E"/>
    <w:rsid w:val="007942CD"/>
    <w:rsid w:val="00795352"/>
    <w:rsid w:val="0079661D"/>
    <w:rsid w:val="007A3DFF"/>
    <w:rsid w:val="007A3F66"/>
    <w:rsid w:val="007B2A06"/>
    <w:rsid w:val="007C5ACC"/>
    <w:rsid w:val="007D1D0B"/>
    <w:rsid w:val="007F08F7"/>
    <w:rsid w:val="007F0D02"/>
    <w:rsid w:val="007F0EB8"/>
    <w:rsid w:val="007F5835"/>
    <w:rsid w:val="007F6D45"/>
    <w:rsid w:val="007F7429"/>
    <w:rsid w:val="00807264"/>
    <w:rsid w:val="008204CF"/>
    <w:rsid w:val="008221A2"/>
    <w:rsid w:val="00832BC6"/>
    <w:rsid w:val="008331BB"/>
    <w:rsid w:val="008364AC"/>
    <w:rsid w:val="00837E02"/>
    <w:rsid w:val="00842870"/>
    <w:rsid w:val="008504E9"/>
    <w:rsid w:val="0085105A"/>
    <w:rsid w:val="00853F22"/>
    <w:rsid w:val="008550AC"/>
    <w:rsid w:val="0087117A"/>
    <w:rsid w:val="00871898"/>
    <w:rsid w:val="00876C2A"/>
    <w:rsid w:val="00880128"/>
    <w:rsid w:val="00883BFB"/>
    <w:rsid w:val="008842F5"/>
    <w:rsid w:val="008973F1"/>
    <w:rsid w:val="008A2503"/>
    <w:rsid w:val="008A6218"/>
    <w:rsid w:val="008A7FAA"/>
    <w:rsid w:val="008C056E"/>
    <w:rsid w:val="008C1217"/>
    <w:rsid w:val="008C4581"/>
    <w:rsid w:val="008C5E1A"/>
    <w:rsid w:val="008E22FA"/>
    <w:rsid w:val="008E284A"/>
    <w:rsid w:val="008F0661"/>
    <w:rsid w:val="008F5051"/>
    <w:rsid w:val="00900520"/>
    <w:rsid w:val="00902604"/>
    <w:rsid w:val="00904DB0"/>
    <w:rsid w:val="0090559F"/>
    <w:rsid w:val="00911067"/>
    <w:rsid w:val="009271A3"/>
    <w:rsid w:val="009277A6"/>
    <w:rsid w:val="00930ED0"/>
    <w:rsid w:val="00941E59"/>
    <w:rsid w:val="00946A51"/>
    <w:rsid w:val="00946B7E"/>
    <w:rsid w:val="0095003E"/>
    <w:rsid w:val="00954FF8"/>
    <w:rsid w:val="0095501A"/>
    <w:rsid w:val="00980AB2"/>
    <w:rsid w:val="00984E8F"/>
    <w:rsid w:val="009900A0"/>
    <w:rsid w:val="009956B4"/>
    <w:rsid w:val="009A04F4"/>
    <w:rsid w:val="009A080C"/>
    <w:rsid w:val="009A4720"/>
    <w:rsid w:val="009A62A0"/>
    <w:rsid w:val="009A7847"/>
    <w:rsid w:val="009B370A"/>
    <w:rsid w:val="009B5FF6"/>
    <w:rsid w:val="009B6747"/>
    <w:rsid w:val="009B6A89"/>
    <w:rsid w:val="009C1727"/>
    <w:rsid w:val="009C2CCD"/>
    <w:rsid w:val="009C4E49"/>
    <w:rsid w:val="009D1DD9"/>
    <w:rsid w:val="009E468F"/>
    <w:rsid w:val="009E51A1"/>
    <w:rsid w:val="009E7A2F"/>
    <w:rsid w:val="009F6649"/>
    <w:rsid w:val="009F679D"/>
    <w:rsid w:val="00A0607B"/>
    <w:rsid w:val="00A12AF7"/>
    <w:rsid w:val="00A140DF"/>
    <w:rsid w:val="00A14723"/>
    <w:rsid w:val="00A1526A"/>
    <w:rsid w:val="00A17067"/>
    <w:rsid w:val="00A209F8"/>
    <w:rsid w:val="00A22A60"/>
    <w:rsid w:val="00A22AEC"/>
    <w:rsid w:val="00A25042"/>
    <w:rsid w:val="00A37353"/>
    <w:rsid w:val="00A37E27"/>
    <w:rsid w:val="00A44943"/>
    <w:rsid w:val="00A4515A"/>
    <w:rsid w:val="00A517F5"/>
    <w:rsid w:val="00A53D9B"/>
    <w:rsid w:val="00A53FBA"/>
    <w:rsid w:val="00A61012"/>
    <w:rsid w:val="00A81334"/>
    <w:rsid w:val="00A8674E"/>
    <w:rsid w:val="00A87C3D"/>
    <w:rsid w:val="00A95D91"/>
    <w:rsid w:val="00A95EB9"/>
    <w:rsid w:val="00A96314"/>
    <w:rsid w:val="00AA032F"/>
    <w:rsid w:val="00AA0E77"/>
    <w:rsid w:val="00AA4AEC"/>
    <w:rsid w:val="00AA5B0A"/>
    <w:rsid w:val="00AB0992"/>
    <w:rsid w:val="00AB4403"/>
    <w:rsid w:val="00AB54FC"/>
    <w:rsid w:val="00AC16DB"/>
    <w:rsid w:val="00AD1248"/>
    <w:rsid w:val="00AD37F3"/>
    <w:rsid w:val="00AF0356"/>
    <w:rsid w:val="00AF12E5"/>
    <w:rsid w:val="00AF7DF2"/>
    <w:rsid w:val="00B01811"/>
    <w:rsid w:val="00B0666E"/>
    <w:rsid w:val="00B1081E"/>
    <w:rsid w:val="00B11A04"/>
    <w:rsid w:val="00B141B9"/>
    <w:rsid w:val="00B15A50"/>
    <w:rsid w:val="00B2024D"/>
    <w:rsid w:val="00B20FF4"/>
    <w:rsid w:val="00B308C7"/>
    <w:rsid w:val="00B30975"/>
    <w:rsid w:val="00B32C45"/>
    <w:rsid w:val="00B37969"/>
    <w:rsid w:val="00B42623"/>
    <w:rsid w:val="00B42E34"/>
    <w:rsid w:val="00B519CF"/>
    <w:rsid w:val="00B572CC"/>
    <w:rsid w:val="00B6703E"/>
    <w:rsid w:val="00B7518F"/>
    <w:rsid w:val="00B7582E"/>
    <w:rsid w:val="00B75E21"/>
    <w:rsid w:val="00B86304"/>
    <w:rsid w:val="00B86D69"/>
    <w:rsid w:val="00B8733C"/>
    <w:rsid w:val="00B87FA5"/>
    <w:rsid w:val="00B95156"/>
    <w:rsid w:val="00B95B48"/>
    <w:rsid w:val="00BA385E"/>
    <w:rsid w:val="00BA3A2A"/>
    <w:rsid w:val="00BA3A36"/>
    <w:rsid w:val="00BB19B8"/>
    <w:rsid w:val="00BB66E7"/>
    <w:rsid w:val="00BB6DF2"/>
    <w:rsid w:val="00BB7AEB"/>
    <w:rsid w:val="00BC4542"/>
    <w:rsid w:val="00BC5E46"/>
    <w:rsid w:val="00BE4115"/>
    <w:rsid w:val="00BE6CBF"/>
    <w:rsid w:val="00BE7972"/>
    <w:rsid w:val="00BF3CC2"/>
    <w:rsid w:val="00C00BC2"/>
    <w:rsid w:val="00C01E8D"/>
    <w:rsid w:val="00C111E4"/>
    <w:rsid w:val="00C1337E"/>
    <w:rsid w:val="00C16BA7"/>
    <w:rsid w:val="00C17F5C"/>
    <w:rsid w:val="00C23E30"/>
    <w:rsid w:val="00C26EE8"/>
    <w:rsid w:val="00C41EA6"/>
    <w:rsid w:val="00C452EB"/>
    <w:rsid w:val="00C50D24"/>
    <w:rsid w:val="00C517C8"/>
    <w:rsid w:val="00C527A3"/>
    <w:rsid w:val="00C53631"/>
    <w:rsid w:val="00C564D3"/>
    <w:rsid w:val="00C74173"/>
    <w:rsid w:val="00C83C49"/>
    <w:rsid w:val="00C84957"/>
    <w:rsid w:val="00C963E2"/>
    <w:rsid w:val="00CB4E7D"/>
    <w:rsid w:val="00CB5B54"/>
    <w:rsid w:val="00CC1440"/>
    <w:rsid w:val="00CC4406"/>
    <w:rsid w:val="00CC4E63"/>
    <w:rsid w:val="00CD630D"/>
    <w:rsid w:val="00CD7250"/>
    <w:rsid w:val="00CE4B22"/>
    <w:rsid w:val="00CE6606"/>
    <w:rsid w:val="00CF5577"/>
    <w:rsid w:val="00CF7CB6"/>
    <w:rsid w:val="00D027B3"/>
    <w:rsid w:val="00D06539"/>
    <w:rsid w:val="00D15D3C"/>
    <w:rsid w:val="00D15F0C"/>
    <w:rsid w:val="00D1744D"/>
    <w:rsid w:val="00D23EB6"/>
    <w:rsid w:val="00D27AC6"/>
    <w:rsid w:val="00D30616"/>
    <w:rsid w:val="00D30FBB"/>
    <w:rsid w:val="00D428D4"/>
    <w:rsid w:val="00D45B22"/>
    <w:rsid w:val="00D5566F"/>
    <w:rsid w:val="00D56A1E"/>
    <w:rsid w:val="00D572F2"/>
    <w:rsid w:val="00D57A78"/>
    <w:rsid w:val="00D61434"/>
    <w:rsid w:val="00D66AD4"/>
    <w:rsid w:val="00D7124D"/>
    <w:rsid w:val="00D71A27"/>
    <w:rsid w:val="00D723A8"/>
    <w:rsid w:val="00D732F9"/>
    <w:rsid w:val="00D7477B"/>
    <w:rsid w:val="00D80001"/>
    <w:rsid w:val="00D80277"/>
    <w:rsid w:val="00D81BFE"/>
    <w:rsid w:val="00D8478B"/>
    <w:rsid w:val="00D85727"/>
    <w:rsid w:val="00D8662C"/>
    <w:rsid w:val="00D86E2D"/>
    <w:rsid w:val="00D9023A"/>
    <w:rsid w:val="00D93624"/>
    <w:rsid w:val="00D948C4"/>
    <w:rsid w:val="00D9751E"/>
    <w:rsid w:val="00DB3BE8"/>
    <w:rsid w:val="00DC6012"/>
    <w:rsid w:val="00DD47C7"/>
    <w:rsid w:val="00DD68EF"/>
    <w:rsid w:val="00DE715F"/>
    <w:rsid w:val="00DF2B16"/>
    <w:rsid w:val="00DF6047"/>
    <w:rsid w:val="00DF6D28"/>
    <w:rsid w:val="00E01F2A"/>
    <w:rsid w:val="00E1072A"/>
    <w:rsid w:val="00E10F31"/>
    <w:rsid w:val="00E144FB"/>
    <w:rsid w:val="00E17320"/>
    <w:rsid w:val="00E2525F"/>
    <w:rsid w:val="00E36DAB"/>
    <w:rsid w:val="00E50A66"/>
    <w:rsid w:val="00E52B24"/>
    <w:rsid w:val="00E722D8"/>
    <w:rsid w:val="00E74B9F"/>
    <w:rsid w:val="00E771F0"/>
    <w:rsid w:val="00E842E9"/>
    <w:rsid w:val="00E869AE"/>
    <w:rsid w:val="00EA4DE6"/>
    <w:rsid w:val="00EB3DF2"/>
    <w:rsid w:val="00EB7343"/>
    <w:rsid w:val="00EC100E"/>
    <w:rsid w:val="00EC1C16"/>
    <w:rsid w:val="00EC4BE5"/>
    <w:rsid w:val="00ED1E13"/>
    <w:rsid w:val="00EE2878"/>
    <w:rsid w:val="00EE65BD"/>
    <w:rsid w:val="00EF2F48"/>
    <w:rsid w:val="00EF48F8"/>
    <w:rsid w:val="00F02A8A"/>
    <w:rsid w:val="00F04EC2"/>
    <w:rsid w:val="00F052A3"/>
    <w:rsid w:val="00F07EDB"/>
    <w:rsid w:val="00F1034F"/>
    <w:rsid w:val="00F1309D"/>
    <w:rsid w:val="00F20A1A"/>
    <w:rsid w:val="00F20CEA"/>
    <w:rsid w:val="00F22290"/>
    <w:rsid w:val="00F226B6"/>
    <w:rsid w:val="00F2463A"/>
    <w:rsid w:val="00F31846"/>
    <w:rsid w:val="00F368D3"/>
    <w:rsid w:val="00F3724D"/>
    <w:rsid w:val="00F41082"/>
    <w:rsid w:val="00F410EF"/>
    <w:rsid w:val="00F467C7"/>
    <w:rsid w:val="00F46CDA"/>
    <w:rsid w:val="00F513E7"/>
    <w:rsid w:val="00F51434"/>
    <w:rsid w:val="00F60AA7"/>
    <w:rsid w:val="00F639E4"/>
    <w:rsid w:val="00F649FB"/>
    <w:rsid w:val="00F7395C"/>
    <w:rsid w:val="00F80476"/>
    <w:rsid w:val="00FA4838"/>
    <w:rsid w:val="00FA668D"/>
    <w:rsid w:val="00FC345C"/>
    <w:rsid w:val="00FC44BE"/>
    <w:rsid w:val="00FD3B76"/>
    <w:rsid w:val="00FD70E5"/>
    <w:rsid w:val="00FE3ED4"/>
    <w:rsid w:val="00FF3965"/>
    <w:rsid w:val="00FF4261"/>
    <w:rsid w:val="00FF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5BEE2"/>
  <w15:docId w15:val="{AC819B10-9928-4FBD-9C45-33C1564F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8CF"/>
    <w:pPr>
      <w:spacing w:after="200" w:line="276" w:lineRule="auto"/>
    </w:pPr>
    <w:rPr>
      <w:rFonts w:ascii="Times New Roman" w:hAnsi="Times New Roman"/>
      <w:sz w:val="24"/>
    </w:rPr>
  </w:style>
  <w:style w:type="paragraph" w:styleId="12">
    <w:name w:val="heading 1"/>
    <w:basedOn w:val="a"/>
    <w:next w:val="a"/>
    <w:link w:val="13"/>
    <w:qFormat/>
    <w:rsid w:val="002D03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rsid w:val="002D0387"/>
    <w:rPr>
      <w:rFonts w:asciiTheme="majorHAnsi" w:eastAsiaTheme="majorEastAsia" w:hAnsiTheme="majorHAnsi" w:cstheme="majorBidi"/>
      <w:b/>
      <w:bCs/>
      <w:color w:val="2E74B5" w:themeColor="accent1" w:themeShade="BF"/>
      <w:sz w:val="28"/>
      <w:szCs w:val="28"/>
    </w:rPr>
  </w:style>
  <w:style w:type="table" w:styleId="a3">
    <w:name w:val="Table Grid"/>
    <w:basedOn w:val="a1"/>
    <w:rsid w:val="002D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D0387"/>
    <w:pPr>
      <w:ind w:left="720"/>
      <w:contextualSpacing/>
    </w:pPr>
  </w:style>
  <w:style w:type="character" w:styleId="a6">
    <w:name w:val="Intense Emphasis"/>
    <w:basedOn w:val="a0"/>
    <w:uiPriority w:val="21"/>
    <w:qFormat/>
    <w:rsid w:val="002D0387"/>
    <w:rPr>
      <w:b/>
      <w:bCs/>
      <w:i/>
      <w:iCs/>
      <w:color w:val="5B9BD5" w:themeColor="accent1"/>
    </w:rPr>
  </w:style>
  <w:style w:type="paragraph" w:styleId="a7">
    <w:name w:val="footnote text"/>
    <w:basedOn w:val="a"/>
    <w:link w:val="a8"/>
    <w:uiPriority w:val="99"/>
    <w:semiHidden/>
    <w:unhideWhenUsed/>
    <w:rsid w:val="002D0387"/>
    <w:pPr>
      <w:spacing w:after="0" w:line="240" w:lineRule="auto"/>
    </w:pPr>
    <w:rPr>
      <w:sz w:val="20"/>
      <w:szCs w:val="20"/>
    </w:rPr>
  </w:style>
  <w:style w:type="character" w:customStyle="1" w:styleId="a8">
    <w:name w:val="Текст сноски Знак"/>
    <w:basedOn w:val="a0"/>
    <w:link w:val="a7"/>
    <w:uiPriority w:val="99"/>
    <w:semiHidden/>
    <w:rsid w:val="002D0387"/>
    <w:rPr>
      <w:rFonts w:ascii="Times New Roman" w:hAnsi="Times New Roman"/>
      <w:sz w:val="20"/>
      <w:szCs w:val="20"/>
    </w:rPr>
  </w:style>
  <w:style w:type="character" w:styleId="a9">
    <w:name w:val="footnote reference"/>
    <w:basedOn w:val="a0"/>
    <w:uiPriority w:val="99"/>
    <w:semiHidden/>
    <w:unhideWhenUsed/>
    <w:rsid w:val="002D0387"/>
    <w:rPr>
      <w:vertAlign w:val="superscript"/>
    </w:rPr>
  </w:style>
  <w:style w:type="character" w:styleId="aa">
    <w:name w:val="Hyperlink"/>
    <w:basedOn w:val="a0"/>
    <w:uiPriority w:val="99"/>
    <w:unhideWhenUsed/>
    <w:rsid w:val="00BB66E7"/>
    <w:rPr>
      <w:color w:val="0563C1" w:themeColor="hyperlink"/>
      <w:u w:val="single"/>
    </w:rPr>
  </w:style>
  <w:style w:type="paragraph" w:styleId="ab">
    <w:name w:val="No Spacing"/>
    <w:uiPriority w:val="99"/>
    <w:qFormat/>
    <w:rsid w:val="00057DBC"/>
    <w:pPr>
      <w:spacing w:after="0" w:line="240" w:lineRule="auto"/>
    </w:pPr>
    <w:rPr>
      <w:rFonts w:ascii="Calibri" w:eastAsia="Calibri" w:hAnsi="Calibri" w:cs="Times New Roman"/>
    </w:rPr>
  </w:style>
  <w:style w:type="paragraph" w:styleId="ac">
    <w:name w:val="header"/>
    <w:basedOn w:val="a"/>
    <w:link w:val="ad"/>
    <w:uiPriority w:val="99"/>
    <w:unhideWhenUsed/>
    <w:rsid w:val="000A66E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66EB"/>
    <w:rPr>
      <w:rFonts w:ascii="Times New Roman" w:hAnsi="Times New Roman"/>
      <w:sz w:val="24"/>
    </w:rPr>
  </w:style>
  <w:style w:type="paragraph" w:styleId="ae">
    <w:name w:val="footer"/>
    <w:basedOn w:val="a"/>
    <w:link w:val="af"/>
    <w:uiPriority w:val="99"/>
    <w:unhideWhenUsed/>
    <w:rsid w:val="000A66E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66EB"/>
    <w:rPr>
      <w:rFonts w:ascii="Times New Roman" w:hAnsi="Times New Roman"/>
      <w:sz w:val="24"/>
    </w:rPr>
  </w:style>
  <w:style w:type="paragraph" w:styleId="af0">
    <w:name w:val="Balloon Text"/>
    <w:basedOn w:val="a"/>
    <w:link w:val="af1"/>
    <w:uiPriority w:val="99"/>
    <w:semiHidden/>
    <w:unhideWhenUsed/>
    <w:rsid w:val="00AA5B0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A5B0A"/>
    <w:rPr>
      <w:rFonts w:ascii="Tahoma" w:hAnsi="Tahoma" w:cs="Tahoma"/>
      <w:sz w:val="16"/>
      <w:szCs w:val="16"/>
    </w:rPr>
  </w:style>
  <w:style w:type="character" w:styleId="af2">
    <w:name w:val="page number"/>
    <w:basedOn w:val="a0"/>
    <w:uiPriority w:val="99"/>
    <w:rsid w:val="00EE65BD"/>
    <w:rPr>
      <w:rFonts w:cs="Times New Roman"/>
    </w:rPr>
  </w:style>
  <w:style w:type="paragraph" w:customStyle="1" w:styleId="Default">
    <w:name w:val="Default"/>
    <w:rsid w:val="003E0D13"/>
    <w:pPr>
      <w:autoSpaceDE w:val="0"/>
      <w:autoSpaceDN w:val="0"/>
      <w:adjustRightInd w:val="0"/>
      <w:spacing w:after="0" w:line="240" w:lineRule="auto"/>
    </w:pPr>
    <w:rPr>
      <w:rFonts w:ascii="Times New Roman" w:hAnsi="Times New Roman" w:cs="Times New Roman"/>
      <w:color w:val="000000"/>
      <w:sz w:val="24"/>
      <w:szCs w:val="24"/>
      <w:lang w:val="ro-RO"/>
    </w:rPr>
  </w:style>
  <w:style w:type="paragraph" w:customStyle="1" w:styleId="110">
    <w:name w:val="1.1."/>
    <w:basedOn w:val="a4"/>
    <w:link w:val="11Caracter"/>
    <w:qFormat/>
    <w:rsid w:val="008C5E1A"/>
    <w:pPr>
      <w:numPr>
        <w:ilvl w:val="1"/>
        <w:numId w:val="1"/>
      </w:numPr>
      <w:spacing w:after="0" w:line="288" w:lineRule="auto"/>
      <w:ind w:left="567" w:hanging="567"/>
      <w:contextualSpacing w:val="0"/>
      <w:jc w:val="both"/>
    </w:pPr>
    <w:rPr>
      <w:rFonts w:cs="Times New Roman"/>
      <w:color w:val="000000"/>
      <w:spacing w:val="-3"/>
      <w:lang w:val="ro-RO"/>
    </w:rPr>
  </w:style>
  <w:style w:type="paragraph" w:customStyle="1" w:styleId="1110">
    <w:name w:val="1.1.1."/>
    <w:basedOn w:val="a4"/>
    <w:link w:val="111Caracter"/>
    <w:qFormat/>
    <w:rsid w:val="004D7180"/>
    <w:pPr>
      <w:numPr>
        <w:ilvl w:val="2"/>
        <w:numId w:val="1"/>
      </w:numPr>
      <w:spacing w:after="0" w:line="288" w:lineRule="auto"/>
      <w:ind w:left="851" w:hanging="851"/>
      <w:jc w:val="both"/>
    </w:pPr>
    <w:rPr>
      <w:bCs/>
      <w:lang w:val="ro-RO"/>
    </w:rPr>
  </w:style>
  <w:style w:type="character" w:customStyle="1" w:styleId="11Caracter">
    <w:name w:val="1.1. Caracter"/>
    <w:basedOn w:val="a0"/>
    <w:link w:val="110"/>
    <w:rsid w:val="008C5E1A"/>
    <w:rPr>
      <w:rFonts w:ascii="Times New Roman" w:hAnsi="Times New Roman" w:cs="Times New Roman"/>
      <w:color w:val="000000"/>
      <w:spacing w:val="-3"/>
      <w:sz w:val="24"/>
      <w:lang w:val="ro-RO"/>
    </w:rPr>
  </w:style>
  <w:style w:type="character" w:customStyle="1" w:styleId="a5">
    <w:name w:val="Абзац списка Знак"/>
    <w:basedOn w:val="a0"/>
    <w:link w:val="a4"/>
    <w:uiPriority w:val="34"/>
    <w:rsid w:val="00F649FB"/>
    <w:rPr>
      <w:rFonts w:ascii="Times New Roman" w:hAnsi="Times New Roman"/>
      <w:sz w:val="24"/>
    </w:rPr>
  </w:style>
  <w:style w:type="character" w:customStyle="1" w:styleId="111Caracter">
    <w:name w:val="1.1.1. Caracter"/>
    <w:basedOn w:val="a5"/>
    <w:link w:val="1110"/>
    <w:rsid w:val="004D7180"/>
    <w:rPr>
      <w:rFonts w:ascii="Times New Roman" w:hAnsi="Times New Roman"/>
      <w:bCs/>
      <w:sz w:val="24"/>
      <w:lang w:val="ro-RO"/>
    </w:rPr>
  </w:style>
  <w:style w:type="paragraph" w:customStyle="1" w:styleId="10">
    <w:name w:val="1."/>
    <w:basedOn w:val="a"/>
    <w:link w:val="1Caracter"/>
    <w:qFormat/>
    <w:rsid w:val="008C5E1A"/>
    <w:pPr>
      <w:numPr>
        <w:numId w:val="1"/>
      </w:numPr>
      <w:spacing w:before="120" w:after="0" w:line="360" w:lineRule="auto"/>
      <w:ind w:left="426" w:hanging="426"/>
    </w:pPr>
    <w:rPr>
      <w:rFonts w:cs="Times New Roman"/>
      <w:b/>
      <w:color w:val="000000"/>
      <w:spacing w:val="-3"/>
      <w:lang w:val="ro-RO"/>
    </w:rPr>
  </w:style>
  <w:style w:type="character" w:customStyle="1" w:styleId="1Caracter">
    <w:name w:val="1. Caracter"/>
    <w:basedOn w:val="a0"/>
    <w:link w:val="10"/>
    <w:rsid w:val="008C5E1A"/>
    <w:rPr>
      <w:rFonts w:ascii="Times New Roman" w:hAnsi="Times New Roman" w:cs="Times New Roman"/>
      <w:b/>
      <w:color w:val="000000"/>
      <w:spacing w:val="-3"/>
      <w:sz w:val="24"/>
      <w:lang w:val="ro-RO"/>
    </w:rPr>
  </w:style>
  <w:style w:type="paragraph" w:styleId="af3">
    <w:name w:val="Normal (Web)"/>
    <w:basedOn w:val="a"/>
    <w:uiPriority w:val="99"/>
    <w:unhideWhenUsed/>
    <w:rsid w:val="00C564D3"/>
    <w:pPr>
      <w:spacing w:before="100" w:beforeAutospacing="1" w:after="100" w:afterAutospacing="1" w:line="240" w:lineRule="auto"/>
    </w:pPr>
    <w:rPr>
      <w:rFonts w:eastAsia="Times New Roman" w:cs="Times New Roman"/>
      <w:szCs w:val="24"/>
      <w:lang w:eastAsia="ru-RU"/>
    </w:rPr>
  </w:style>
  <w:style w:type="paragraph" w:customStyle="1" w:styleId="11110">
    <w:name w:val="1.1.1.1."/>
    <w:basedOn w:val="1110"/>
    <w:qFormat/>
    <w:rsid w:val="00056C45"/>
    <w:pPr>
      <w:numPr>
        <w:ilvl w:val="3"/>
      </w:numPr>
      <w:ind w:left="993" w:hanging="993"/>
    </w:pPr>
  </w:style>
  <w:style w:type="paragraph" w:customStyle="1" w:styleId="1">
    <w:name w:val="1"/>
    <w:basedOn w:val="a4"/>
    <w:qFormat/>
    <w:rsid w:val="00A81334"/>
    <w:pPr>
      <w:widowControl w:val="0"/>
      <w:numPr>
        <w:numId w:val="8"/>
      </w:numPr>
      <w:tabs>
        <w:tab w:val="num" w:pos="360"/>
      </w:tabs>
      <w:spacing w:before="240" w:after="240"/>
      <w:ind w:left="567" w:hanging="567"/>
      <w:contextualSpacing w:val="0"/>
    </w:pPr>
    <w:rPr>
      <w:rFonts w:eastAsia="Arial Unicode MS" w:cs="Times New Roman"/>
      <w:b/>
      <w:color w:val="000000"/>
      <w:sz w:val="28"/>
      <w:szCs w:val="24"/>
      <w:lang w:val="en-GB" w:eastAsia="ro-RO"/>
    </w:rPr>
  </w:style>
  <w:style w:type="paragraph" w:customStyle="1" w:styleId="11">
    <w:name w:val="1.1"/>
    <w:basedOn w:val="a4"/>
    <w:qFormat/>
    <w:rsid w:val="00A81334"/>
    <w:pPr>
      <w:widowControl w:val="0"/>
      <w:numPr>
        <w:ilvl w:val="1"/>
        <w:numId w:val="8"/>
      </w:numPr>
      <w:tabs>
        <w:tab w:val="num" w:pos="360"/>
      </w:tabs>
      <w:spacing w:before="120" w:after="120"/>
      <w:ind w:left="0" w:firstLine="0"/>
      <w:contextualSpacing w:val="0"/>
      <w:jc w:val="both"/>
    </w:pPr>
    <w:rPr>
      <w:rFonts w:eastAsia="Arial Unicode MS" w:cs="Times New Roman"/>
      <w:b/>
      <w:color w:val="000000"/>
      <w:sz w:val="28"/>
      <w:szCs w:val="24"/>
      <w:lang w:eastAsia="ro-RO"/>
    </w:rPr>
  </w:style>
  <w:style w:type="paragraph" w:customStyle="1" w:styleId="111">
    <w:name w:val="1.1.1"/>
    <w:basedOn w:val="a4"/>
    <w:qFormat/>
    <w:rsid w:val="00A81334"/>
    <w:pPr>
      <w:widowControl w:val="0"/>
      <w:numPr>
        <w:ilvl w:val="2"/>
        <w:numId w:val="8"/>
      </w:numPr>
      <w:tabs>
        <w:tab w:val="num" w:pos="360"/>
        <w:tab w:val="left" w:pos="851"/>
      </w:tabs>
      <w:spacing w:after="0"/>
      <w:ind w:left="0" w:firstLine="0"/>
      <w:contextualSpacing w:val="0"/>
      <w:jc w:val="both"/>
    </w:pPr>
    <w:rPr>
      <w:rFonts w:eastAsia="Arial Unicode MS" w:cs="Times New Roman"/>
      <w:color w:val="000000"/>
      <w:szCs w:val="24"/>
      <w:lang w:eastAsia="ru-RU" w:bidi="ru-RU"/>
    </w:rPr>
  </w:style>
  <w:style w:type="paragraph" w:customStyle="1" w:styleId="1111">
    <w:name w:val="1.1.1.1"/>
    <w:basedOn w:val="a4"/>
    <w:link w:val="1111Caracter"/>
    <w:qFormat/>
    <w:rsid w:val="00A81334"/>
    <w:pPr>
      <w:widowControl w:val="0"/>
      <w:numPr>
        <w:ilvl w:val="3"/>
        <w:numId w:val="8"/>
      </w:numPr>
      <w:tabs>
        <w:tab w:val="left" w:pos="993"/>
      </w:tabs>
      <w:spacing w:after="0"/>
      <w:ind w:left="0" w:firstLine="0"/>
      <w:contextualSpacing w:val="0"/>
      <w:jc w:val="both"/>
    </w:pPr>
    <w:rPr>
      <w:rFonts w:eastAsia="Arial Unicode MS" w:cs="Times New Roman"/>
      <w:color w:val="000000"/>
      <w:szCs w:val="24"/>
      <w:lang w:eastAsia="ru-RU" w:bidi="ru-RU"/>
    </w:rPr>
  </w:style>
  <w:style w:type="character" w:customStyle="1" w:styleId="1111Caracter">
    <w:name w:val="1.1.1.1 Caracter"/>
    <w:link w:val="1111"/>
    <w:rsid w:val="00A81334"/>
    <w:rPr>
      <w:rFonts w:ascii="Times New Roman" w:eastAsia="Arial Unicode MS" w:hAnsi="Times New Roman" w:cs="Times New Roman"/>
      <w:color w:val="000000"/>
      <w:sz w:val="24"/>
      <w:szCs w:val="24"/>
      <w:lang w:eastAsia="ru-RU" w:bidi="ru-RU"/>
    </w:rPr>
  </w:style>
  <w:style w:type="paragraph" w:customStyle="1" w:styleId="11111">
    <w:name w:val="1.1.1.1.1"/>
    <w:basedOn w:val="1111"/>
    <w:qFormat/>
    <w:rsid w:val="00A81334"/>
    <w:pPr>
      <w:numPr>
        <w:ilvl w:val="4"/>
      </w:numPr>
      <w:tabs>
        <w:tab w:val="num" w:pos="360"/>
      </w:tabs>
      <w:ind w:left="0" w:firstLine="0"/>
    </w:pPr>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3244">
      <w:bodyDiv w:val="1"/>
      <w:marLeft w:val="0"/>
      <w:marRight w:val="0"/>
      <w:marTop w:val="0"/>
      <w:marBottom w:val="0"/>
      <w:divBdr>
        <w:top w:val="none" w:sz="0" w:space="0" w:color="auto"/>
        <w:left w:val="none" w:sz="0" w:space="0" w:color="auto"/>
        <w:bottom w:val="none" w:sz="0" w:space="0" w:color="auto"/>
        <w:right w:val="none" w:sz="0" w:space="0" w:color="auto"/>
      </w:divBdr>
    </w:div>
    <w:div w:id="228425097">
      <w:bodyDiv w:val="1"/>
      <w:marLeft w:val="0"/>
      <w:marRight w:val="0"/>
      <w:marTop w:val="0"/>
      <w:marBottom w:val="0"/>
      <w:divBdr>
        <w:top w:val="none" w:sz="0" w:space="0" w:color="auto"/>
        <w:left w:val="none" w:sz="0" w:space="0" w:color="auto"/>
        <w:bottom w:val="none" w:sz="0" w:space="0" w:color="auto"/>
        <w:right w:val="none" w:sz="0" w:space="0" w:color="auto"/>
      </w:divBdr>
    </w:div>
    <w:div w:id="527914741">
      <w:bodyDiv w:val="1"/>
      <w:marLeft w:val="0"/>
      <w:marRight w:val="0"/>
      <w:marTop w:val="0"/>
      <w:marBottom w:val="0"/>
      <w:divBdr>
        <w:top w:val="none" w:sz="0" w:space="0" w:color="auto"/>
        <w:left w:val="none" w:sz="0" w:space="0" w:color="auto"/>
        <w:bottom w:val="none" w:sz="0" w:space="0" w:color="auto"/>
        <w:right w:val="none" w:sz="0" w:space="0" w:color="auto"/>
      </w:divBdr>
    </w:div>
    <w:div w:id="566578488">
      <w:bodyDiv w:val="1"/>
      <w:marLeft w:val="0"/>
      <w:marRight w:val="0"/>
      <w:marTop w:val="0"/>
      <w:marBottom w:val="0"/>
      <w:divBdr>
        <w:top w:val="none" w:sz="0" w:space="0" w:color="auto"/>
        <w:left w:val="none" w:sz="0" w:space="0" w:color="auto"/>
        <w:bottom w:val="none" w:sz="0" w:space="0" w:color="auto"/>
        <w:right w:val="none" w:sz="0" w:space="0" w:color="auto"/>
      </w:divBdr>
    </w:div>
    <w:div w:id="1529491161">
      <w:bodyDiv w:val="1"/>
      <w:marLeft w:val="0"/>
      <w:marRight w:val="0"/>
      <w:marTop w:val="0"/>
      <w:marBottom w:val="0"/>
      <w:divBdr>
        <w:top w:val="none" w:sz="0" w:space="0" w:color="auto"/>
        <w:left w:val="none" w:sz="0" w:space="0" w:color="auto"/>
        <w:bottom w:val="none" w:sz="0" w:space="0" w:color="auto"/>
        <w:right w:val="none" w:sz="0" w:space="0" w:color="auto"/>
      </w:divBdr>
    </w:div>
    <w:div w:id="1811556629">
      <w:bodyDiv w:val="1"/>
      <w:marLeft w:val="0"/>
      <w:marRight w:val="0"/>
      <w:marTop w:val="0"/>
      <w:marBottom w:val="0"/>
      <w:divBdr>
        <w:top w:val="none" w:sz="0" w:space="0" w:color="auto"/>
        <w:left w:val="none" w:sz="0" w:space="0" w:color="auto"/>
        <w:bottom w:val="none" w:sz="0" w:space="0" w:color="auto"/>
        <w:right w:val="none" w:sz="0" w:space="0" w:color="auto"/>
      </w:divBdr>
    </w:div>
    <w:div w:id="19088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5D20-BF17-4EAD-9732-400C7D94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3855</Words>
  <Characters>21974</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DimovAN</dc:creator>
  <cp:lastModifiedBy>Postica Efrosinia</cp:lastModifiedBy>
  <cp:revision>11</cp:revision>
  <cp:lastPrinted>2022-05-03T12:29:00Z</cp:lastPrinted>
  <dcterms:created xsi:type="dcterms:W3CDTF">2022-05-03T11:47:00Z</dcterms:created>
  <dcterms:modified xsi:type="dcterms:W3CDTF">2022-05-03T13:32:00Z</dcterms:modified>
</cp:coreProperties>
</file>