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8107" w14:textId="77777777" w:rsidR="003A307D" w:rsidRDefault="0035616A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azy6cvgwbv6k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CRITERII DE ATRIBUIRE A CONTRACTUILUI:</w:t>
      </w:r>
    </w:p>
    <w:p w14:paraId="30B88108" w14:textId="77777777" w:rsidR="003A307D" w:rsidRDefault="003A307D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30B88109" w14:textId="77777777" w:rsidR="003A307D" w:rsidRDefault="0035616A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Cel mai bun raport calitate – preţ:</w:t>
      </w:r>
    </w:p>
    <w:p w14:paraId="30B8810A" w14:textId="77777777" w:rsidR="003A307D" w:rsidRDefault="003A307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B8810B" w14:textId="77777777" w:rsidR="003A307D" w:rsidRDefault="0035616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Punctajul maxim alocat: 100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puncte</w:t>
      </w:r>
    </w:p>
    <w:p w14:paraId="30B8810C" w14:textId="77777777" w:rsidR="003A307D" w:rsidRDefault="003A307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B8810D" w14:textId="77777777" w:rsidR="003A307D" w:rsidRDefault="0035616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Factorii de evaluare a ofertei şi ponderea acestora:</w:t>
      </w:r>
    </w:p>
    <w:tbl>
      <w:tblPr>
        <w:tblW w:w="1020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3068"/>
        <w:gridCol w:w="3081"/>
        <w:gridCol w:w="4052"/>
      </w:tblGrid>
      <w:tr w:rsidR="003A307D" w14:paraId="30B88111" w14:textId="77777777" w:rsidTr="58321C7B"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8810E" w14:textId="77777777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Denumire factor evaluare</w:t>
            </w:r>
          </w:p>
        </w:tc>
        <w:tc>
          <w:tcPr>
            <w:tcW w:w="30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8810F" w14:textId="77777777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Descriere</w:t>
            </w:r>
          </w:p>
        </w:tc>
        <w:tc>
          <w:tcPr>
            <w:tcW w:w="4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88110" w14:textId="77777777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Pondere</w:t>
            </w:r>
          </w:p>
        </w:tc>
      </w:tr>
      <w:tr w:rsidR="003A307D" w14:paraId="30B88116" w14:textId="77777777" w:rsidTr="58321C7B">
        <w:trPr>
          <w:trHeight w:val="661"/>
        </w:trPr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88112" w14:textId="77777777" w:rsidR="003A307D" w:rsidRDefault="0035616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P1 - Preţul ofertei</w:t>
            </w:r>
          </w:p>
        </w:tc>
        <w:tc>
          <w:tcPr>
            <w:tcW w:w="30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88113" w14:textId="77777777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Componenta financiară</w:t>
            </w:r>
          </w:p>
        </w:tc>
        <w:tc>
          <w:tcPr>
            <w:tcW w:w="4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88114" w14:textId="00D162ED" w:rsidR="003A307D" w:rsidRDefault="4807A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r w:rsidR="0035616A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  <w:p w14:paraId="30B88115" w14:textId="6BAA9D4B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Punctaj maxim factor: </w:t>
            </w:r>
            <w:r w:rsidR="2AEFBF12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puncte</w:t>
            </w:r>
          </w:p>
        </w:tc>
      </w:tr>
      <w:tr w:rsidR="003A307D" w14:paraId="30B8811B" w14:textId="77777777" w:rsidTr="58321C7B">
        <w:trPr>
          <w:trHeight w:val="661"/>
        </w:trPr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88117" w14:textId="77777777" w:rsidR="003A307D" w:rsidRDefault="0035616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P2- Servicii suplimentare de garantie</w:t>
            </w:r>
          </w:p>
        </w:tc>
        <w:tc>
          <w:tcPr>
            <w:tcW w:w="30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88118" w14:textId="77777777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Garanție și mentenanta</w:t>
            </w:r>
          </w:p>
        </w:tc>
        <w:tc>
          <w:tcPr>
            <w:tcW w:w="4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88119" w14:textId="77777777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25 %</w:t>
            </w:r>
          </w:p>
          <w:p w14:paraId="30B8811A" w14:textId="77777777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Punctaj maxim factor: 25 puncte</w:t>
            </w:r>
          </w:p>
        </w:tc>
      </w:tr>
      <w:tr w:rsidR="003A307D" w14:paraId="30B88120" w14:textId="77777777" w:rsidTr="58321C7B">
        <w:trPr>
          <w:trHeight w:val="661"/>
        </w:trPr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8811C" w14:textId="77777777" w:rsidR="003A307D" w:rsidRDefault="0035616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P3-experiență experților cheie</w:t>
            </w:r>
          </w:p>
        </w:tc>
        <w:tc>
          <w:tcPr>
            <w:tcW w:w="30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8811D" w14:textId="77777777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Experiență profesionala a experților cheie</w:t>
            </w:r>
          </w:p>
        </w:tc>
        <w:tc>
          <w:tcPr>
            <w:tcW w:w="4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8811E" w14:textId="2707B878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64607C16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  <w:p w14:paraId="30B8811F" w14:textId="20CDA693" w:rsidR="003A307D" w:rsidRDefault="003561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Punctaj maxim factor: 3</w:t>
            </w:r>
            <w:r w:rsidR="24FE8E9E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puncte</w:t>
            </w:r>
          </w:p>
        </w:tc>
      </w:tr>
      <w:tr w:rsidR="58321C7B" w14:paraId="7725968E" w14:textId="77777777" w:rsidTr="58321C7B">
        <w:trPr>
          <w:trHeight w:val="661"/>
        </w:trPr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D9FC47" w14:textId="0A1605F2" w:rsidR="53974682" w:rsidRDefault="53974682" w:rsidP="58321C7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P4-experiență în integrarea sistemelor cu serviciile M-Pass, M-Sign,M-connect</w:t>
            </w:r>
          </w:p>
        </w:tc>
        <w:tc>
          <w:tcPr>
            <w:tcW w:w="30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5F626E" w14:textId="62665528" w:rsidR="31A9BBF6" w:rsidRDefault="31A9BBF6" w:rsidP="58321C7B">
            <w:pPr>
              <w:spacing w:line="240" w:lineRule="auto"/>
              <w:jc w:val="center"/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Experiență profesionala</w:t>
            </w:r>
          </w:p>
        </w:tc>
        <w:tc>
          <w:tcPr>
            <w:tcW w:w="4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92D93D" w14:textId="7A8C56AE" w:rsidR="76E2B697" w:rsidRDefault="76E2B697" w:rsidP="58321C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31A9BBF6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  <w:p w14:paraId="56313A1D" w14:textId="2C0D0E8E" w:rsidR="31A9BBF6" w:rsidRDefault="31A9BBF6" w:rsidP="58321C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Punctaj maxim factor: </w:t>
            </w:r>
            <w:r w:rsidR="285BA759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puncte</w:t>
            </w:r>
          </w:p>
          <w:p w14:paraId="29A6E3BA" w14:textId="5FA017D1" w:rsidR="58321C7B" w:rsidRDefault="58321C7B" w:rsidP="58321C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307D" w14:paraId="30B88135" w14:textId="77777777" w:rsidTr="58321C7B"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88121" w14:textId="77777777" w:rsidR="003A307D" w:rsidRDefault="003A307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B88122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Algoritm de calcul: Punctajul se acordă astfel:</w:t>
            </w:r>
          </w:p>
          <w:p w14:paraId="30B88123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P1.</w:t>
            </w:r>
          </w:p>
          <w:p w14:paraId="30B88124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a) Pentru cel mai scăzut dintre preţurile ofertate se acordă punctaj maxim alocat;</w:t>
            </w:r>
          </w:p>
          <w:p w14:paraId="30B88125" w14:textId="02EB2CE8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b) Pentru celelalte preţuri ofertate punctajul P(n) se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calculează proporţional, astfel: </w:t>
            </w:r>
          </w:p>
          <w:p w14:paraId="30B88126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P(n) = (Preţ minim ofertat / Preț n) x punctaj maxim alocat.</w:t>
            </w:r>
          </w:p>
          <w:p w14:paraId="30B88127" w14:textId="77777777" w:rsidR="003A307D" w:rsidRDefault="003A307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B88128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P2. </w:t>
            </w:r>
          </w:p>
          <w:p w14:paraId="30B88129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pentru cea mai mare perioadă de garanţie (12 luni) se acordă punctajul maxim alocat; </w:t>
            </w:r>
          </w:p>
          <w:p w14:paraId="30B8812A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b) pentru celelalte perioade de garanţie ofertate punctajul G(n) se calculează proporţional, astfel: </w:t>
            </w:r>
          </w:p>
          <w:p w14:paraId="30B8812B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G(n) = (Garanţia ofertată(n)/Garanţia suplimentară maximă (12)) x punctaj maxim alocat. </w:t>
            </w:r>
          </w:p>
          <w:p w14:paraId="30B8812C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 algoritmul de calcul, garanţiile se vor exprima în luni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</w:p>
          <w:p w14:paraId="30B8812D" w14:textId="77777777" w:rsidR="003A307D" w:rsidRDefault="003A307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14:paraId="30B8812E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P3. </w:t>
            </w:r>
          </w:p>
          <w:p w14:paraId="30B8812F" w14:textId="777777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Punctajul pentru acest factor de evaluare se calculează prin însumarea punctajelor obținute pentru fiecare expert după aplicarea criteriilor de evaluare.</w:t>
            </w:r>
          </w:p>
          <w:p w14:paraId="30B88130" w14:textId="54A188A8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Pentru fiecare expert cheie se alocă maxim 5 puncte: </w:t>
            </w:r>
            <w:r w:rsidR="0161A676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experți  x 5 puncte = 3</w:t>
            </w:r>
            <w:r w:rsidR="0D6BB2F6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puncte. </w:t>
            </w:r>
          </w:p>
          <w:p w14:paraId="30B88131" w14:textId="714AB77E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Pexp= P1+P2+P3+P4+P5+P6</w:t>
            </w:r>
          </w:p>
          <w:p w14:paraId="2BCD9BB4" w14:textId="64C59E05" w:rsidR="003A307D" w:rsidRDefault="003A307D" w:rsidP="58321C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5AEC0F" w14:textId="0DF3D70C" w:rsidR="003A307D" w:rsidRDefault="5455CB74" w:rsidP="58321C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P4.Punctajul pentru acest factor de evaluare se </w:t>
            </w:r>
            <w:r w:rsidR="7F719A6D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acordă astfel:</w:t>
            </w:r>
          </w:p>
          <w:p w14:paraId="1F3E6AFF" w14:textId="7FDFF1CC" w:rsidR="003A307D" w:rsidRDefault="7F719A6D" w:rsidP="58321C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a)</w:t>
            </w:r>
            <w:r w:rsidR="5455CB74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523BE1CB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pentru experiență în integrarea cu serviciul M-Pass se acordă </w:t>
            </w:r>
            <w:r w:rsidR="25BB5E88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523BE1CB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puncte</w:t>
            </w:r>
            <w:r w:rsidR="5F30CE33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776599D" w14:textId="766BE4BF" w:rsidR="003A307D" w:rsidRDefault="5F30CE33" w:rsidP="58321C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b) pentru  în integrarea cu serviciul M-Sign se acordă </w:t>
            </w:r>
            <w:r w:rsidR="1040CEBC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</w:t>
            </w:r>
          </w:p>
          <w:p w14:paraId="44E87BE6" w14:textId="4EE3FF94" w:rsidR="003A307D" w:rsidRDefault="5F30CE33" w:rsidP="58321C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c) pentru  în integrarea cu serviciul M-Connect se acordă </w:t>
            </w:r>
            <w:r w:rsidR="4D3FFAC8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punct;</w:t>
            </w:r>
          </w:p>
          <w:p w14:paraId="3472965A" w14:textId="5DAE2E61" w:rsidR="003A307D" w:rsidRDefault="5F30CE33" w:rsidP="58321C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d) pentru experientă în dezvoltarea sistemelor pe platforma Mcloud se acordă </w:t>
            </w:r>
            <w:r w:rsidR="71F5ADDB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</w:t>
            </w:r>
            <w:r w:rsidR="1197C1A3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0B88132" w14:textId="79700A2F" w:rsidR="003A307D" w:rsidRDefault="003A307D" w:rsidP="58321C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B88133" w14:textId="00B2DD77" w:rsidR="003A307D" w:rsidRDefault="0035616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8321C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Punctajul maxim alocat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P1 (</w:t>
            </w:r>
            <w:r w:rsidR="23BB7B4F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puncte) + P2 (25 puncte) + P3 (3</w:t>
            </w:r>
            <w:r w:rsidR="22CCDB39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puncte) </w:t>
            </w:r>
            <w:r w:rsidR="593933EC"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+ P4 (10 puncte)</w:t>
            </w:r>
            <w:r w:rsidRPr="58321C7B">
              <w:rPr>
                <w:rFonts w:ascii="Times New Roman" w:eastAsia="Times New Roman" w:hAnsi="Times New Roman" w:cs="Times New Roman"/>
                <w:sz w:val="24"/>
                <w:szCs w:val="24"/>
              </w:rPr>
              <w:t>= 100 puncte.</w:t>
            </w:r>
          </w:p>
          <w:p w14:paraId="30B88134" w14:textId="77777777" w:rsidR="003A307D" w:rsidRDefault="003A307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0B88136" w14:textId="77777777" w:rsidR="003A307D" w:rsidRDefault="003A307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B88137" w14:textId="77777777" w:rsidR="003A307D" w:rsidRDefault="003A307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B88138" w14:textId="77777777" w:rsidR="003A307D" w:rsidRDefault="0035616A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Notă: </w:t>
      </w:r>
    </w:p>
    <w:p w14:paraId="30B88139" w14:textId="77777777" w:rsidR="003A307D" w:rsidRDefault="0035616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Neregăsirea în cadrul ofertei a oricărui aspect menționat în caietul de sarcini va atrage respingerea ofertei ca fiind neconformă.</w:t>
      </w:r>
    </w:p>
    <w:p w14:paraId="30B8813A" w14:textId="77777777" w:rsidR="003A307D" w:rsidRDefault="003A307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B8813B" w14:textId="77777777" w:rsidR="003A307D" w:rsidRDefault="0035616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Oferta va conține în mod obligatoriu contribuția fiecărui asociat/subcontractant la execuția fiecărei activități;</w:t>
      </w:r>
    </w:p>
    <w:p w14:paraId="30B8813C" w14:textId="77777777" w:rsidR="003A307D" w:rsidRDefault="003A307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B8813D" w14:textId="77777777" w:rsidR="003A307D" w:rsidRDefault="0035616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Dacă, ulterior semnării contractului, graficul de implementare suferă modificări, raportul intermediar/final va conține în mod obligatoriu graficul modificat.</w:t>
      </w:r>
    </w:p>
    <w:p w14:paraId="30B8813E" w14:textId="77777777" w:rsidR="003A307D" w:rsidRDefault="003A307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B8813F" w14:textId="77777777" w:rsidR="003A307D" w:rsidRDefault="003A307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3A307D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1BA51B6A-28DD-498E-857E-07781A0D5B3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BE2CDB5A-2520-42B5-B024-70EE6DE1915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2C40D"/>
    <w:multiLevelType w:val="hybridMultilevel"/>
    <w:tmpl w:val="95F0889C"/>
    <w:lvl w:ilvl="0" w:tplc="695EDD68">
      <w:start w:val="1"/>
      <w:numFmt w:val="upperLetter"/>
      <w:lvlText w:val="%1)"/>
      <w:lvlJc w:val="left"/>
      <w:pPr>
        <w:ind w:left="720" w:hanging="360"/>
      </w:pPr>
    </w:lvl>
    <w:lvl w:ilvl="1" w:tplc="67546408">
      <w:start w:val="1"/>
      <w:numFmt w:val="lowerLetter"/>
      <w:lvlText w:val="%2."/>
      <w:lvlJc w:val="left"/>
      <w:pPr>
        <w:ind w:left="1440" w:hanging="360"/>
      </w:pPr>
    </w:lvl>
    <w:lvl w:ilvl="2" w:tplc="218ECC96">
      <w:start w:val="1"/>
      <w:numFmt w:val="lowerRoman"/>
      <w:lvlText w:val="%3."/>
      <w:lvlJc w:val="right"/>
      <w:pPr>
        <w:ind w:left="2160" w:hanging="180"/>
      </w:pPr>
    </w:lvl>
    <w:lvl w:ilvl="3" w:tplc="0CB6F01E">
      <w:start w:val="1"/>
      <w:numFmt w:val="decimal"/>
      <w:lvlText w:val="%4."/>
      <w:lvlJc w:val="left"/>
      <w:pPr>
        <w:ind w:left="2880" w:hanging="360"/>
      </w:pPr>
    </w:lvl>
    <w:lvl w:ilvl="4" w:tplc="4190C44E">
      <w:start w:val="1"/>
      <w:numFmt w:val="lowerLetter"/>
      <w:lvlText w:val="%5."/>
      <w:lvlJc w:val="left"/>
      <w:pPr>
        <w:ind w:left="3600" w:hanging="360"/>
      </w:pPr>
    </w:lvl>
    <w:lvl w:ilvl="5" w:tplc="6B7846D4">
      <w:start w:val="1"/>
      <w:numFmt w:val="lowerRoman"/>
      <w:lvlText w:val="%6."/>
      <w:lvlJc w:val="right"/>
      <w:pPr>
        <w:ind w:left="4320" w:hanging="180"/>
      </w:pPr>
    </w:lvl>
    <w:lvl w:ilvl="6" w:tplc="B59235D8">
      <w:start w:val="1"/>
      <w:numFmt w:val="decimal"/>
      <w:lvlText w:val="%7."/>
      <w:lvlJc w:val="left"/>
      <w:pPr>
        <w:ind w:left="5040" w:hanging="360"/>
      </w:pPr>
    </w:lvl>
    <w:lvl w:ilvl="7" w:tplc="EBCC75D8">
      <w:start w:val="1"/>
      <w:numFmt w:val="lowerLetter"/>
      <w:lvlText w:val="%8."/>
      <w:lvlJc w:val="left"/>
      <w:pPr>
        <w:ind w:left="5760" w:hanging="360"/>
      </w:pPr>
    </w:lvl>
    <w:lvl w:ilvl="8" w:tplc="3CDE86E6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65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07D"/>
    <w:rsid w:val="000A2B67"/>
    <w:rsid w:val="0035616A"/>
    <w:rsid w:val="003A307D"/>
    <w:rsid w:val="00524830"/>
    <w:rsid w:val="00650B67"/>
    <w:rsid w:val="006E4EAE"/>
    <w:rsid w:val="0070424D"/>
    <w:rsid w:val="0161A676"/>
    <w:rsid w:val="02361FAF"/>
    <w:rsid w:val="0340A14D"/>
    <w:rsid w:val="06974F30"/>
    <w:rsid w:val="0C0E94F9"/>
    <w:rsid w:val="0D6BB2F6"/>
    <w:rsid w:val="10046092"/>
    <w:rsid w:val="1040CEBC"/>
    <w:rsid w:val="1197C1A3"/>
    <w:rsid w:val="22CCDB39"/>
    <w:rsid w:val="23BB7B4F"/>
    <w:rsid w:val="23EA7B1F"/>
    <w:rsid w:val="24FE8E9E"/>
    <w:rsid w:val="25BB5E88"/>
    <w:rsid w:val="285BA759"/>
    <w:rsid w:val="2AEFBF12"/>
    <w:rsid w:val="2C5A53C2"/>
    <w:rsid w:val="31A9BBF6"/>
    <w:rsid w:val="32E0F208"/>
    <w:rsid w:val="35871CA5"/>
    <w:rsid w:val="4422C2CE"/>
    <w:rsid w:val="4807A588"/>
    <w:rsid w:val="498CE91F"/>
    <w:rsid w:val="49F04F80"/>
    <w:rsid w:val="4D3FFAC8"/>
    <w:rsid w:val="51605FE7"/>
    <w:rsid w:val="523BE1CB"/>
    <w:rsid w:val="53974682"/>
    <w:rsid w:val="5455CB74"/>
    <w:rsid w:val="545DC276"/>
    <w:rsid w:val="58321C7B"/>
    <w:rsid w:val="593933EC"/>
    <w:rsid w:val="5E5D780A"/>
    <w:rsid w:val="5F30CE33"/>
    <w:rsid w:val="64607C16"/>
    <w:rsid w:val="66DEB629"/>
    <w:rsid w:val="71F5ADDB"/>
    <w:rsid w:val="76E2B697"/>
    <w:rsid w:val="76E78AEF"/>
    <w:rsid w:val="7C81D404"/>
    <w:rsid w:val="7CF632BA"/>
    <w:rsid w:val="7F719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88106"/>
  <w15:docId w15:val="{E423CB82-497E-4965-8B35-34B95484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paragraf">
    <w:name w:val="List Paragraph"/>
    <w:basedOn w:val="Normal"/>
    <w:uiPriority w:val="34"/>
    <w:qFormat/>
    <w:rsid w:val="58321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C7A3CA-2B46-40FC-9958-4FA0ED9164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11D4CA-7276-43C2-957F-8CD7FC55CA31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D29C0904-AA7A-48ED-A820-A48446A99F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2073</Characters>
  <Application>Microsoft Office Word</Application>
  <DocSecurity>0</DocSecurity>
  <Lines>74</Lines>
  <Paragraphs>55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Inna Martînova</cp:lastModifiedBy>
  <cp:revision>5</cp:revision>
  <dcterms:created xsi:type="dcterms:W3CDTF">2026-02-13T09:41:00Z</dcterms:created>
  <dcterms:modified xsi:type="dcterms:W3CDTF">2026-02-16T12:07:00Z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