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30FDC5" w14:textId="77777777" w:rsidR="00262591" w:rsidRPr="00A50D0A" w:rsidRDefault="00262591" w:rsidP="00262591">
      <w:pPr>
        <w:spacing w:before="120"/>
        <w:rPr>
          <w:noProof w:val="0"/>
          <w:sz w:val="20"/>
          <w:szCs w:val="20"/>
          <w:lang w:eastAsia="ru-RU"/>
        </w:rPr>
      </w:pPr>
    </w:p>
    <w:p w14:paraId="5C847177"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6001C8A8" w14:textId="77777777"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3F7BBA7C" w14:textId="77777777" w:rsidR="00262591" w:rsidRPr="00BE362C" w:rsidRDefault="00262591" w:rsidP="00262591">
      <w:pPr>
        <w:rPr>
          <w:noProof w:val="0"/>
          <w:sz w:val="20"/>
          <w:szCs w:val="20"/>
          <w:lang w:val="it-IT" w:eastAsia="ru-RU"/>
        </w:rPr>
      </w:pPr>
    </w:p>
    <w:p w14:paraId="469A7D16" w14:textId="77777777" w:rsidR="00C73F1E" w:rsidRDefault="00262591" w:rsidP="00262591">
      <w:pPr>
        <w:shd w:val="clear" w:color="auto" w:fill="FFFFFF" w:themeFill="background1"/>
        <w:spacing w:before="120"/>
        <w:rPr>
          <w:bCs/>
          <w:noProof w:val="0"/>
          <w:lang w:val="it-IT" w:eastAsia="ru-RU"/>
        </w:rPr>
      </w:pPr>
      <w:r w:rsidRPr="00BE362C">
        <w:rPr>
          <w:b/>
          <w:noProof w:val="0"/>
          <w:lang w:val="it-IT" w:eastAsia="ru-RU"/>
        </w:rPr>
        <w:t>privind achiziționarea</w:t>
      </w:r>
      <w:r w:rsidR="00F54D20">
        <w:rPr>
          <w:b/>
          <w:noProof w:val="0"/>
          <w:lang w:val="it-IT" w:eastAsia="ru-RU"/>
        </w:rPr>
        <w:t>:</w:t>
      </w:r>
      <w:r w:rsidRPr="00BE362C">
        <w:rPr>
          <w:b/>
          <w:noProof w:val="0"/>
          <w:lang w:val="it-IT" w:eastAsia="ru-RU"/>
        </w:rPr>
        <w:t xml:space="preserve"> </w:t>
      </w:r>
      <w:r w:rsidR="00F54D20" w:rsidRPr="00F54D20">
        <w:rPr>
          <w:bCs/>
          <w:noProof w:val="0"/>
          <w:lang w:val="it-IT" w:eastAsia="ru-RU"/>
        </w:rPr>
        <w:t xml:space="preserve">Servicii de </w:t>
      </w:r>
      <w:r w:rsidR="00C73F1E">
        <w:rPr>
          <w:bCs/>
          <w:noProof w:val="0"/>
          <w:lang w:val="it-IT" w:eastAsia="ru-RU"/>
        </w:rPr>
        <w:t xml:space="preserve">mentenanță a utilajului medical </w:t>
      </w:r>
    </w:p>
    <w:p w14:paraId="08ADFEA4" w14:textId="21A1DF31"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F54D20">
        <w:rPr>
          <w:b/>
          <w:noProof w:val="0"/>
          <w:lang w:val="it-IT" w:eastAsia="ru-RU"/>
        </w:rPr>
        <w:t xml:space="preserve">: </w:t>
      </w:r>
      <w:r w:rsidR="00C73F1E" w:rsidRPr="00C73F1E">
        <w:rPr>
          <w:bCs/>
          <w:noProof w:val="0"/>
          <w:lang w:val="it-IT" w:eastAsia="ru-RU"/>
        </w:rPr>
        <w:t>Cererea ofertelor de prețuri (servicii)</w:t>
      </w:r>
    </w:p>
    <w:p w14:paraId="160E9A05" w14:textId="6021DD04" w:rsidR="00A67305" w:rsidRPr="00262591" w:rsidRDefault="00A67305" w:rsidP="00A67305">
      <w:pPr>
        <w:tabs>
          <w:tab w:val="left" w:pos="284"/>
          <w:tab w:val="right" w:pos="9531"/>
        </w:tabs>
        <w:spacing w:before="120"/>
        <w:rPr>
          <w:b/>
          <w:highlight w:val="yellow"/>
          <w:lang w:val="ro-MD"/>
        </w:rPr>
      </w:pPr>
      <w:r w:rsidRPr="00262591">
        <w:rPr>
          <w:b/>
          <w:highlight w:val="yellow"/>
          <w:lang w:val="ro-MD"/>
        </w:rPr>
        <w:t xml:space="preserve">*Procedura a fost inclusă în planul de achiziții publice a autorității contractante (Da/Nu): </w:t>
      </w:r>
      <w:r w:rsidR="00DF1D07" w:rsidRPr="00DE4EA9">
        <w:rPr>
          <w:bCs/>
          <w:highlight w:val="yellow"/>
          <w:lang w:val="ro-MD"/>
        </w:rPr>
        <w:t>Da</w:t>
      </w:r>
    </w:p>
    <w:p w14:paraId="6E6C31F3" w14:textId="59FC2953" w:rsidR="00262591" w:rsidRPr="00C73F1E" w:rsidRDefault="00A67305" w:rsidP="00C73F1E">
      <w:pPr>
        <w:shd w:val="clear" w:color="auto" w:fill="FFFFFF" w:themeFill="background1"/>
        <w:tabs>
          <w:tab w:val="left" w:pos="284"/>
          <w:tab w:val="right" w:pos="426"/>
        </w:tabs>
        <w:spacing w:before="120"/>
        <w:rPr>
          <w:bCs/>
          <w:noProof w:val="0"/>
          <w:lang w:val="it-IT" w:eastAsia="ru-RU"/>
        </w:rPr>
      </w:pPr>
      <w:r w:rsidRPr="00262591">
        <w:rPr>
          <w:b/>
          <w:highlight w:val="yellow"/>
          <w:lang w:val="ro-MD"/>
        </w:rPr>
        <w:t>Link-ul către planul de achiziții publice publicat</w:t>
      </w:r>
      <w:r w:rsidR="00DE4EA9">
        <w:rPr>
          <w:b/>
          <w:lang w:val="ro-MD"/>
        </w:rPr>
        <w:t xml:space="preserve">: </w:t>
      </w:r>
      <w:r w:rsidR="00DF1D07" w:rsidRPr="00C73F1E">
        <w:rPr>
          <w:bCs/>
          <w:sz w:val="22"/>
          <w:szCs w:val="22"/>
          <w:lang w:val="ro-MD"/>
        </w:rPr>
        <w:t>https://www.mai.gov.md/sites/default/files/SM/Transparenta/Achizitii/Plan%20achizitii%202020(1).pdf</w:t>
      </w:r>
    </w:p>
    <w:p w14:paraId="632D7B01" w14:textId="77777777" w:rsidR="00DF1D07" w:rsidRPr="00DF1D07" w:rsidRDefault="00DF1D07" w:rsidP="00DF1D07">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4B6DB9">
        <w:rPr>
          <w:b/>
          <w:noProof w:val="0"/>
          <w:lang w:val="en-US" w:eastAsia="ru-RU"/>
        </w:rPr>
        <w:t>Denumirea</w:t>
      </w:r>
      <w:proofErr w:type="spellEnd"/>
      <w:r>
        <w:rPr>
          <w:b/>
          <w:noProof w:val="0"/>
          <w:lang w:val="ro-MD" w:eastAsia="ru-RU"/>
        </w:rPr>
        <w:t xml:space="preserve"> </w:t>
      </w:r>
      <w:proofErr w:type="spellStart"/>
      <w:r w:rsidRPr="004B6DB9">
        <w:rPr>
          <w:b/>
          <w:noProof w:val="0"/>
          <w:lang w:val="en-US" w:eastAsia="ru-RU"/>
        </w:rPr>
        <w:t>autorității</w:t>
      </w:r>
      <w:proofErr w:type="spellEnd"/>
      <w:r>
        <w:rPr>
          <w:b/>
          <w:noProof w:val="0"/>
          <w:lang w:val="ro-MD" w:eastAsia="ru-RU"/>
        </w:rPr>
        <w:t xml:space="preserve"> </w:t>
      </w:r>
      <w:proofErr w:type="spellStart"/>
      <w:r w:rsidRPr="004B6DB9">
        <w:rPr>
          <w:b/>
          <w:noProof w:val="0"/>
          <w:lang w:val="en-US" w:eastAsia="ru-RU"/>
        </w:rPr>
        <w:t>contractante</w:t>
      </w:r>
      <w:proofErr w:type="spellEnd"/>
      <w:r w:rsidRPr="004B6DB9">
        <w:rPr>
          <w:b/>
          <w:noProof w:val="0"/>
          <w:lang w:val="en-US" w:eastAsia="ru-RU"/>
        </w:rPr>
        <w:t>:</w:t>
      </w:r>
      <w:r>
        <w:rPr>
          <w:b/>
          <w:noProof w:val="0"/>
          <w:lang w:val="en-US" w:eastAsia="ru-RU"/>
        </w:rPr>
        <w:t xml:space="preserve"> </w:t>
      </w:r>
      <w:r w:rsidRPr="004B6DB9">
        <w:rPr>
          <w:b/>
          <w:bCs/>
          <w:lang w:val="ro-MD"/>
        </w:rPr>
        <w:t xml:space="preserve"> </w:t>
      </w:r>
      <w:r w:rsidRPr="00DF1D07">
        <w:rPr>
          <w:lang w:val="ro-MD"/>
        </w:rPr>
        <w:t>Serviciul Medical al Ministerului Afacerilor Interne</w:t>
      </w:r>
      <w:r w:rsidRPr="00DF1D07">
        <w:rPr>
          <w:noProof w:val="0"/>
          <w:lang w:val="en-US" w:eastAsia="ru-RU"/>
        </w:rPr>
        <w:t xml:space="preserve"> </w:t>
      </w:r>
    </w:p>
    <w:p w14:paraId="62D4BBB7" w14:textId="77777777" w:rsidR="00DF1D07" w:rsidRPr="00BE362C" w:rsidRDefault="00DF1D07" w:rsidP="00DF1D0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4B6DB9">
        <w:rPr>
          <w:b/>
          <w:bCs/>
          <w:lang w:val="ro-MD"/>
        </w:rPr>
        <w:t xml:space="preserve"> </w:t>
      </w:r>
      <w:r w:rsidRPr="00DF1D07">
        <w:rPr>
          <w:lang w:val="ro-MD"/>
        </w:rPr>
        <w:t>1006601000783</w:t>
      </w:r>
    </w:p>
    <w:p w14:paraId="163239F8" w14:textId="77777777" w:rsidR="00DF1D07" w:rsidRPr="00DF1D07" w:rsidRDefault="00DF1D07" w:rsidP="00DF1D07">
      <w:pPr>
        <w:numPr>
          <w:ilvl w:val="0"/>
          <w:numId w:val="2"/>
        </w:numPr>
        <w:shd w:val="clear" w:color="auto" w:fill="FFFFFF" w:themeFill="background1"/>
        <w:tabs>
          <w:tab w:val="left" w:pos="284"/>
          <w:tab w:val="right" w:pos="9531"/>
        </w:tabs>
        <w:spacing w:before="120"/>
        <w:ind w:left="284" w:hanging="284"/>
        <w:rPr>
          <w:noProof w:val="0"/>
          <w:lang w:val="en-US" w:eastAsia="ru-RU"/>
        </w:rPr>
      </w:pPr>
      <w:proofErr w:type="spellStart"/>
      <w:r w:rsidRPr="004B6DB9">
        <w:rPr>
          <w:b/>
          <w:noProof w:val="0"/>
          <w:lang w:val="en-US" w:eastAsia="ru-RU"/>
        </w:rPr>
        <w:t>Adresa</w:t>
      </w:r>
      <w:proofErr w:type="spellEnd"/>
      <w:r>
        <w:rPr>
          <w:b/>
          <w:bCs/>
        </w:rPr>
        <w:t xml:space="preserve">: </w:t>
      </w:r>
      <w:r w:rsidRPr="00DF1D07">
        <w:t>or. Chișinău, str. Gh. Asachi 25b</w:t>
      </w:r>
    </w:p>
    <w:p w14:paraId="1FE69472" w14:textId="77777777" w:rsidR="00DF1D07" w:rsidRPr="004B6DB9" w:rsidRDefault="00DF1D07" w:rsidP="00DF1D0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4B6DB9">
        <w:rPr>
          <w:b/>
          <w:noProof w:val="0"/>
          <w:lang w:val="en-US" w:eastAsia="ru-RU"/>
        </w:rPr>
        <w:t>Numărul</w:t>
      </w:r>
      <w:proofErr w:type="spellEnd"/>
      <w:r>
        <w:rPr>
          <w:b/>
          <w:noProof w:val="0"/>
          <w:lang w:val="ro-MD" w:eastAsia="ru-RU"/>
        </w:rPr>
        <w:t xml:space="preserve"> </w:t>
      </w:r>
      <w:r w:rsidRPr="004B6DB9">
        <w:rPr>
          <w:b/>
          <w:noProof w:val="0"/>
          <w:lang w:val="en-US" w:eastAsia="ru-RU"/>
        </w:rPr>
        <w:t>de</w:t>
      </w:r>
      <w:r>
        <w:rPr>
          <w:b/>
          <w:noProof w:val="0"/>
          <w:lang w:val="ro-MD" w:eastAsia="ru-RU"/>
        </w:rPr>
        <w:t xml:space="preserve"> </w:t>
      </w:r>
      <w:proofErr w:type="spellStart"/>
      <w:r w:rsidRPr="004B6DB9">
        <w:rPr>
          <w:b/>
          <w:noProof w:val="0"/>
          <w:lang w:val="en-US" w:eastAsia="ru-RU"/>
        </w:rPr>
        <w:t>telefon</w:t>
      </w:r>
      <w:proofErr w:type="spellEnd"/>
      <w:r w:rsidRPr="004B6DB9">
        <w:rPr>
          <w:b/>
          <w:noProof w:val="0"/>
          <w:lang w:val="en-US" w:eastAsia="ru-RU"/>
        </w:rPr>
        <w:t xml:space="preserve">/fax: </w:t>
      </w:r>
      <w:r w:rsidRPr="00DF1D07">
        <w:rPr>
          <w:bCs/>
          <w:noProof w:val="0"/>
          <w:shd w:val="clear" w:color="auto" w:fill="FFFFFF" w:themeFill="background1"/>
          <w:lang w:val="en-US" w:eastAsia="ru-RU"/>
        </w:rPr>
        <w:t>022 25-41-05; 022 25-41-65</w:t>
      </w:r>
      <w:r w:rsidRPr="00DF1D07">
        <w:rPr>
          <w:bCs/>
          <w:noProof w:val="0"/>
          <w:shd w:val="clear" w:color="auto" w:fill="FFFFFF" w:themeFill="background1"/>
          <w:lang w:val="ro-MD" w:eastAsia="ru-RU"/>
        </w:rPr>
        <w:t xml:space="preserve">; </w:t>
      </w:r>
      <w:r w:rsidRPr="00DF1D07">
        <w:rPr>
          <w:bCs/>
          <w:noProof w:val="0"/>
          <w:shd w:val="clear" w:color="auto" w:fill="FFFFFF" w:themeFill="background1"/>
          <w:lang w:val="en-US" w:eastAsia="ru-RU"/>
        </w:rPr>
        <w:softHyphen/>
      </w:r>
      <w:r w:rsidRPr="00DF1D07">
        <w:rPr>
          <w:bCs/>
          <w:noProof w:val="0"/>
          <w:shd w:val="clear" w:color="auto" w:fill="FFFFFF" w:themeFill="background1"/>
          <w:lang w:val="en-US" w:eastAsia="ru-RU"/>
        </w:rPr>
        <w:softHyphen/>
      </w:r>
      <w:r w:rsidRPr="00DF1D07">
        <w:rPr>
          <w:bCs/>
          <w:lang w:val="ro-MD"/>
        </w:rPr>
        <w:t xml:space="preserve"> Fax:022 72-80-47</w:t>
      </w:r>
    </w:p>
    <w:p w14:paraId="6BD9997A" w14:textId="77777777" w:rsidR="00DF1D07" w:rsidRPr="00BE362C" w:rsidRDefault="00DF1D07" w:rsidP="00DF1D0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Pr>
          <w:b/>
          <w:noProof w:val="0"/>
          <w:lang w:val="it-IT" w:eastAsia="ru-RU"/>
        </w:rPr>
        <w:t xml:space="preserve"> </w:t>
      </w:r>
      <w:r w:rsidRPr="00E72CC9">
        <w:rPr>
          <w:b/>
          <w:bCs/>
          <w:lang w:val="ro-MD"/>
        </w:rPr>
        <w:t>serviciu.medical@mai.gov.md</w:t>
      </w:r>
    </w:p>
    <w:p w14:paraId="15E1C2C7" w14:textId="77777777" w:rsidR="00DF1D07" w:rsidRPr="00BE362C" w:rsidRDefault="00DF1D07" w:rsidP="00DF1D0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DF1D07">
        <w:rPr>
          <w:bCs/>
          <w:iCs/>
          <w:noProof w:val="0"/>
          <w:lang w:val="it-IT" w:eastAsia="ru-RU"/>
        </w:rPr>
        <w:t>documentația de atribuire este anexată în cadrul procedurii în SIA RSAP</w:t>
      </w:r>
    </w:p>
    <w:p w14:paraId="10F9FDAD" w14:textId="77777777" w:rsidR="00DF1D07" w:rsidRPr="00FD72D2" w:rsidRDefault="00DF1D07" w:rsidP="00DF1D07">
      <w:pPr>
        <w:numPr>
          <w:ilvl w:val="0"/>
          <w:numId w:val="2"/>
        </w:numPr>
        <w:tabs>
          <w:tab w:val="left" w:pos="284"/>
          <w:tab w:val="right" w:pos="9531"/>
        </w:tabs>
        <w:spacing w:before="120"/>
        <w:ind w:left="288" w:hanging="288"/>
        <w:jc w:val="both"/>
        <w:rPr>
          <w:b/>
          <w:lang w:val="ro-MD"/>
        </w:rPr>
      </w:pPr>
      <w:r w:rsidRPr="00A839DD">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0A7FCF">
        <w:rPr>
          <w:lang w:val="en-US"/>
        </w:rPr>
        <w:t>Serviciu public cu statut de direcție din subordinea Ministerului Afacerilor Interne, care asigură asistență medicală primară, specializată de ambulator, spitalicească şi servicii medicale de înaltă performanță pentru angajații şi personalul pensionat al Ministerului Afacerilor Interne precum şi altor categorii de personal în conformitate cu legislaţia în vigoare</w:t>
      </w:r>
      <w:r>
        <w:rPr>
          <w:lang w:val="en-US"/>
        </w:rPr>
        <w:t>.</w:t>
      </w:r>
    </w:p>
    <w:p w14:paraId="739755CB"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039" w:type="dxa"/>
        <w:tblInd w:w="-455" w:type="dxa"/>
        <w:tblLook w:val="04A0" w:firstRow="1" w:lastRow="0" w:firstColumn="1" w:lastColumn="0" w:noHBand="0" w:noVBand="1"/>
      </w:tblPr>
      <w:tblGrid>
        <w:gridCol w:w="501"/>
        <w:gridCol w:w="1083"/>
        <w:gridCol w:w="1716"/>
        <w:gridCol w:w="950"/>
        <w:gridCol w:w="694"/>
        <w:gridCol w:w="4093"/>
        <w:gridCol w:w="1336"/>
        <w:gridCol w:w="222"/>
        <w:gridCol w:w="222"/>
        <w:gridCol w:w="222"/>
      </w:tblGrid>
      <w:tr w:rsidR="00A1161A" w:rsidRPr="00BE362C" w14:paraId="3F0D3DED" w14:textId="77777777" w:rsidTr="005D5266">
        <w:trPr>
          <w:gridAfter w:val="3"/>
          <w:trHeight w:val="56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0FC34130" w14:textId="77777777" w:rsidR="00262591" w:rsidRPr="00BE362C" w:rsidRDefault="00262591" w:rsidP="00EC5353">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B8DF519" w14:textId="77777777" w:rsidR="00EF21BB" w:rsidRDefault="00262591" w:rsidP="00EF21BB">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w:t>
            </w:r>
          </w:p>
          <w:p w14:paraId="50A88C67" w14:textId="040D4147" w:rsidR="00262591" w:rsidRPr="00BE362C" w:rsidRDefault="00262591" w:rsidP="00EF21BB">
            <w:pPr>
              <w:shd w:val="clear" w:color="auto" w:fill="FFFFFF" w:themeFill="background1"/>
              <w:spacing w:before="120"/>
              <w:jc w:val="both"/>
              <w:rPr>
                <w:b/>
                <w:noProof w:val="0"/>
                <w:sz w:val="20"/>
                <w:szCs w:val="20"/>
                <w:lang w:val="ru-RU" w:eastAsia="ru-RU"/>
              </w:rPr>
            </w:pPr>
            <w:r w:rsidRPr="00BE362C">
              <w:rPr>
                <w:b/>
                <w:noProof w:val="0"/>
                <w:sz w:val="20"/>
                <w:szCs w:val="20"/>
                <w:lang w:val="ru-RU" w:eastAsia="ru-RU"/>
              </w:rPr>
              <w:t>CPV</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6D1F2D92" w14:textId="77777777" w:rsidR="00262591" w:rsidRPr="00093AE5" w:rsidRDefault="00262591" w:rsidP="00EF21BB">
            <w:pPr>
              <w:shd w:val="clear" w:color="auto" w:fill="FFFFFF" w:themeFill="background1"/>
              <w:spacing w:before="120"/>
              <w:jc w:val="both"/>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24384B" w14:textId="77777777" w:rsidR="00262591" w:rsidRPr="00BE362C" w:rsidRDefault="00262591" w:rsidP="00EF21BB">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Unitatea</w:t>
            </w:r>
            <w:proofErr w:type="spellEnd"/>
            <w:r>
              <w:rPr>
                <w:b/>
                <w:noProof w:val="0"/>
                <w:sz w:val="20"/>
                <w:szCs w:val="20"/>
                <w:lang w:eastAsia="ru-RU"/>
              </w:rPr>
              <w:t xml:space="preserve"> </w:t>
            </w: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7AC33445" w14:textId="77777777" w:rsidR="00EF21BB" w:rsidRDefault="00262591" w:rsidP="00EF21BB">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Cant</w:t>
            </w:r>
            <w:proofErr w:type="spellEnd"/>
          </w:p>
          <w:p w14:paraId="689071A1" w14:textId="6630D75F" w:rsidR="00262591" w:rsidRPr="00BE362C" w:rsidRDefault="00262591" w:rsidP="00EF21BB">
            <w:pPr>
              <w:shd w:val="clear" w:color="auto" w:fill="FFFFFF" w:themeFill="background1"/>
              <w:spacing w:before="120"/>
              <w:jc w:val="both"/>
              <w:rPr>
                <w:b/>
                <w:noProof w:val="0"/>
                <w:sz w:val="20"/>
                <w:szCs w:val="20"/>
                <w:lang w:val="ru-RU" w:eastAsia="ru-RU"/>
              </w:rPr>
            </w:pPr>
            <w:proofErr w:type="spellStart"/>
            <w:r w:rsidRPr="00BE362C">
              <w:rPr>
                <w:b/>
                <w:noProof w:val="0"/>
                <w:sz w:val="20"/>
                <w:szCs w:val="20"/>
                <w:lang w:val="ru-RU" w:eastAsia="ru-RU"/>
              </w:rPr>
              <w:t>itatea</w:t>
            </w:r>
            <w:proofErr w:type="spellEnd"/>
          </w:p>
        </w:tc>
        <w:tc>
          <w:tcPr>
            <w:tcW w:w="4093" w:type="dxa"/>
            <w:tcBorders>
              <w:top w:val="single" w:sz="4" w:space="0" w:color="auto"/>
              <w:left w:val="single" w:sz="4" w:space="0" w:color="auto"/>
              <w:bottom w:val="single" w:sz="4" w:space="0" w:color="auto"/>
              <w:right w:val="single" w:sz="4" w:space="0" w:color="auto"/>
            </w:tcBorders>
            <w:shd w:val="clear" w:color="auto" w:fill="auto"/>
            <w:vAlign w:val="center"/>
          </w:tcPr>
          <w:p w14:paraId="08642C45" w14:textId="77777777" w:rsidR="00262591" w:rsidRPr="00BE362C" w:rsidRDefault="00262591" w:rsidP="00EF21BB">
            <w:pPr>
              <w:shd w:val="clear" w:color="auto" w:fill="FFFFFF" w:themeFill="background1"/>
              <w:spacing w:before="120"/>
              <w:jc w:val="both"/>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0603136F"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1161A" w:rsidRPr="00BE362C" w14:paraId="2B0247B0"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7A0D7434" w14:textId="5FA36DF0" w:rsidR="00EF21BB" w:rsidRPr="00BE362C" w:rsidRDefault="00EF21BB" w:rsidP="00EF21BB">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12FD730" w14:textId="6445E805" w:rsidR="00EF21BB" w:rsidRPr="00BE362C" w:rsidRDefault="00EF21BB" w:rsidP="007C22E6">
            <w:pPr>
              <w:shd w:val="clear" w:color="auto" w:fill="FFFFFF" w:themeFill="background1"/>
              <w:spacing w:before="120"/>
              <w:ind w:left="113" w:right="113"/>
              <w:jc w:val="center"/>
              <w:rPr>
                <w:noProof w:val="0"/>
                <w:sz w:val="20"/>
                <w:szCs w:val="20"/>
                <w:lang w:val="it-IT" w:eastAsia="ru-RU"/>
              </w:rPr>
            </w:pPr>
            <w:r w:rsidRPr="00EF21BB">
              <w:rPr>
                <w:noProof w:val="0"/>
                <w:sz w:val="20"/>
                <w:szCs w:val="20"/>
                <w:lang w:val="it-IT" w:eastAsia="ru-RU"/>
              </w:rPr>
              <w:t>50421000-2</w:t>
            </w:r>
          </w:p>
        </w:tc>
        <w:tc>
          <w:tcPr>
            <w:tcW w:w="1716" w:type="dxa"/>
            <w:tcBorders>
              <w:top w:val="single" w:sz="4" w:space="0" w:color="auto"/>
              <w:left w:val="single" w:sz="4" w:space="0" w:color="auto"/>
              <w:bottom w:val="single" w:sz="4" w:space="0" w:color="auto"/>
              <w:right w:val="single" w:sz="4" w:space="0" w:color="auto"/>
            </w:tcBorders>
            <w:shd w:val="clear" w:color="auto" w:fill="auto"/>
            <w:vAlign w:val="center"/>
          </w:tcPr>
          <w:p w14:paraId="54E8A34E" w14:textId="1BBD8348"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Lot 1</w:t>
            </w:r>
            <w:r>
              <w:rPr>
                <w:b/>
                <w:bCs/>
                <w:color w:val="000000"/>
                <w:sz w:val="22"/>
                <w:szCs w:val="22"/>
              </w:rPr>
              <w:t>.</w:t>
            </w:r>
          </w:p>
          <w:p w14:paraId="535F46A5" w14:textId="2648E0E6" w:rsidR="00EF21BB" w:rsidRPr="00C73F1E" w:rsidRDefault="00EF21BB" w:rsidP="007C22E6">
            <w:pPr>
              <w:shd w:val="clear" w:color="auto" w:fill="FFFFFF" w:themeFill="background1"/>
              <w:spacing w:before="120"/>
              <w:jc w:val="center"/>
              <w:rPr>
                <w:b/>
                <w:noProof w:val="0"/>
                <w:sz w:val="20"/>
                <w:szCs w:val="20"/>
                <w:lang w:val="ro-MD" w:eastAsia="ru-RU"/>
              </w:rPr>
            </w:pPr>
            <w:r>
              <w:rPr>
                <w:color w:val="000000"/>
                <w:sz w:val="22"/>
                <w:szCs w:val="22"/>
              </w:rPr>
              <w:t>Mentenanța anuală pentru  Analizator automat KIMAsed auto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260BAD" w14:textId="26E1CB03" w:rsidR="00EF21BB" w:rsidRPr="00EF21BB" w:rsidRDefault="00EF21BB" w:rsidP="007C22E6">
            <w:pPr>
              <w:shd w:val="clear" w:color="auto" w:fill="FFFFFF" w:themeFill="background1"/>
              <w:spacing w:before="120"/>
              <w:jc w:val="center"/>
              <w:rPr>
                <w:noProof w:val="0"/>
                <w:sz w:val="20"/>
                <w:szCs w:val="20"/>
                <w:lang w:val="ro-MD" w:eastAsia="ru-RU"/>
              </w:rPr>
            </w:pPr>
            <w:r>
              <w:rPr>
                <w:noProof w:val="0"/>
                <w:sz w:val="20"/>
                <w:szCs w:val="20"/>
                <w:lang w:val="ro-MD" w:eastAsia="ru-RU"/>
              </w:rPr>
              <w:t>Bucată</w:t>
            </w:r>
          </w:p>
        </w:tc>
        <w:tc>
          <w:tcPr>
            <w:tcW w:w="694" w:type="dxa"/>
            <w:tcBorders>
              <w:top w:val="single" w:sz="4" w:space="0" w:color="auto"/>
              <w:left w:val="single" w:sz="4" w:space="0" w:color="auto"/>
              <w:bottom w:val="single" w:sz="4" w:space="0" w:color="auto"/>
              <w:right w:val="single" w:sz="4" w:space="0" w:color="auto"/>
            </w:tcBorders>
            <w:shd w:val="clear" w:color="auto" w:fill="auto"/>
            <w:vAlign w:val="center"/>
          </w:tcPr>
          <w:p w14:paraId="139A9643" w14:textId="7C55F4F4" w:rsidR="00EF21BB" w:rsidRPr="00BE362C" w:rsidRDefault="00EF21BB" w:rsidP="007C22E6">
            <w:pPr>
              <w:shd w:val="clear" w:color="auto" w:fill="FFFFFF" w:themeFill="background1"/>
              <w:spacing w:before="120"/>
              <w:jc w:val="center"/>
              <w:rPr>
                <w:noProof w:val="0"/>
                <w:sz w:val="20"/>
                <w:szCs w:val="20"/>
                <w:lang w:val="ru-RU" w:eastAsia="ru-RU"/>
              </w:rPr>
            </w:pPr>
            <w:r>
              <w:rPr>
                <w:color w:val="000000"/>
                <w:sz w:val="22"/>
                <w:szCs w:val="22"/>
              </w:rPr>
              <w:t>1</w:t>
            </w:r>
          </w:p>
        </w:tc>
        <w:tc>
          <w:tcPr>
            <w:tcW w:w="4093" w:type="dxa"/>
            <w:tcBorders>
              <w:top w:val="single" w:sz="4" w:space="0" w:color="auto"/>
              <w:left w:val="single" w:sz="4" w:space="0" w:color="auto"/>
              <w:bottom w:val="single" w:sz="4" w:space="0" w:color="auto"/>
              <w:right w:val="single" w:sz="4" w:space="0" w:color="auto"/>
            </w:tcBorders>
            <w:shd w:val="clear" w:color="auto" w:fill="auto"/>
            <w:vAlign w:val="center"/>
          </w:tcPr>
          <w:p w14:paraId="2C833479" w14:textId="29508631" w:rsidR="00EF21BB" w:rsidRPr="00BE362C" w:rsidRDefault="00EF21BB" w:rsidP="007C22E6">
            <w:pPr>
              <w:shd w:val="clear" w:color="auto" w:fill="FFFFFF" w:themeFill="background1"/>
              <w:spacing w:before="120"/>
              <w:jc w:val="center"/>
              <w:rPr>
                <w:noProof w:val="0"/>
                <w:sz w:val="20"/>
                <w:szCs w:val="20"/>
                <w:lang w:val="ru-RU" w:eastAsia="ru-RU"/>
              </w:rPr>
            </w:pPr>
            <w:r>
              <w:rPr>
                <w:color w:val="000000"/>
                <w:sz w:val="20"/>
                <w:szCs w:val="20"/>
              </w:rPr>
              <w:t>Curăţarea sistemului optic; Curăţarea garniturii sistemului de  vacuum; Curăţarea sistemului mecanic caroseria;  Curăţarea sistemului pentru casete; Dezinfectarea tuburilor conform manualului tehnic; Efectuarea inspecțiilor și verificărilor generale; Verificarea și înlocuirea tuburilor interne, a grupului optic; Înlăturarea tuturor defectelor depistate, tehnice cât și cele de program. GRAFIC DE PRESTARE A SERVICIILOR: Trimestrial și intervenții la solicitarea inginerului local.</w:t>
            </w:r>
          </w:p>
        </w:tc>
        <w:tc>
          <w:tcPr>
            <w:tcW w:w="1336" w:type="dxa"/>
            <w:tcBorders>
              <w:top w:val="single" w:sz="4" w:space="0" w:color="auto"/>
              <w:left w:val="single" w:sz="4" w:space="0" w:color="auto"/>
              <w:bottom w:val="single" w:sz="4" w:space="0" w:color="auto"/>
              <w:right w:val="single" w:sz="4" w:space="0" w:color="auto"/>
            </w:tcBorders>
            <w:shd w:val="clear" w:color="auto" w:fill="auto"/>
            <w:vAlign w:val="center"/>
          </w:tcPr>
          <w:p w14:paraId="4080DF46" w14:textId="37E5C041" w:rsidR="00EF21BB" w:rsidRPr="00BE362C" w:rsidRDefault="00EF21BB" w:rsidP="007C22E6">
            <w:pPr>
              <w:shd w:val="clear" w:color="auto" w:fill="FFFFFF" w:themeFill="background1"/>
              <w:spacing w:before="120"/>
              <w:jc w:val="center"/>
              <w:rPr>
                <w:noProof w:val="0"/>
                <w:sz w:val="20"/>
                <w:szCs w:val="20"/>
                <w:lang w:val="ru-RU" w:eastAsia="ru-RU"/>
              </w:rPr>
            </w:pPr>
            <w:r>
              <w:rPr>
                <w:sz w:val="22"/>
                <w:szCs w:val="22"/>
              </w:rPr>
              <w:t>4 000</w:t>
            </w:r>
          </w:p>
        </w:tc>
      </w:tr>
      <w:tr w:rsidR="00A1161A" w:rsidRPr="00BE362C" w14:paraId="1CFA743D"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1184FAD0" w14:textId="11C888BA"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2.</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596C92B" w14:textId="1D424523" w:rsidR="00EF21BB" w:rsidRPr="00BE362C" w:rsidRDefault="00EF21BB" w:rsidP="007C22E6">
            <w:pPr>
              <w:shd w:val="clear" w:color="auto" w:fill="FFFFFF" w:themeFill="background1"/>
              <w:spacing w:before="120"/>
              <w:ind w:left="113" w:right="113"/>
              <w:jc w:val="center"/>
              <w:rPr>
                <w:noProof w:val="0"/>
                <w:sz w:val="20"/>
                <w:szCs w:val="20"/>
                <w:lang w:val="ru-RU" w:eastAsia="ru-RU"/>
              </w:rPr>
            </w:pPr>
            <w:r w:rsidRPr="00EF21BB">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2324A2BB" w14:textId="0AB17BA8"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2</w:t>
            </w:r>
          </w:p>
          <w:p w14:paraId="74B034A9" w14:textId="18809F85" w:rsidR="00EF21BB" w:rsidRPr="00DF1D07" w:rsidRDefault="00EF21BB" w:rsidP="007C22E6">
            <w:pPr>
              <w:shd w:val="clear" w:color="auto" w:fill="FFFFFF" w:themeFill="background1"/>
              <w:spacing w:before="120"/>
              <w:jc w:val="center"/>
              <w:rPr>
                <w:i/>
                <w:noProof w:val="0"/>
                <w:lang w:val="ru-RU" w:eastAsia="ru-RU"/>
              </w:rPr>
            </w:pPr>
            <w:r>
              <w:rPr>
                <w:color w:val="000000"/>
              </w:rPr>
              <w:t>Mentenanța anuală pentru  Analizator biochimic Medica Easylite Na/K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9453F2" w14:textId="77777777" w:rsidR="00A1161A" w:rsidRDefault="00A1161A" w:rsidP="007C22E6">
            <w:pPr>
              <w:shd w:val="clear" w:color="auto" w:fill="FFFFFF" w:themeFill="background1"/>
              <w:spacing w:before="120"/>
              <w:jc w:val="center"/>
              <w:rPr>
                <w:noProof w:val="0"/>
                <w:sz w:val="20"/>
                <w:szCs w:val="20"/>
                <w:lang w:val="ro-MD" w:eastAsia="ru-RU"/>
              </w:rPr>
            </w:pPr>
          </w:p>
          <w:p w14:paraId="0B509A32" w14:textId="77777777" w:rsidR="00A1161A" w:rsidRDefault="00A1161A" w:rsidP="007C22E6">
            <w:pPr>
              <w:shd w:val="clear" w:color="auto" w:fill="FFFFFF" w:themeFill="background1"/>
              <w:spacing w:before="120"/>
              <w:jc w:val="center"/>
              <w:rPr>
                <w:noProof w:val="0"/>
                <w:sz w:val="20"/>
                <w:szCs w:val="20"/>
                <w:lang w:val="ro-MD" w:eastAsia="ru-RU"/>
              </w:rPr>
            </w:pPr>
          </w:p>
          <w:p w14:paraId="3A90FE31" w14:textId="77777777" w:rsidR="00A1161A" w:rsidRDefault="00A1161A" w:rsidP="007C22E6">
            <w:pPr>
              <w:shd w:val="clear" w:color="auto" w:fill="FFFFFF" w:themeFill="background1"/>
              <w:spacing w:before="120"/>
              <w:jc w:val="center"/>
              <w:rPr>
                <w:noProof w:val="0"/>
                <w:sz w:val="20"/>
                <w:szCs w:val="20"/>
                <w:lang w:val="ro-MD" w:eastAsia="ru-RU"/>
              </w:rPr>
            </w:pPr>
          </w:p>
          <w:p w14:paraId="26E12085" w14:textId="2E382284" w:rsidR="00EF21BB" w:rsidRPr="00DF1D07" w:rsidRDefault="00EF21BB"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25A9622A" w14:textId="08A3373F" w:rsidR="00EF21BB" w:rsidRPr="00DF1D07" w:rsidRDefault="00EF21BB" w:rsidP="007C22E6">
            <w:pPr>
              <w:shd w:val="clear" w:color="auto" w:fill="FFFFFF" w:themeFill="background1"/>
              <w:spacing w:before="120"/>
              <w:jc w:val="center"/>
              <w:rPr>
                <w:noProof w:val="0"/>
                <w:lang w:val="ro-MD" w:eastAsia="ru-RU"/>
              </w:rPr>
            </w:pPr>
            <w:r>
              <w:rPr>
                <w:color w:val="000000"/>
                <w:sz w:val="22"/>
                <w:szCs w:val="22"/>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6E27A28C" w14:textId="1138C831" w:rsidR="00EF21BB" w:rsidRPr="00DF1D07" w:rsidRDefault="00EF21BB" w:rsidP="007C22E6">
            <w:pPr>
              <w:shd w:val="clear" w:color="auto" w:fill="FFFFFF" w:themeFill="background1"/>
              <w:spacing w:before="120"/>
              <w:jc w:val="center"/>
              <w:rPr>
                <w:noProof w:val="0"/>
                <w:lang w:val="ro-MD" w:eastAsia="ru-RU"/>
              </w:rPr>
            </w:pPr>
            <w:r>
              <w:rPr>
                <w:color w:val="000000"/>
                <w:sz w:val="20"/>
                <w:szCs w:val="20"/>
              </w:rPr>
              <w:t>Inspecția vizuală a dispozitivului privind integritatea acestuia;Curățarea părților de lucru; Calibrarea dispozitivului; Curățarea acelor funcționale cu apă distilată; Dezinfectarea tuburilor, diluatorului conform manualului tehnic; Efectuarea inspecțiilor și verificărilor generale; Verificarea și înlocuirea tuburilor interne; Înlăturarea tuturor defectelor depistate, tehnice cât și cele de program. GRAFIC DE PRESTARE A SERVICIILOR:Trimestrial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0193C508" w14:textId="3FF3134E" w:rsidR="00EF21BB" w:rsidRPr="00DF1D07" w:rsidRDefault="00EF21BB" w:rsidP="007C22E6">
            <w:pPr>
              <w:shd w:val="clear" w:color="auto" w:fill="FFFFFF" w:themeFill="background1"/>
              <w:spacing w:before="120"/>
              <w:jc w:val="center"/>
              <w:rPr>
                <w:noProof w:val="0"/>
                <w:lang w:val="ro-MD" w:eastAsia="ru-RU"/>
              </w:rPr>
            </w:pPr>
            <w:r>
              <w:rPr>
                <w:sz w:val="22"/>
                <w:szCs w:val="22"/>
              </w:rPr>
              <w:t>7200</w:t>
            </w:r>
          </w:p>
        </w:tc>
      </w:tr>
      <w:tr w:rsidR="00A1161A" w:rsidRPr="00BE362C" w14:paraId="129F2D45"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5D289FD6" w14:textId="7A4AA396"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t>3.</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7A88BE8A" w14:textId="1263195F" w:rsidR="00EF21BB" w:rsidRPr="00BE362C" w:rsidRDefault="00EF21BB" w:rsidP="007C22E6">
            <w:pPr>
              <w:shd w:val="clear" w:color="auto" w:fill="FFFFFF" w:themeFill="background1"/>
              <w:spacing w:before="120"/>
              <w:ind w:left="113" w:right="113"/>
              <w:jc w:val="center"/>
              <w:rPr>
                <w:noProof w:val="0"/>
                <w:sz w:val="20"/>
                <w:szCs w:val="20"/>
                <w:lang w:val="ru-RU" w:eastAsia="ru-RU"/>
              </w:rPr>
            </w:pPr>
            <w:r w:rsidRPr="00EF21BB">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55E1A2FD" w14:textId="6662BF84"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3</w:t>
            </w:r>
          </w:p>
          <w:p w14:paraId="6B02A041" w14:textId="197461F3" w:rsidR="00EF21BB" w:rsidRPr="00DF1D07" w:rsidRDefault="00EF21BB" w:rsidP="007C22E6">
            <w:pPr>
              <w:shd w:val="clear" w:color="auto" w:fill="FFFFFF" w:themeFill="background1"/>
              <w:spacing w:before="120"/>
              <w:jc w:val="center"/>
              <w:rPr>
                <w:i/>
                <w:noProof w:val="0"/>
                <w:lang w:val="ru-RU" w:eastAsia="ru-RU"/>
              </w:rPr>
            </w:pPr>
            <w:r>
              <w:rPr>
                <w:color w:val="000000"/>
              </w:rPr>
              <w:t>Mentenanța anuală pentru  Analizator hematologic PCE-210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D15AC2" w14:textId="77777777" w:rsidR="00A1161A" w:rsidRDefault="00A1161A" w:rsidP="007C22E6">
            <w:pPr>
              <w:shd w:val="clear" w:color="auto" w:fill="FFFFFF" w:themeFill="background1"/>
              <w:spacing w:before="120"/>
              <w:jc w:val="center"/>
              <w:rPr>
                <w:noProof w:val="0"/>
                <w:sz w:val="20"/>
                <w:szCs w:val="20"/>
                <w:lang w:val="ro-MD" w:eastAsia="ru-RU"/>
              </w:rPr>
            </w:pPr>
          </w:p>
          <w:p w14:paraId="00FB783E" w14:textId="77777777" w:rsidR="00A1161A" w:rsidRDefault="00A1161A" w:rsidP="007C22E6">
            <w:pPr>
              <w:shd w:val="clear" w:color="auto" w:fill="FFFFFF" w:themeFill="background1"/>
              <w:spacing w:before="120"/>
              <w:jc w:val="center"/>
              <w:rPr>
                <w:noProof w:val="0"/>
                <w:sz w:val="20"/>
                <w:szCs w:val="20"/>
                <w:lang w:val="ro-MD" w:eastAsia="ru-RU"/>
              </w:rPr>
            </w:pPr>
          </w:p>
          <w:p w14:paraId="279F9404" w14:textId="77777777" w:rsidR="00A1161A" w:rsidRDefault="00A1161A" w:rsidP="007C22E6">
            <w:pPr>
              <w:shd w:val="clear" w:color="auto" w:fill="FFFFFF" w:themeFill="background1"/>
              <w:spacing w:before="120"/>
              <w:jc w:val="center"/>
              <w:rPr>
                <w:noProof w:val="0"/>
                <w:sz w:val="20"/>
                <w:szCs w:val="20"/>
                <w:lang w:val="ro-MD" w:eastAsia="ru-RU"/>
              </w:rPr>
            </w:pPr>
          </w:p>
          <w:p w14:paraId="5ECABBA6" w14:textId="4A4080F2" w:rsidR="00EF21BB" w:rsidRPr="00DF1D07" w:rsidRDefault="00EF21BB"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228DA7A6" w14:textId="788B1013" w:rsidR="00EF21BB" w:rsidRPr="00DF1D07" w:rsidRDefault="00EF21BB" w:rsidP="007C22E6">
            <w:pPr>
              <w:shd w:val="clear" w:color="auto" w:fill="FFFFFF" w:themeFill="background1"/>
              <w:spacing w:before="120"/>
              <w:jc w:val="center"/>
              <w:rPr>
                <w:noProof w:val="0"/>
                <w:lang w:val="ro-MD" w:eastAsia="ru-RU"/>
              </w:rPr>
            </w:pPr>
            <w:r>
              <w:rPr>
                <w:color w:val="000000"/>
                <w:sz w:val="22"/>
                <w:szCs w:val="22"/>
              </w:rPr>
              <w:t>2</w:t>
            </w:r>
          </w:p>
        </w:tc>
        <w:tc>
          <w:tcPr>
            <w:tcW w:w="4093" w:type="dxa"/>
            <w:tcBorders>
              <w:top w:val="nil"/>
              <w:left w:val="single" w:sz="4" w:space="0" w:color="auto"/>
              <w:bottom w:val="single" w:sz="4" w:space="0" w:color="auto"/>
              <w:right w:val="single" w:sz="4" w:space="0" w:color="auto"/>
            </w:tcBorders>
            <w:shd w:val="clear" w:color="auto" w:fill="auto"/>
            <w:vAlign w:val="center"/>
          </w:tcPr>
          <w:p w14:paraId="2F6544B3" w14:textId="4A64B0BB" w:rsidR="00EF21BB" w:rsidRPr="00DF1D07" w:rsidRDefault="00EF21BB" w:rsidP="007C22E6">
            <w:pPr>
              <w:shd w:val="clear" w:color="auto" w:fill="FFFFFF" w:themeFill="background1"/>
              <w:spacing w:before="120"/>
              <w:jc w:val="center"/>
              <w:rPr>
                <w:noProof w:val="0"/>
                <w:lang w:val="ro-MD" w:eastAsia="ru-RU"/>
              </w:rPr>
            </w:pPr>
            <w:r>
              <w:rPr>
                <w:color w:val="000000"/>
                <w:sz w:val="20"/>
                <w:szCs w:val="20"/>
              </w:rPr>
              <w:t>Inspecția vizuală a dispozitivului privind integritatea acestuia; Curățarea părților de lucru; Calibrarea dispozitivului; Curățarea acelor funcționale cu apă distilată; Dezinfectarea tuburilor, diluatorului conform manualului tehnic; Efectuarea inspecțiilor și verificărilor generale; Verificarea și înlocuirea tuburilor interne;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5B09661C" w14:textId="6B387824" w:rsidR="00EF21BB" w:rsidRDefault="00EF21BB" w:rsidP="007C22E6">
            <w:pPr>
              <w:shd w:val="clear" w:color="auto" w:fill="FFFFFF" w:themeFill="background1"/>
              <w:spacing w:before="120"/>
              <w:jc w:val="center"/>
              <w:rPr>
                <w:noProof w:val="0"/>
                <w:lang w:val="ro-MD" w:eastAsia="ru-RU"/>
              </w:rPr>
            </w:pPr>
            <w:r>
              <w:rPr>
                <w:sz w:val="22"/>
                <w:szCs w:val="22"/>
              </w:rPr>
              <w:t>22000</w:t>
            </w:r>
          </w:p>
        </w:tc>
      </w:tr>
      <w:tr w:rsidR="00A1161A" w:rsidRPr="00BE362C" w14:paraId="0813D23C"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B7928DA" w14:textId="77EF61C9"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t>4.</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2210743" w14:textId="4393ECD6" w:rsidR="00EF21BB" w:rsidRPr="00BE362C" w:rsidRDefault="00A1161A" w:rsidP="007C22E6">
            <w:pPr>
              <w:shd w:val="clear" w:color="auto" w:fill="FFFFFF" w:themeFill="background1"/>
              <w:spacing w:before="120"/>
              <w:ind w:left="113" w:right="113"/>
              <w:jc w:val="center"/>
              <w:rPr>
                <w:noProof w:val="0"/>
                <w:sz w:val="20"/>
                <w:szCs w:val="20"/>
                <w:lang w:val="ru-RU" w:eastAsia="ru-RU"/>
              </w:rPr>
            </w:pPr>
            <w:r w:rsidRPr="00EF21BB">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755A0DDB" w14:textId="18C93C1C"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4</w:t>
            </w:r>
          </w:p>
          <w:p w14:paraId="28208DE7" w14:textId="20DE5656" w:rsidR="00EF21BB" w:rsidRPr="00DF1D07" w:rsidRDefault="00EF21BB" w:rsidP="007C22E6">
            <w:pPr>
              <w:shd w:val="clear" w:color="auto" w:fill="FFFFFF" w:themeFill="background1"/>
              <w:spacing w:before="120"/>
              <w:jc w:val="center"/>
              <w:rPr>
                <w:i/>
                <w:noProof w:val="0"/>
                <w:lang w:val="ru-RU" w:eastAsia="ru-RU"/>
              </w:rPr>
            </w:pPr>
            <w:r>
              <w:rPr>
                <w:color w:val="000000"/>
                <w:sz w:val="22"/>
                <w:szCs w:val="22"/>
              </w:rPr>
              <w:t>Mentenanța anuală pentru  Analizator hematologic Mindray BC-5150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F0945D" w14:textId="58F45B26" w:rsidR="00EF21BB" w:rsidRPr="00DF1D07" w:rsidRDefault="00EF21BB"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3F78652A" w14:textId="09F49ED8" w:rsidR="00EF21BB" w:rsidRPr="00DF1D07" w:rsidRDefault="00EF21BB" w:rsidP="007C22E6">
            <w:pPr>
              <w:shd w:val="clear" w:color="auto" w:fill="FFFFFF" w:themeFill="background1"/>
              <w:spacing w:before="120"/>
              <w:jc w:val="center"/>
              <w:rPr>
                <w:noProof w:val="0"/>
                <w:lang w:val="ro-MD" w:eastAsia="ru-RU"/>
              </w:rPr>
            </w:pPr>
            <w:r>
              <w:rPr>
                <w:color w:val="000000"/>
                <w:sz w:val="22"/>
                <w:szCs w:val="22"/>
              </w:rPr>
              <w:t>2</w:t>
            </w:r>
          </w:p>
        </w:tc>
        <w:tc>
          <w:tcPr>
            <w:tcW w:w="4093" w:type="dxa"/>
            <w:tcBorders>
              <w:top w:val="nil"/>
              <w:left w:val="single" w:sz="4" w:space="0" w:color="auto"/>
              <w:bottom w:val="single" w:sz="4" w:space="0" w:color="auto"/>
              <w:right w:val="single" w:sz="4" w:space="0" w:color="auto"/>
            </w:tcBorders>
            <w:shd w:val="clear" w:color="auto" w:fill="auto"/>
            <w:vAlign w:val="center"/>
          </w:tcPr>
          <w:p w14:paraId="08CDCAA3" w14:textId="13DCC0DD" w:rsidR="00EF21BB" w:rsidRPr="00DF1D07" w:rsidRDefault="00EF21BB" w:rsidP="007C22E6">
            <w:pPr>
              <w:shd w:val="clear" w:color="auto" w:fill="FFFFFF" w:themeFill="background1"/>
              <w:spacing w:before="120"/>
              <w:jc w:val="center"/>
              <w:rPr>
                <w:noProof w:val="0"/>
                <w:lang w:val="ro-MD" w:eastAsia="ru-RU"/>
              </w:rPr>
            </w:pPr>
            <w:r>
              <w:rPr>
                <w:sz w:val="20"/>
                <w:szCs w:val="20"/>
              </w:rPr>
              <w:t>Inspecția vizuală a dispozitivului privind integritatea acestuia; Curățarea părților de lucru; Calibrarea dispozitivului; Curățarea acelor funcționale cu apă distilată; Dezinfectarea tuburilor, diluatorului conform manualului tehnic; Efectuarea inspecțiilor și verificărilor generale; Verificarea și înlocuirea tuburilor interne;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59E3828A" w14:textId="7065F0FD" w:rsidR="00EF21BB" w:rsidRDefault="00EF21BB" w:rsidP="007C22E6">
            <w:pPr>
              <w:shd w:val="clear" w:color="auto" w:fill="FFFFFF" w:themeFill="background1"/>
              <w:spacing w:before="120"/>
              <w:jc w:val="center"/>
              <w:rPr>
                <w:noProof w:val="0"/>
                <w:lang w:val="ro-MD" w:eastAsia="ru-RU"/>
              </w:rPr>
            </w:pPr>
            <w:r>
              <w:rPr>
                <w:sz w:val="22"/>
                <w:szCs w:val="22"/>
              </w:rPr>
              <w:t>20000</w:t>
            </w:r>
          </w:p>
        </w:tc>
      </w:tr>
      <w:tr w:rsidR="00A1161A" w:rsidRPr="00BE362C" w14:paraId="3F0F541F"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0E93B63" w14:textId="20DC1738"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t>5.</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E981404" w14:textId="1CF1A749" w:rsidR="00EF21BB" w:rsidRPr="00BE362C" w:rsidRDefault="00A1161A" w:rsidP="007C22E6">
            <w:pPr>
              <w:shd w:val="clear" w:color="auto" w:fill="FFFFFF" w:themeFill="background1"/>
              <w:spacing w:before="120"/>
              <w:ind w:left="113" w:right="113"/>
              <w:jc w:val="center"/>
              <w:rPr>
                <w:noProof w:val="0"/>
                <w:sz w:val="20"/>
                <w:szCs w:val="20"/>
                <w:lang w:val="ru-RU" w:eastAsia="ru-RU"/>
              </w:rPr>
            </w:pPr>
            <w:r w:rsidRPr="00EF21BB">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7B13B3F8" w14:textId="5B629F8D"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5</w:t>
            </w:r>
          </w:p>
          <w:p w14:paraId="1B44A922" w14:textId="0CA2D76B" w:rsidR="00EF21BB" w:rsidRPr="00DF1D07" w:rsidRDefault="00EF21BB" w:rsidP="007C22E6">
            <w:pPr>
              <w:shd w:val="clear" w:color="auto" w:fill="FFFFFF" w:themeFill="background1"/>
              <w:spacing w:before="120"/>
              <w:jc w:val="center"/>
              <w:rPr>
                <w:i/>
                <w:noProof w:val="0"/>
                <w:lang w:val="ru-RU" w:eastAsia="ru-RU"/>
              </w:rPr>
            </w:pPr>
            <w:r>
              <w:rPr>
                <w:color w:val="000000"/>
                <w:sz w:val="22"/>
                <w:szCs w:val="22"/>
              </w:rPr>
              <w:t>Mentenanța anuală pentru  Analizator imunologic Tecan Sunrise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19425D" w14:textId="3159A236" w:rsidR="00EF21BB" w:rsidRPr="00DF1D07" w:rsidRDefault="00EF21BB"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4813A86D" w14:textId="087E745A" w:rsidR="00EF21BB" w:rsidRPr="00DF1D07" w:rsidRDefault="00EF21BB" w:rsidP="007C22E6">
            <w:pPr>
              <w:shd w:val="clear" w:color="auto" w:fill="FFFFFF" w:themeFill="background1"/>
              <w:spacing w:before="120"/>
              <w:jc w:val="center"/>
              <w:rPr>
                <w:noProof w:val="0"/>
                <w:lang w:val="ro-MD" w:eastAsia="ru-RU"/>
              </w:rPr>
            </w:pPr>
            <w:r>
              <w:rPr>
                <w:color w:val="000000"/>
                <w:sz w:val="22"/>
                <w:szCs w:val="22"/>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353131BE" w14:textId="16DFAA57" w:rsidR="00EF21BB" w:rsidRPr="00DF1D07" w:rsidRDefault="00EF21BB" w:rsidP="007C22E6">
            <w:pPr>
              <w:shd w:val="clear" w:color="auto" w:fill="FFFFFF" w:themeFill="background1"/>
              <w:spacing w:before="120"/>
              <w:jc w:val="center"/>
              <w:rPr>
                <w:noProof w:val="0"/>
                <w:lang w:val="ro-MD" w:eastAsia="ru-RU"/>
              </w:rPr>
            </w:pPr>
            <w:r>
              <w:rPr>
                <w:color w:val="000000"/>
                <w:sz w:val="20"/>
                <w:szCs w:val="20"/>
              </w:rPr>
              <w:t>Inspecția vizuală a dispozitivului privind integritatea acestuia;Curățarea părților de lucru;Calibrarea dispozitivului; Curățarea acelor funcționale cu apă distilată; Dezinfectarea tuburilor, diluatorului conform manualului tehnic; Efectuarea inspecțiilor și verificărilor generale; Verificarea și înlocuirea tuburilor interne, a lămpilor și a lentilelor;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3B4E1F30" w14:textId="11DB1A1E" w:rsidR="00EF21BB" w:rsidRDefault="00EF21BB" w:rsidP="007C22E6">
            <w:pPr>
              <w:shd w:val="clear" w:color="auto" w:fill="FFFFFF" w:themeFill="background1"/>
              <w:spacing w:before="120"/>
              <w:jc w:val="center"/>
              <w:rPr>
                <w:noProof w:val="0"/>
                <w:lang w:val="ro-MD" w:eastAsia="ru-RU"/>
              </w:rPr>
            </w:pPr>
            <w:r>
              <w:rPr>
                <w:sz w:val="22"/>
                <w:szCs w:val="22"/>
              </w:rPr>
              <w:t>10000</w:t>
            </w:r>
          </w:p>
        </w:tc>
      </w:tr>
      <w:tr w:rsidR="00A1161A" w:rsidRPr="00BE362C" w14:paraId="32287564"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393FF926" w14:textId="06C94B4D" w:rsidR="00A1161A" w:rsidRPr="00EF21BB" w:rsidRDefault="00A1161A" w:rsidP="00A1161A">
            <w:pPr>
              <w:shd w:val="clear" w:color="auto" w:fill="FFFFFF" w:themeFill="background1"/>
              <w:spacing w:before="120"/>
              <w:jc w:val="center"/>
              <w:rPr>
                <w:noProof w:val="0"/>
                <w:sz w:val="20"/>
                <w:szCs w:val="20"/>
                <w:lang w:val="ro-MD" w:eastAsia="ru-RU"/>
              </w:rPr>
            </w:pPr>
            <w:r>
              <w:rPr>
                <w:noProof w:val="0"/>
                <w:sz w:val="20"/>
                <w:szCs w:val="20"/>
                <w:lang w:val="ro-MD" w:eastAsia="ru-RU"/>
              </w:rPr>
              <w:t>6.</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645E7EA" w14:textId="58F754A4" w:rsidR="00A1161A" w:rsidRPr="00BE362C" w:rsidRDefault="00A1161A" w:rsidP="007C22E6">
            <w:pPr>
              <w:shd w:val="clear" w:color="auto" w:fill="FFFFFF" w:themeFill="background1"/>
              <w:spacing w:before="120"/>
              <w:ind w:left="113" w:right="113"/>
              <w:jc w:val="center"/>
              <w:rPr>
                <w:noProof w:val="0"/>
                <w:sz w:val="20"/>
                <w:szCs w:val="20"/>
                <w:lang w:val="ru-RU" w:eastAsia="ru-RU"/>
              </w:rPr>
            </w:pPr>
            <w:r w:rsidRPr="00253C7E">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4EAC2D9F" w14:textId="5DCC7C48" w:rsidR="00A1161A" w:rsidRPr="00C73F1E" w:rsidRDefault="00A1161A"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6</w:t>
            </w:r>
          </w:p>
          <w:p w14:paraId="22DEF64B" w14:textId="5E2EE3DC" w:rsidR="00A1161A" w:rsidRPr="00DF1D07" w:rsidRDefault="00A1161A" w:rsidP="007C22E6">
            <w:pPr>
              <w:shd w:val="clear" w:color="auto" w:fill="FFFFFF" w:themeFill="background1"/>
              <w:spacing w:before="120"/>
              <w:jc w:val="center"/>
              <w:rPr>
                <w:i/>
                <w:noProof w:val="0"/>
                <w:lang w:val="ru-RU" w:eastAsia="ru-RU"/>
              </w:rPr>
            </w:pPr>
            <w:r>
              <w:rPr>
                <w:color w:val="000000"/>
              </w:rPr>
              <w:t>Mentenanța anuală pentru  Analizator biochimic BIOBASE BK-400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B5F81" w14:textId="56B0D08D" w:rsidR="00A1161A"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09ABC3EA" w14:textId="764256CA" w:rsidR="00A1161A" w:rsidRPr="00DF1D07" w:rsidRDefault="00A1161A"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1D8798A4" w14:textId="1D968D18" w:rsidR="00A1161A" w:rsidRPr="00DF1D07" w:rsidRDefault="00A1161A" w:rsidP="007C22E6">
            <w:pPr>
              <w:shd w:val="clear" w:color="auto" w:fill="FFFFFF" w:themeFill="background1"/>
              <w:spacing w:before="120"/>
              <w:jc w:val="center"/>
              <w:rPr>
                <w:noProof w:val="0"/>
                <w:lang w:val="ro-MD" w:eastAsia="ru-RU"/>
              </w:rPr>
            </w:pPr>
            <w:r>
              <w:rPr>
                <w:color w:val="000000"/>
                <w:sz w:val="20"/>
                <w:szCs w:val="20"/>
              </w:rPr>
              <w:t>Inspecția vizuală a dispozitivului privind integritatea acestuia; Verificarea blocului de conexiune la rețeaua electrică Curățarea părților de lucru;Calibrarea dispozitivului; Curățarea acelor funcționale cu apă distilată; Dezinfectarea tuburilor, diluatorului conform manualului tehnic; Verificare și calibrarea pompei de vacuum; Curăţarea sistemului optic; Curăţarea garniturii sistemului de  vacuum; Verificarea și înlocuirea tuburilor interne și a acelor de probă ;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75F77AA1" w14:textId="1D859C49" w:rsidR="00A1161A" w:rsidRDefault="00A1161A" w:rsidP="007C22E6">
            <w:pPr>
              <w:shd w:val="clear" w:color="auto" w:fill="FFFFFF" w:themeFill="background1"/>
              <w:spacing w:before="120"/>
              <w:jc w:val="center"/>
              <w:rPr>
                <w:noProof w:val="0"/>
                <w:lang w:val="ro-MD" w:eastAsia="ru-RU"/>
              </w:rPr>
            </w:pPr>
            <w:r>
              <w:rPr>
                <w:sz w:val="22"/>
                <w:szCs w:val="22"/>
              </w:rPr>
              <w:t>20000</w:t>
            </w:r>
          </w:p>
        </w:tc>
      </w:tr>
      <w:tr w:rsidR="00A1161A" w:rsidRPr="00BE362C" w14:paraId="052F3923"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3B6779C9" w14:textId="70318749" w:rsidR="00A1161A" w:rsidRPr="00EF21BB" w:rsidRDefault="00A1161A" w:rsidP="00A1161A">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7.</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0BB7F3EE" w14:textId="2376EEB9" w:rsidR="00A1161A" w:rsidRPr="00BE362C" w:rsidRDefault="00A1161A" w:rsidP="007C22E6">
            <w:pPr>
              <w:shd w:val="clear" w:color="auto" w:fill="FFFFFF" w:themeFill="background1"/>
              <w:spacing w:before="120"/>
              <w:ind w:left="113" w:right="113"/>
              <w:jc w:val="center"/>
              <w:rPr>
                <w:noProof w:val="0"/>
                <w:sz w:val="20"/>
                <w:szCs w:val="20"/>
                <w:lang w:val="ru-RU" w:eastAsia="ru-RU"/>
              </w:rPr>
            </w:pPr>
            <w:r w:rsidRPr="00253C7E">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08C8B71E" w14:textId="1BB84AB4" w:rsidR="00A1161A" w:rsidRPr="00C73F1E" w:rsidRDefault="00A1161A"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7</w:t>
            </w:r>
          </w:p>
          <w:p w14:paraId="2B15B81F" w14:textId="47E84D68" w:rsidR="00A1161A" w:rsidRPr="00DF1D07" w:rsidRDefault="00A1161A" w:rsidP="007C22E6">
            <w:pPr>
              <w:shd w:val="clear" w:color="auto" w:fill="FFFFFF" w:themeFill="background1"/>
              <w:spacing w:before="120"/>
              <w:jc w:val="center"/>
              <w:rPr>
                <w:i/>
                <w:noProof w:val="0"/>
                <w:lang w:val="ru-RU" w:eastAsia="ru-RU"/>
              </w:rPr>
            </w:pPr>
            <w:r>
              <w:rPr>
                <w:color w:val="000000"/>
              </w:rPr>
              <w:t>Mentenanța anuală pentru  Analizator biochimic semi-automat CLINDIAG  SA-20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53BC0" w14:textId="583D9061" w:rsidR="00A1161A"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2A122153" w14:textId="6A088921" w:rsidR="00A1161A" w:rsidRPr="00DF1D07" w:rsidRDefault="00A1161A"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14952846" w14:textId="33AFA21E" w:rsidR="00A1161A" w:rsidRPr="00DF1D07" w:rsidRDefault="00A1161A" w:rsidP="007C22E6">
            <w:pPr>
              <w:shd w:val="clear" w:color="auto" w:fill="FFFFFF" w:themeFill="background1"/>
              <w:spacing w:before="120"/>
              <w:jc w:val="center"/>
              <w:rPr>
                <w:noProof w:val="0"/>
                <w:lang w:val="ro-MD" w:eastAsia="ru-RU"/>
              </w:rPr>
            </w:pPr>
            <w:r>
              <w:rPr>
                <w:color w:val="000000"/>
                <w:sz w:val="20"/>
                <w:szCs w:val="20"/>
              </w:rPr>
              <w:t>Inspecția vizuală a dispozitivului privind integritatea acestuia; Verificarea blocului de conexiune la rețeaua electrică Curățarea părților de lucru;Calibrarea dispozitivului; Curățarea acelor funcționale cu apă distilată. Verificare și calibrarea pompei de aspirație; Curăţarea sistemului optic; Curăţarea garniturii sistemului de vacuum; Verificarea și înlocuirea tuburilor interne și a acelor de probă ;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3936C4F8" w14:textId="29C95684" w:rsidR="00A1161A" w:rsidRDefault="00A1161A" w:rsidP="007C22E6">
            <w:pPr>
              <w:shd w:val="clear" w:color="auto" w:fill="FFFFFF" w:themeFill="background1"/>
              <w:spacing w:before="120"/>
              <w:jc w:val="center"/>
              <w:rPr>
                <w:noProof w:val="0"/>
                <w:lang w:val="ro-MD" w:eastAsia="ru-RU"/>
              </w:rPr>
            </w:pPr>
            <w:r>
              <w:rPr>
                <w:sz w:val="22"/>
                <w:szCs w:val="22"/>
              </w:rPr>
              <w:t>18000</w:t>
            </w:r>
          </w:p>
        </w:tc>
      </w:tr>
      <w:tr w:rsidR="00A1161A" w:rsidRPr="00BE362C" w14:paraId="2C59654F"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0AFA0CF8" w14:textId="5E11DC18" w:rsidR="00A1161A" w:rsidRPr="00EF21BB" w:rsidRDefault="00A1161A" w:rsidP="00A1161A">
            <w:pPr>
              <w:shd w:val="clear" w:color="auto" w:fill="FFFFFF" w:themeFill="background1"/>
              <w:spacing w:before="120"/>
              <w:jc w:val="center"/>
              <w:rPr>
                <w:noProof w:val="0"/>
                <w:sz w:val="20"/>
                <w:szCs w:val="20"/>
                <w:lang w:val="ro-MD" w:eastAsia="ru-RU"/>
              </w:rPr>
            </w:pPr>
            <w:r>
              <w:rPr>
                <w:noProof w:val="0"/>
                <w:sz w:val="20"/>
                <w:szCs w:val="20"/>
                <w:lang w:val="ro-MD" w:eastAsia="ru-RU"/>
              </w:rPr>
              <w:t>8.</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5D047F5" w14:textId="1EF76563" w:rsidR="00A1161A" w:rsidRPr="00BE362C" w:rsidRDefault="00A1161A" w:rsidP="007C22E6">
            <w:pPr>
              <w:shd w:val="clear" w:color="auto" w:fill="FFFFFF" w:themeFill="background1"/>
              <w:spacing w:before="120"/>
              <w:ind w:left="113" w:right="113"/>
              <w:jc w:val="center"/>
              <w:rPr>
                <w:noProof w:val="0"/>
                <w:sz w:val="20"/>
                <w:szCs w:val="20"/>
                <w:lang w:val="ru-RU" w:eastAsia="ru-RU"/>
              </w:rPr>
            </w:pPr>
            <w:r w:rsidRPr="00906BD2">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0816A6D9" w14:textId="1CAAFC31" w:rsidR="00A1161A" w:rsidRPr="00C73F1E" w:rsidRDefault="00A1161A"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8</w:t>
            </w:r>
          </w:p>
          <w:p w14:paraId="12654EE2" w14:textId="35EE6A7F" w:rsidR="00A1161A" w:rsidRPr="00DF1D07" w:rsidRDefault="00A1161A" w:rsidP="007C22E6">
            <w:pPr>
              <w:shd w:val="clear" w:color="auto" w:fill="FFFFFF" w:themeFill="background1"/>
              <w:spacing w:before="120"/>
              <w:jc w:val="center"/>
              <w:rPr>
                <w:i/>
                <w:noProof w:val="0"/>
                <w:lang w:val="ru-RU" w:eastAsia="ru-RU"/>
              </w:rPr>
            </w:pPr>
            <w:r>
              <w:rPr>
                <w:color w:val="000000"/>
              </w:rPr>
              <w:t>Mentenanța anuală pentru  Aparat radiografie dentară 5Д2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8FF583" w14:textId="4CD8CD4D" w:rsidR="00A1161A"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54CA9262" w14:textId="648199AB" w:rsidR="00A1161A" w:rsidRPr="00DF1D07" w:rsidRDefault="00A1161A" w:rsidP="007C22E6">
            <w:pPr>
              <w:shd w:val="clear" w:color="auto" w:fill="FFFFFF" w:themeFill="background1"/>
              <w:spacing w:before="120"/>
              <w:jc w:val="center"/>
              <w:rPr>
                <w:noProof w:val="0"/>
                <w:lang w:val="ro-MD" w:eastAsia="ru-RU"/>
              </w:rPr>
            </w:pPr>
            <w:r>
              <w:rPr>
                <w:color w:val="000000"/>
              </w:rPr>
              <w:t>2</w:t>
            </w:r>
          </w:p>
        </w:tc>
        <w:tc>
          <w:tcPr>
            <w:tcW w:w="4093" w:type="dxa"/>
            <w:tcBorders>
              <w:top w:val="nil"/>
              <w:left w:val="single" w:sz="4" w:space="0" w:color="auto"/>
              <w:bottom w:val="single" w:sz="4" w:space="0" w:color="auto"/>
              <w:right w:val="single" w:sz="4" w:space="0" w:color="auto"/>
            </w:tcBorders>
            <w:shd w:val="clear" w:color="auto" w:fill="auto"/>
            <w:vAlign w:val="center"/>
          </w:tcPr>
          <w:p w14:paraId="7A5E93BD" w14:textId="73EB2EEA" w:rsidR="00A1161A" w:rsidRPr="00DF1D07" w:rsidRDefault="00A1161A" w:rsidP="007C22E6">
            <w:pPr>
              <w:shd w:val="clear" w:color="auto" w:fill="FFFFFF" w:themeFill="background1"/>
              <w:spacing w:before="120"/>
              <w:jc w:val="center"/>
              <w:rPr>
                <w:noProof w:val="0"/>
                <w:lang w:val="ro-MD" w:eastAsia="ru-RU"/>
              </w:rPr>
            </w:pPr>
            <w:r>
              <w:rPr>
                <w:color w:val="000000"/>
                <w:sz w:val="20"/>
                <w:szCs w:val="20"/>
              </w:rPr>
              <w:t>Verificarea vizuală a aparatului(integritatea cablurilor de tensiune și a elementelor de protecție contra radiației); Verificarea și ajustarea generatorului (verificarea conexiunii la pământ, reglarea curenților și condiționarea tuburilor de roentgen, verificarea puterii maximale a generatorului);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1956A735" w14:textId="2C08D00F" w:rsidR="00A1161A" w:rsidRDefault="00A1161A" w:rsidP="007C22E6">
            <w:pPr>
              <w:shd w:val="clear" w:color="auto" w:fill="FFFFFF" w:themeFill="background1"/>
              <w:spacing w:before="120"/>
              <w:jc w:val="center"/>
              <w:rPr>
                <w:noProof w:val="0"/>
                <w:lang w:val="ro-MD" w:eastAsia="ru-RU"/>
              </w:rPr>
            </w:pPr>
            <w:r>
              <w:rPr>
                <w:sz w:val="22"/>
                <w:szCs w:val="22"/>
              </w:rPr>
              <w:t>6000</w:t>
            </w:r>
          </w:p>
        </w:tc>
      </w:tr>
      <w:tr w:rsidR="00A1161A" w:rsidRPr="00BE362C" w14:paraId="276831EF"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E9BA586" w14:textId="13846294" w:rsidR="00A1161A" w:rsidRPr="00EF21BB" w:rsidRDefault="00A1161A" w:rsidP="00A1161A">
            <w:pPr>
              <w:shd w:val="clear" w:color="auto" w:fill="FFFFFF" w:themeFill="background1"/>
              <w:spacing w:before="120"/>
              <w:jc w:val="center"/>
              <w:rPr>
                <w:noProof w:val="0"/>
                <w:sz w:val="20"/>
                <w:szCs w:val="20"/>
                <w:lang w:val="ro-MD" w:eastAsia="ru-RU"/>
              </w:rPr>
            </w:pPr>
            <w:r>
              <w:rPr>
                <w:noProof w:val="0"/>
                <w:sz w:val="20"/>
                <w:szCs w:val="20"/>
                <w:lang w:val="ro-MD" w:eastAsia="ru-RU"/>
              </w:rPr>
              <w:t>9.</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429DA6D" w14:textId="13F95C3C" w:rsidR="00A1161A" w:rsidRPr="00BE362C" w:rsidRDefault="00A1161A" w:rsidP="007C22E6">
            <w:pPr>
              <w:shd w:val="clear" w:color="auto" w:fill="FFFFFF" w:themeFill="background1"/>
              <w:spacing w:before="120"/>
              <w:ind w:left="113" w:right="113"/>
              <w:jc w:val="center"/>
              <w:rPr>
                <w:noProof w:val="0"/>
                <w:sz w:val="20"/>
                <w:szCs w:val="20"/>
                <w:lang w:val="ru-RU" w:eastAsia="ru-RU"/>
              </w:rPr>
            </w:pPr>
            <w:r w:rsidRPr="00906BD2">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10BF7F35" w14:textId="0559BE68" w:rsidR="00A1161A" w:rsidRDefault="00A1161A" w:rsidP="007C22E6">
            <w:pPr>
              <w:shd w:val="clear" w:color="auto" w:fill="FFFFFF" w:themeFill="background1"/>
              <w:spacing w:before="120"/>
              <w:jc w:val="center"/>
              <w:rPr>
                <w:b/>
                <w:bCs/>
                <w:color w:val="000000"/>
                <w:sz w:val="22"/>
                <w:szCs w:val="22"/>
              </w:rPr>
            </w:pPr>
            <w:r w:rsidRPr="00C73F1E">
              <w:rPr>
                <w:b/>
                <w:bCs/>
                <w:color w:val="000000"/>
                <w:sz w:val="22"/>
                <w:szCs w:val="22"/>
              </w:rPr>
              <w:t xml:space="preserve">Lot </w:t>
            </w:r>
            <w:r>
              <w:rPr>
                <w:b/>
                <w:bCs/>
                <w:color w:val="000000"/>
                <w:sz w:val="22"/>
                <w:szCs w:val="22"/>
              </w:rPr>
              <w:t>9</w:t>
            </w:r>
          </w:p>
          <w:p w14:paraId="74AD4BC8" w14:textId="0E132D5A" w:rsidR="00A1161A" w:rsidRPr="00C73F1E" w:rsidRDefault="00A1161A" w:rsidP="007C22E6">
            <w:pPr>
              <w:shd w:val="clear" w:color="auto" w:fill="FFFFFF" w:themeFill="background1"/>
              <w:spacing w:before="120"/>
              <w:jc w:val="center"/>
              <w:rPr>
                <w:b/>
                <w:bCs/>
                <w:color w:val="000000"/>
                <w:sz w:val="22"/>
                <w:szCs w:val="22"/>
              </w:rPr>
            </w:pPr>
            <w:r>
              <w:rPr>
                <w:color w:val="000000"/>
              </w:rPr>
              <w:t>Mentenanța anuală pentru  Complex radiodiagnostic digital Sonia Vision-Shmimadzu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411CBC" w14:textId="3448EAAD" w:rsidR="00A1161A"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57F8337C" w14:textId="5AF1176D" w:rsidR="00A1161A" w:rsidRPr="00DF1D07" w:rsidRDefault="00A1161A"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67DBF80F" w14:textId="2073B4EE" w:rsidR="00A1161A" w:rsidRPr="00DF1D07" w:rsidRDefault="00A1161A" w:rsidP="007C22E6">
            <w:pPr>
              <w:shd w:val="clear" w:color="auto" w:fill="FFFFFF" w:themeFill="background1"/>
              <w:spacing w:before="120"/>
              <w:jc w:val="center"/>
              <w:rPr>
                <w:noProof w:val="0"/>
                <w:lang w:val="ro-MD" w:eastAsia="ru-RU"/>
              </w:rPr>
            </w:pPr>
            <w:r>
              <w:rPr>
                <w:color w:val="000000"/>
                <w:sz w:val="20"/>
                <w:szCs w:val="20"/>
              </w:rPr>
              <w:t>Verificarea vizuală a aparatului (integritatea cablurilor de tensiune și a elementelor de protecție contra radiației); Verificarea și ajustarea generatorului (verificarea conexiunii la pământ, reglarea curenților și condiționarea tuburilor de roentgen, verificarea puterii maximale a generatorului); Ungerea și ajustarea părților mecanice de deplasare (frânele, limite de mișcare, colimator, coloana verticală); Verificarea, curățarea și ungerea componentelor mecanice a mesei de scopie și grafie; Testarea funcționalități printerului și a cititorului de pelicule, cu implementarea mentenanțelor preventive conform manualului tehnic; Instruirea personalului medical; Efectuarea mentenanței preventive conform manualului tehnic; Verificarea și reînnoirea software la cea mai actuală versiune;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7CC83362" w14:textId="69229B93" w:rsidR="00A1161A" w:rsidRDefault="00A1161A" w:rsidP="007C22E6">
            <w:pPr>
              <w:shd w:val="clear" w:color="auto" w:fill="FFFFFF" w:themeFill="background1"/>
              <w:spacing w:before="120"/>
              <w:jc w:val="center"/>
              <w:rPr>
                <w:noProof w:val="0"/>
                <w:lang w:val="ro-MD" w:eastAsia="ru-RU"/>
              </w:rPr>
            </w:pPr>
            <w:r>
              <w:rPr>
                <w:sz w:val="22"/>
                <w:szCs w:val="22"/>
              </w:rPr>
              <w:t>8000</w:t>
            </w:r>
          </w:p>
        </w:tc>
      </w:tr>
      <w:tr w:rsidR="00A1161A" w:rsidRPr="00BE362C" w14:paraId="37725357"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3B9F1799" w14:textId="06DC7156" w:rsidR="00A1161A" w:rsidRPr="00EF21BB" w:rsidRDefault="00A1161A" w:rsidP="00A1161A">
            <w:pPr>
              <w:shd w:val="clear" w:color="auto" w:fill="FFFFFF" w:themeFill="background1"/>
              <w:spacing w:before="120"/>
              <w:jc w:val="center"/>
              <w:rPr>
                <w:noProof w:val="0"/>
                <w:sz w:val="20"/>
                <w:szCs w:val="20"/>
                <w:lang w:val="ro-MD" w:eastAsia="ru-RU"/>
              </w:rPr>
            </w:pPr>
            <w:r>
              <w:rPr>
                <w:noProof w:val="0"/>
                <w:sz w:val="20"/>
                <w:szCs w:val="20"/>
                <w:lang w:val="ro-MD" w:eastAsia="ru-RU"/>
              </w:rPr>
              <w:t>10.</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615919F4" w14:textId="66D28C2E" w:rsidR="00A1161A" w:rsidRPr="00BE362C" w:rsidRDefault="00A1161A" w:rsidP="007C22E6">
            <w:pPr>
              <w:shd w:val="clear" w:color="auto" w:fill="FFFFFF" w:themeFill="background1"/>
              <w:spacing w:before="120"/>
              <w:ind w:left="113" w:right="113"/>
              <w:jc w:val="center"/>
              <w:rPr>
                <w:noProof w:val="0"/>
                <w:sz w:val="20"/>
                <w:szCs w:val="20"/>
                <w:lang w:val="ru-RU" w:eastAsia="ru-RU"/>
              </w:rPr>
            </w:pPr>
            <w:r w:rsidRPr="00E87487">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1D7FDFDC" w14:textId="60543865" w:rsidR="00A1161A" w:rsidRPr="00C73F1E" w:rsidRDefault="00A1161A" w:rsidP="007C22E6">
            <w:pPr>
              <w:shd w:val="clear" w:color="auto" w:fill="FFFFFF" w:themeFill="background1"/>
              <w:spacing w:before="120"/>
              <w:jc w:val="center"/>
              <w:rPr>
                <w:b/>
                <w:bCs/>
                <w:color w:val="000000"/>
                <w:sz w:val="22"/>
                <w:szCs w:val="22"/>
              </w:rPr>
            </w:pPr>
            <w:r w:rsidRPr="00C73F1E">
              <w:rPr>
                <w:b/>
                <w:bCs/>
                <w:color w:val="000000"/>
                <w:sz w:val="22"/>
                <w:szCs w:val="22"/>
              </w:rPr>
              <w:t>Lot 1</w:t>
            </w:r>
            <w:r>
              <w:rPr>
                <w:b/>
                <w:bCs/>
                <w:color w:val="000000"/>
                <w:sz w:val="22"/>
                <w:szCs w:val="22"/>
              </w:rPr>
              <w:t>0</w:t>
            </w:r>
          </w:p>
          <w:p w14:paraId="32458985" w14:textId="1FC36BFC" w:rsidR="00A1161A" w:rsidRPr="00DF1D07" w:rsidRDefault="00A1161A" w:rsidP="007C22E6">
            <w:pPr>
              <w:shd w:val="clear" w:color="auto" w:fill="FFFFFF" w:themeFill="background1"/>
              <w:spacing w:before="120"/>
              <w:jc w:val="center"/>
              <w:rPr>
                <w:i/>
                <w:noProof w:val="0"/>
                <w:lang w:val="ru-RU" w:eastAsia="ru-RU"/>
              </w:rPr>
            </w:pPr>
            <w:r>
              <w:rPr>
                <w:color w:val="000000"/>
              </w:rPr>
              <w:t>Mentenanța anuală pentru  Complex radiodiagnostic SHIMADZU RADSpeed Fit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B99207" w14:textId="6C5FB14F" w:rsidR="00A1161A"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5A23E0CC" w14:textId="6E1C966C" w:rsidR="00A1161A" w:rsidRPr="00DF1D07" w:rsidRDefault="00A1161A"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2D73CC2D" w14:textId="11F0D3EC" w:rsidR="00A1161A" w:rsidRPr="00DF1D07" w:rsidRDefault="00A1161A" w:rsidP="007C22E6">
            <w:pPr>
              <w:shd w:val="clear" w:color="auto" w:fill="FFFFFF" w:themeFill="background1"/>
              <w:spacing w:before="120"/>
              <w:jc w:val="center"/>
              <w:rPr>
                <w:noProof w:val="0"/>
                <w:lang w:val="ro-MD" w:eastAsia="ru-RU"/>
              </w:rPr>
            </w:pPr>
            <w:r>
              <w:rPr>
                <w:color w:val="000000"/>
                <w:sz w:val="20"/>
                <w:szCs w:val="20"/>
              </w:rPr>
              <w:t>Verificarea vizuală a aparatului (integritatea cablurilor de tensiune și a elementelor de protecție contra radiației); Verificarea, ajustarea,curățarea generatorului de înaltă tensiune; Ungerea și ajustarea dispozitivelor mecanice și de deplasare (frâne, limite de mișcare, colimator, coloana verticală); Verificarea, curățarea și ungerea componentelor mecanice a mesei de radiografie; Verificarea butoanelor de control și de securitate; Actualizarea programului de control al dispozitivului, după necesitate; Instructajul personalului medical;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4E6C9A90" w14:textId="6FB74538" w:rsidR="00A1161A" w:rsidRDefault="00A1161A" w:rsidP="007C22E6">
            <w:pPr>
              <w:shd w:val="clear" w:color="auto" w:fill="FFFFFF" w:themeFill="background1"/>
              <w:spacing w:before="120"/>
              <w:jc w:val="center"/>
              <w:rPr>
                <w:noProof w:val="0"/>
                <w:lang w:val="ro-MD" w:eastAsia="ru-RU"/>
              </w:rPr>
            </w:pPr>
            <w:r>
              <w:rPr>
                <w:sz w:val="22"/>
                <w:szCs w:val="22"/>
              </w:rPr>
              <w:t>78000</w:t>
            </w:r>
          </w:p>
        </w:tc>
      </w:tr>
      <w:tr w:rsidR="00A1161A" w:rsidRPr="00BE362C" w14:paraId="14BC8277"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4963B7AD" w14:textId="3923CC79" w:rsidR="00A1161A" w:rsidRPr="00EF21BB" w:rsidRDefault="00A1161A" w:rsidP="00A1161A">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11.</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18A55EC" w14:textId="3658BD78" w:rsidR="00A1161A" w:rsidRPr="00BE362C" w:rsidRDefault="00A1161A" w:rsidP="007C22E6">
            <w:pPr>
              <w:shd w:val="clear" w:color="auto" w:fill="FFFFFF" w:themeFill="background1"/>
              <w:spacing w:before="120"/>
              <w:ind w:left="113" w:right="113"/>
              <w:jc w:val="center"/>
              <w:rPr>
                <w:noProof w:val="0"/>
                <w:sz w:val="20"/>
                <w:szCs w:val="20"/>
                <w:lang w:val="ru-RU" w:eastAsia="ru-RU"/>
              </w:rPr>
            </w:pPr>
            <w:r w:rsidRPr="00E87487">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4DBBB8F6" w14:textId="13755694" w:rsidR="00A1161A" w:rsidRPr="00C73F1E" w:rsidRDefault="00A1161A" w:rsidP="007C22E6">
            <w:pPr>
              <w:shd w:val="clear" w:color="auto" w:fill="FFFFFF" w:themeFill="background1"/>
              <w:spacing w:before="120"/>
              <w:jc w:val="center"/>
              <w:rPr>
                <w:b/>
                <w:bCs/>
                <w:color w:val="000000"/>
                <w:sz w:val="22"/>
                <w:szCs w:val="22"/>
              </w:rPr>
            </w:pPr>
            <w:r w:rsidRPr="00C73F1E">
              <w:rPr>
                <w:b/>
                <w:bCs/>
                <w:color w:val="000000"/>
                <w:sz w:val="22"/>
                <w:szCs w:val="22"/>
              </w:rPr>
              <w:t>Lot 1</w:t>
            </w:r>
            <w:r>
              <w:rPr>
                <w:b/>
                <w:bCs/>
                <w:color w:val="000000"/>
                <w:sz w:val="22"/>
                <w:szCs w:val="22"/>
              </w:rPr>
              <w:t>1</w:t>
            </w:r>
          </w:p>
          <w:p w14:paraId="030EEBB2" w14:textId="271253C7" w:rsidR="00A1161A" w:rsidRPr="00DF1D07" w:rsidRDefault="00A1161A" w:rsidP="007C22E6">
            <w:pPr>
              <w:shd w:val="clear" w:color="auto" w:fill="FFFFFF" w:themeFill="background1"/>
              <w:spacing w:before="120"/>
              <w:jc w:val="center"/>
              <w:rPr>
                <w:i/>
                <w:noProof w:val="0"/>
                <w:lang w:val="ru-RU" w:eastAsia="ru-RU"/>
              </w:rPr>
            </w:pPr>
            <w:r>
              <w:rPr>
                <w:color w:val="000000"/>
              </w:rPr>
              <w:t>Mentenanța anuală pentru  Mașină de anestezie ATESE 2000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74BE8A" w14:textId="04D76522" w:rsidR="00A1161A"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0FBE9ACA" w14:textId="59C3A7AA" w:rsidR="00A1161A" w:rsidRPr="00DF1D07" w:rsidRDefault="00A1161A"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1E44FC18" w14:textId="1D1EE84B" w:rsidR="00A1161A" w:rsidRPr="00DF1D07" w:rsidRDefault="00A1161A" w:rsidP="007C22E6">
            <w:pPr>
              <w:shd w:val="clear" w:color="auto" w:fill="FFFFFF" w:themeFill="background1"/>
              <w:spacing w:before="120"/>
              <w:jc w:val="center"/>
              <w:rPr>
                <w:noProof w:val="0"/>
                <w:lang w:val="ro-MD" w:eastAsia="ru-RU"/>
              </w:rPr>
            </w:pPr>
            <w:r>
              <w:rPr>
                <w:color w:val="000000"/>
                <w:sz w:val="20"/>
                <w:szCs w:val="20"/>
              </w:rPr>
              <w:t>Controlul funcţionării circuitelor electrice; Controlul funcţionării a sistemelor mecanice; Controlul funcţionării sistemelor pneumatice; Controlul funcţionării şi stării butoanelor de control, dispozitivului şi regimurilor de afişare; Controlul funcţionării sistemului de apreciere a FiO2; Calibrarea senzorului de oxigen; Controlul funcţionării regimurilor de ventilare; Controlul funcţionării sistemului termic al umidificatorului; Controlul de ermetizare generală a circuitului respirator; Controlul funcţionării regimurilor de semnalizare; Controlul vizual al integrităţii tuturor elementelor al conturului respirator; Depistarea defectelor al pieselor/elementelor/detaliilor/blocurilor, cu/fără reparare, cu/fără demontare, cu/fără instalare; Curățirea tuturor filtrelor de praf; Curățirea/lubrifierea de praf a dispozitivului în interior de 2 ori pe an; Verificarea scurgerilor de curent; Verificare accesoriilor de monitorizare a ECG, SpO2, NIBP și repararea lor dacă va fi cazul; Instruirea personalului medical, dacă este necesitate;Verificarea dispozitivului cu analizor ce va afișa toate datele despre: volumul I,E. Total, Concentrația de O2, presiune, etc.; Instalarea pieselor de schimb și recalibrare dacă e cazul; Instruirea personalului medical, dacă este necesitate; ! Se cere soluționarea tuturor defectelor, problemelor detectate conform condițiilor stabilite în contract.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5787EDD9" w14:textId="64E767FB" w:rsidR="00A1161A" w:rsidRDefault="00A1161A" w:rsidP="007C22E6">
            <w:pPr>
              <w:shd w:val="clear" w:color="auto" w:fill="FFFFFF" w:themeFill="background1"/>
              <w:spacing w:before="120"/>
              <w:jc w:val="center"/>
              <w:rPr>
                <w:noProof w:val="0"/>
                <w:lang w:val="ro-MD" w:eastAsia="ru-RU"/>
              </w:rPr>
            </w:pPr>
            <w:r>
              <w:rPr>
                <w:sz w:val="22"/>
                <w:szCs w:val="22"/>
              </w:rPr>
              <w:t>6000</w:t>
            </w:r>
          </w:p>
        </w:tc>
      </w:tr>
      <w:tr w:rsidR="00A1161A" w:rsidRPr="00BE362C" w14:paraId="796D0C5A" w14:textId="77777777" w:rsidTr="007C22E6">
        <w:trPr>
          <w:gridAfter w:val="3"/>
          <w:trHeight w:val="39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4351D06E" w14:textId="3E685722"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t>12.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4985F29" w14:textId="77777777" w:rsidR="007C22E6" w:rsidRDefault="00A1161A" w:rsidP="007C22E6">
            <w:pPr>
              <w:shd w:val="clear" w:color="auto" w:fill="FFFFFF" w:themeFill="background1"/>
              <w:spacing w:before="120"/>
              <w:jc w:val="center"/>
              <w:rPr>
                <w:noProof w:val="0"/>
                <w:sz w:val="20"/>
                <w:szCs w:val="20"/>
                <w:lang w:val="it-IT" w:eastAsia="ru-RU"/>
              </w:rPr>
            </w:pPr>
            <w:r w:rsidRPr="00906BD2">
              <w:rPr>
                <w:noProof w:val="0"/>
                <w:sz w:val="20"/>
                <w:szCs w:val="20"/>
                <w:lang w:val="it-IT" w:eastAsia="ru-RU"/>
              </w:rPr>
              <w:t>50421</w:t>
            </w:r>
          </w:p>
          <w:p w14:paraId="34B5E74D" w14:textId="1FE94F6A" w:rsidR="00EF21BB" w:rsidRPr="00BE362C" w:rsidRDefault="00A1161A" w:rsidP="007C22E6">
            <w:pPr>
              <w:shd w:val="clear" w:color="auto" w:fill="FFFFFF" w:themeFill="background1"/>
              <w:spacing w:before="120"/>
              <w:jc w:val="center"/>
              <w:rPr>
                <w:noProof w:val="0"/>
                <w:sz w:val="20"/>
                <w:szCs w:val="20"/>
                <w:lang w:val="ru-RU" w:eastAsia="ru-RU"/>
              </w:rPr>
            </w:pPr>
            <w:r w:rsidRPr="00906BD2">
              <w:rPr>
                <w:noProof w:val="0"/>
                <w:sz w:val="20"/>
                <w:szCs w:val="20"/>
                <w:lang w:val="it-IT" w:eastAsia="ru-RU"/>
              </w:rPr>
              <w:t>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35B39E7E" w14:textId="4864266B"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Lot 1</w:t>
            </w:r>
            <w:r w:rsidR="00A1161A">
              <w:rPr>
                <w:b/>
                <w:bCs/>
                <w:color w:val="000000"/>
                <w:sz w:val="22"/>
                <w:szCs w:val="22"/>
              </w:rPr>
              <w:t>2</w:t>
            </w:r>
          </w:p>
          <w:p w14:paraId="4177388F" w14:textId="0524B9BC" w:rsidR="00EF21BB" w:rsidRPr="00DF1D07" w:rsidRDefault="00EF21BB" w:rsidP="007C22E6">
            <w:pPr>
              <w:shd w:val="clear" w:color="auto" w:fill="FFFFFF" w:themeFill="background1"/>
              <w:spacing w:before="120"/>
              <w:jc w:val="center"/>
              <w:rPr>
                <w:i/>
                <w:noProof w:val="0"/>
                <w:lang w:val="ru-RU" w:eastAsia="ru-RU"/>
              </w:rPr>
            </w:pPr>
            <w:r>
              <w:rPr>
                <w:color w:val="000000"/>
              </w:rPr>
              <w:t>Mentenanța anuală pentru  Mașină de anestezie Maquet Flow-i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199A6" w14:textId="564F8538" w:rsidR="00EF21BB"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3F3024A9" w14:textId="42041D78" w:rsidR="00EF21BB" w:rsidRPr="00DF1D07" w:rsidRDefault="00EF21BB"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34FB3971" w14:textId="6F1E4811" w:rsidR="00EF21BB" w:rsidRPr="00DF1D07" w:rsidRDefault="00EF21BB" w:rsidP="007C22E6">
            <w:pPr>
              <w:shd w:val="clear" w:color="auto" w:fill="FFFFFF" w:themeFill="background1"/>
              <w:spacing w:before="120"/>
              <w:jc w:val="center"/>
              <w:rPr>
                <w:noProof w:val="0"/>
                <w:lang w:val="ro-MD" w:eastAsia="ru-RU"/>
              </w:rPr>
            </w:pPr>
            <w:r>
              <w:rPr>
                <w:color w:val="000000"/>
                <w:sz w:val="20"/>
                <w:szCs w:val="20"/>
              </w:rPr>
              <w:t xml:space="preserve">Controlul funcţionării circuitelor electrice; Controlul funcţionării a sistemelor mecanice; Controlul funcţionării sistemelor pneumatice; Controlul funcţionării şi stării butoanelor de control, dispozitivului şi regimurilor de afişare; Controlul funcţionării sistemului de apreciere a FiO2; Calibrarea senzorului de oxigen; Controlul funcţionării regimurilor de ventilare; Controlul funcţionării sistemului termic al umidificatorului; Controlul de ermetizare generală a circuitului respirator; Controlul funcţionării regimurilor de semnalizare; Controlul vizual al integrităţii tuturor elementelor al conturului respirator; Depistarea defectelor al pieselor/elementelor/detaliilor/blocurilor, cu/fără reparare, cu/fără demontare, cu/fără instalare; Curățirea tuturor filtrelor de praf; Curățirea/lubrifierea de praf a dispozitivului în interior de 2 ori pe an; Verificarea scurgerilor de curent; Verificare accesoriilor de monitorizare a ECG, SpO2, NIBP și repararea lor dacă va fi cazul; Instruirea personalului medical, dacă este necesitate;Verificarea dispozitivului cu analizor ce va afișa toate datele despre: volumul I,E. Total, Concentrația de O2, presiune, etc.; Instalarea pieselor de schimb și recalibrare dacă e cazul; Instruirea </w:t>
            </w:r>
            <w:r>
              <w:rPr>
                <w:color w:val="000000"/>
                <w:sz w:val="20"/>
                <w:szCs w:val="20"/>
              </w:rPr>
              <w:lastRenderedPageBreak/>
              <w:t>personalului medical, dacă este necesitate; ! Se cere soluționarea tuturor defectelor, problemelor detectate conform condițiilor stabilite în contract.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24D779EC" w14:textId="1C8D0517" w:rsidR="00EF21BB" w:rsidRDefault="00EF21BB" w:rsidP="007C22E6">
            <w:pPr>
              <w:shd w:val="clear" w:color="auto" w:fill="FFFFFF" w:themeFill="background1"/>
              <w:spacing w:before="120"/>
              <w:jc w:val="center"/>
              <w:rPr>
                <w:noProof w:val="0"/>
                <w:lang w:val="ro-MD" w:eastAsia="ru-RU"/>
              </w:rPr>
            </w:pPr>
            <w:r>
              <w:rPr>
                <w:sz w:val="22"/>
                <w:szCs w:val="22"/>
              </w:rPr>
              <w:lastRenderedPageBreak/>
              <w:t>20000</w:t>
            </w:r>
          </w:p>
        </w:tc>
      </w:tr>
      <w:tr w:rsidR="00A1161A" w:rsidRPr="00BE362C" w14:paraId="25C01734"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51EE35AB" w14:textId="71317968"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t>13.</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3A8DC8E6" w14:textId="5D50BD1A" w:rsidR="00EF21BB" w:rsidRPr="00BE362C" w:rsidRDefault="00A1161A" w:rsidP="007C22E6">
            <w:pPr>
              <w:shd w:val="clear" w:color="auto" w:fill="FFFFFF" w:themeFill="background1"/>
              <w:spacing w:before="120"/>
              <w:ind w:left="113" w:right="113"/>
              <w:jc w:val="center"/>
              <w:rPr>
                <w:noProof w:val="0"/>
                <w:sz w:val="20"/>
                <w:szCs w:val="20"/>
                <w:lang w:val="ru-RU" w:eastAsia="ru-RU"/>
              </w:rPr>
            </w:pPr>
            <w:r w:rsidRPr="00E87487">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46D41B8B" w14:textId="43B69434"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Lot 1</w:t>
            </w:r>
            <w:r w:rsidR="00A1161A">
              <w:rPr>
                <w:b/>
                <w:bCs/>
                <w:color w:val="000000"/>
                <w:sz w:val="22"/>
                <w:szCs w:val="22"/>
              </w:rPr>
              <w:t>3</w:t>
            </w:r>
          </w:p>
          <w:p w14:paraId="6C60E8FB" w14:textId="6CF61CDD" w:rsidR="00EF21BB" w:rsidRPr="00DF1D07" w:rsidRDefault="00EF21BB" w:rsidP="007C22E6">
            <w:pPr>
              <w:shd w:val="clear" w:color="auto" w:fill="FFFFFF" w:themeFill="background1"/>
              <w:spacing w:before="120"/>
              <w:jc w:val="center"/>
              <w:rPr>
                <w:i/>
                <w:noProof w:val="0"/>
                <w:lang w:val="ru-RU" w:eastAsia="ru-RU"/>
              </w:rPr>
            </w:pPr>
            <w:r>
              <w:rPr>
                <w:color w:val="000000"/>
              </w:rPr>
              <w:t>Mentenanța anuală pentru  Sterilizator cu aburi ГПД-400-2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D6E5AF" w14:textId="2AD67E43" w:rsidR="00EF21BB" w:rsidRPr="00DF1D07" w:rsidRDefault="00A1161A"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3B365832" w14:textId="32EB4FF9" w:rsidR="00EF21BB" w:rsidRPr="00DF1D07" w:rsidRDefault="00EF21BB"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2EE2460A" w14:textId="77BFB5F3" w:rsidR="00EF21BB" w:rsidRPr="00DF1D07" w:rsidRDefault="00EF21BB" w:rsidP="007C22E6">
            <w:pPr>
              <w:shd w:val="clear" w:color="auto" w:fill="FFFFFF" w:themeFill="background1"/>
              <w:spacing w:before="120"/>
              <w:jc w:val="center"/>
              <w:rPr>
                <w:noProof w:val="0"/>
                <w:lang w:val="ro-MD" w:eastAsia="ru-RU"/>
              </w:rPr>
            </w:pPr>
            <w:r>
              <w:rPr>
                <w:color w:val="000000"/>
                <w:sz w:val="20"/>
                <w:szCs w:val="20"/>
              </w:rPr>
              <w:t>Verificarea sistemei de dozare a apei; Testarea pompei de vacuum și de aer; Verificarea blocului de conexiune la rețeaua electrică, integritatea cablurilor electrice și verificarea securității electrice și rezistenței de împământare; Curățarea și lubrifierea părților mecanice; Verificarea și curățarea tuturor filtrelor de aer cât și de apă; Testarea și curățarea tuturor părților componente a ușilor de deschidere/închidere (senzor, puncte de conexiune și fixare); Verificarea și curățarea tuturor valvelor pneumatice; Testarea funcționalității dispozitivului și calibrarea lui;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39A5B93C" w14:textId="69091553" w:rsidR="00EF21BB" w:rsidRDefault="00EF21BB" w:rsidP="007C22E6">
            <w:pPr>
              <w:shd w:val="clear" w:color="auto" w:fill="FFFFFF" w:themeFill="background1"/>
              <w:spacing w:before="120"/>
              <w:jc w:val="center"/>
              <w:rPr>
                <w:noProof w:val="0"/>
                <w:lang w:val="ro-MD" w:eastAsia="ru-RU"/>
              </w:rPr>
            </w:pPr>
            <w:r>
              <w:rPr>
                <w:sz w:val="22"/>
                <w:szCs w:val="22"/>
              </w:rPr>
              <w:t>6000</w:t>
            </w:r>
          </w:p>
        </w:tc>
      </w:tr>
      <w:tr w:rsidR="005D5266" w:rsidRPr="00BE362C" w14:paraId="12738D15"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65CD65F9" w14:textId="69650FFF" w:rsidR="005D5266" w:rsidRPr="00EF21BB" w:rsidRDefault="005D5266" w:rsidP="005D5266">
            <w:pPr>
              <w:shd w:val="clear" w:color="auto" w:fill="FFFFFF" w:themeFill="background1"/>
              <w:spacing w:before="120"/>
              <w:jc w:val="center"/>
              <w:rPr>
                <w:noProof w:val="0"/>
                <w:sz w:val="20"/>
                <w:szCs w:val="20"/>
                <w:lang w:val="ro-MD" w:eastAsia="ru-RU"/>
              </w:rPr>
            </w:pPr>
            <w:r>
              <w:rPr>
                <w:noProof w:val="0"/>
                <w:sz w:val="20"/>
                <w:szCs w:val="20"/>
                <w:lang w:val="ro-MD" w:eastAsia="ru-RU"/>
              </w:rPr>
              <w:t>14.</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3CDE81D" w14:textId="6C613CC6" w:rsidR="005D5266" w:rsidRPr="00BE362C" w:rsidRDefault="005D5266" w:rsidP="007C22E6">
            <w:pPr>
              <w:shd w:val="clear" w:color="auto" w:fill="FFFFFF" w:themeFill="background1"/>
              <w:spacing w:before="120"/>
              <w:ind w:left="113" w:right="113"/>
              <w:jc w:val="center"/>
              <w:rPr>
                <w:noProof w:val="0"/>
                <w:sz w:val="20"/>
                <w:szCs w:val="20"/>
                <w:lang w:val="ru-RU" w:eastAsia="ru-RU"/>
              </w:rPr>
            </w:pPr>
            <w:r w:rsidRPr="00686B0B">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5231802E" w14:textId="6477E061" w:rsidR="005D5266" w:rsidRPr="00C73F1E" w:rsidRDefault="005D5266" w:rsidP="007C22E6">
            <w:pPr>
              <w:shd w:val="clear" w:color="auto" w:fill="FFFFFF" w:themeFill="background1"/>
              <w:spacing w:before="120"/>
              <w:jc w:val="center"/>
              <w:rPr>
                <w:b/>
                <w:bCs/>
                <w:color w:val="000000"/>
                <w:sz w:val="22"/>
                <w:szCs w:val="22"/>
              </w:rPr>
            </w:pPr>
            <w:r w:rsidRPr="00C73F1E">
              <w:rPr>
                <w:b/>
                <w:bCs/>
                <w:color w:val="000000"/>
                <w:sz w:val="22"/>
                <w:szCs w:val="22"/>
              </w:rPr>
              <w:t>Lot 1</w:t>
            </w:r>
            <w:r>
              <w:rPr>
                <w:b/>
                <w:bCs/>
                <w:color w:val="000000"/>
                <w:sz w:val="22"/>
                <w:szCs w:val="22"/>
              </w:rPr>
              <w:t>4</w:t>
            </w:r>
          </w:p>
          <w:p w14:paraId="5D4E4E2A" w14:textId="38BE33A3" w:rsidR="005D5266" w:rsidRPr="00DF1D07" w:rsidRDefault="005D5266" w:rsidP="007C22E6">
            <w:pPr>
              <w:shd w:val="clear" w:color="auto" w:fill="FFFFFF" w:themeFill="background1"/>
              <w:spacing w:before="120"/>
              <w:jc w:val="center"/>
              <w:rPr>
                <w:i/>
                <w:noProof w:val="0"/>
                <w:lang w:val="ru-RU" w:eastAsia="ru-RU"/>
              </w:rPr>
            </w:pPr>
            <w:r>
              <w:rPr>
                <w:color w:val="000000"/>
              </w:rPr>
              <w:t>Mentenanța anuală pentru  Sterilizator cu aburi ВК-75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992DA" w14:textId="6F42DD69" w:rsidR="005D5266" w:rsidRPr="00DF1D07" w:rsidRDefault="005D5266" w:rsidP="007C22E6">
            <w:pPr>
              <w:shd w:val="clear" w:color="auto" w:fill="FFFFFF" w:themeFill="background1"/>
              <w:spacing w:before="120"/>
              <w:jc w:val="center"/>
              <w:rPr>
                <w:noProof w:val="0"/>
                <w:lang w:val="ro-MD" w:eastAsia="ru-RU"/>
              </w:rPr>
            </w:pPr>
            <w:r w:rsidRPr="006B6231">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102376C3" w14:textId="0867D2F6" w:rsidR="005D5266" w:rsidRPr="00DF1D07" w:rsidRDefault="005D5266" w:rsidP="007C22E6">
            <w:pPr>
              <w:shd w:val="clear" w:color="auto" w:fill="FFFFFF" w:themeFill="background1"/>
              <w:spacing w:before="120"/>
              <w:jc w:val="center"/>
              <w:rPr>
                <w:noProof w:val="0"/>
                <w:lang w:val="ro-MD" w:eastAsia="ru-RU"/>
              </w:rPr>
            </w:pPr>
            <w:r>
              <w:rPr>
                <w:color w:val="000000"/>
              </w:rPr>
              <w:t>2</w:t>
            </w:r>
          </w:p>
        </w:tc>
        <w:tc>
          <w:tcPr>
            <w:tcW w:w="4093" w:type="dxa"/>
            <w:tcBorders>
              <w:top w:val="nil"/>
              <w:left w:val="single" w:sz="4" w:space="0" w:color="auto"/>
              <w:bottom w:val="single" w:sz="4" w:space="0" w:color="auto"/>
              <w:right w:val="single" w:sz="4" w:space="0" w:color="auto"/>
            </w:tcBorders>
            <w:shd w:val="clear" w:color="auto" w:fill="auto"/>
            <w:vAlign w:val="center"/>
          </w:tcPr>
          <w:p w14:paraId="3B8FC7D8" w14:textId="10B41C33" w:rsidR="005D5266" w:rsidRPr="00DF1D07" w:rsidRDefault="005D5266" w:rsidP="007C22E6">
            <w:pPr>
              <w:shd w:val="clear" w:color="auto" w:fill="FFFFFF" w:themeFill="background1"/>
              <w:spacing w:before="120"/>
              <w:jc w:val="center"/>
              <w:rPr>
                <w:noProof w:val="0"/>
                <w:lang w:val="ro-MD" w:eastAsia="ru-RU"/>
              </w:rPr>
            </w:pPr>
            <w:r>
              <w:rPr>
                <w:sz w:val="20"/>
                <w:szCs w:val="20"/>
              </w:rPr>
              <w:t>Verificarea sistemei de dozare a apei; Verificarea blocului de conexiune la rețeaua electrică, integritatea cablurilor electrice și verificarea securității electrice și rezistenței de împământare; Curățarea și lubrifierea părților mecanice; Testarea și curățarea tuturor părților componente a ușilor de deschidere/închidere (puncte de conexiune și fixare); Testarea funcționalității dispozitivului și calibrarea lui;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15F27B5E" w14:textId="1C84066B" w:rsidR="005D5266" w:rsidRDefault="005D5266" w:rsidP="007C22E6">
            <w:pPr>
              <w:shd w:val="clear" w:color="auto" w:fill="FFFFFF" w:themeFill="background1"/>
              <w:spacing w:before="120"/>
              <w:jc w:val="center"/>
              <w:rPr>
                <w:noProof w:val="0"/>
                <w:lang w:val="ro-MD" w:eastAsia="ru-RU"/>
              </w:rPr>
            </w:pPr>
            <w:r>
              <w:rPr>
                <w:color w:val="000000"/>
                <w:sz w:val="22"/>
                <w:szCs w:val="22"/>
              </w:rPr>
              <w:t>4000</w:t>
            </w:r>
          </w:p>
        </w:tc>
      </w:tr>
      <w:tr w:rsidR="005D5266" w:rsidRPr="00BE362C" w14:paraId="088D923A"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6FAEC05E" w14:textId="116138F7" w:rsidR="005D5266" w:rsidRPr="00EF21BB" w:rsidRDefault="005D5266" w:rsidP="005D5266">
            <w:pPr>
              <w:shd w:val="clear" w:color="auto" w:fill="FFFFFF" w:themeFill="background1"/>
              <w:spacing w:before="120"/>
              <w:jc w:val="center"/>
              <w:rPr>
                <w:noProof w:val="0"/>
                <w:sz w:val="20"/>
                <w:szCs w:val="20"/>
                <w:lang w:val="ro-MD" w:eastAsia="ru-RU"/>
              </w:rPr>
            </w:pPr>
            <w:r>
              <w:rPr>
                <w:noProof w:val="0"/>
                <w:sz w:val="20"/>
                <w:szCs w:val="20"/>
                <w:lang w:val="ro-MD" w:eastAsia="ru-RU"/>
              </w:rPr>
              <w:t>15.</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1E16CC9D" w14:textId="69655A75" w:rsidR="005D5266" w:rsidRPr="00BE362C" w:rsidRDefault="005D5266" w:rsidP="007C22E6">
            <w:pPr>
              <w:shd w:val="clear" w:color="auto" w:fill="FFFFFF" w:themeFill="background1"/>
              <w:spacing w:before="120"/>
              <w:ind w:left="113" w:right="113"/>
              <w:jc w:val="center"/>
              <w:rPr>
                <w:noProof w:val="0"/>
                <w:sz w:val="20"/>
                <w:szCs w:val="20"/>
                <w:lang w:val="ru-RU" w:eastAsia="ru-RU"/>
              </w:rPr>
            </w:pPr>
            <w:r w:rsidRPr="00686B0B">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500F5900" w14:textId="65E7C65F" w:rsidR="005D5266" w:rsidRPr="00C73F1E" w:rsidRDefault="005D5266" w:rsidP="007C22E6">
            <w:pPr>
              <w:shd w:val="clear" w:color="auto" w:fill="FFFFFF" w:themeFill="background1"/>
              <w:spacing w:before="120"/>
              <w:jc w:val="center"/>
              <w:rPr>
                <w:b/>
                <w:bCs/>
                <w:color w:val="000000"/>
                <w:sz w:val="22"/>
                <w:szCs w:val="22"/>
              </w:rPr>
            </w:pPr>
            <w:r w:rsidRPr="00C73F1E">
              <w:rPr>
                <w:b/>
                <w:bCs/>
                <w:color w:val="000000"/>
                <w:sz w:val="22"/>
                <w:szCs w:val="22"/>
              </w:rPr>
              <w:t>Lot 1</w:t>
            </w:r>
            <w:r>
              <w:rPr>
                <w:b/>
                <w:bCs/>
                <w:color w:val="000000"/>
                <w:sz w:val="22"/>
                <w:szCs w:val="22"/>
              </w:rPr>
              <w:t>5</w:t>
            </w:r>
          </w:p>
          <w:p w14:paraId="6BB45D41" w14:textId="73CFB6AC" w:rsidR="005D5266" w:rsidRPr="00DF1D07" w:rsidRDefault="005D5266" w:rsidP="007C22E6">
            <w:pPr>
              <w:shd w:val="clear" w:color="auto" w:fill="FFFFFF" w:themeFill="background1"/>
              <w:spacing w:before="120"/>
              <w:jc w:val="center"/>
              <w:rPr>
                <w:i/>
                <w:noProof w:val="0"/>
                <w:lang w:val="ru-RU" w:eastAsia="ru-RU"/>
              </w:rPr>
            </w:pPr>
            <w:r>
              <w:rPr>
                <w:color w:val="000000"/>
              </w:rPr>
              <w:t>Mentenanța anuală pentru  Spălător de microplăci Tecan Hydroflex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A65A0" w14:textId="7334FB01" w:rsidR="005D5266" w:rsidRPr="00DF1D07" w:rsidRDefault="005D5266" w:rsidP="007C22E6">
            <w:pPr>
              <w:shd w:val="clear" w:color="auto" w:fill="FFFFFF" w:themeFill="background1"/>
              <w:spacing w:before="120"/>
              <w:jc w:val="center"/>
              <w:rPr>
                <w:noProof w:val="0"/>
                <w:lang w:val="ro-MD" w:eastAsia="ru-RU"/>
              </w:rPr>
            </w:pPr>
            <w:r w:rsidRPr="006B6231">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69C96AE3" w14:textId="1214D022" w:rsidR="005D5266" w:rsidRPr="00DF1D07" w:rsidRDefault="005D5266"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6F167668" w14:textId="68AA79D0" w:rsidR="005D5266" w:rsidRPr="00DF1D07" w:rsidRDefault="005D5266" w:rsidP="007C22E6">
            <w:pPr>
              <w:shd w:val="clear" w:color="auto" w:fill="FFFFFF" w:themeFill="background1"/>
              <w:spacing w:before="120"/>
              <w:jc w:val="center"/>
              <w:rPr>
                <w:noProof w:val="0"/>
                <w:lang w:val="ro-MD" w:eastAsia="ru-RU"/>
              </w:rPr>
            </w:pPr>
            <w:r>
              <w:rPr>
                <w:color w:val="000000"/>
                <w:sz w:val="20"/>
                <w:szCs w:val="20"/>
              </w:rPr>
              <w:t>Verificarea sistemei de dozare; Testarea pompei de vacuum; Verificarea vizuală a aparatului p/u integritatea componentelor mecanice; Verificarea blocului de conexiune la rețeaua electrică,integritatea cablurilor electrice și verificarea securității electrice;Controlul funcţionării circuitelor electrice; Curățarea grupului optic, Controlul funcţionării a sistemelor mecanice; Controlul funcţionării sistemelor pneumatice; Controlul funcţionării şi stării butoanelor de control, dispozitivului şi regimurilor de afişare; Depistarea defectelor al pieselor/elementelor/detaliilor/bloc urilor, cu/fără reparare, cu/fără demontare, cu/fără instalare; Curățirea tuturor filtrelor de praf; Curățirea/lubrifierea de praf a dispozitivului în interior; Instalarea pieselor de schimb și recalibrare dacă e cazul; Instruirea personalului medical, dacă este necesitate; ! Se cere soluționarea tuturor defectelor, problemelor detectate conform condițiilor stabilite în contract.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4BC96752" w14:textId="0FF6F49E" w:rsidR="005D5266" w:rsidRDefault="005D5266" w:rsidP="007C22E6">
            <w:pPr>
              <w:shd w:val="clear" w:color="auto" w:fill="FFFFFF" w:themeFill="background1"/>
              <w:spacing w:before="120"/>
              <w:jc w:val="center"/>
              <w:rPr>
                <w:noProof w:val="0"/>
                <w:lang w:val="ro-MD" w:eastAsia="ru-RU"/>
              </w:rPr>
            </w:pPr>
            <w:r>
              <w:rPr>
                <w:color w:val="000000"/>
                <w:sz w:val="22"/>
                <w:szCs w:val="22"/>
              </w:rPr>
              <w:t>10000</w:t>
            </w:r>
          </w:p>
        </w:tc>
      </w:tr>
      <w:tr w:rsidR="00A1161A" w:rsidRPr="00BE362C" w14:paraId="56218429"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068ECBA8" w14:textId="3B403DDB" w:rsidR="00EF21BB" w:rsidRPr="00EF21BB" w:rsidRDefault="00EF21BB"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lastRenderedPageBreak/>
              <w:t>16.</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2F279DEF" w14:textId="36A60CBD" w:rsidR="00EF21BB" w:rsidRPr="00BE362C" w:rsidRDefault="005D5266" w:rsidP="007C22E6">
            <w:pPr>
              <w:shd w:val="clear" w:color="auto" w:fill="FFFFFF" w:themeFill="background1"/>
              <w:spacing w:before="120"/>
              <w:ind w:left="113" w:right="113"/>
              <w:jc w:val="center"/>
              <w:rPr>
                <w:noProof w:val="0"/>
                <w:sz w:val="20"/>
                <w:szCs w:val="20"/>
                <w:lang w:val="ru-RU" w:eastAsia="ru-RU"/>
              </w:rPr>
            </w:pPr>
            <w:r w:rsidRPr="00E87487">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77D62B3D" w14:textId="2EB573EA"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Lot 1</w:t>
            </w:r>
            <w:r w:rsidR="005D5266">
              <w:rPr>
                <w:b/>
                <w:bCs/>
                <w:color w:val="000000"/>
                <w:sz w:val="22"/>
                <w:szCs w:val="22"/>
              </w:rPr>
              <w:t>6</w:t>
            </w:r>
          </w:p>
          <w:p w14:paraId="1DE2B29E" w14:textId="029FE91D" w:rsidR="00EF21BB" w:rsidRPr="00DF1D07" w:rsidRDefault="00EF21BB" w:rsidP="007C22E6">
            <w:pPr>
              <w:shd w:val="clear" w:color="auto" w:fill="FFFFFF" w:themeFill="background1"/>
              <w:spacing w:before="120"/>
              <w:jc w:val="center"/>
              <w:rPr>
                <w:i/>
                <w:noProof w:val="0"/>
                <w:lang w:val="ru-RU" w:eastAsia="ru-RU"/>
              </w:rPr>
            </w:pPr>
            <w:r>
              <w:rPr>
                <w:color w:val="000000"/>
              </w:rPr>
              <w:t>Mentenanța anuală pentru  Spălător de microplăci Mindray MW-12A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EB143E" w14:textId="528E4AED" w:rsidR="00EF21BB" w:rsidRPr="00DF1D07" w:rsidRDefault="005D5266"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017454E3" w14:textId="438154A2" w:rsidR="00EF21BB" w:rsidRPr="00DF1D07" w:rsidRDefault="00EF21BB"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66E92B14" w14:textId="6F0FFD9F" w:rsidR="00EF21BB" w:rsidRPr="00DF1D07" w:rsidRDefault="00EF21BB" w:rsidP="007C22E6">
            <w:pPr>
              <w:shd w:val="clear" w:color="auto" w:fill="FFFFFF" w:themeFill="background1"/>
              <w:spacing w:before="120"/>
              <w:jc w:val="center"/>
              <w:rPr>
                <w:noProof w:val="0"/>
                <w:lang w:val="ro-MD" w:eastAsia="ru-RU"/>
              </w:rPr>
            </w:pPr>
            <w:r>
              <w:rPr>
                <w:sz w:val="20"/>
                <w:szCs w:val="20"/>
              </w:rPr>
              <w:t>Verificarea sistemei de dozare; Testarea pompei de vacuum; Verificarea vizuală a aparatului p/u integritatea componentelor mecanice; Verificarea blocului de conexiune la rețeaua electrică,integritatea cablurilor electrice și verificarea securității electrice; Controlul funcţionării circuitelor electrice; Curățarea grupului optic, Controlul funcţionării a sistemelor mecanice; Controlul funcţionării sistemelor pneumatice; Controlul funcţionării şi stării butoanelor de control, dispozitivului şi regimurilor de afişare; Depistarea defectelor al pieselor/elementelor/detaliilor/bloc urilor, cu/fără reparare, cu/fără demontare, cu/fără instalare; Curățirea tuturor filtrelor de praf; Curățirea/lubrifierea de praf a dispozitivului în interior; Instalarea pieselor de schimb și recalibrare dacă e cazul; Instruirea personalului medical, dacă este necesitate; ! Se cere soluționarea tuturor defectelor, problemelor detectate conform condițiilor stabilite în contract.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1A269B53" w14:textId="1012F84A" w:rsidR="00EF21BB" w:rsidRDefault="00EF21BB" w:rsidP="007C22E6">
            <w:pPr>
              <w:shd w:val="clear" w:color="auto" w:fill="FFFFFF" w:themeFill="background1"/>
              <w:spacing w:before="120"/>
              <w:jc w:val="center"/>
              <w:rPr>
                <w:noProof w:val="0"/>
                <w:lang w:val="ro-MD" w:eastAsia="ru-RU"/>
              </w:rPr>
            </w:pPr>
            <w:r>
              <w:rPr>
                <w:color w:val="000000"/>
                <w:sz w:val="22"/>
                <w:szCs w:val="22"/>
              </w:rPr>
              <w:t>8000</w:t>
            </w:r>
          </w:p>
        </w:tc>
      </w:tr>
      <w:tr w:rsidR="00A1161A" w:rsidRPr="00BE362C" w14:paraId="670DA63A" w14:textId="77777777" w:rsidTr="007C22E6">
        <w:trPr>
          <w:gridAfter w:val="3"/>
          <w:cantSplit/>
          <w:trHeight w:val="1134"/>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92D7CA0" w14:textId="35F58FF7" w:rsidR="00EF21BB" w:rsidRPr="00A1161A" w:rsidRDefault="00A1161A" w:rsidP="00EF21BB">
            <w:pPr>
              <w:shd w:val="clear" w:color="auto" w:fill="FFFFFF" w:themeFill="background1"/>
              <w:spacing w:before="120"/>
              <w:jc w:val="center"/>
              <w:rPr>
                <w:noProof w:val="0"/>
                <w:sz w:val="20"/>
                <w:szCs w:val="20"/>
                <w:lang w:val="ro-MD" w:eastAsia="ru-RU"/>
              </w:rPr>
            </w:pPr>
            <w:r>
              <w:rPr>
                <w:noProof w:val="0"/>
                <w:sz w:val="20"/>
                <w:szCs w:val="20"/>
                <w:lang w:val="ro-MD" w:eastAsia="ru-RU"/>
              </w:rPr>
              <w:t>17.</w:t>
            </w:r>
          </w:p>
        </w:tc>
        <w:tc>
          <w:tcPr>
            <w:tcW w:w="1083" w:type="dxa"/>
            <w:tcBorders>
              <w:top w:val="single" w:sz="4" w:space="0" w:color="auto"/>
              <w:left w:val="single" w:sz="4" w:space="0" w:color="auto"/>
              <w:bottom w:val="single" w:sz="4" w:space="0" w:color="auto"/>
              <w:right w:val="single" w:sz="4" w:space="0" w:color="auto"/>
            </w:tcBorders>
            <w:shd w:val="clear" w:color="auto" w:fill="auto"/>
            <w:textDirection w:val="tbRl"/>
            <w:vAlign w:val="center"/>
          </w:tcPr>
          <w:p w14:paraId="5112D2DA" w14:textId="704C354F" w:rsidR="00EF21BB" w:rsidRPr="00BE362C" w:rsidRDefault="005D5266" w:rsidP="007C22E6">
            <w:pPr>
              <w:shd w:val="clear" w:color="auto" w:fill="FFFFFF" w:themeFill="background1"/>
              <w:spacing w:before="120"/>
              <w:ind w:left="113" w:right="113"/>
              <w:jc w:val="center"/>
              <w:rPr>
                <w:noProof w:val="0"/>
                <w:sz w:val="20"/>
                <w:szCs w:val="20"/>
                <w:lang w:val="ru-RU" w:eastAsia="ru-RU"/>
              </w:rPr>
            </w:pPr>
            <w:r w:rsidRPr="00E87487">
              <w:rPr>
                <w:noProof w:val="0"/>
                <w:sz w:val="20"/>
                <w:szCs w:val="20"/>
                <w:lang w:val="it-IT" w:eastAsia="ru-RU"/>
              </w:rPr>
              <w:t>50421000-2</w:t>
            </w:r>
          </w:p>
        </w:tc>
        <w:tc>
          <w:tcPr>
            <w:tcW w:w="1716" w:type="dxa"/>
            <w:tcBorders>
              <w:top w:val="nil"/>
              <w:left w:val="single" w:sz="4" w:space="0" w:color="auto"/>
              <w:bottom w:val="single" w:sz="4" w:space="0" w:color="auto"/>
              <w:right w:val="single" w:sz="4" w:space="0" w:color="auto"/>
            </w:tcBorders>
            <w:shd w:val="clear" w:color="auto" w:fill="auto"/>
            <w:vAlign w:val="center"/>
          </w:tcPr>
          <w:p w14:paraId="6E45C5FC" w14:textId="022CA244" w:rsidR="00EF21BB" w:rsidRPr="00C73F1E" w:rsidRDefault="00EF21BB" w:rsidP="007C22E6">
            <w:pPr>
              <w:shd w:val="clear" w:color="auto" w:fill="FFFFFF" w:themeFill="background1"/>
              <w:spacing w:before="120"/>
              <w:jc w:val="center"/>
              <w:rPr>
                <w:b/>
                <w:bCs/>
                <w:color w:val="000000"/>
                <w:sz w:val="22"/>
                <w:szCs w:val="22"/>
              </w:rPr>
            </w:pPr>
            <w:r w:rsidRPr="00C73F1E">
              <w:rPr>
                <w:b/>
                <w:bCs/>
                <w:color w:val="000000"/>
                <w:sz w:val="22"/>
                <w:szCs w:val="22"/>
              </w:rPr>
              <w:t>Lot 1</w:t>
            </w:r>
            <w:r w:rsidR="005D5266">
              <w:rPr>
                <w:b/>
                <w:bCs/>
                <w:color w:val="000000"/>
                <w:sz w:val="22"/>
                <w:szCs w:val="22"/>
              </w:rPr>
              <w:t>7</w:t>
            </w:r>
          </w:p>
          <w:p w14:paraId="5A2FCF08" w14:textId="446BF5F5" w:rsidR="00EF21BB" w:rsidRPr="00DF1D07" w:rsidRDefault="00EF21BB" w:rsidP="007C22E6">
            <w:pPr>
              <w:shd w:val="clear" w:color="auto" w:fill="FFFFFF" w:themeFill="background1"/>
              <w:spacing w:before="120"/>
              <w:jc w:val="center"/>
              <w:rPr>
                <w:i/>
                <w:noProof w:val="0"/>
                <w:lang w:val="ru-RU" w:eastAsia="ru-RU"/>
              </w:rPr>
            </w:pPr>
            <w:r>
              <w:rPr>
                <w:color w:val="000000"/>
              </w:rPr>
              <w:t>Mentenanța anuală pentru  Analizator VSH Mindray XC-40B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265DF0" w14:textId="296D62E6" w:rsidR="00EF21BB" w:rsidRPr="00DF1D07" w:rsidRDefault="005D5266" w:rsidP="007C22E6">
            <w:pPr>
              <w:shd w:val="clear" w:color="auto" w:fill="FFFFFF" w:themeFill="background1"/>
              <w:spacing w:before="120"/>
              <w:jc w:val="center"/>
              <w:rPr>
                <w:noProof w:val="0"/>
                <w:lang w:val="ro-MD" w:eastAsia="ru-RU"/>
              </w:rPr>
            </w:pPr>
            <w:r w:rsidRPr="005749BB">
              <w:rPr>
                <w:noProof w:val="0"/>
                <w:sz w:val="20"/>
                <w:szCs w:val="20"/>
                <w:lang w:val="ro-MD" w:eastAsia="ru-RU"/>
              </w:rPr>
              <w:t>Bucată</w:t>
            </w:r>
          </w:p>
        </w:tc>
        <w:tc>
          <w:tcPr>
            <w:tcW w:w="694" w:type="dxa"/>
            <w:tcBorders>
              <w:top w:val="nil"/>
              <w:left w:val="single" w:sz="4" w:space="0" w:color="auto"/>
              <w:bottom w:val="single" w:sz="4" w:space="0" w:color="auto"/>
              <w:right w:val="single" w:sz="4" w:space="0" w:color="auto"/>
            </w:tcBorders>
            <w:shd w:val="clear" w:color="auto" w:fill="auto"/>
            <w:vAlign w:val="center"/>
          </w:tcPr>
          <w:p w14:paraId="15EEBFF1" w14:textId="5398B21A" w:rsidR="00EF21BB" w:rsidRPr="00DF1D07" w:rsidRDefault="00EF21BB" w:rsidP="007C22E6">
            <w:pPr>
              <w:shd w:val="clear" w:color="auto" w:fill="FFFFFF" w:themeFill="background1"/>
              <w:spacing w:before="120"/>
              <w:jc w:val="center"/>
              <w:rPr>
                <w:noProof w:val="0"/>
                <w:lang w:val="ro-MD" w:eastAsia="ru-RU"/>
              </w:rPr>
            </w:pPr>
            <w:r>
              <w:rPr>
                <w:color w:val="000000"/>
              </w:rPr>
              <w:t>1</w:t>
            </w:r>
          </w:p>
        </w:tc>
        <w:tc>
          <w:tcPr>
            <w:tcW w:w="4093" w:type="dxa"/>
            <w:tcBorders>
              <w:top w:val="nil"/>
              <w:left w:val="single" w:sz="4" w:space="0" w:color="auto"/>
              <w:bottom w:val="single" w:sz="4" w:space="0" w:color="auto"/>
              <w:right w:val="single" w:sz="4" w:space="0" w:color="auto"/>
            </w:tcBorders>
            <w:shd w:val="clear" w:color="auto" w:fill="auto"/>
            <w:vAlign w:val="center"/>
          </w:tcPr>
          <w:p w14:paraId="03464EDB" w14:textId="5381AD87" w:rsidR="00EF21BB" w:rsidRPr="00DF1D07" w:rsidRDefault="00EF21BB" w:rsidP="007C22E6">
            <w:pPr>
              <w:shd w:val="clear" w:color="auto" w:fill="FFFFFF" w:themeFill="background1"/>
              <w:spacing w:before="120"/>
              <w:jc w:val="center"/>
              <w:rPr>
                <w:noProof w:val="0"/>
                <w:lang w:val="ro-MD" w:eastAsia="ru-RU"/>
              </w:rPr>
            </w:pPr>
            <w:r>
              <w:rPr>
                <w:color w:val="000000"/>
                <w:sz w:val="20"/>
                <w:szCs w:val="20"/>
              </w:rPr>
              <w:t>Inspecția vizuală a dispozitivului privind integritatea acestuia; Curățarea părților de lucru; Calibrarea dispozitivului; Dezinfectarea tuburilor conform manualului tehnic; Efectuarea inspecțiilor și verificărilor generale; Înlăturarea tuturor defectelor depistate, tehnice cât și cele de program. GRAFIC DE PRESTARE A SERVICIILOR: Trimestrial și intervenții la solicitarea inginerului local.</w:t>
            </w:r>
          </w:p>
        </w:tc>
        <w:tc>
          <w:tcPr>
            <w:tcW w:w="1336" w:type="dxa"/>
            <w:tcBorders>
              <w:top w:val="nil"/>
              <w:left w:val="single" w:sz="4" w:space="0" w:color="auto"/>
              <w:bottom w:val="single" w:sz="4" w:space="0" w:color="auto"/>
              <w:right w:val="single" w:sz="4" w:space="0" w:color="auto"/>
            </w:tcBorders>
            <w:shd w:val="clear" w:color="auto" w:fill="auto"/>
            <w:vAlign w:val="center"/>
          </w:tcPr>
          <w:p w14:paraId="3B4BD3EB" w14:textId="42CBECC6" w:rsidR="00EF21BB" w:rsidRDefault="00EF21BB" w:rsidP="007C22E6">
            <w:pPr>
              <w:shd w:val="clear" w:color="auto" w:fill="FFFFFF" w:themeFill="background1"/>
              <w:spacing w:before="120"/>
              <w:jc w:val="center"/>
              <w:rPr>
                <w:noProof w:val="0"/>
                <w:lang w:val="ro-MD" w:eastAsia="ru-RU"/>
              </w:rPr>
            </w:pPr>
            <w:r>
              <w:rPr>
                <w:color w:val="000000"/>
                <w:sz w:val="22"/>
                <w:szCs w:val="22"/>
              </w:rPr>
              <w:t>4000</w:t>
            </w:r>
          </w:p>
        </w:tc>
      </w:tr>
      <w:tr w:rsidR="00A1161A" w:rsidRPr="00BE362C" w14:paraId="29692270" w14:textId="23F574D3" w:rsidTr="005D5266">
        <w:trPr>
          <w:trHeight w:val="397"/>
        </w:trPr>
        <w:tc>
          <w:tcPr>
            <w:tcW w:w="903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D033711" w14:textId="77777777" w:rsidR="00EF21BB" w:rsidRPr="00BE362C" w:rsidRDefault="00EF21BB" w:rsidP="00EF21BB">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336" w:type="dxa"/>
            <w:tcBorders>
              <w:top w:val="single" w:sz="4" w:space="0" w:color="auto"/>
              <w:left w:val="single" w:sz="4" w:space="0" w:color="auto"/>
              <w:bottom w:val="single" w:sz="4" w:space="0" w:color="auto"/>
              <w:right w:val="single" w:sz="4" w:space="0" w:color="auto"/>
            </w:tcBorders>
            <w:shd w:val="clear" w:color="auto" w:fill="auto"/>
          </w:tcPr>
          <w:p w14:paraId="6583CAB9" w14:textId="0C0506E2" w:rsidR="00EF21BB" w:rsidRPr="00EF21BB" w:rsidRDefault="00EF21BB" w:rsidP="00EF21BB">
            <w:pPr>
              <w:jc w:val="center"/>
              <w:rPr>
                <w:b/>
                <w:bCs/>
                <w:noProof w:val="0"/>
                <w:color w:val="000000"/>
                <w:sz w:val="22"/>
                <w:szCs w:val="22"/>
              </w:rPr>
            </w:pPr>
            <w:r w:rsidRPr="00EF21BB">
              <w:rPr>
                <w:b/>
                <w:bCs/>
                <w:color w:val="000000"/>
                <w:sz w:val="22"/>
                <w:szCs w:val="22"/>
              </w:rPr>
              <w:t>251</w:t>
            </w:r>
            <w:r>
              <w:rPr>
                <w:b/>
                <w:bCs/>
                <w:color w:val="000000"/>
                <w:sz w:val="22"/>
                <w:szCs w:val="22"/>
              </w:rPr>
              <w:t xml:space="preserve"> </w:t>
            </w:r>
            <w:r w:rsidRPr="00EF21BB">
              <w:rPr>
                <w:b/>
                <w:bCs/>
                <w:color w:val="000000"/>
                <w:sz w:val="22"/>
                <w:szCs w:val="22"/>
              </w:rPr>
              <w:t>200</w:t>
            </w:r>
          </w:p>
          <w:p w14:paraId="5F64644F" w14:textId="4AA5C57D" w:rsidR="00EF21BB" w:rsidRPr="00DF1D07" w:rsidRDefault="00EF21BB" w:rsidP="00EF21BB">
            <w:pPr>
              <w:shd w:val="clear" w:color="auto" w:fill="FFFFFF" w:themeFill="background1"/>
              <w:spacing w:before="120"/>
              <w:jc w:val="center"/>
              <w:rPr>
                <w:noProof w:val="0"/>
                <w:lang w:val="ro-MD" w:eastAsia="ru-RU"/>
              </w:rPr>
            </w:pPr>
          </w:p>
        </w:tc>
        <w:tc>
          <w:tcPr>
            <w:tcW w:w="0" w:type="auto"/>
          </w:tcPr>
          <w:p w14:paraId="1A8F9347" w14:textId="77777777" w:rsidR="00EF21BB" w:rsidRPr="00BE362C" w:rsidRDefault="00EF21BB" w:rsidP="00EF21BB">
            <w:pPr>
              <w:spacing w:after="160" w:line="259" w:lineRule="auto"/>
            </w:pPr>
          </w:p>
        </w:tc>
        <w:tc>
          <w:tcPr>
            <w:tcW w:w="0" w:type="auto"/>
          </w:tcPr>
          <w:p w14:paraId="1111CF5B" w14:textId="77777777" w:rsidR="00EF21BB" w:rsidRPr="00BE362C" w:rsidRDefault="00EF21BB" w:rsidP="00EF21BB">
            <w:pPr>
              <w:spacing w:after="160" w:line="259" w:lineRule="auto"/>
            </w:pPr>
          </w:p>
        </w:tc>
        <w:tc>
          <w:tcPr>
            <w:tcW w:w="0" w:type="auto"/>
            <w:tcBorders>
              <w:top w:val="nil"/>
              <w:left w:val="nil"/>
              <w:bottom w:val="nil"/>
              <w:right w:val="nil"/>
            </w:tcBorders>
            <w:shd w:val="clear" w:color="auto" w:fill="auto"/>
            <w:vAlign w:val="bottom"/>
          </w:tcPr>
          <w:p w14:paraId="734C9140" w14:textId="77777777" w:rsidR="00EF21BB" w:rsidRPr="00BE362C" w:rsidRDefault="00EF21BB" w:rsidP="00EF21BB">
            <w:pPr>
              <w:spacing w:after="160" w:line="259" w:lineRule="auto"/>
            </w:pPr>
          </w:p>
        </w:tc>
      </w:tr>
    </w:tbl>
    <w:p w14:paraId="415AE034" w14:textId="7B2D0AF2"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BA5756" w:rsidRPr="00BA5756">
        <w:rPr>
          <w:b/>
          <w:noProof w:val="0"/>
          <w:lang w:eastAsia="ru-RU"/>
        </w:rPr>
        <w:t xml:space="preserve"> </w:t>
      </w:r>
      <w:r w:rsidR="00BA5756" w:rsidRPr="00BA5756">
        <w:rPr>
          <w:bCs/>
          <w:noProof w:val="0"/>
          <w:lang w:eastAsia="ru-RU"/>
        </w:rPr>
        <w:t>Nu se aplică.</w:t>
      </w:r>
    </w:p>
    <w:p w14:paraId="5658099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752334" w14:textId="6670374F" w:rsidR="00262591" w:rsidRPr="005D5266" w:rsidRDefault="00262591" w:rsidP="00262591">
      <w:pPr>
        <w:numPr>
          <w:ilvl w:val="0"/>
          <w:numId w:val="3"/>
        </w:numPr>
        <w:shd w:val="clear" w:color="auto" w:fill="FFFFFF" w:themeFill="background1"/>
        <w:tabs>
          <w:tab w:val="right" w:pos="426"/>
        </w:tabs>
        <w:rPr>
          <w:noProof w:val="0"/>
          <w:lang w:val="ru-RU" w:eastAsia="ru-RU"/>
        </w:rPr>
      </w:pPr>
      <w:r w:rsidRPr="005D5266">
        <w:rPr>
          <w:noProof w:val="0"/>
          <w:lang w:val="it-IT" w:eastAsia="ru-RU"/>
        </w:rPr>
        <w:t xml:space="preserve">Pentru un singur </w:t>
      </w:r>
      <w:proofErr w:type="spellStart"/>
      <w:r w:rsidRPr="005D5266">
        <w:rPr>
          <w:noProof w:val="0"/>
          <w:lang w:val="ru-RU" w:eastAsia="ru-RU"/>
        </w:rPr>
        <w:t>lot</w:t>
      </w:r>
      <w:proofErr w:type="spellEnd"/>
      <w:r w:rsidRPr="005D5266">
        <w:rPr>
          <w:noProof w:val="0"/>
          <w:lang w:val="ru-RU" w:eastAsia="ru-RU"/>
        </w:rPr>
        <w:t>;</w:t>
      </w:r>
      <w:r w:rsidR="00BA5756" w:rsidRPr="005D5266">
        <w:rPr>
          <w:noProof w:val="0"/>
          <w:lang w:val="ro-MD" w:eastAsia="ru-RU"/>
        </w:rPr>
        <w:t xml:space="preserve"> </w:t>
      </w:r>
    </w:p>
    <w:p w14:paraId="4AD43597" w14:textId="77777777" w:rsidR="00262591" w:rsidRPr="005D5266" w:rsidRDefault="00262591" w:rsidP="00262591">
      <w:pPr>
        <w:numPr>
          <w:ilvl w:val="0"/>
          <w:numId w:val="3"/>
        </w:numPr>
        <w:shd w:val="clear" w:color="auto" w:fill="FFFFFF" w:themeFill="background1"/>
        <w:tabs>
          <w:tab w:val="right" w:pos="426"/>
        </w:tabs>
        <w:rPr>
          <w:b/>
          <w:bCs/>
          <w:noProof w:val="0"/>
          <w:u w:val="single"/>
          <w:lang w:val="ru-RU" w:eastAsia="ru-RU"/>
        </w:rPr>
      </w:pPr>
      <w:proofErr w:type="spellStart"/>
      <w:r w:rsidRPr="005D5266">
        <w:rPr>
          <w:b/>
          <w:bCs/>
          <w:noProof w:val="0"/>
          <w:u w:val="single"/>
          <w:lang w:val="ru-RU" w:eastAsia="ru-RU"/>
        </w:rPr>
        <w:t>Pentru</w:t>
      </w:r>
      <w:proofErr w:type="spellEnd"/>
      <w:r w:rsidRPr="005D5266">
        <w:rPr>
          <w:b/>
          <w:bCs/>
          <w:noProof w:val="0"/>
          <w:u w:val="single"/>
          <w:lang w:val="ro-MD" w:eastAsia="ru-RU"/>
        </w:rPr>
        <w:t xml:space="preserve"> </w:t>
      </w:r>
      <w:proofErr w:type="spellStart"/>
      <w:r w:rsidRPr="005D5266">
        <w:rPr>
          <w:b/>
          <w:bCs/>
          <w:noProof w:val="0"/>
          <w:u w:val="single"/>
          <w:lang w:val="ru-RU" w:eastAsia="ru-RU"/>
        </w:rPr>
        <w:t>mai</w:t>
      </w:r>
      <w:proofErr w:type="spellEnd"/>
      <w:r w:rsidRPr="005D5266">
        <w:rPr>
          <w:b/>
          <w:bCs/>
          <w:noProof w:val="0"/>
          <w:u w:val="single"/>
          <w:lang w:val="ro-MD" w:eastAsia="ru-RU"/>
        </w:rPr>
        <w:t xml:space="preserve"> </w:t>
      </w:r>
      <w:proofErr w:type="spellStart"/>
      <w:r w:rsidRPr="005D5266">
        <w:rPr>
          <w:b/>
          <w:bCs/>
          <w:noProof w:val="0"/>
          <w:u w:val="single"/>
          <w:lang w:val="ru-RU" w:eastAsia="ru-RU"/>
        </w:rPr>
        <w:t>multe</w:t>
      </w:r>
      <w:proofErr w:type="spellEnd"/>
      <w:r w:rsidRPr="005D5266">
        <w:rPr>
          <w:b/>
          <w:bCs/>
          <w:noProof w:val="0"/>
          <w:u w:val="single"/>
          <w:lang w:val="ro-MD" w:eastAsia="ru-RU"/>
        </w:rPr>
        <w:t xml:space="preserve"> </w:t>
      </w:r>
      <w:proofErr w:type="spellStart"/>
      <w:r w:rsidRPr="005D5266">
        <w:rPr>
          <w:b/>
          <w:bCs/>
          <w:noProof w:val="0"/>
          <w:u w:val="single"/>
          <w:lang w:val="ru-RU" w:eastAsia="ru-RU"/>
        </w:rPr>
        <w:t>loturi</w:t>
      </w:r>
      <w:proofErr w:type="spellEnd"/>
      <w:r w:rsidRPr="005D5266">
        <w:rPr>
          <w:b/>
          <w:bCs/>
          <w:noProof w:val="0"/>
          <w:u w:val="single"/>
          <w:lang w:val="ru-RU" w:eastAsia="ru-RU"/>
        </w:rPr>
        <w:t>;</w:t>
      </w:r>
    </w:p>
    <w:p w14:paraId="4A18C86F"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toate</w:t>
      </w:r>
      <w:proofErr w:type="spellEnd"/>
      <w:r>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33CE175A"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0462A70C" w14:textId="77777777" w:rsidR="00262591" w:rsidRPr="00BE362C" w:rsidRDefault="00262591" w:rsidP="00262591">
      <w:pPr>
        <w:shd w:val="clear" w:color="auto" w:fill="FFFFFF" w:themeFill="background1"/>
        <w:tabs>
          <w:tab w:val="right" w:pos="426"/>
        </w:tabs>
        <w:rPr>
          <w:noProof w:val="0"/>
          <w:lang w:val="it-IT" w:eastAsia="ru-RU"/>
        </w:rPr>
      </w:pPr>
    </w:p>
    <w:p w14:paraId="4E5B1CD2" w14:textId="48B088D4" w:rsidR="00E3323B" w:rsidRPr="00E3323B" w:rsidRDefault="00262591" w:rsidP="00E3323B">
      <w:pPr>
        <w:numPr>
          <w:ilvl w:val="0"/>
          <w:numId w:val="2"/>
        </w:numPr>
        <w:shd w:val="clear" w:color="auto" w:fill="FFFFFF" w:themeFill="background1"/>
        <w:tabs>
          <w:tab w:val="right" w:pos="426"/>
        </w:tabs>
        <w:spacing w:before="120"/>
        <w:ind w:left="0" w:firstLine="0"/>
        <w:rPr>
          <w:b/>
          <w:noProof w:val="0"/>
          <w:lang w:val="it-IT"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E3323B" w:rsidRPr="00E3323B">
        <w:rPr>
          <w:bCs/>
          <w:noProof w:val="0"/>
          <w:lang w:val="en-US" w:eastAsia="ru-RU"/>
        </w:rPr>
        <w:t>N</w:t>
      </w:r>
      <w:r w:rsidR="00E3323B" w:rsidRPr="00E3323B">
        <w:rPr>
          <w:bCs/>
          <w:lang w:val="ro-MD"/>
        </w:rPr>
        <w:t>u se admite</w:t>
      </w:r>
      <w:r w:rsidR="00E3323B" w:rsidRPr="00E3323B">
        <w:rPr>
          <w:bCs/>
          <w:noProof w:val="0"/>
          <w:lang w:val="en-US" w:eastAsia="ru-RU"/>
        </w:rPr>
        <w:t>.</w:t>
      </w:r>
    </w:p>
    <w:p w14:paraId="78FCDEE3" w14:textId="76C76F2F" w:rsidR="00262591" w:rsidRPr="00E3323B" w:rsidRDefault="00262591" w:rsidP="00E3323B">
      <w:pPr>
        <w:numPr>
          <w:ilvl w:val="0"/>
          <w:numId w:val="2"/>
        </w:numPr>
        <w:shd w:val="clear" w:color="auto" w:fill="FFFFFF" w:themeFill="background1"/>
        <w:tabs>
          <w:tab w:val="left" w:pos="0"/>
          <w:tab w:val="left" w:pos="284"/>
          <w:tab w:val="left" w:pos="426"/>
        </w:tabs>
        <w:spacing w:before="120"/>
        <w:ind w:left="284" w:hanging="284"/>
        <w:rPr>
          <w:b/>
          <w:noProof w:val="0"/>
          <w:u w:val="single"/>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00E3323B" w:rsidRPr="00E3323B">
        <w:rPr>
          <w:bCs/>
          <w:noProof w:val="0"/>
          <w:lang w:val="it-IT" w:eastAsia="ru-RU"/>
        </w:rPr>
        <w:t xml:space="preserve">la solicitare pe parcursul anului 2022, </w:t>
      </w:r>
      <w:r w:rsidR="00E3323B" w:rsidRPr="00E3323B">
        <w:rPr>
          <w:rFonts w:eastAsiaTheme="minorEastAsia"/>
          <w:bCs/>
          <w:lang w:val="en-US" w:eastAsia="zh-CN"/>
        </w:rPr>
        <w:t>la sediul SM al MAI, mun.Chișinău, str. Gh.Asachi 25/b.</w:t>
      </w:r>
    </w:p>
    <w:p w14:paraId="17FF96E4" w14:textId="4ABDA51C"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3323B">
        <w:rPr>
          <w:b/>
          <w:noProof w:val="0"/>
          <w:lang w:val="it-IT" w:eastAsia="ru-RU"/>
        </w:rPr>
        <w:t xml:space="preserve"> </w:t>
      </w:r>
      <w:r w:rsidR="00E3323B" w:rsidRPr="00E3323B">
        <w:rPr>
          <w:bCs/>
          <w:noProof w:val="0"/>
          <w:lang w:val="it-IT" w:eastAsia="ru-RU"/>
        </w:rPr>
        <w:t>31.12.2022</w:t>
      </w:r>
      <w:r w:rsidR="00E3323B">
        <w:rPr>
          <w:bCs/>
          <w:noProof w:val="0"/>
          <w:lang w:val="it-IT" w:eastAsia="ru-RU"/>
        </w:rPr>
        <w:t>.</w:t>
      </w:r>
    </w:p>
    <w:p w14:paraId="0BFEC1A7" w14:textId="3BF1EA7E" w:rsidR="00E3323B" w:rsidRPr="00E3323B" w:rsidRDefault="00262591" w:rsidP="00E3323B">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E3323B">
        <w:rPr>
          <w:bCs/>
          <w:lang w:val="ro-MD"/>
        </w:rPr>
        <w:t>N</w:t>
      </w:r>
      <w:r w:rsidR="00E3323B" w:rsidRPr="00E3323B">
        <w:rPr>
          <w:bCs/>
          <w:lang w:val="ro-MD"/>
        </w:rPr>
        <w:t>u se aplică</w:t>
      </w:r>
      <w:r w:rsidR="00E3323B">
        <w:rPr>
          <w:bCs/>
          <w:lang w:val="ro-MD"/>
        </w:rPr>
        <w:t>.</w:t>
      </w:r>
    </w:p>
    <w:p w14:paraId="295A54F3" w14:textId="4FE590D5" w:rsidR="00E3323B" w:rsidRDefault="00262591" w:rsidP="00E3323B">
      <w:pPr>
        <w:numPr>
          <w:ilvl w:val="0"/>
          <w:numId w:val="2"/>
        </w:numPr>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E3323B" w:rsidRPr="00E3323B">
        <w:rPr>
          <w:bCs/>
          <w:lang w:val="ro-MD"/>
        </w:rPr>
        <w:t xml:space="preserve">Nu </w:t>
      </w:r>
      <w:r w:rsidR="00E3323B">
        <w:rPr>
          <w:bCs/>
          <w:lang w:val="ro-MD"/>
        </w:rPr>
        <w:t>s</w:t>
      </w:r>
      <w:r w:rsidR="00E3323B" w:rsidRPr="00E3323B">
        <w:rPr>
          <w:bCs/>
          <w:lang w:val="ro-MD"/>
        </w:rPr>
        <w:t xml:space="preserve">e </w:t>
      </w:r>
      <w:r w:rsidR="00E3323B">
        <w:rPr>
          <w:bCs/>
          <w:lang w:val="ro-MD"/>
        </w:rPr>
        <w:t>a</w:t>
      </w:r>
      <w:r w:rsidR="00E3323B" w:rsidRPr="00E3323B">
        <w:rPr>
          <w:bCs/>
          <w:lang w:val="ro-MD"/>
        </w:rPr>
        <w:t>plică</w:t>
      </w:r>
      <w:r w:rsidR="00E3323B">
        <w:rPr>
          <w:b/>
          <w:noProof w:val="0"/>
          <w:lang w:val="it-IT" w:eastAsia="ru-RU"/>
        </w:rPr>
        <w:t>.</w:t>
      </w:r>
    </w:p>
    <w:p w14:paraId="1EC86162" w14:textId="3F332D36" w:rsidR="00262591" w:rsidRPr="00BE362C" w:rsidRDefault="00262591" w:rsidP="00E3323B">
      <w:pPr>
        <w:numPr>
          <w:ilvl w:val="0"/>
          <w:numId w:val="2"/>
        </w:numPr>
        <w:tabs>
          <w:tab w:val="right" w:pos="426"/>
        </w:tabs>
        <w:spacing w:before="120"/>
        <w:ind w:left="360"/>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w:t>
      </w:r>
      <w:r w:rsidRPr="00BE362C">
        <w:rPr>
          <w:b/>
          <w:noProof w:val="0"/>
          <w:lang w:val="it-IT" w:eastAsia="ru-RU"/>
        </w:rPr>
        <w:lastRenderedPageBreak/>
        <w:t>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36"/>
        <w:gridCol w:w="4521"/>
        <w:gridCol w:w="3404"/>
        <w:gridCol w:w="1494"/>
      </w:tblGrid>
      <w:tr w:rsidR="003C2FB7" w:rsidRPr="00BE362C" w14:paraId="71E2B783" w14:textId="77777777" w:rsidTr="001611DC">
        <w:trPr>
          <w:trHeight w:val="577"/>
        </w:trPr>
        <w:tc>
          <w:tcPr>
            <w:tcW w:w="0" w:type="auto"/>
            <w:shd w:val="clear" w:color="auto" w:fill="auto"/>
          </w:tcPr>
          <w:p w14:paraId="084CBD27" w14:textId="77777777"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0" w:type="auto"/>
            <w:shd w:val="clear" w:color="auto" w:fill="auto"/>
          </w:tcPr>
          <w:p w14:paraId="03013EC3"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61D17E27"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0" w:type="auto"/>
            <w:shd w:val="clear" w:color="auto" w:fill="auto"/>
          </w:tcPr>
          <w:p w14:paraId="3CE18AAB"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shd w:val="clear" w:color="auto" w:fill="auto"/>
          </w:tcPr>
          <w:p w14:paraId="33918D33"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3C2FB7" w:rsidRPr="00BE362C" w14:paraId="5B9944D7" w14:textId="77777777" w:rsidTr="001611DC">
        <w:tc>
          <w:tcPr>
            <w:tcW w:w="0" w:type="auto"/>
            <w:shd w:val="clear" w:color="auto" w:fill="auto"/>
            <w:vAlign w:val="center"/>
          </w:tcPr>
          <w:p w14:paraId="21A72290" w14:textId="31914847" w:rsidR="00DE4EA9" w:rsidRPr="00DE4EA9" w:rsidRDefault="00DE4EA9"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1.</w:t>
            </w:r>
          </w:p>
        </w:tc>
        <w:tc>
          <w:tcPr>
            <w:tcW w:w="0" w:type="auto"/>
            <w:shd w:val="clear" w:color="auto" w:fill="FFFFFF" w:themeFill="background1"/>
            <w:vAlign w:val="center"/>
          </w:tcPr>
          <w:p w14:paraId="23E5BF76" w14:textId="5005B5D7" w:rsidR="00DE4EA9" w:rsidRPr="00BE362C" w:rsidRDefault="00DE4EA9" w:rsidP="00DE4EA9">
            <w:pPr>
              <w:shd w:val="clear" w:color="auto" w:fill="FFFFFF" w:themeFill="background1"/>
              <w:tabs>
                <w:tab w:val="left" w:pos="612"/>
              </w:tabs>
              <w:spacing w:before="120" w:after="120"/>
              <w:rPr>
                <w:iCs/>
                <w:noProof w:val="0"/>
                <w:lang w:val="ru-RU" w:eastAsia="ru-RU"/>
              </w:rPr>
            </w:pPr>
            <w:r w:rsidRPr="00F42C42">
              <w:rPr>
                <w:lang w:val="en-US" w:eastAsia="en-US"/>
              </w:rPr>
              <w:t>DUAE</w:t>
            </w:r>
          </w:p>
        </w:tc>
        <w:tc>
          <w:tcPr>
            <w:tcW w:w="0" w:type="auto"/>
            <w:shd w:val="clear" w:color="auto" w:fill="FFFFFF" w:themeFill="background1"/>
            <w:vAlign w:val="center"/>
          </w:tcPr>
          <w:p w14:paraId="3FEEE0D8" w14:textId="061DDA84" w:rsidR="00DE4EA9" w:rsidRPr="00BE362C" w:rsidRDefault="00DE4EA9" w:rsidP="001611DC">
            <w:pPr>
              <w:shd w:val="clear" w:color="auto" w:fill="FFFFFF" w:themeFill="background1"/>
              <w:tabs>
                <w:tab w:val="left" w:pos="612"/>
              </w:tabs>
              <w:spacing w:before="120" w:after="120"/>
              <w:jc w:val="both"/>
              <w:rPr>
                <w:iCs/>
                <w:noProof w:val="0"/>
                <w:lang w:val="ru-RU" w:eastAsia="ru-RU"/>
              </w:rPr>
            </w:pPr>
            <w:r w:rsidRPr="00667014">
              <w:rPr>
                <w:lang w:val="ro-MD" w:eastAsia="en-US"/>
              </w:rPr>
              <w:t>Formularul standard al Documentului Unic de Achiziții European. Original-confirmat prin aplicarea semnăturii electronice a ofertantului</w:t>
            </w:r>
          </w:p>
        </w:tc>
        <w:tc>
          <w:tcPr>
            <w:tcW w:w="0" w:type="auto"/>
            <w:shd w:val="clear" w:color="auto" w:fill="FFFFFF" w:themeFill="background1"/>
            <w:vAlign w:val="center"/>
          </w:tcPr>
          <w:p w14:paraId="4A34832D" w14:textId="4254B286" w:rsidR="00DE4EA9" w:rsidRPr="00BE362C" w:rsidRDefault="00DE4EA9" w:rsidP="00DE4EA9">
            <w:pPr>
              <w:shd w:val="clear" w:color="auto" w:fill="FFFFFF" w:themeFill="background1"/>
              <w:tabs>
                <w:tab w:val="left" w:pos="612"/>
              </w:tabs>
              <w:spacing w:before="120" w:after="120"/>
              <w:rPr>
                <w:iCs/>
                <w:noProof w:val="0"/>
                <w:lang w:val="ru-RU" w:eastAsia="ru-RU"/>
              </w:rPr>
            </w:pPr>
            <w:r w:rsidRPr="00F42C42">
              <w:rPr>
                <w:iCs/>
                <w:lang w:val="en-US"/>
              </w:rPr>
              <w:t>Obligatoriu</w:t>
            </w:r>
          </w:p>
        </w:tc>
      </w:tr>
      <w:tr w:rsidR="003C2FB7" w:rsidRPr="00BE362C" w14:paraId="26E84C47" w14:textId="77777777" w:rsidTr="001611DC">
        <w:tc>
          <w:tcPr>
            <w:tcW w:w="0" w:type="auto"/>
            <w:shd w:val="clear" w:color="auto" w:fill="auto"/>
            <w:vAlign w:val="center"/>
          </w:tcPr>
          <w:p w14:paraId="21F2D0BC" w14:textId="2C907EC1" w:rsidR="003C2FB7" w:rsidRPr="003157F6" w:rsidRDefault="003157F6"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2.</w:t>
            </w:r>
          </w:p>
        </w:tc>
        <w:tc>
          <w:tcPr>
            <w:tcW w:w="0" w:type="auto"/>
            <w:shd w:val="clear" w:color="auto" w:fill="FFFFFF" w:themeFill="background1"/>
            <w:vAlign w:val="center"/>
          </w:tcPr>
          <w:p w14:paraId="7B3E93F6" w14:textId="24DFC09D" w:rsidR="003C2FB7" w:rsidRPr="00BE362C" w:rsidRDefault="003C2FB7" w:rsidP="003C2FB7">
            <w:pPr>
              <w:shd w:val="clear" w:color="auto" w:fill="FFFFFF" w:themeFill="background1"/>
              <w:tabs>
                <w:tab w:val="left" w:pos="612"/>
              </w:tabs>
              <w:spacing w:before="120" w:after="120"/>
              <w:rPr>
                <w:iCs/>
                <w:noProof w:val="0"/>
                <w:lang w:val="ru-RU" w:eastAsia="ru-RU"/>
              </w:rPr>
            </w:pPr>
            <w:r>
              <w:rPr>
                <w:iCs/>
                <w:lang w:val="ru-RU" w:eastAsia="ru-RU"/>
              </w:rPr>
              <w:t>Cerere de participare</w:t>
            </w:r>
          </w:p>
        </w:tc>
        <w:tc>
          <w:tcPr>
            <w:tcW w:w="0" w:type="auto"/>
            <w:shd w:val="clear" w:color="auto" w:fill="FFFFFF" w:themeFill="background1"/>
            <w:vAlign w:val="center"/>
          </w:tcPr>
          <w:p w14:paraId="2ABF3224" w14:textId="36ED169C" w:rsidR="003C2FB7" w:rsidRPr="00BE362C" w:rsidRDefault="003C2FB7" w:rsidP="001611DC">
            <w:pPr>
              <w:shd w:val="clear" w:color="auto" w:fill="FFFFFF" w:themeFill="background1"/>
              <w:tabs>
                <w:tab w:val="left" w:pos="612"/>
              </w:tabs>
              <w:spacing w:before="120" w:after="120"/>
              <w:jc w:val="both"/>
              <w:rPr>
                <w:iCs/>
                <w:noProof w:val="0"/>
                <w:lang w:val="ru-RU" w:eastAsia="ru-RU"/>
              </w:rPr>
            </w:pPr>
            <w:r w:rsidRPr="00667014">
              <w:rPr>
                <w:lang w:val="en-US"/>
              </w:rPr>
              <w:t xml:space="preserve">Conform Anexei nr.7 din Documentația standard aprobată prin Ordinul MF nr. 115 din 15.09.2021. </w:t>
            </w:r>
            <w:r w:rsidRPr="00667014">
              <w:t>Confirmată prin semnătura electronică.</w:t>
            </w:r>
          </w:p>
        </w:tc>
        <w:tc>
          <w:tcPr>
            <w:tcW w:w="0" w:type="auto"/>
            <w:shd w:val="clear" w:color="auto" w:fill="FFFFFF" w:themeFill="background1"/>
            <w:vAlign w:val="center"/>
          </w:tcPr>
          <w:p w14:paraId="03F3469B" w14:textId="408934C4" w:rsidR="003C2FB7" w:rsidRPr="00BE362C" w:rsidRDefault="003C2FB7" w:rsidP="003C2FB7">
            <w:pPr>
              <w:shd w:val="clear" w:color="auto" w:fill="FFFFFF" w:themeFill="background1"/>
              <w:tabs>
                <w:tab w:val="left" w:pos="612"/>
              </w:tabs>
              <w:spacing w:before="120" w:after="120"/>
              <w:rPr>
                <w:iCs/>
                <w:noProof w:val="0"/>
                <w:lang w:val="ru-RU" w:eastAsia="ru-RU"/>
              </w:rPr>
            </w:pPr>
            <w:r w:rsidRPr="00F42C42">
              <w:rPr>
                <w:iCs/>
                <w:lang w:val="en-US"/>
              </w:rPr>
              <w:t>Obligatoriu</w:t>
            </w:r>
          </w:p>
        </w:tc>
      </w:tr>
      <w:tr w:rsidR="003C2FB7" w:rsidRPr="00BE362C" w14:paraId="6411D7BE" w14:textId="77777777" w:rsidTr="001611DC">
        <w:tc>
          <w:tcPr>
            <w:tcW w:w="0" w:type="auto"/>
            <w:shd w:val="clear" w:color="auto" w:fill="auto"/>
            <w:vAlign w:val="center"/>
          </w:tcPr>
          <w:p w14:paraId="4DF2A9B8" w14:textId="582C0BC9" w:rsidR="003C2FB7" w:rsidRPr="003157F6" w:rsidRDefault="003157F6"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3.</w:t>
            </w:r>
          </w:p>
        </w:tc>
        <w:tc>
          <w:tcPr>
            <w:tcW w:w="0" w:type="auto"/>
            <w:shd w:val="clear" w:color="auto" w:fill="FFFFFF" w:themeFill="background1"/>
            <w:vAlign w:val="center"/>
          </w:tcPr>
          <w:p w14:paraId="7165DBF2" w14:textId="6ABA11BA" w:rsidR="003C2FB7" w:rsidRPr="00BE362C" w:rsidRDefault="003C2FB7" w:rsidP="003C2FB7">
            <w:pPr>
              <w:shd w:val="clear" w:color="auto" w:fill="FFFFFF" w:themeFill="background1"/>
              <w:tabs>
                <w:tab w:val="left" w:pos="612"/>
              </w:tabs>
              <w:spacing w:before="120" w:after="120"/>
              <w:rPr>
                <w:iCs/>
                <w:noProof w:val="0"/>
                <w:lang w:val="ru-RU" w:eastAsia="ru-RU"/>
              </w:rPr>
            </w:pPr>
            <w:r w:rsidRPr="00F42C42">
              <w:rPr>
                <w:lang w:val="en-US" w:eastAsia="en-US"/>
              </w:rPr>
              <w:t>Specificații tehnice</w:t>
            </w:r>
          </w:p>
        </w:tc>
        <w:tc>
          <w:tcPr>
            <w:tcW w:w="0" w:type="auto"/>
            <w:shd w:val="clear" w:color="auto" w:fill="FFFFFF" w:themeFill="background1"/>
            <w:vAlign w:val="center"/>
          </w:tcPr>
          <w:p w14:paraId="6BB3C687" w14:textId="7F46F431" w:rsidR="003C2FB7" w:rsidRPr="00BE362C" w:rsidRDefault="003C2FB7" w:rsidP="001611DC">
            <w:pPr>
              <w:shd w:val="clear" w:color="auto" w:fill="FFFFFF" w:themeFill="background1"/>
              <w:tabs>
                <w:tab w:val="left" w:pos="612"/>
              </w:tabs>
              <w:spacing w:before="120" w:after="120"/>
              <w:jc w:val="both"/>
              <w:rPr>
                <w:iCs/>
                <w:noProof w:val="0"/>
                <w:lang w:val="ru-RU" w:eastAsia="ru-RU"/>
              </w:rPr>
            </w:pPr>
            <w:r w:rsidRPr="00667014">
              <w:rPr>
                <w:lang w:val="en-US"/>
              </w:rPr>
              <w:t xml:space="preserve">Conform Anexei nr.22 din Documentația standard aprobată prin Ordinul MF nr. 115 din 15.09.2021. Confirmat prin semnătura </w:t>
            </w:r>
            <w:r>
              <w:rPr>
                <w:lang w:val="en-US"/>
              </w:rPr>
              <w:t>electronică</w:t>
            </w:r>
            <w:r w:rsidRPr="00667014">
              <w:rPr>
                <w:lang w:val="en-US"/>
              </w:rPr>
              <w:t>.</w:t>
            </w:r>
          </w:p>
        </w:tc>
        <w:tc>
          <w:tcPr>
            <w:tcW w:w="0" w:type="auto"/>
            <w:shd w:val="clear" w:color="auto" w:fill="FFFFFF" w:themeFill="background1"/>
            <w:vAlign w:val="center"/>
          </w:tcPr>
          <w:p w14:paraId="6AD40D5F" w14:textId="60130405" w:rsidR="003C2FB7" w:rsidRPr="00BE362C" w:rsidRDefault="003C2FB7" w:rsidP="003C2FB7">
            <w:pPr>
              <w:shd w:val="clear" w:color="auto" w:fill="FFFFFF" w:themeFill="background1"/>
              <w:tabs>
                <w:tab w:val="left" w:pos="612"/>
              </w:tabs>
              <w:spacing w:before="120" w:after="120"/>
              <w:rPr>
                <w:iCs/>
                <w:noProof w:val="0"/>
                <w:lang w:val="ru-RU" w:eastAsia="ru-RU"/>
              </w:rPr>
            </w:pPr>
            <w:r w:rsidRPr="00F42C42">
              <w:rPr>
                <w:iCs/>
                <w:lang w:val="en-US"/>
              </w:rPr>
              <w:t>Obligatoriu</w:t>
            </w:r>
          </w:p>
        </w:tc>
      </w:tr>
      <w:tr w:rsidR="003C2FB7" w:rsidRPr="00BE362C" w14:paraId="511610BD" w14:textId="77777777" w:rsidTr="001611DC">
        <w:tc>
          <w:tcPr>
            <w:tcW w:w="0" w:type="auto"/>
            <w:shd w:val="clear" w:color="auto" w:fill="auto"/>
            <w:vAlign w:val="center"/>
          </w:tcPr>
          <w:p w14:paraId="429A9878" w14:textId="524436F1" w:rsidR="003C2FB7" w:rsidRPr="003157F6" w:rsidRDefault="003157F6"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4.</w:t>
            </w:r>
          </w:p>
        </w:tc>
        <w:tc>
          <w:tcPr>
            <w:tcW w:w="0" w:type="auto"/>
            <w:shd w:val="clear" w:color="auto" w:fill="FFFFFF" w:themeFill="background1"/>
            <w:vAlign w:val="center"/>
          </w:tcPr>
          <w:p w14:paraId="3FD81CF1" w14:textId="548E1659" w:rsidR="003C2FB7" w:rsidRPr="00BE362C" w:rsidRDefault="003C2FB7" w:rsidP="003C2FB7">
            <w:pPr>
              <w:shd w:val="clear" w:color="auto" w:fill="FFFFFF" w:themeFill="background1"/>
              <w:tabs>
                <w:tab w:val="left" w:pos="612"/>
              </w:tabs>
              <w:spacing w:before="120" w:after="120"/>
              <w:rPr>
                <w:iCs/>
                <w:noProof w:val="0"/>
                <w:lang w:val="ru-RU" w:eastAsia="ru-RU"/>
              </w:rPr>
            </w:pPr>
            <w:r w:rsidRPr="00F42C42">
              <w:rPr>
                <w:lang w:val="en-US" w:eastAsia="en-US"/>
              </w:rPr>
              <w:t>Specificații de preț</w:t>
            </w:r>
          </w:p>
        </w:tc>
        <w:tc>
          <w:tcPr>
            <w:tcW w:w="0" w:type="auto"/>
            <w:shd w:val="clear" w:color="auto" w:fill="FFFFFF" w:themeFill="background1"/>
            <w:vAlign w:val="center"/>
          </w:tcPr>
          <w:p w14:paraId="60DB3239" w14:textId="69FC28B3" w:rsidR="003C2FB7" w:rsidRPr="00BE362C" w:rsidRDefault="003C2FB7" w:rsidP="001611DC">
            <w:pPr>
              <w:shd w:val="clear" w:color="auto" w:fill="FFFFFF" w:themeFill="background1"/>
              <w:tabs>
                <w:tab w:val="left" w:pos="612"/>
              </w:tabs>
              <w:spacing w:before="120" w:after="120"/>
              <w:jc w:val="both"/>
              <w:rPr>
                <w:iCs/>
                <w:noProof w:val="0"/>
                <w:lang w:val="ru-RU" w:eastAsia="ru-RU"/>
              </w:rPr>
            </w:pPr>
            <w:r w:rsidRPr="00667014">
              <w:rPr>
                <w:lang w:val="en-US"/>
              </w:rPr>
              <w:t>Conform Anexei nr.23 din Documentația standard aprobată prin Ordinul MF nr. 115 din 15.09.2021. Confirmat prin semnătura</w:t>
            </w:r>
            <w:r>
              <w:rPr>
                <w:lang w:val="en-US"/>
              </w:rPr>
              <w:t xml:space="preserve"> electronică</w:t>
            </w:r>
            <w:r w:rsidRPr="00667014">
              <w:rPr>
                <w:lang w:val="en-US"/>
              </w:rPr>
              <w:t>.</w:t>
            </w:r>
          </w:p>
        </w:tc>
        <w:tc>
          <w:tcPr>
            <w:tcW w:w="0" w:type="auto"/>
            <w:shd w:val="clear" w:color="auto" w:fill="FFFFFF" w:themeFill="background1"/>
            <w:vAlign w:val="center"/>
          </w:tcPr>
          <w:p w14:paraId="5422AB64" w14:textId="09B2491A" w:rsidR="003C2FB7" w:rsidRPr="00BE362C" w:rsidRDefault="003C2FB7" w:rsidP="003C2FB7">
            <w:pPr>
              <w:shd w:val="clear" w:color="auto" w:fill="FFFFFF" w:themeFill="background1"/>
              <w:tabs>
                <w:tab w:val="left" w:pos="612"/>
              </w:tabs>
              <w:spacing w:before="120" w:after="120"/>
              <w:rPr>
                <w:iCs/>
                <w:noProof w:val="0"/>
                <w:lang w:val="ru-RU" w:eastAsia="ru-RU"/>
              </w:rPr>
            </w:pPr>
            <w:r w:rsidRPr="00F42C42">
              <w:rPr>
                <w:iCs/>
                <w:lang w:val="en-US"/>
              </w:rPr>
              <w:t>Obligatoriu</w:t>
            </w:r>
          </w:p>
        </w:tc>
      </w:tr>
      <w:tr w:rsidR="005D5266" w:rsidRPr="00BE362C" w14:paraId="3F264906" w14:textId="77777777" w:rsidTr="001611DC">
        <w:tc>
          <w:tcPr>
            <w:tcW w:w="0" w:type="auto"/>
            <w:shd w:val="clear" w:color="auto" w:fill="auto"/>
            <w:vAlign w:val="center"/>
          </w:tcPr>
          <w:p w14:paraId="4A603385" w14:textId="6FF8349C" w:rsidR="005D5266" w:rsidRDefault="005D5266"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5.</w:t>
            </w:r>
          </w:p>
        </w:tc>
        <w:tc>
          <w:tcPr>
            <w:tcW w:w="0" w:type="auto"/>
            <w:shd w:val="clear" w:color="auto" w:fill="FFFFFF" w:themeFill="background1"/>
            <w:vAlign w:val="center"/>
          </w:tcPr>
          <w:p w14:paraId="67A555AC" w14:textId="725B1F5E" w:rsidR="005D5266" w:rsidRPr="00F42C42" w:rsidRDefault="005D5266" w:rsidP="005D5266">
            <w:pPr>
              <w:shd w:val="clear" w:color="auto" w:fill="FFFFFF" w:themeFill="background1"/>
              <w:tabs>
                <w:tab w:val="left" w:pos="612"/>
              </w:tabs>
              <w:spacing w:before="120" w:after="120"/>
              <w:rPr>
                <w:lang w:val="en-US"/>
              </w:rPr>
            </w:pPr>
            <w:r w:rsidRPr="00F42C42">
              <w:rPr>
                <w:lang w:val="en-US" w:eastAsia="en-US"/>
              </w:rPr>
              <w:t>Garanția pentru ofertă</w:t>
            </w:r>
            <w:r>
              <w:rPr>
                <w:lang w:val="en-US" w:eastAsia="en-US"/>
              </w:rPr>
              <w:t xml:space="preserve"> -2</w:t>
            </w:r>
            <w:r w:rsidRPr="00F42C42">
              <w:rPr>
                <w:lang w:val="en-US" w:eastAsia="en-US"/>
              </w:rPr>
              <w:t xml:space="preserve"> % </w:t>
            </w:r>
            <w:r>
              <w:rPr>
                <w:lang w:val="en-US" w:eastAsia="en-US"/>
              </w:rPr>
              <w:t>(</w:t>
            </w:r>
            <w:r w:rsidRPr="00CB2C86">
              <w:rPr>
                <w:lang w:val="en-US" w:eastAsia="en-US"/>
              </w:rPr>
              <w:t>MD25TRPCAA518410A00578AAA</w:t>
            </w:r>
            <w:r>
              <w:rPr>
                <w:lang w:val="en-US" w:eastAsia="en-US"/>
              </w:rPr>
              <w:t>)</w:t>
            </w:r>
          </w:p>
        </w:tc>
        <w:tc>
          <w:tcPr>
            <w:tcW w:w="0" w:type="auto"/>
            <w:shd w:val="clear" w:color="auto" w:fill="FFFFFF" w:themeFill="background1"/>
            <w:vAlign w:val="center"/>
          </w:tcPr>
          <w:p w14:paraId="4CD497F4" w14:textId="2CCF5EBF" w:rsidR="005D5266" w:rsidRPr="00667014" w:rsidRDefault="005D5266" w:rsidP="001611DC">
            <w:pPr>
              <w:shd w:val="clear" w:color="auto" w:fill="FFFFFF" w:themeFill="background1"/>
              <w:tabs>
                <w:tab w:val="left" w:pos="612"/>
              </w:tabs>
              <w:spacing w:before="120" w:after="120"/>
              <w:jc w:val="both"/>
              <w:rPr>
                <w:lang w:val="en-US"/>
              </w:rPr>
            </w:pPr>
            <w:r>
              <w:t>Garanția bancară conform Anexei nr.9 din Documentația standard aprobată prin Ordinul MF nr. 115 din 15.09.2021 sau în formă de  transfer pe contul insituției. Confirmată prin semnătura electronică.</w:t>
            </w:r>
          </w:p>
        </w:tc>
        <w:tc>
          <w:tcPr>
            <w:tcW w:w="0" w:type="auto"/>
            <w:shd w:val="clear" w:color="auto" w:fill="FFFFFF" w:themeFill="background1"/>
            <w:vAlign w:val="center"/>
          </w:tcPr>
          <w:p w14:paraId="12D637C5" w14:textId="098FCE8A" w:rsidR="005D5266" w:rsidRPr="00F42C42" w:rsidRDefault="005D5266" w:rsidP="005D5266">
            <w:pPr>
              <w:shd w:val="clear" w:color="auto" w:fill="FFFFFF" w:themeFill="background1"/>
              <w:tabs>
                <w:tab w:val="left" w:pos="612"/>
              </w:tabs>
              <w:spacing w:before="120" w:after="120"/>
              <w:rPr>
                <w:iCs/>
                <w:lang w:val="en-US"/>
              </w:rPr>
            </w:pPr>
            <w:r w:rsidRPr="00F42C42">
              <w:rPr>
                <w:iCs/>
                <w:lang w:val="en-US"/>
              </w:rPr>
              <w:t>Obligatoriu</w:t>
            </w:r>
          </w:p>
        </w:tc>
      </w:tr>
      <w:tr w:rsidR="005D5266" w:rsidRPr="00BE362C" w14:paraId="60246EAF" w14:textId="77777777" w:rsidTr="001611DC">
        <w:tc>
          <w:tcPr>
            <w:tcW w:w="0" w:type="auto"/>
            <w:shd w:val="clear" w:color="auto" w:fill="auto"/>
            <w:vAlign w:val="center"/>
          </w:tcPr>
          <w:p w14:paraId="12A92038" w14:textId="5493D67D" w:rsidR="005D5266" w:rsidRPr="003157F6" w:rsidRDefault="005D5266"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6.</w:t>
            </w:r>
          </w:p>
        </w:tc>
        <w:tc>
          <w:tcPr>
            <w:tcW w:w="0" w:type="auto"/>
            <w:shd w:val="clear" w:color="auto" w:fill="FFFFFF" w:themeFill="background1"/>
            <w:vAlign w:val="center"/>
          </w:tcPr>
          <w:p w14:paraId="6AD64A9C" w14:textId="77777777" w:rsidR="005D5266" w:rsidRDefault="005D5266" w:rsidP="005D5266">
            <w:pPr>
              <w:shd w:val="clear" w:color="auto" w:fill="FFFFFF" w:themeFill="background1"/>
              <w:tabs>
                <w:tab w:val="left" w:pos="612"/>
              </w:tabs>
              <w:spacing w:before="120" w:after="120"/>
              <w:rPr>
                <w:lang w:val="en-US" w:eastAsia="en-US"/>
              </w:rPr>
            </w:pPr>
            <w:r w:rsidRPr="00F42C42">
              <w:rPr>
                <w:lang w:val="en-US" w:eastAsia="en-US"/>
              </w:rPr>
              <w:t xml:space="preserve">Certificat/Decizie de înregistrare a întreprinderii </w:t>
            </w:r>
          </w:p>
          <w:p w14:paraId="7D45BC50" w14:textId="2E2F622E" w:rsidR="009E0F10" w:rsidRPr="00BE362C" w:rsidRDefault="009E0F10" w:rsidP="005D5266">
            <w:pPr>
              <w:shd w:val="clear" w:color="auto" w:fill="FFFFFF" w:themeFill="background1"/>
              <w:tabs>
                <w:tab w:val="left" w:pos="612"/>
              </w:tabs>
              <w:spacing w:before="120" w:after="120"/>
              <w:rPr>
                <w:iCs/>
                <w:noProof w:val="0"/>
                <w:lang w:val="ru-RU" w:eastAsia="ru-RU"/>
              </w:rPr>
            </w:pPr>
          </w:p>
        </w:tc>
        <w:tc>
          <w:tcPr>
            <w:tcW w:w="0" w:type="auto"/>
            <w:shd w:val="clear" w:color="auto" w:fill="FFFFFF" w:themeFill="background1"/>
            <w:vAlign w:val="center"/>
          </w:tcPr>
          <w:p w14:paraId="77563D33" w14:textId="15DDC32C" w:rsidR="005D5266" w:rsidRPr="00BE362C" w:rsidRDefault="005D5266" w:rsidP="001611DC">
            <w:pPr>
              <w:shd w:val="clear" w:color="auto" w:fill="FFFFFF" w:themeFill="background1"/>
              <w:tabs>
                <w:tab w:val="left" w:pos="612"/>
              </w:tabs>
              <w:spacing w:before="120" w:after="120"/>
              <w:jc w:val="both"/>
              <w:rPr>
                <w:iCs/>
                <w:noProof w:val="0"/>
                <w:lang w:val="ru-RU" w:eastAsia="ru-RU"/>
              </w:rPr>
            </w:pPr>
            <w:r>
              <w:rPr>
                <w:lang w:val="en-US"/>
              </w:rPr>
              <w:t>C</w:t>
            </w:r>
            <w:r w:rsidRPr="00F42C42">
              <w:rPr>
                <w:lang w:val="en-US"/>
              </w:rPr>
              <w:t xml:space="preserve">opie confirmată prin semnătura </w:t>
            </w:r>
            <w:r w:rsidR="009E0F10">
              <w:rPr>
                <w:lang w:val="en-US"/>
              </w:rPr>
              <w:t>electronică.</w:t>
            </w:r>
          </w:p>
        </w:tc>
        <w:tc>
          <w:tcPr>
            <w:tcW w:w="0" w:type="auto"/>
            <w:shd w:val="clear" w:color="auto" w:fill="auto"/>
          </w:tcPr>
          <w:p w14:paraId="4276BC59" w14:textId="3B659DDF" w:rsidR="005D5266" w:rsidRPr="00BE362C" w:rsidRDefault="005D5266" w:rsidP="005D5266">
            <w:pPr>
              <w:shd w:val="clear" w:color="auto" w:fill="FFFFFF" w:themeFill="background1"/>
              <w:tabs>
                <w:tab w:val="left" w:pos="612"/>
              </w:tabs>
              <w:spacing w:before="120" w:after="120"/>
              <w:rPr>
                <w:iCs/>
                <w:noProof w:val="0"/>
                <w:lang w:val="ru-RU" w:eastAsia="ru-RU"/>
              </w:rPr>
            </w:pPr>
            <w:r w:rsidRPr="00977849">
              <w:rPr>
                <w:iCs/>
                <w:lang w:val="en-US"/>
              </w:rPr>
              <w:t>Obligatoriu</w:t>
            </w:r>
          </w:p>
        </w:tc>
      </w:tr>
      <w:tr w:rsidR="001611DC" w:rsidRPr="00BE362C" w14:paraId="3EDAEB78" w14:textId="77777777" w:rsidTr="001611DC">
        <w:tc>
          <w:tcPr>
            <w:tcW w:w="0" w:type="auto"/>
            <w:shd w:val="clear" w:color="auto" w:fill="auto"/>
            <w:vAlign w:val="center"/>
          </w:tcPr>
          <w:p w14:paraId="59607E39" w14:textId="5530C310" w:rsidR="001611DC" w:rsidRDefault="001611DC"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7.</w:t>
            </w:r>
          </w:p>
        </w:tc>
        <w:tc>
          <w:tcPr>
            <w:tcW w:w="0" w:type="auto"/>
            <w:shd w:val="clear" w:color="auto" w:fill="FFFFFF" w:themeFill="background1"/>
            <w:vAlign w:val="center"/>
          </w:tcPr>
          <w:p w14:paraId="65D728BF" w14:textId="3EE52DFF" w:rsidR="001611DC" w:rsidRPr="00F42C42" w:rsidRDefault="001611DC" w:rsidP="001611DC">
            <w:pPr>
              <w:shd w:val="clear" w:color="auto" w:fill="FFFFFF" w:themeFill="background1"/>
              <w:tabs>
                <w:tab w:val="left" w:pos="612"/>
              </w:tabs>
              <w:spacing w:before="120" w:after="120"/>
              <w:rPr>
                <w:lang w:val="en-US"/>
              </w:rPr>
            </w:pPr>
            <w:r w:rsidRPr="00F42C42">
              <w:rPr>
                <w:lang w:val="en-US" w:eastAsia="en-US"/>
              </w:rPr>
              <w:t xml:space="preserve">Certificat de efectuare sistematică a plăţii </w:t>
            </w:r>
            <w:r w:rsidRPr="00F42C42">
              <w:rPr>
                <w:lang w:eastAsia="en-US"/>
              </w:rPr>
              <w:t>impozitelor, contribuţiilor</w:t>
            </w:r>
          </w:p>
        </w:tc>
        <w:tc>
          <w:tcPr>
            <w:tcW w:w="0" w:type="auto"/>
            <w:shd w:val="clear" w:color="auto" w:fill="FFFFFF" w:themeFill="background1"/>
            <w:vAlign w:val="center"/>
          </w:tcPr>
          <w:p w14:paraId="0A4311A3" w14:textId="3DC6F2B9" w:rsidR="001611DC" w:rsidRDefault="007C22E6" w:rsidP="001611DC">
            <w:pPr>
              <w:shd w:val="clear" w:color="auto" w:fill="FFFFFF" w:themeFill="background1"/>
              <w:tabs>
                <w:tab w:val="left" w:pos="612"/>
              </w:tabs>
              <w:spacing w:before="120" w:after="120"/>
              <w:jc w:val="both"/>
              <w:rPr>
                <w:lang w:val="en-US"/>
              </w:rPr>
            </w:pPr>
            <w:r>
              <w:rPr>
                <w:lang w:val="en-US" w:eastAsia="en-US"/>
              </w:rPr>
              <w:t>Copie</w:t>
            </w:r>
            <w:r w:rsidR="009E0F10">
              <w:rPr>
                <w:lang w:val="en-US" w:eastAsia="en-US"/>
              </w:rPr>
              <w:t>,</w:t>
            </w:r>
            <w:r>
              <w:rPr>
                <w:lang w:val="en-US" w:eastAsia="en-US"/>
              </w:rPr>
              <w:t xml:space="preserve"> c</w:t>
            </w:r>
            <w:r w:rsidR="001611DC">
              <w:rPr>
                <w:lang w:val="en-US" w:eastAsia="en-US"/>
              </w:rPr>
              <w:t>ertificat e</w:t>
            </w:r>
            <w:r w:rsidR="001611DC" w:rsidRPr="00F42C42">
              <w:rPr>
                <w:lang w:val="en-US" w:eastAsia="en-US"/>
              </w:rPr>
              <w:t xml:space="preserve">liberat de Inspectoratul Fiscal, </w:t>
            </w:r>
            <w:r w:rsidR="001611DC" w:rsidRPr="00F42C42">
              <w:rPr>
                <w:lang w:val="en-US"/>
              </w:rPr>
              <w:t xml:space="preserve">confirmat prin semnătura </w:t>
            </w:r>
            <w:r w:rsidR="009E0F10">
              <w:rPr>
                <w:lang w:val="en-US"/>
              </w:rPr>
              <w:t>electronică.</w:t>
            </w:r>
          </w:p>
        </w:tc>
        <w:tc>
          <w:tcPr>
            <w:tcW w:w="0" w:type="auto"/>
            <w:shd w:val="clear" w:color="auto" w:fill="auto"/>
            <w:vAlign w:val="center"/>
          </w:tcPr>
          <w:p w14:paraId="4A08636B" w14:textId="3E3CC013" w:rsidR="001611DC" w:rsidRPr="00977849" w:rsidRDefault="001611DC" w:rsidP="001611DC">
            <w:pPr>
              <w:shd w:val="clear" w:color="auto" w:fill="FFFFFF" w:themeFill="background1"/>
              <w:tabs>
                <w:tab w:val="left" w:pos="612"/>
              </w:tabs>
              <w:spacing w:before="120" w:after="120"/>
              <w:jc w:val="center"/>
              <w:rPr>
                <w:iCs/>
                <w:lang w:val="en-US"/>
              </w:rPr>
            </w:pPr>
            <w:r w:rsidRPr="00156349">
              <w:rPr>
                <w:iCs/>
                <w:lang w:val="en-US"/>
              </w:rPr>
              <w:t>Obligatoriu</w:t>
            </w:r>
          </w:p>
        </w:tc>
      </w:tr>
      <w:tr w:rsidR="001611DC" w:rsidRPr="00BE362C" w14:paraId="6CCD36F3" w14:textId="77777777" w:rsidTr="001611DC">
        <w:tc>
          <w:tcPr>
            <w:tcW w:w="0" w:type="auto"/>
            <w:shd w:val="clear" w:color="auto" w:fill="auto"/>
            <w:vAlign w:val="center"/>
          </w:tcPr>
          <w:p w14:paraId="0F49D2D1" w14:textId="142A0C41" w:rsidR="001611DC" w:rsidRDefault="001611DC"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8.</w:t>
            </w:r>
          </w:p>
        </w:tc>
        <w:tc>
          <w:tcPr>
            <w:tcW w:w="0" w:type="auto"/>
            <w:shd w:val="clear" w:color="auto" w:fill="FFFFFF" w:themeFill="background1"/>
            <w:vAlign w:val="center"/>
          </w:tcPr>
          <w:p w14:paraId="1E29637C" w14:textId="362176EB" w:rsidR="001611DC" w:rsidRPr="00F42C42" w:rsidRDefault="001611DC" w:rsidP="001611DC">
            <w:pPr>
              <w:shd w:val="clear" w:color="auto" w:fill="FFFFFF" w:themeFill="background1"/>
              <w:tabs>
                <w:tab w:val="left" w:pos="612"/>
              </w:tabs>
              <w:spacing w:before="120" w:after="120"/>
              <w:rPr>
                <w:lang w:val="en-US"/>
              </w:rPr>
            </w:pPr>
            <w:r w:rsidRPr="00F42C42">
              <w:rPr>
                <w:lang w:val="en-US" w:eastAsia="en-US"/>
              </w:rPr>
              <w:t>Certificat de atribuire a contului bancar</w:t>
            </w:r>
          </w:p>
        </w:tc>
        <w:tc>
          <w:tcPr>
            <w:tcW w:w="0" w:type="auto"/>
            <w:shd w:val="clear" w:color="auto" w:fill="FFFFFF" w:themeFill="background1"/>
            <w:vAlign w:val="center"/>
          </w:tcPr>
          <w:p w14:paraId="34DA516E" w14:textId="726F2D72" w:rsidR="001611DC" w:rsidRDefault="007C22E6" w:rsidP="001611DC">
            <w:pPr>
              <w:shd w:val="clear" w:color="auto" w:fill="FFFFFF" w:themeFill="background1"/>
              <w:tabs>
                <w:tab w:val="left" w:pos="612"/>
              </w:tabs>
              <w:spacing w:before="120" w:after="120"/>
              <w:jc w:val="both"/>
              <w:rPr>
                <w:lang w:val="en-US"/>
              </w:rPr>
            </w:pPr>
            <w:r>
              <w:rPr>
                <w:lang w:val="en-US" w:eastAsia="en-US"/>
              </w:rPr>
              <w:t>Copie c</w:t>
            </w:r>
            <w:r w:rsidR="001611DC">
              <w:rPr>
                <w:lang w:val="en-US" w:eastAsia="en-US"/>
              </w:rPr>
              <w:t>ertificat</w:t>
            </w:r>
            <w:r w:rsidR="001611DC" w:rsidRPr="00F42C42">
              <w:rPr>
                <w:lang w:val="en-US" w:eastAsia="en-US"/>
              </w:rPr>
              <w:t xml:space="preserve"> eliberat de banca deţinătoare de cont, </w:t>
            </w:r>
            <w:r w:rsidR="001611DC" w:rsidRPr="00F42C42">
              <w:rPr>
                <w:lang w:val="en-US"/>
              </w:rPr>
              <w:t xml:space="preserve">confirmat prin semnătura </w:t>
            </w:r>
            <w:r w:rsidR="009E0F10">
              <w:rPr>
                <w:lang w:val="en-US"/>
              </w:rPr>
              <w:t>electronică.</w:t>
            </w:r>
          </w:p>
        </w:tc>
        <w:tc>
          <w:tcPr>
            <w:tcW w:w="0" w:type="auto"/>
            <w:shd w:val="clear" w:color="auto" w:fill="auto"/>
            <w:vAlign w:val="center"/>
          </w:tcPr>
          <w:p w14:paraId="3672CA72" w14:textId="3BA16F12" w:rsidR="001611DC" w:rsidRPr="00977849" w:rsidRDefault="001611DC" w:rsidP="001611DC">
            <w:pPr>
              <w:shd w:val="clear" w:color="auto" w:fill="FFFFFF" w:themeFill="background1"/>
              <w:tabs>
                <w:tab w:val="left" w:pos="612"/>
              </w:tabs>
              <w:spacing w:before="120" w:after="120"/>
              <w:jc w:val="center"/>
              <w:rPr>
                <w:iCs/>
                <w:lang w:val="en-US"/>
              </w:rPr>
            </w:pPr>
            <w:r w:rsidRPr="00156349">
              <w:rPr>
                <w:iCs/>
                <w:lang w:val="en-US"/>
              </w:rPr>
              <w:t>Obligatoriu</w:t>
            </w:r>
          </w:p>
        </w:tc>
      </w:tr>
      <w:tr w:rsidR="005D5266" w:rsidRPr="00BE362C" w14:paraId="21BEDBB8" w14:textId="77777777" w:rsidTr="001611DC">
        <w:tc>
          <w:tcPr>
            <w:tcW w:w="0" w:type="auto"/>
            <w:shd w:val="clear" w:color="auto" w:fill="auto"/>
            <w:vAlign w:val="center"/>
          </w:tcPr>
          <w:p w14:paraId="00991F9E" w14:textId="6A42EDBA" w:rsidR="005D5266" w:rsidRPr="003157F6" w:rsidRDefault="001611DC"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9</w:t>
            </w:r>
            <w:r w:rsidR="005D5266">
              <w:rPr>
                <w:iCs/>
                <w:noProof w:val="0"/>
                <w:lang w:val="ro-MD"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0D5E9E2F" w14:textId="74A20A70" w:rsidR="005D5266" w:rsidRPr="003C2FB7" w:rsidRDefault="005D5266" w:rsidP="005D5266">
            <w:pPr>
              <w:shd w:val="clear" w:color="auto" w:fill="FFFFFF" w:themeFill="background1"/>
              <w:tabs>
                <w:tab w:val="left" w:pos="612"/>
              </w:tabs>
              <w:spacing w:before="120" w:after="120"/>
              <w:rPr>
                <w:iCs/>
                <w:noProof w:val="0"/>
                <w:lang w:val="ro-MD" w:eastAsia="ru-RU"/>
              </w:rPr>
            </w:pPr>
            <w:r>
              <w:rPr>
                <w:color w:val="000000"/>
                <w:sz w:val="22"/>
                <w:szCs w:val="22"/>
                <w:lang w:val="es-ES_tradnl" w:eastAsia="en-US"/>
              </w:rPr>
              <w:t>Certificate ce atestă calificarea specialiștilor în domeniul serviciilor de mentenanță a dispozitivelor medicale</w:t>
            </w:r>
          </w:p>
        </w:tc>
        <w:tc>
          <w:tcPr>
            <w:tcW w:w="0" w:type="auto"/>
            <w:tcBorders>
              <w:top w:val="single" w:sz="4" w:space="0" w:color="auto"/>
              <w:left w:val="single" w:sz="4" w:space="0" w:color="auto"/>
              <w:bottom w:val="single" w:sz="4" w:space="0" w:color="auto"/>
              <w:right w:val="single" w:sz="4" w:space="0" w:color="auto"/>
            </w:tcBorders>
            <w:vAlign w:val="center"/>
          </w:tcPr>
          <w:p w14:paraId="01E723E2" w14:textId="219494FA" w:rsidR="005D5266" w:rsidRPr="00BE362C" w:rsidRDefault="005D5266" w:rsidP="001611DC">
            <w:pPr>
              <w:shd w:val="clear" w:color="auto" w:fill="FFFFFF" w:themeFill="background1"/>
              <w:tabs>
                <w:tab w:val="left" w:pos="612"/>
              </w:tabs>
              <w:spacing w:before="120" w:after="120"/>
              <w:jc w:val="both"/>
              <w:rPr>
                <w:iCs/>
                <w:noProof w:val="0"/>
                <w:lang w:val="ru-RU" w:eastAsia="ru-RU"/>
              </w:rPr>
            </w:pPr>
            <w:r>
              <w:rPr>
                <w:color w:val="000000"/>
                <w:sz w:val="22"/>
                <w:szCs w:val="22"/>
                <w:lang w:val="es-ES_tradnl" w:eastAsia="en-US"/>
              </w:rPr>
              <w:t>Copie, certificate de pregătire profesională, confirmată prin semnătur</w:t>
            </w:r>
            <w:r w:rsidR="001611DC">
              <w:rPr>
                <w:color w:val="000000"/>
                <w:sz w:val="22"/>
                <w:szCs w:val="22"/>
                <w:lang w:val="es-ES_tradnl" w:eastAsia="en-US"/>
              </w:rPr>
              <w:t>ă</w:t>
            </w:r>
            <w:r>
              <w:rPr>
                <w:color w:val="000000"/>
                <w:sz w:val="22"/>
                <w:szCs w:val="22"/>
                <w:lang w:val="es-ES_tradnl" w:eastAsia="en-US"/>
              </w:rPr>
              <w:t xml:space="preserve"> electronic</w:t>
            </w:r>
            <w:r w:rsidR="001611DC">
              <w:rPr>
                <w:color w:val="000000"/>
                <w:sz w:val="22"/>
                <w:szCs w:val="22"/>
                <w:lang w:val="es-ES_tradnl" w:eastAsia="en-US"/>
              </w:rPr>
              <w:t>ă</w:t>
            </w:r>
          </w:p>
        </w:tc>
        <w:tc>
          <w:tcPr>
            <w:tcW w:w="0" w:type="auto"/>
            <w:shd w:val="clear" w:color="auto" w:fill="auto"/>
          </w:tcPr>
          <w:p w14:paraId="1B583390" w14:textId="4466399F" w:rsidR="005D5266" w:rsidRPr="00BE362C" w:rsidRDefault="005D5266" w:rsidP="005D5266">
            <w:pPr>
              <w:shd w:val="clear" w:color="auto" w:fill="FFFFFF" w:themeFill="background1"/>
              <w:tabs>
                <w:tab w:val="left" w:pos="612"/>
              </w:tabs>
              <w:spacing w:before="120" w:after="120"/>
              <w:rPr>
                <w:iCs/>
                <w:noProof w:val="0"/>
                <w:lang w:val="ru-RU" w:eastAsia="ru-RU"/>
              </w:rPr>
            </w:pPr>
            <w:r w:rsidRPr="00977849">
              <w:rPr>
                <w:iCs/>
                <w:lang w:val="en-US"/>
              </w:rPr>
              <w:t>Obligatoriu</w:t>
            </w:r>
          </w:p>
        </w:tc>
      </w:tr>
      <w:tr w:rsidR="005D5266" w:rsidRPr="00BE362C" w14:paraId="0CC144EB" w14:textId="77777777" w:rsidTr="001611DC">
        <w:tc>
          <w:tcPr>
            <w:tcW w:w="0" w:type="auto"/>
            <w:shd w:val="clear" w:color="auto" w:fill="auto"/>
            <w:vAlign w:val="center"/>
          </w:tcPr>
          <w:p w14:paraId="5C7CF0CE" w14:textId="312434C1" w:rsidR="005D5266" w:rsidRPr="003157F6" w:rsidRDefault="001611DC"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lastRenderedPageBreak/>
              <w:t>10</w:t>
            </w:r>
            <w:r w:rsidR="005D5266">
              <w:rPr>
                <w:iCs/>
                <w:noProof w:val="0"/>
                <w:lang w:val="ro-MD" w:eastAsia="ru-RU"/>
              </w:rPr>
              <w:t>.</w:t>
            </w:r>
          </w:p>
        </w:tc>
        <w:tc>
          <w:tcPr>
            <w:tcW w:w="0" w:type="auto"/>
            <w:tcBorders>
              <w:top w:val="single" w:sz="4" w:space="0" w:color="auto"/>
              <w:left w:val="single" w:sz="4" w:space="0" w:color="auto"/>
              <w:bottom w:val="single" w:sz="4" w:space="0" w:color="auto"/>
              <w:right w:val="single" w:sz="4" w:space="0" w:color="auto"/>
            </w:tcBorders>
            <w:vAlign w:val="center"/>
          </w:tcPr>
          <w:p w14:paraId="402EFC9B" w14:textId="07B1C82B" w:rsidR="005D5266" w:rsidRPr="003C2FB7" w:rsidRDefault="005D5266" w:rsidP="005D5266">
            <w:pPr>
              <w:shd w:val="clear" w:color="auto" w:fill="FFFFFF" w:themeFill="background1"/>
              <w:tabs>
                <w:tab w:val="left" w:pos="612"/>
              </w:tabs>
              <w:spacing w:before="120" w:after="120"/>
              <w:rPr>
                <w:iCs/>
                <w:noProof w:val="0"/>
                <w:lang w:val="ro-MD" w:eastAsia="ru-RU"/>
              </w:rPr>
            </w:pPr>
            <w:r>
              <w:rPr>
                <w:sz w:val="22"/>
                <w:szCs w:val="22"/>
              </w:rPr>
              <w:t>Certificate valabile de la producător ce permit ofertantului executarea lucrărilor propuse</w:t>
            </w:r>
          </w:p>
        </w:tc>
        <w:tc>
          <w:tcPr>
            <w:tcW w:w="0" w:type="auto"/>
            <w:tcBorders>
              <w:top w:val="single" w:sz="4" w:space="0" w:color="auto"/>
              <w:left w:val="single" w:sz="4" w:space="0" w:color="auto"/>
              <w:bottom w:val="single" w:sz="4" w:space="0" w:color="auto"/>
              <w:right w:val="single" w:sz="4" w:space="0" w:color="auto"/>
            </w:tcBorders>
            <w:vAlign w:val="center"/>
          </w:tcPr>
          <w:p w14:paraId="659DA41E" w14:textId="4934345A" w:rsidR="005D5266" w:rsidRPr="00BE362C" w:rsidRDefault="005D5266" w:rsidP="007C22E6">
            <w:pPr>
              <w:shd w:val="clear" w:color="auto" w:fill="FFFFFF" w:themeFill="background1"/>
              <w:tabs>
                <w:tab w:val="left" w:pos="612"/>
              </w:tabs>
              <w:spacing w:before="120" w:after="120"/>
              <w:jc w:val="both"/>
              <w:rPr>
                <w:iCs/>
                <w:noProof w:val="0"/>
                <w:lang w:val="ru-RU" w:eastAsia="ru-RU"/>
              </w:rPr>
            </w:pPr>
            <w:r>
              <w:rPr>
                <w:sz w:val="22"/>
                <w:szCs w:val="22"/>
              </w:rPr>
              <w:t>Copie, certificate valabile de la producător ce permit executarea lucrărilor propuse, confirmat prin  semnătur</w:t>
            </w:r>
            <w:r w:rsidR="007C22E6">
              <w:rPr>
                <w:sz w:val="22"/>
                <w:szCs w:val="22"/>
              </w:rPr>
              <w:t>a</w:t>
            </w:r>
            <w:r>
              <w:rPr>
                <w:sz w:val="22"/>
                <w:szCs w:val="22"/>
              </w:rPr>
              <w:t xml:space="preserve"> electronic</w:t>
            </w:r>
            <w:r w:rsidR="007C22E6">
              <w:rPr>
                <w:sz w:val="22"/>
                <w:szCs w:val="22"/>
              </w:rPr>
              <w:t>ă</w:t>
            </w:r>
          </w:p>
        </w:tc>
        <w:tc>
          <w:tcPr>
            <w:tcW w:w="0" w:type="auto"/>
            <w:shd w:val="clear" w:color="auto" w:fill="auto"/>
            <w:vAlign w:val="center"/>
          </w:tcPr>
          <w:p w14:paraId="6BADFC9F" w14:textId="00738C85" w:rsidR="005D5266" w:rsidRPr="00977849" w:rsidRDefault="001611DC" w:rsidP="001611DC">
            <w:pPr>
              <w:shd w:val="clear" w:color="auto" w:fill="FFFFFF" w:themeFill="background1"/>
              <w:tabs>
                <w:tab w:val="left" w:pos="612"/>
              </w:tabs>
              <w:spacing w:before="120" w:after="120"/>
              <w:jc w:val="center"/>
              <w:rPr>
                <w:iCs/>
                <w:lang w:val="en-US"/>
              </w:rPr>
            </w:pPr>
            <w:r w:rsidRPr="00F42C42">
              <w:rPr>
                <w:iCs/>
                <w:lang w:val="en-US"/>
              </w:rPr>
              <w:t>Obligatoriu</w:t>
            </w:r>
          </w:p>
        </w:tc>
      </w:tr>
      <w:tr w:rsidR="005D5266" w:rsidRPr="00BE362C" w14:paraId="6E2BEC73" w14:textId="77777777" w:rsidTr="001611DC">
        <w:tc>
          <w:tcPr>
            <w:tcW w:w="0" w:type="auto"/>
            <w:shd w:val="clear" w:color="auto" w:fill="auto"/>
            <w:vAlign w:val="center"/>
          </w:tcPr>
          <w:p w14:paraId="740714C7" w14:textId="24B5B2AD" w:rsidR="005D5266" w:rsidRPr="003157F6" w:rsidRDefault="001611DC"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11.</w:t>
            </w:r>
          </w:p>
        </w:tc>
        <w:tc>
          <w:tcPr>
            <w:tcW w:w="0" w:type="auto"/>
            <w:tcBorders>
              <w:top w:val="single" w:sz="4" w:space="0" w:color="auto"/>
              <w:left w:val="single" w:sz="4" w:space="0" w:color="auto"/>
              <w:bottom w:val="single" w:sz="4" w:space="0" w:color="auto"/>
              <w:right w:val="single" w:sz="4" w:space="0" w:color="auto"/>
            </w:tcBorders>
            <w:vAlign w:val="center"/>
          </w:tcPr>
          <w:p w14:paraId="4EB5008A" w14:textId="7535A0CE" w:rsidR="005D5266" w:rsidRPr="003C2FB7" w:rsidRDefault="005D5266" w:rsidP="005D5266">
            <w:pPr>
              <w:shd w:val="clear" w:color="auto" w:fill="FFFFFF" w:themeFill="background1"/>
              <w:tabs>
                <w:tab w:val="left" w:pos="612"/>
              </w:tabs>
              <w:spacing w:before="120" w:after="120"/>
              <w:rPr>
                <w:iCs/>
                <w:noProof w:val="0"/>
                <w:lang w:val="ro-MD" w:eastAsia="ru-RU"/>
              </w:rPr>
            </w:pPr>
            <w:r>
              <w:rPr>
                <w:sz w:val="22"/>
                <w:szCs w:val="22"/>
              </w:rPr>
              <w:t>Declarație pe propria răspundere privind timpul de intervenție max 24 ore, timp intervenție telefonică max 1 oră, pe parcursul anului 2022</w:t>
            </w:r>
          </w:p>
        </w:tc>
        <w:tc>
          <w:tcPr>
            <w:tcW w:w="0" w:type="auto"/>
            <w:tcBorders>
              <w:top w:val="single" w:sz="4" w:space="0" w:color="auto"/>
              <w:left w:val="single" w:sz="4" w:space="0" w:color="auto"/>
              <w:bottom w:val="single" w:sz="4" w:space="0" w:color="auto"/>
              <w:right w:val="single" w:sz="4" w:space="0" w:color="auto"/>
            </w:tcBorders>
            <w:vAlign w:val="center"/>
          </w:tcPr>
          <w:p w14:paraId="10E29DDB" w14:textId="1DAB0C77" w:rsidR="005D5266" w:rsidRPr="00BE362C" w:rsidRDefault="005D5266" w:rsidP="007C22E6">
            <w:pPr>
              <w:shd w:val="clear" w:color="auto" w:fill="FFFFFF" w:themeFill="background1"/>
              <w:tabs>
                <w:tab w:val="left" w:pos="612"/>
              </w:tabs>
              <w:spacing w:before="120" w:after="120"/>
              <w:jc w:val="both"/>
              <w:rPr>
                <w:iCs/>
                <w:noProof w:val="0"/>
                <w:lang w:val="ru-RU" w:eastAsia="ru-RU"/>
              </w:rPr>
            </w:pPr>
            <w:r>
              <w:rPr>
                <w:sz w:val="22"/>
                <w:szCs w:val="22"/>
                <w:lang w:val="es-ES_tradnl"/>
              </w:rPr>
              <w:t>Original, confirmată prin semnătur</w:t>
            </w:r>
            <w:r w:rsidR="007C22E6">
              <w:rPr>
                <w:sz w:val="22"/>
                <w:szCs w:val="22"/>
                <w:lang w:val="es-ES_tradnl"/>
              </w:rPr>
              <w:t>ă</w:t>
            </w:r>
            <w:r>
              <w:rPr>
                <w:sz w:val="22"/>
                <w:szCs w:val="22"/>
                <w:lang w:val="es-ES_tradnl"/>
              </w:rPr>
              <w:t xml:space="preserve"> electronic</w:t>
            </w:r>
            <w:r w:rsidR="007C22E6">
              <w:rPr>
                <w:sz w:val="22"/>
                <w:szCs w:val="22"/>
                <w:lang w:val="es-ES_tradnl"/>
              </w:rPr>
              <w:t>ă</w:t>
            </w:r>
          </w:p>
        </w:tc>
        <w:tc>
          <w:tcPr>
            <w:tcW w:w="0" w:type="auto"/>
            <w:shd w:val="clear" w:color="auto" w:fill="auto"/>
            <w:vAlign w:val="center"/>
          </w:tcPr>
          <w:p w14:paraId="60CE875D" w14:textId="66F97E6A" w:rsidR="005D5266" w:rsidRPr="00977849" w:rsidRDefault="001611DC" w:rsidP="001611DC">
            <w:pPr>
              <w:shd w:val="clear" w:color="auto" w:fill="FFFFFF" w:themeFill="background1"/>
              <w:tabs>
                <w:tab w:val="left" w:pos="612"/>
              </w:tabs>
              <w:spacing w:before="120" w:after="120"/>
              <w:jc w:val="center"/>
              <w:rPr>
                <w:iCs/>
                <w:lang w:val="en-US"/>
              </w:rPr>
            </w:pPr>
            <w:r w:rsidRPr="00F42C42">
              <w:rPr>
                <w:iCs/>
                <w:lang w:val="en-US"/>
              </w:rPr>
              <w:t>Obligatoriu</w:t>
            </w:r>
          </w:p>
        </w:tc>
      </w:tr>
      <w:tr w:rsidR="001611DC" w:rsidRPr="00BE362C" w14:paraId="47482CD6" w14:textId="77777777" w:rsidTr="001611DC">
        <w:tc>
          <w:tcPr>
            <w:tcW w:w="0" w:type="auto"/>
            <w:shd w:val="clear" w:color="auto" w:fill="auto"/>
            <w:vAlign w:val="center"/>
          </w:tcPr>
          <w:p w14:paraId="4CED447B" w14:textId="645AD058" w:rsidR="001611DC" w:rsidRPr="003157F6" w:rsidRDefault="001611DC" w:rsidP="001611DC">
            <w:pPr>
              <w:shd w:val="clear" w:color="auto" w:fill="FFFFFF" w:themeFill="background1"/>
              <w:tabs>
                <w:tab w:val="left" w:pos="612"/>
              </w:tabs>
              <w:spacing w:before="120" w:after="120"/>
              <w:jc w:val="center"/>
              <w:rPr>
                <w:iCs/>
                <w:noProof w:val="0"/>
                <w:lang w:val="ro-MD" w:eastAsia="ru-RU"/>
              </w:rPr>
            </w:pPr>
            <w:r>
              <w:rPr>
                <w:iCs/>
                <w:noProof w:val="0"/>
                <w:lang w:val="ro-MD" w:eastAsia="ru-RU"/>
              </w:rPr>
              <w:t>12</w:t>
            </w:r>
          </w:p>
        </w:tc>
        <w:tc>
          <w:tcPr>
            <w:tcW w:w="0" w:type="auto"/>
            <w:shd w:val="clear" w:color="auto" w:fill="auto"/>
            <w:vAlign w:val="center"/>
          </w:tcPr>
          <w:p w14:paraId="53CBBD2B" w14:textId="77777777" w:rsidR="001611DC" w:rsidRDefault="001611DC" w:rsidP="001611DC">
            <w:pPr>
              <w:shd w:val="clear" w:color="auto" w:fill="FFFFFF" w:themeFill="background1"/>
              <w:tabs>
                <w:tab w:val="left" w:pos="612"/>
              </w:tabs>
              <w:spacing w:before="120" w:after="120"/>
              <w:rPr>
                <w:iCs/>
                <w:color w:val="000000" w:themeColor="text1"/>
                <w:lang w:val="ro-MD"/>
              </w:rPr>
            </w:pPr>
            <w:r>
              <w:rPr>
                <w:iCs/>
                <w:color w:val="000000" w:themeColor="text1"/>
                <w:lang w:val="ro-MD"/>
              </w:rPr>
              <w:t>G</w:t>
            </w:r>
            <w:r w:rsidRPr="00337960">
              <w:rPr>
                <w:iCs/>
                <w:color w:val="000000" w:themeColor="text1"/>
                <w:lang w:val="ro-MD"/>
              </w:rPr>
              <w:t>aranția de bună execuție în valoare de 5%</w:t>
            </w:r>
          </w:p>
          <w:p w14:paraId="4568F794" w14:textId="4A25052B" w:rsidR="001611DC" w:rsidRPr="003C2FB7" w:rsidRDefault="001611DC" w:rsidP="001611DC">
            <w:pPr>
              <w:shd w:val="clear" w:color="auto" w:fill="FFFFFF" w:themeFill="background1"/>
              <w:tabs>
                <w:tab w:val="left" w:pos="612"/>
              </w:tabs>
              <w:spacing w:before="120" w:after="120"/>
              <w:rPr>
                <w:iCs/>
                <w:noProof w:val="0"/>
                <w:lang w:val="ro-MD" w:eastAsia="ru-RU"/>
              </w:rPr>
            </w:pPr>
            <w:r>
              <w:rPr>
                <w:lang w:val="en-US" w:eastAsia="en-US"/>
              </w:rPr>
              <w:t>(</w:t>
            </w:r>
            <w:r w:rsidRPr="00CB2C86">
              <w:rPr>
                <w:lang w:val="en-US" w:eastAsia="en-US"/>
              </w:rPr>
              <w:t>MD25TRPCAA518410A00578AAA</w:t>
            </w:r>
            <w:r>
              <w:rPr>
                <w:lang w:val="en-US" w:eastAsia="en-US"/>
              </w:rPr>
              <w:t>)</w:t>
            </w:r>
          </w:p>
        </w:tc>
        <w:tc>
          <w:tcPr>
            <w:tcW w:w="0" w:type="auto"/>
            <w:shd w:val="clear" w:color="auto" w:fill="auto"/>
          </w:tcPr>
          <w:p w14:paraId="66EEBAE3" w14:textId="4609FE68" w:rsidR="001611DC" w:rsidRPr="00BE362C" w:rsidRDefault="001611DC" w:rsidP="007C22E6">
            <w:pPr>
              <w:shd w:val="clear" w:color="auto" w:fill="FFFFFF" w:themeFill="background1"/>
              <w:tabs>
                <w:tab w:val="left" w:pos="612"/>
              </w:tabs>
              <w:spacing w:before="120" w:after="120"/>
              <w:jc w:val="both"/>
              <w:rPr>
                <w:iCs/>
                <w:noProof w:val="0"/>
                <w:lang w:val="ru-RU" w:eastAsia="ru-RU"/>
              </w:rPr>
            </w:pPr>
            <w:r>
              <w:t>Garanția bancară conform Anexei nr.9 din Documentația standard aprobată prin Ordinul MF nr. 115 din 15.09.2021 sau în formă de  transfer pe contul insituției. Confirmată prin semnătura electronică.</w:t>
            </w:r>
            <w:r w:rsidRPr="00337960">
              <w:rPr>
                <w:iCs/>
                <w:color w:val="000000" w:themeColor="text1"/>
                <w:lang w:val="ro-MD"/>
              </w:rPr>
              <w:t>La adjudecarea contractului operatorii economici cîștigători</w:t>
            </w:r>
            <w:r w:rsidR="007C22E6">
              <w:rPr>
                <w:iCs/>
                <w:color w:val="000000" w:themeColor="text1"/>
                <w:lang w:val="ro-MD"/>
              </w:rPr>
              <w:t>.</w:t>
            </w:r>
          </w:p>
        </w:tc>
        <w:tc>
          <w:tcPr>
            <w:tcW w:w="0" w:type="auto"/>
            <w:shd w:val="clear" w:color="auto" w:fill="auto"/>
            <w:vAlign w:val="center"/>
          </w:tcPr>
          <w:p w14:paraId="6F84734C" w14:textId="0C73A019" w:rsidR="001611DC" w:rsidRPr="00977849" w:rsidRDefault="001611DC" w:rsidP="001611DC">
            <w:pPr>
              <w:shd w:val="clear" w:color="auto" w:fill="FFFFFF" w:themeFill="background1"/>
              <w:tabs>
                <w:tab w:val="left" w:pos="612"/>
              </w:tabs>
              <w:spacing w:before="120" w:after="120"/>
              <w:jc w:val="center"/>
              <w:rPr>
                <w:iCs/>
                <w:lang w:val="en-US"/>
              </w:rPr>
            </w:pPr>
            <w:r w:rsidRPr="00F42C42">
              <w:rPr>
                <w:iCs/>
                <w:lang w:val="en-US"/>
              </w:rPr>
              <w:t>Obligatoriu</w:t>
            </w:r>
          </w:p>
        </w:tc>
      </w:tr>
    </w:tbl>
    <w:p w14:paraId="38C2FA76" w14:textId="2158EADF"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6B1F12" w:rsidRPr="006B1F12">
        <w:rPr>
          <w:b/>
          <w:noProof w:val="0"/>
          <w:u w:val="single"/>
          <w:lang w:val="it-IT" w:eastAsia="ru-RU"/>
        </w:rPr>
        <w:t xml:space="preserve"> </w:t>
      </w:r>
      <w:r w:rsidR="00B41DCB" w:rsidRPr="00B41DCB">
        <w:rPr>
          <w:bCs/>
          <w:noProof w:val="0"/>
          <w:u w:val="single"/>
          <w:lang w:val="it-IT" w:eastAsia="ru-RU"/>
        </w:rPr>
        <w:t xml:space="preserve"> </w:t>
      </w:r>
      <w:r w:rsidR="006B1F12" w:rsidRPr="006B1F12">
        <w:rPr>
          <w:bCs/>
          <w:noProof w:val="0"/>
          <w:u w:val="single"/>
          <w:lang w:val="it-IT" w:eastAsia="ru-RU"/>
        </w:rPr>
        <w:t>se aplică</w:t>
      </w:r>
      <w:r w:rsidR="006B1F12">
        <w:t xml:space="preserve">, </w:t>
      </w:r>
      <w:r w:rsidR="006B1F12" w:rsidRPr="0015247E">
        <w:rPr>
          <w:b/>
          <w:noProof w:val="0"/>
          <w:lang w:val="it-IT" w:eastAsia="ru-RU"/>
        </w:rPr>
        <w:t>cuantumul</w:t>
      </w:r>
      <w:r w:rsidR="006B1F12">
        <w:rPr>
          <w:b/>
          <w:noProof w:val="0"/>
          <w:lang w:val="it-IT" w:eastAsia="ru-RU"/>
        </w:rPr>
        <w:t xml:space="preserve"> </w:t>
      </w:r>
      <w:r w:rsidR="001611DC">
        <w:rPr>
          <w:bCs/>
          <w:noProof w:val="0"/>
          <w:u w:val="single"/>
          <w:lang w:val="it-IT" w:eastAsia="ru-RU"/>
        </w:rPr>
        <w:t xml:space="preserve"> 2 %</w:t>
      </w:r>
      <w:r w:rsidR="00B41DCB">
        <w:rPr>
          <w:bCs/>
          <w:noProof w:val="0"/>
          <w:u w:val="single"/>
          <w:lang w:val="it-IT" w:eastAsia="ru-RU"/>
        </w:rPr>
        <w:t xml:space="preserve"> </w:t>
      </w:r>
      <w:r w:rsidR="006B1F12">
        <w:rPr>
          <w:b/>
          <w:noProof w:val="0"/>
          <w:lang w:val="it-IT" w:eastAsia="ru-RU"/>
        </w:rPr>
        <w:t>.</w:t>
      </w:r>
    </w:p>
    <w:p w14:paraId="2B0F6353" w14:textId="24A83DDE"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w:t>
      </w:r>
      <w:r w:rsidR="006B1F12" w:rsidRPr="006B1F12">
        <w:rPr>
          <w:b/>
          <w:u w:val="single"/>
          <w:lang w:val="it-IT" w:eastAsia="ru-RU"/>
        </w:rPr>
        <w:t xml:space="preserve"> </w:t>
      </w:r>
      <w:r w:rsidR="00B41DCB" w:rsidRPr="00B41DCB">
        <w:rPr>
          <w:bCs/>
          <w:u w:val="single"/>
          <w:lang w:val="it-IT" w:eastAsia="ru-RU"/>
        </w:rPr>
        <w:t xml:space="preserve"> </w:t>
      </w:r>
      <w:r w:rsidR="006B1F12" w:rsidRPr="00B41DCB">
        <w:rPr>
          <w:bCs/>
          <w:u w:val="single"/>
          <w:lang w:val="it-IT" w:eastAsia="ru-RU"/>
        </w:rPr>
        <w:t>se</w:t>
      </w:r>
      <w:r w:rsidR="006B1F12" w:rsidRPr="006B1F12">
        <w:rPr>
          <w:bCs/>
          <w:u w:val="single"/>
          <w:lang w:val="it-IT" w:eastAsia="ru-RU"/>
        </w:rPr>
        <w:t xml:space="preserve"> aplică</w:t>
      </w:r>
      <w:r w:rsidR="006B1F12">
        <w:t xml:space="preserve">, </w:t>
      </w:r>
      <w:r w:rsidR="006B1F12" w:rsidRPr="0015247E">
        <w:rPr>
          <w:b/>
          <w:lang w:val="it-IT" w:eastAsia="ru-RU"/>
        </w:rPr>
        <w:t>cuantumul</w:t>
      </w:r>
      <w:r w:rsidR="006B1F12">
        <w:rPr>
          <w:b/>
          <w:lang w:val="it-IT" w:eastAsia="ru-RU"/>
        </w:rPr>
        <w:t xml:space="preserve"> </w:t>
      </w:r>
      <w:r w:rsidR="001611DC">
        <w:rPr>
          <w:bCs/>
          <w:u w:val="single"/>
          <w:lang w:val="it-IT" w:eastAsia="ru-RU"/>
        </w:rPr>
        <w:t>–</w:t>
      </w:r>
      <w:r w:rsidR="00B41DCB">
        <w:rPr>
          <w:bCs/>
          <w:u w:val="single"/>
          <w:lang w:val="it-IT" w:eastAsia="ru-RU"/>
        </w:rPr>
        <w:t xml:space="preserve"> </w:t>
      </w:r>
      <w:r w:rsidR="001611DC">
        <w:rPr>
          <w:bCs/>
          <w:u w:val="single"/>
          <w:lang w:val="it-IT" w:eastAsia="ru-RU"/>
        </w:rPr>
        <w:t>5%</w:t>
      </w:r>
      <w:r w:rsidR="006B1F12" w:rsidRPr="006B1F12">
        <w:rPr>
          <w:bCs/>
          <w:lang w:val="it-IT" w:eastAsia="ru-RU"/>
        </w:rPr>
        <w:t>.</w:t>
      </w:r>
    </w:p>
    <w:p w14:paraId="0862348F" w14:textId="03A16066"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3157F6">
        <w:rPr>
          <w:b/>
          <w:noProof w:val="0"/>
          <w:lang w:val="it-IT" w:eastAsia="ru-RU"/>
        </w:rPr>
        <w:t xml:space="preserve">: </w:t>
      </w:r>
      <w:r w:rsidR="003157F6" w:rsidRPr="003157F6">
        <w:rPr>
          <w:lang w:val="en-GB"/>
        </w:rPr>
        <w:t>Nu se aplica.</w:t>
      </w:r>
    </w:p>
    <w:p w14:paraId="5F377DC0" w14:textId="15A28362" w:rsidR="003157F6" w:rsidRPr="003157F6" w:rsidRDefault="00262591" w:rsidP="00262591">
      <w:pPr>
        <w:numPr>
          <w:ilvl w:val="0"/>
          <w:numId w:val="2"/>
        </w:numPr>
        <w:shd w:val="clear" w:color="auto" w:fill="FFFFFF" w:themeFill="background1"/>
        <w:tabs>
          <w:tab w:val="right" w:pos="426"/>
        </w:tabs>
        <w:spacing w:before="120"/>
        <w:ind w:left="0" w:firstLine="0"/>
        <w:rPr>
          <w:noProof w:val="0"/>
          <w:lang w:val="it-IT" w:eastAsia="ru-RU"/>
        </w:rPr>
      </w:pPr>
      <w:r w:rsidRPr="003157F6">
        <w:rPr>
          <w:b/>
          <w:noProof w:val="0"/>
          <w:lang w:val="it-IT" w:eastAsia="ru-RU"/>
        </w:rPr>
        <w:t>Tehnici și instrumente specifice de atribuire (dacă este cazul specificați dacă se va utiliza acordul-cadru, sistemul dinamic de achiziție sau licitația electronică):</w:t>
      </w:r>
      <w:r w:rsidR="003157F6" w:rsidRPr="003157F6">
        <w:rPr>
          <w:lang w:val="en-GB"/>
        </w:rPr>
        <w:t xml:space="preserve"> Licitație electronică.</w:t>
      </w:r>
    </w:p>
    <w:p w14:paraId="66CE7074" w14:textId="17A7DFBB" w:rsidR="00262591" w:rsidRPr="003157F6"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3157F6">
        <w:rPr>
          <w:b/>
          <w:noProof w:val="0"/>
          <w:lang w:val="it-IT" w:eastAsia="ru-RU"/>
        </w:rPr>
        <w:t>Condiții speciale de care depinde îndeplinirea contractului (</w:t>
      </w:r>
      <w:r w:rsidRPr="003157F6">
        <w:rPr>
          <w:noProof w:val="0"/>
          <w:lang w:val="it-IT" w:eastAsia="ru-RU"/>
        </w:rPr>
        <w:t>indicați după caz</w:t>
      </w:r>
      <w:r w:rsidRPr="003157F6">
        <w:rPr>
          <w:b/>
          <w:noProof w:val="0"/>
          <w:lang w:val="it-IT" w:eastAsia="ru-RU"/>
        </w:rPr>
        <w:t xml:space="preserve">): </w:t>
      </w:r>
      <w:bookmarkStart w:id="1" w:name="_Hlk93916205"/>
      <w:r w:rsidR="003157F6" w:rsidRPr="00D96587">
        <w:rPr>
          <w:bCs/>
          <w:noProof w:val="0"/>
          <w:lang w:val="it-IT" w:eastAsia="ru-RU"/>
        </w:rPr>
        <w:t>N</w:t>
      </w:r>
      <w:r w:rsidR="003157F6" w:rsidRPr="003157F6">
        <w:rPr>
          <w:bCs/>
          <w:noProof w:val="0"/>
          <w:lang w:val="en-GB" w:eastAsia="ru-RU"/>
        </w:rPr>
        <w:t xml:space="preserve">u se </w:t>
      </w:r>
      <w:r w:rsidR="003157F6" w:rsidRPr="003157F6">
        <w:rPr>
          <w:bCs/>
          <w:noProof w:val="0"/>
          <w:lang w:eastAsia="ru-RU"/>
        </w:rPr>
        <w:t>aplică.</w:t>
      </w:r>
      <w:bookmarkEnd w:id="1"/>
    </w:p>
    <w:p w14:paraId="18BCEEE8" w14:textId="7395BCBF"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w:t>
      </w:r>
      <w:bookmarkEnd w:id="2"/>
      <w:r w:rsidR="003157F6" w:rsidRPr="003157F6">
        <w:rPr>
          <w:b/>
          <w:noProof w:val="0"/>
          <w:lang w:val="it-IT" w:eastAsia="ru-RU"/>
        </w:rPr>
        <w:t xml:space="preserve">: </w:t>
      </w:r>
      <w:r w:rsidR="003157F6" w:rsidRPr="003157F6">
        <w:rPr>
          <w:bCs/>
          <w:noProof w:val="0"/>
          <w:lang w:val="it-IT" w:eastAsia="ru-RU"/>
        </w:rPr>
        <w:t>Lei moldovenești.</w:t>
      </w:r>
    </w:p>
    <w:p w14:paraId="2325E8D0" w14:textId="44E7A6AD"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D96587" w:rsidRPr="00D96587">
        <w:rPr>
          <w:bCs/>
          <w:lang w:val="en-GB"/>
        </w:rPr>
        <w:t>Cel mai mic preț.</w:t>
      </w:r>
    </w:p>
    <w:p w14:paraId="006145B0"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2EBB2769"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02F4C102" w14:textId="77777777" w:rsidTr="00A67305">
        <w:tc>
          <w:tcPr>
            <w:tcW w:w="577" w:type="dxa"/>
            <w:shd w:val="clear" w:color="auto" w:fill="auto"/>
          </w:tcPr>
          <w:p w14:paraId="5CE3C302"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8BD001D"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75BA30F3"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5C22BB26" w14:textId="77777777" w:rsidTr="00A67305">
        <w:tc>
          <w:tcPr>
            <w:tcW w:w="577" w:type="dxa"/>
            <w:shd w:val="clear" w:color="auto" w:fill="auto"/>
          </w:tcPr>
          <w:p w14:paraId="029D1E6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0A4237E"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13F293F4"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r w:rsidR="00262591" w:rsidRPr="00BE362C" w14:paraId="18AF1D28" w14:textId="77777777" w:rsidTr="00A67305">
        <w:tc>
          <w:tcPr>
            <w:tcW w:w="577" w:type="dxa"/>
            <w:shd w:val="clear" w:color="auto" w:fill="auto"/>
          </w:tcPr>
          <w:p w14:paraId="3B7293E5"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5A09208"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6C0F0E93"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0FE55D6"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82F9F1A"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25F7704E"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209C1B3B"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1FCD776F"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286B9E5D" w14:textId="4D295640"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D96587" w:rsidRPr="00D96587">
        <w:rPr>
          <w:bCs/>
          <w:noProof w:val="0"/>
          <w:lang w:val="it-IT" w:eastAsia="ru-RU"/>
        </w:rPr>
        <w:t>30 de zile.</w:t>
      </w:r>
    </w:p>
    <w:p w14:paraId="43A722BD" w14:textId="1E762893" w:rsidR="00262591" w:rsidRPr="00BE362C" w:rsidRDefault="00262591" w:rsidP="00262591">
      <w:pPr>
        <w:numPr>
          <w:ilvl w:val="0"/>
          <w:numId w:val="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proofErr w:type="gramStart"/>
      <w:r w:rsidRPr="00BE362C">
        <w:rPr>
          <w:b/>
          <w:noProof w:val="0"/>
          <w:lang w:val="ru-RU" w:eastAsia="ru-RU"/>
        </w:rPr>
        <w:t>ofertelor</w:t>
      </w:r>
      <w:proofErr w:type="spellEnd"/>
      <w:r w:rsidRPr="00BE362C">
        <w:rPr>
          <w:b/>
          <w:noProof w:val="0"/>
          <w:lang w:val="ru-RU" w:eastAsia="ru-RU"/>
        </w:rPr>
        <w:t xml:space="preserve">: </w:t>
      </w:r>
      <w:r w:rsidR="00D96587" w:rsidRPr="00D96587">
        <w:rPr>
          <w:b/>
          <w:bCs/>
          <w:noProof w:val="0"/>
          <w:sz w:val="20"/>
          <w:lang w:val="it-IT" w:eastAsia="ru-RU"/>
        </w:rPr>
        <w:t xml:space="preserve"> </w:t>
      </w:r>
      <w:r w:rsidR="00D96587" w:rsidRPr="00D96587">
        <w:rPr>
          <w:noProof w:val="0"/>
          <w:sz w:val="20"/>
          <w:lang w:val="it-IT" w:eastAsia="ru-RU"/>
        </w:rPr>
        <w:t>SIA</w:t>
      </w:r>
      <w:proofErr w:type="gramEnd"/>
      <w:r w:rsidR="00D96587" w:rsidRPr="00D96587">
        <w:rPr>
          <w:noProof w:val="0"/>
          <w:sz w:val="20"/>
          <w:lang w:val="it-IT" w:eastAsia="ru-RU"/>
        </w:rPr>
        <w:t xml:space="preserve"> RSAP</w:t>
      </w:r>
      <w:r w:rsidRPr="00D96587">
        <w:rPr>
          <w:noProof w:val="0"/>
          <w:lang w:val="ru-RU" w:eastAsia="ru-RU"/>
        </w:rPr>
        <w:t>______________</w:t>
      </w:r>
      <w:r w:rsidR="00A67305" w:rsidRPr="00D96587">
        <w:rPr>
          <w:noProof w:val="0"/>
          <w:lang w:eastAsia="ru-RU"/>
        </w:rPr>
        <w:t>___________</w:t>
      </w:r>
      <w:r w:rsidRPr="00D96587">
        <w:rPr>
          <w:noProof w:val="0"/>
          <w:lang w:val="ru-RU" w:eastAsia="ru-RU"/>
        </w:rPr>
        <w:t>___________________</w:t>
      </w:r>
    </w:p>
    <w:p w14:paraId="7DEC750A"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7352EC4D"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4F4046EC"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FEDBCCC" w14:textId="19616B65" w:rsidR="00262591" w:rsidRPr="00D96587" w:rsidRDefault="00262591" w:rsidP="00D96587">
      <w:pPr>
        <w:numPr>
          <w:ilvl w:val="0"/>
          <w:numId w:val="2"/>
        </w:numPr>
        <w:tabs>
          <w:tab w:val="right" w:pos="426"/>
        </w:tabs>
        <w:ind w:left="450" w:hanging="450"/>
        <w:rPr>
          <w:noProof w:val="0"/>
          <w:lang w:val="en-GB" w:eastAsia="ru-RU"/>
        </w:rPr>
      </w:pPr>
      <w:r w:rsidRPr="00BE362C">
        <w:rPr>
          <w:b/>
          <w:noProof w:val="0"/>
          <w:lang w:val="it-IT" w:eastAsia="ru-RU"/>
        </w:rPr>
        <w:t xml:space="preserve">Limba sau limbile în care trebuie redactate ofertele sau cererile de participare: </w:t>
      </w:r>
      <w:proofErr w:type="spellStart"/>
      <w:r w:rsidR="00D96587" w:rsidRPr="00D96587">
        <w:rPr>
          <w:noProof w:val="0"/>
          <w:u w:val="single"/>
          <w:lang w:val="en-GB" w:eastAsia="ru-RU"/>
        </w:rPr>
        <w:t>Limba</w:t>
      </w:r>
      <w:proofErr w:type="spellEnd"/>
      <w:r w:rsidR="00D96587" w:rsidRPr="00D96587">
        <w:rPr>
          <w:noProof w:val="0"/>
          <w:u w:val="single"/>
          <w:lang w:val="en-GB" w:eastAsia="ru-RU"/>
        </w:rPr>
        <w:t xml:space="preserve"> </w:t>
      </w:r>
      <w:proofErr w:type="spellStart"/>
      <w:r w:rsidR="00D96587" w:rsidRPr="00D96587">
        <w:rPr>
          <w:noProof w:val="0"/>
          <w:u w:val="single"/>
          <w:lang w:val="en-GB" w:eastAsia="ru-RU"/>
        </w:rPr>
        <w:t>română</w:t>
      </w:r>
      <w:proofErr w:type="spellEnd"/>
      <w:r w:rsidR="00D96587" w:rsidRPr="00D96587">
        <w:rPr>
          <w:noProof w:val="0"/>
          <w:u w:val="single"/>
          <w:lang w:val="en-GB" w:eastAsia="ru-RU"/>
        </w:rPr>
        <w:t xml:space="preserve"> </w:t>
      </w:r>
    </w:p>
    <w:p w14:paraId="1B9A4E66" w14:textId="77BC9A0E" w:rsidR="00262591" w:rsidRPr="00BE362C" w:rsidRDefault="00262591" w:rsidP="00D9658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D96587" w:rsidRPr="00D96587">
        <w:rPr>
          <w:bCs/>
          <w:noProof w:val="0"/>
          <w:lang w:val="it-IT" w:eastAsia="ru-RU"/>
        </w:rPr>
        <w:t>N</w:t>
      </w:r>
      <w:r w:rsidR="00D96587" w:rsidRPr="003157F6">
        <w:rPr>
          <w:bCs/>
          <w:noProof w:val="0"/>
          <w:lang w:val="en-GB" w:eastAsia="ru-RU"/>
        </w:rPr>
        <w:t xml:space="preserve">u se </w:t>
      </w:r>
      <w:r w:rsidR="00D96587" w:rsidRPr="003157F6">
        <w:rPr>
          <w:bCs/>
          <w:noProof w:val="0"/>
          <w:lang w:eastAsia="ru-RU"/>
        </w:rPr>
        <w:t>aplică</w:t>
      </w:r>
      <w:r w:rsidR="00D96587">
        <w:rPr>
          <w:bCs/>
          <w:noProof w:val="0"/>
          <w:lang w:eastAsia="ru-RU"/>
        </w:rPr>
        <w:t>.</w:t>
      </w:r>
    </w:p>
    <w:p w14:paraId="09BE6E55"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99B6D19"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0AB53718"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650F537B"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6DFC7DB" w14:textId="77777777" w:rsidR="00D96587" w:rsidRPr="00D96587"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D96587">
        <w:rPr>
          <w:b/>
          <w:noProof w:val="0"/>
          <w:lang w:val="it-IT" w:eastAsia="ru-RU"/>
        </w:rPr>
        <w:t>Data (datele) și referința (referințele) publicărilor anterioare în Jurnalul Oficial al Uniunii Europene privind contractul (contractele) la care se referă anunțul respectiv (dacă este cazul):</w:t>
      </w:r>
      <w:r w:rsidR="00E82244" w:rsidRPr="00D96587">
        <w:rPr>
          <w:b/>
          <w:noProof w:val="0"/>
          <w:lang w:val="it-IT" w:eastAsia="ru-RU"/>
        </w:rPr>
        <w:t xml:space="preserve"> </w:t>
      </w:r>
      <w:r w:rsidR="00D96587" w:rsidRPr="00D96587">
        <w:rPr>
          <w:bCs/>
          <w:noProof w:val="0"/>
          <w:lang w:val="it-IT" w:eastAsia="ru-RU"/>
        </w:rPr>
        <w:t>N</w:t>
      </w:r>
      <w:r w:rsidR="00D96587" w:rsidRPr="00D96587">
        <w:rPr>
          <w:bCs/>
          <w:noProof w:val="0"/>
          <w:lang w:val="en-GB" w:eastAsia="ru-RU"/>
        </w:rPr>
        <w:t xml:space="preserve">u se </w:t>
      </w:r>
      <w:r w:rsidR="00D96587" w:rsidRPr="00D96587">
        <w:rPr>
          <w:bCs/>
          <w:noProof w:val="0"/>
          <w:lang w:eastAsia="ru-RU"/>
        </w:rPr>
        <w:t>aplică.</w:t>
      </w:r>
    </w:p>
    <w:p w14:paraId="33CD3334" w14:textId="6155C336" w:rsidR="00262591" w:rsidRPr="00D96587"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D96587">
        <w:rPr>
          <w:b/>
          <w:noProof w:val="0"/>
          <w:lang w:val="it-IT" w:eastAsia="ru-RU"/>
        </w:rPr>
        <w:t>În cazul achizițiilor periodice, calendarul estimat pentru publicarea anunțurilor viitoare</w:t>
      </w:r>
      <w:r w:rsidRPr="00D96587">
        <w:rPr>
          <w:b/>
          <w:noProof w:val="0"/>
          <w:shd w:val="clear" w:color="auto" w:fill="FFFFFF" w:themeFill="background1"/>
          <w:lang w:val="it-IT" w:eastAsia="ru-RU"/>
        </w:rPr>
        <w:t>:</w:t>
      </w:r>
      <w:r w:rsidR="00D96587" w:rsidRPr="00D96587">
        <w:rPr>
          <w:bCs/>
          <w:noProof w:val="0"/>
          <w:lang w:val="it-IT" w:eastAsia="ru-RU"/>
        </w:rPr>
        <w:t xml:space="preserve"> N</w:t>
      </w:r>
      <w:r w:rsidR="00D96587" w:rsidRPr="003157F6">
        <w:rPr>
          <w:bCs/>
          <w:noProof w:val="0"/>
          <w:lang w:val="en-GB" w:eastAsia="ru-RU"/>
        </w:rPr>
        <w:t xml:space="preserve">u se </w:t>
      </w:r>
      <w:r w:rsidR="00D96587" w:rsidRPr="003157F6">
        <w:rPr>
          <w:bCs/>
          <w:noProof w:val="0"/>
          <w:lang w:eastAsia="ru-RU"/>
        </w:rPr>
        <w:t>aplică.</w:t>
      </w:r>
    </w:p>
    <w:p w14:paraId="623210D4" w14:textId="4E3F941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14:paraId="35BC8509" w14:textId="2F629909"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D96587" w:rsidRPr="00D96587">
        <w:rPr>
          <w:b/>
          <w:u w:val="single"/>
          <w:shd w:val="clear" w:color="auto" w:fill="FFFFFF" w:themeFill="background1"/>
          <w:lang w:val="en-US"/>
        </w:rPr>
        <w:t xml:space="preserve"> </w:t>
      </w:r>
      <w:r w:rsidR="00D96587" w:rsidRPr="00D96587">
        <w:rPr>
          <w:bCs/>
          <w:shd w:val="clear" w:color="auto" w:fill="FFFFFF" w:themeFill="background1"/>
          <w:lang w:val="en-US"/>
        </w:rPr>
        <w:t>conform SIA RSAP</w:t>
      </w:r>
    </w:p>
    <w:p w14:paraId="1C4872F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14:paraId="4A9DF1B7" w14:textId="77777777" w:rsidTr="00E82244">
        <w:tc>
          <w:tcPr>
            <w:tcW w:w="0" w:type="auto"/>
            <w:shd w:val="clear" w:color="auto" w:fill="FFFFFF" w:themeFill="background1"/>
          </w:tcPr>
          <w:p w14:paraId="226EB576" w14:textId="77777777"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14:paraId="0C3439E6"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333ACB9C" w14:textId="77777777" w:rsidTr="00E82244">
        <w:tc>
          <w:tcPr>
            <w:tcW w:w="0" w:type="auto"/>
            <w:shd w:val="clear" w:color="auto" w:fill="FFFFFF" w:themeFill="background1"/>
          </w:tcPr>
          <w:p w14:paraId="284EC60F" w14:textId="77777777"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14:paraId="7110F959" w14:textId="77777777" w:rsidR="00262591" w:rsidRPr="0094296A" w:rsidRDefault="00262591" w:rsidP="00EC5353">
            <w:pPr>
              <w:shd w:val="clear" w:color="auto" w:fill="FFFFFF" w:themeFill="background1"/>
              <w:tabs>
                <w:tab w:val="right" w:pos="426"/>
              </w:tabs>
              <w:rPr>
                <w:noProof w:val="0"/>
                <w:lang w:val="en-US" w:eastAsia="ru-RU"/>
              </w:rPr>
            </w:pPr>
          </w:p>
        </w:tc>
      </w:tr>
      <w:tr w:rsidR="00262591" w:rsidRPr="00BE362C" w14:paraId="768D8DA0" w14:textId="77777777" w:rsidTr="00E82244">
        <w:tc>
          <w:tcPr>
            <w:tcW w:w="0" w:type="auto"/>
            <w:shd w:val="clear" w:color="auto" w:fill="FFFFFF" w:themeFill="background1"/>
          </w:tcPr>
          <w:p w14:paraId="71A1F84F" w14:textId="77777777"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6DBFEA54" w14:textId="77777777" w:rsidR="00262591" w:rsidRPr="00BE362C" w:rsidRDefault="00262591" w:rsidP="00EC5353">
            <w:pPr>
              <w:shd w:val="clear" w:color="auto" w:fill="FFFFFF" w:themeFill="background1"/>
              <w:tabs>
                <w:tab w:val="right" w:pos="426"/>
              </w:tabs>
              <w:rPr>
                <w:noProof w:val="0"/>
                <w:lang w:val="ru-RU" w:eastAsia="ru-RU"/>
              </w:rPr>
            </w:pPr>
          </w:p>
        </w:tc>
      </w:tr>
      <w:tr w:rsidR="00262591" w:rsidRPr="00BE362C" w14:paraId="4C13E2F2" w14:textId="77777777" w:rsidTr="00E82244">
        <w:tc>
          <w:tcPr>
            <w:tcW w:w="0" w:type="auto"/>
            <w:shd w:val="clear" w:color="auto" w:fill="FFFFFF" w:themeFill="background1"/>
          </w:tcPr>
          <w:p w14:paraId="2F7F2FBB" w14:textId="77777777"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14:paraId="3D56F578" w14:textId="77777777" w:rsidR="00262591" w:rsidRPr="00BE362C" w:rsidRDefault="00262591" w:rsidP="00EC5353">
            <w:pPr>
              <w:shd w:val="clear" w:color="auto" w:fill="FFFFFF" w:themeFill="background1"/>
              <w:tabs>
                <w:tab w:val="right" w:pos="426"/>
              </w:tabs>
              <w:rPr>
                <w:noProof w:val="0"/>
                <w:lang w:val="ru-RU" w:eastAsia="ru-RU"/>
              </w:rPr>
            </w:pPr>
          </w:p>
        </w:tc>
      </w:tr>
      <w:tr w:rsidR="00262591" w:rsidRPr="00BE362C" w14:paraId="6A5C75A1" w14:textId="77777777" w:rsidTr="00E82244">
        <w:trPr>
          <w:trHeight w:val="77"/>
        </w:trPr>
        <w:tc>
          <w:tcPr>
            <w:tcW w:w="0" w:type="auto"/>
            <w:shd w:val="clear" w:color="auto" w:fill="FFFFFF" w:themeFill="background1"/>
          </w:tcPr>
          <w:p w14:paraId="31F63C66" w14:textId="77777777"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14:paraId="4E77F0C4" w14:textId="77777777" w:rsidR="00262591" w:rsidRPr="00BE362C" w:rsidRDefault="00262591" w:rsidP="00EC5353">
            <w:pPr>
              <w:shd w:val="clear" w:color="auto" w:fill="FFFFFF" w:themeFill="background1"/>
              <w:tabs>
                <w:tab w:val="right" w:pos="426"/>
              </w:tabs>
              <w:rPr>
                <w:noProof w:val="0"/>
                <w:lang w:val="ru-RU" w:eastAsia="ru-RU"/>
              </w:rPr>
            </w:pPr>
          </w:p>
        </w:tc>
      </w:tr>
    </w:tbl>
    <w:p w14:paraId="781986F0" w14:textId="286FF55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96587" w:rsidRPr="00D96587">
        <w:rPr>
          <w:bCs/>
          <w:noProof w:val="0"/>
          <w:u w:val="single"/>
          <w:shd w:val="clear" w:color="auto" w:fill="FFFFFF" w:themeFill="background1"/>
          <w:lang w:eastAsia="ru-RU"/>
        </w:rPr>
        <w:t>NU</w:t>
      </w:r>
      <w:r w:rsidRPr="00A50D0A">
        <w:rPr>
          <w:b/>
          <w:noProof w:val="0"/>
          <w:shd w:val="clear" w:color="auto" w:fill="FFFFFF" w:themeFill="background1"/>
          <w:lang w:eastAsia="ru-RU"/>
        </w:rPr>
        <w:t>_______________________________________</w:t>
      </w:r>
      <w:r w:rsidRPr="00E82244">
        <w:rPr>
          <w:noProof w:val="0"/>
          <w:sz w:val="20"/>
          <w:lang w:val="it-IT" w:eastAsia="ru-RU"/>
        </w:rPr>
        <w:t>(se specifică da sau nu)</w:t>
      </w:r>
    </w:p>
    <w:p w14:paraId="065AA325"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5E3182F4" w14:textId="77777777" w:rsidR="00262591" w:rsidRPr="00BE362C" w:rsidRDefault="00262591" w:rsidP="00262591">
      <w:pPr>
        <w:shd w:val="clear" w:color="auto" w:fill="FFFFFF" w:themeFill="background1"/>
        <w:spacing w:before="120" w:after="120"/>
        <w:rPr>
          <w:b/>
          <w:noProof w:val="0"/>
          <w:lang w:val="ru-RU" w:eastAsia="ru-RU"/>
        </w:rPr>
      </w:pPr>
    </w:p>
    <w:p w14:paraId="2C79B38B" w14:textId="341B2A10"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D96587">
        <w:rPr>
          <w:b/>
          <w:noProof w:val="0"/>
          <w:lang w:val="it-IT" w:eastAsia="ru-RU"/>
        </w:rPr>
        <w:t>Vitalie MORARU</w:t>
      </w:r>
      <w:r w:rsidRPr="00D66812">
        <w:rPr>
          <w:b/>
          <w:noProof w:val="0"/>
          <w:shd w:val="clear" w:color="auto" w:fill="FFFFFF" w:themeFill="background1"/>
          <w:lang w:val="it-IT" w:eastAsia="ru-RU"/>
        </w:rPr>
        <w:t xml:space="preserve">______________________________  </w:t>
      </w:r>
      <w:r w:rsidRPr="004225A2">
        <w:rPr>
          <w:b/>
        </w:rPr>
        <w:t>.</w:t>
      </w:r>
    </w:p>
    <w:p w14:paraId="53E99A5C" w14:textId="77777777"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1"/>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1611DC"/>
    <w:rsid w:val="00262591"/>
    <w:rsid w:val="002904B3"/>
    <w:rsid w:val="003157F6"/>
    <w:rsid w:val="003C2FB7"/>
    <w:rsid w:val="005D5266"/>
    <w:rsid w:val="00635D3A"/>
    <w:rsid w:val="006B1F12"/>
    <w:rsid w:val="007C22E6"/>
    <w:rsid w:val="009E0F10"/>
    <w:rsid w:val="00A1161A"/>
    <w:rsid w:val="00A67305"/>
    <w:rsid w:val="00B41DCB"/>
    <w:rsid w:val="00BA5756"/>
    <w:rsid w:val="00C73F1E"/>
    <w:rsid w:val="00D44A73"/>
    <w:rsid w:val="00D96587"/>
    <w:rsid w:val="00DE4EA9"/>
    <w:rsid w:val="00DF1D07"/>
    <w:rsid w:val="00E3323B"/>
    <w:rsid w:val="00E82244"/>
    <w:rsid w:val="00EF21BB"/>
    <w:rsid w:val="00F0526F"/>
    <w:rsid w:val="00F54D2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982C3"/>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2442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5A9B7-17BD-4C54-A0AC-03FF8563A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Pages>
  <Words>3532</Words>
  <Characters>20137</Characters>
  <Application>Microsoft Office Word</Application>
  <DocSecurity>0</DocSecurity>
  <Lines>167</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9</cp:revision>
  <cp:lastPrinted>2022-02-18T12:58:00Z</cp:lastPrinted>
  <dcterms:created xsi:type="dcterms:W3CDTF">2021-10-26T20:29:00Z</dcterms:created>
  <dcterms:modified xsi:type="dcterms:W3CDTF">2022-02-18T12:59:00Z</dcterms:modified>
</cp:coreProperties>
</file>