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/>
                <w:b/>
                <w:bCs/>
                <w:u w:val="single"/>
                <w:vertAlign w:val="baseline"/>
              </w:rPr>
              <w:t>Servicii de comunicații electronice (internet, telefonie, Call-Centru)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2855"/>
        <w:gridCol w:w="1828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73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/>
              </w:rPr>
              <w:t>LOT</w:t>
            </w:r>
          </w:p>
        </w:tc>
        <w:tc>
          <w:tcPr>
            <w:tcW w:w="28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tblHeader/>
        </w:trPr>
        <w:tc>
          <w:tcPr>
            <w:tcW w:w="73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8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Internet fix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8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Internet fix cu bandă garantată și Internet mobil (pentru sistem SCADA)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855" w:type="dxa"/>
            <w:vAlign w:val="center"/>
          </w:tcPr>
          <w:p>
            <w:pPr>
              <w:spacing w:after="120"/>
              <w:ind w:left="72" w:leftChars="36" w:right="-27" w:rightChars="0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Call Centru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855" w:type="dxa"/>
            <w:vAlign w:val="center"/>
          </w:tcPr>
          <w:p>
            <w:pPr>
              <w:spacing w:after="120"/>
              <w:ind w:left="72" w:leftChars="36" w:right="-27" w:rightChars="0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Telefonie mobilă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855" w:type="dxa"/>
            <w:vAlign w:val="center"/>
          </w:tcPr>
          <w:p>
            <w:pPr>
              <w:spacing w:after="120"/>
              <w:ind w:left="72" w:leftChars="36" w:right="-27" w:rightChars="0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Telefonie fixă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/>
                <w:bCs/>
                <w:u w:val="single"/>
                <w:vertAlign w:val="baseline"/>
              </w:rPr>
              <w:t>Servicii de comunicații electronice (internet, telefonie, Call-Centru)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674"/>
        <w:gridCol w:w="2196"/>
        <w:gridCol w:w="1200"/>
        <w:gridCol w:w="975"/>
        <w:gridCol w:w="1290"/>
        <w:gridCol w:w="1365"/>
        <w:gridCol w:w="1275"/>
        <w:gridCol w:w="1125"/>
        <w:gridCol w:w="2749"/>
        <w:gridCol w:w="120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67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 xml:space="preserve">Nr. </w:t>
            </w:r>
            <w:r>
              <w:rPr>
                <w:rFonts w:hint="default" w:ascii="Times New Roman" w:hAnsi="Times New Roman" w:cs="Times New Roman"/>
                <w:b/>
                <w:sz w:val="20"/>
                <w:u w:val="none"/>
                <w:lang/>
              </w:rPr>
              <w:t>LOT</w:t>
            </w:r>
            <w:bookmarkStart w:id="0" w:name="_GoBack"/>
            <w:bookmarkEnd w:id="0"/>
          </w:p>
        </w:tc>
        <w:tc>
          <w:tcPr>
            <w:tcW w:w="6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4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67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4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72411000-4</w:t>
            </w:r>
          </w:p>
        </w:tc>
        <w:tc>
          <w:tcPr>
            <w:tcW w:w="21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Internet fix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49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La finalizarea serviciilor, Prestatorul va notifica Beneficiarul despre posibilitatea recepției acestora și va remite Beneficiarului actul de recepție a serviciilor prestate.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Beneficiarul urmează să recepționeze serviciile prestate prin semnarea actului de recepție.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-</w:t>
            </w: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 xml:space="preserve"> Serviciile prestate vor fi recepționate în baza următoarelor documente: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- factura fiscală electronică (e-factura), act de recepție, alte documente, după caz.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/>
              </w:rPr>
              <w:t>Internet fix cu bandă garantată și Internet mobil (pentru sistem SCADA)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49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sz w:val="20"/>
                <w:szCs w:val="20"/>
                <w:u w:val="none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6" w:type="dxa"/>
            <w:vAlign w:val="center"/>
          </w:tcPr>
          <w:p>
            <w:pPr>
              <w:spacing w:after="120"/>
              <w:ind w:left="72" w:leftChars="36" w:right="-27" w:rightChars="0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Call Centru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49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sz w:val="20"/>
                <w:szCs w:val="20"/>
                <w:u w:val="none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6" w:type="dxa"/>
            <w:vAlign w:val="center"/>
          </w:tcPr>
          <w:p>
            <w:pPr>
              <w:spacing w:after="120"/>
              <w:ind w:left="72" w:leftChars="36" w:right="-27" w:rightChars="0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Telefonie mobilă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49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sz w:val="20"/>
                <w:szCs w:val="20"/>
                <w:u w:val="none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4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6" w:type="dxa"/>
            <w:vAlign w:val="center"/>
          </w:tcPr>
          <w:p>
            <w:pPr>
              <w:spacing w:after="120"/>
              <w:ind w:left="72" w:leftChars="36" w:right="-27" w:rightChars="0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ar-SA"/>
              </w:rPr>
              <w:t>Telefonie fixă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49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/>
                <w:sz w:val="20"/>
                <w:szCs w:val="20"/>
                <w:u w:val="none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6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20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0176F1"/>
    <w:rsid w:val="05687487"/>
    <w:rsid w:val="074D008A"/>
    <w:rsid w:val="07E0084F"/>
    <w:rsid w:val="09BB20A2"/>
    <w:rsid w:val="0A1F41F1"/>
    <w:rsid w:val="0C722C9C"/>
    <w:rsid w:val="0D7F51EF"/>
    <w:rsid w:val="0DAD0FE9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A422977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B8A559C"/>
    <w:rsid w:val="2C180A74"/>
    <w:rsid w:val="2E5470EE"/>
    <w:rsid w:val="2FAB6462"/>
    <w:rsid w:val="30936656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7A30A96"/>
    <w:rsid w:val="38286CC9"/>
    <w:rsid w:val="38296019"/>
    <w:rsid w:val="38874FCD"/>
    <w:rsid w:val="38A21BCA"/>
    <w:rsid w:val="3929422A"/>
    <w:rsid w:val="39E9692C"/>
    <w:rsid w:val="3BEE3386"/>
    <w:rsid w:val="3CEE333F"/>
    <w:rsid w:val="3D58508A"/>
    <w:rsid w:val="3D98229D"/>
    <w:rsid w:val="3DF53D49"/>
    <w:rsid w:val="3DFF4976"/>
    <w:rsid w:val="41130852"/>
    <w:rsid w:val="442B4CA6"/>
    <w:rsid w:val="446A7138"/>
    <w:rsid w:val="45484B09"/>
    <w:rsid w:val="45B756C2"/>
    <w:rsid w:val="47134419"/>
    <w:rsid w:val="493C0430"/>
    <w:rsid w:val="49991CBB"/>
    <w:rsid w:val="49A64064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4863A69"/>
    <w:rsid w:val="56E078B0"/>
    <w:rsid w:val="577F10CA"/>
    <w:rsid w:val="578F06BB"/>
    <w:rsid w:val="579F77F4"/>
    <w:rsid w:val="57B439EF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2026-03-10T14:40:00Z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