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63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p>
    <w:p>
      <w:pPr>
        <w:pStyle w:val="634"/>
        <w:pBdr/>
        <w:tabs>
          <w:tab w:val="left" w:leader="none" w:pos="567"/>
        </w:tabs>
        <w:spacing/>
        <w:ind/>
        <w:rPr>
          <w:rFonts w:asciiTheme="majorHAnsi" w:hAnsiTheme="majorHAnsi" w:cstheme="majorHAnsi"/>
          <w:b/>
          <w:szCs w:val="24"/>
        </w:rPr>
      </w:pPr>
      <w:r>
        <w:rPr>
          <w:rFonts w:asciiTheme="majorHAnsi" w:hAnsiTheme="majorHAnsi" w:cstheme="majorHAnsi"/>
          <w:b/>
          <w:szCs w:val="24"/>
        </w:rPr>
      </w:r>
      <w:r>
        <w:rPr>
          <w:rFonts w:asciiTheme="majorHAnsi" w:hAnsiTheme="majorHAnsi" w:cstheme="majorHAnsi"/>
          <w:b/>
          <w:szCs w:val="24"/>
        </w:rPr>
      </w:r>
    </w:p>
    <w:p>
      <w:pPr>
        <w:pStyle w:val="634"/>
        <w:pBdr/>
        <w:tabs>
          <w:tab w:val="left" w:leader="none" w:pos="567"/>
        </w:tabs>
        <w:spacing/>
        <w:ind/>
        <w:jc w:val="center"/>
        <w:rPr>
          <w:rFonts w:ascii="Times New Roman" w:hAnsi="Times New Roman"/>
          <w:sz w:val="28"/>
          <w:szCs w:val="28"/>
        </w:rPr>
      </w:pPr>
      <w:r/>
      <w:bookmarkStart w:id="0" w:name="_Hlk77771042"/>
      <w:r>
        <w:rPr>
          <w:rFonts w:ascii="Times New Roman" w:hAnsi="Times New Roman"/>
          <w:b/>
          <w:sz w:val="28"/>
          <w:szCs w:val="28"/>
        </w:rPr>
        <w:t xml:space="preserve">CERERE DE PARTICIPARE</w:t>
      </w:r>
      <w:bookmarkEnd w:id="0"/>
      <w:r>
        <w:rPr>
          <w:rFonts w:ascii="Times New Roman" w:hAnsi="Times New Roman"/>
          <w:sz w:val="28"/>
          <w:szCs w:val="28"/>
        </w:rPr>
      </w:r>
    </w:p>
    <w:p>
      <w:pPr>
        <w:pStyle w:val="634"/>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p>
    <w:p>
      <w:pPr>
        <w:pStyle w:val="634"/>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w:t>
      </w:r>
      <w:r>
        <w:rPr>
          <w:rFonts w:ascii="Times New Roman" w:hAnsi="Times New Roman" w:eastAsia="Times New Roman" w:cs="Times New Roman"/>
          <w:color w:val="000000"/>
          <w:sz w:val="22"/>
          <w:szCs w:val="22"/>
          <w:u w:val="single"/>
        </w:rPr>
        <w:t xml:space="preserve">Asociația Obștească „S</w:t>
      </w:r>
      <w:r>
        <w:rPr>
          <w:rFonts w:ascii="Times New Roman" w:hAnsi="Times New Roman" w:eastAsia="Times New Roman" w:cs="Times New Roman"/>
          <w:color w:val="000000"/>
          <w:sz w:val="22"/>
          <w:szCs w:val="22"/>
          <w:u w:val="single"/>
          <w:lang w:val="ro-RO"/>
        </w:rPr>
        <w:t xml:space="preserve">OLIDARII NEAMULUI</w:t>
      </w:r>
      <w:r>
        <w:rPr>
          <w:rFonts w:ascii="Times New Roman" w:hAnsi="Times New Roman" w:eastAsia="Times New Roman" w:cs="Times New Roman"/>
          <w:color w:val="000000"/>
          <w:sz w:val="22"/>
          <w:szCs w:val="22"/>
          <w:u w:val="single"/>
        </w:rPr>
        <w:t xml:space="preserve">”</w:t>
      </w:r>
      <w:r>
        <w:rPr>
          <w:rFonts w:ascii="Times New Roman" w:hAnsi="Times New Roman"/>
          <w:szCs w:val="24"/>
        </w:rPr>
        <w:t xml:space="preserve">______________                                                    </w:t>
      </w:r>
      <w:r>
        <w:rPr>
          <w:rFonts w:ascii="Times New Roman" w:hAnsi="Times New Roman"/>
          <w:i/>
          <w:iCs/>
          <w:sz w:val="20"/>
        </w:rPr>
        <w:t xml:space="preserve">(denumirea </w:t>
      </w:r>
      <w:r>
        <w:rPr>
          <w:rFonts w:ascii="Times New Roman" w:hAnsi="Times New Roman"/>
          <w:i/>
          <w:iCs/>
          <w:sz w:val="20"/>
        </w:rPr>
        <w:t xml:space="preserve">autorității</w:t>
      </w:r>
      <w:r>
        <w:rPr>
          <w:rFonts w:ascii="Times New Roman" w:hAnsi="Times New Roman"/>
          <w:i/>
          <w:iCs/>
          <w:sz w:val="20"/>
        </w:rPr>
        <w:t xml:space="preserve"> contractante şi adresa completă)</w:t>
      </w:r>
      <w:r>
        <w:rPr>
          <w:rFonts w:ascii="Times New Roman" w:hAnsi="Times New Roman"/>
          <w:szCs w:val="24"/>
        </w:rPr>
      </w:r>
    </w:p>
    <w:p>
      <w:pPr>
        <w:pStyle w:val="634"/>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p>
    <w:p>
      <w:pPr>
        <w:pStyle w:val="634"/>
        <w:pBdr/>
        <w:tabs>
          <w:tab w:val="left" w:leader="none" w:pos="567"/>
        </w:tabs>
        <w:spacing w:after="240" w:line="276" w:lineRule="auto"/>
        <w:ind/>
        <w:jc w:val="both"/>
        <w:rPr>
          <w:rFonts w:ascii="Times New Roman" w:hAnsi="Times New Roman" w:cs="Times New Roman"/>
          <w:sz w:val="22"/>
          <w:szCs w:val="22"/>
        </w:rPr>
      </w:pPr>
      <w:r>
        <w:rPr>
          <w:rFonts w:ascii="Times New Roman" w:hAnsi="Times New Roman" w:eastAsia="Times New Roman" w:cs="Times New Roman"/>
          <w:b/>
          <w:sz w:val="22"/>
          <w:szCs w:val="22"/>
        </w:rPr>
        <w:t xml:space="preserve">Stimați</w:t>
      </w:r>
      <w:r>
        <w:rPr>
          <w:rFonts w:ascii="Times New Roman" w:hAnsi="Times New Roman" w:eastAsia="Times New Roman" w:cs="Times New Roman"/>
          <w:b/>
          <w:sz w:val="22"/>
          <w:szCs w:val="22"/>
        </w:rPr>
        <w:t xml:space="preserve"> domni</w:t>
      </w:r>
      <w:r>
        <w:rPr>
          <w:rFonts w:ascii="Times New Roman" w:hAnsi="Times New Roman" w:eastAsia="Times New Roman" w:cs="Times New Roman"/>
          <w:sz w:val="22"/>
          <w:szCs w:val="22"/>
        </w:rPr>
        <w:t xml:space="preserve">,</w:t>
      </w:r>
      <w:r>
        <w:rPr>
          <w:rFonts w:ascii="Times New Roman" w:hAnsi="Times New Roman" w:eastAsia="Times New Roman" w:cs="Times New Roman"/>
          <w:sz w:val="22"/>
          <w:szCs w:val="22"/>
        </w:rPr>
      </w:r>
    </w:p>
    <w:p>
      <w:pPr>
        <w:pStyle w:val="634"/>
        <w:pBdr/>
        <w:tabs>
          <w:tab w:val="left" w:leader="none" w:pos="567"/>
        </w:tabs>
        <w:spacing w:after="240" w:line="276" w:lineRule="auto"/>
        <w:ind/>
        <w:jc w:val="both"/>
        <w:rPr>
          <w:rFonts w:ascii="Times New Roman" w:hAnsi="Times New Roman" w:cs="Times New Roman"/>
          <w:sz w:val="22"/>
          <w:szCs w:val="22"/>
          <w:highlight w:val="none"/>
        </w:rPr>
      </w:pPr>
      <w:r>
        <w:rPr>
          <w:rFonts w:ascii="Times New Roman" w:hAnsi="Times New Roman" w:eastAsia="Times New Roman" w:cs="Times New Roman"/>
          <w:sz w:val="22"/>
          <w:szCs w:val="22"/>
        </w:rPr>
      </w:r>
      <w:r>
        <w:rPr>
          <w:rFonts w:ascii="Times New Roman" w:hAnsi="Times New Roman" w:eastAsia="Times New Roman" w:cs="Times New Roman"/>
          <w:sz w:val="22"/>
          <w:szCs w:val="22"/>
        </w:rPr>
        <w:t xml:space="preserve">Ca urmare a anunțului de participare privind achiziționarea echipamentelor pentru dotarea și amenajarea terenului de joacă destinat copiilor beneficiari ai Serviciului social „Centrul de zi pentru îngrijirea copiilor cu vârsta 9 luni – 3 ani”, organizată î</w:t>
      </w:r>
      <w:r>
        <w:rPr>
          <w:rFonts w:ascii="Times New Roman" w:hAnsi="Times New Roman" w:eastAsia="Times New Roman" w:cs="Times New Roman"/>
          <w:sz w:val="22"/>
          <w:szCs w:val="22"/>
        </w:rPr>
        <w:t xml:space="preserve">n cadrul proiectului „Centrul de zi Sîngerei – sprijin pentru părinți, grijă pentru copii”, finanțat din sursele grantului acordat în baza Contractului de grant nr. G15348 din 24.02.2026, noi, _______________________________________________ (denumirea ofer</w:t>
      </w:r>
      <w:r>
        <w:rPr>
          <w:rFonts w:ascii="Times New Roman" w:hAnsi="Times New Roman" w:eastAsia="Times New Roman" w:cs="Times New Roman"/>
          <w:sz w:val="22"/>
          <w:szCs w:val="22"/>
        </w:rPr>
        <w:t xml:space="preserve">tantului), am luat cunoștință de condițiile și cerințele expuse în documentația de atribuire și, prin prezenta, ne exprimăm interesul de a participa la procedura de achiziție în calitate de ofertant.</w:t>
      </w:r>
      <w:r>
        <w:rPr>
          <w:rFonts w:ascii="Times New Roman" w:hAnsi="Times New Roman" w:eastAsia="Times New Roman" w:cs="Times New Roman"/>
          <w:sz w:val="22"/>
          <w:szCs w:val="22"/>
        </w:rPr>
      </w:r>
      <w:r>
        <w:rPr>
          <w:rFonts w:ascii="Times New Roman" w:hAnsi="Times New Roman" w:eastAsia="Times New Roman" w:cs="Times New Roman"/>
          <w:sz w:val="22"/>
          <w:szCs w:val="22"/>
        </w:rPr>
      </w:r>
    </w:p>
    <w:p>
      <w:pPr>
        <w:pBdr>
          <w:top w:val="none" w:color="000000" w:sz="4" w:space="0"/>
          <w:left w:val="none" w:color="000000" w:sz="4" w:space="0"/>
          <w:bottom w:val="none" w:color="000000" w:sz="4" w:space="0"/>
          <w:right w:val="none" w:color="000000" w:sz="4" w:space="0"/>
        </w:pBdr>
        <w:spacing w:after="240" w:line="276" w:lineRule="auto"/>
        <w:ind w:right="0" w:firstLine="0" w:left="0"/>
        <w:jc w:val="both"/>
        <w:rPr>
          <w:rFonts w:ascii="Times New Roman" w:hAnsi="Times New Roman" w:cs="Times New Roman"/>
          <w:sz w:val="22"/>
          <w:szCs w:val="22"/>
        </w:rPr>
      </w:pPr>
      <w:r>
        <w:rPr>
          <w:rFonts w:ascii="Times New Roman" w:hAnsi="Times New Roman" w:eastAsia="Times New Roman" w:cs="Times New Roman"/>
          <w:color w:val="000000"/>
          <w:sz w:val="22"/>
          <w:szCs w:val="22"/>
        </w:rPr>
        <w:t xml:space="preserve">Declarăm că am examinat integral documentația de atribuire și acceptăm fără rezerve condițiile de participare, specificațiile tehnice, criteriile de evaluare și obligațiile contractuale prevăzute de autoritatea contractantă.</w:t>
      </w:r>
      <w:r>
        <w:rPr>
          <w:rFonts w:ascii="Times New Roman" w:hAnsi="Times New Roman" w:eastAsia="Times New Roman" w:cs="Times New Roman"/>
          <w:sz w:val="22"/>
          <w:szCs w:val="22"/>
        </w:rPr>
      </w:r>
    </w:p>
    <w:p>
      <w:pPr>
        <w:pBdr>
          <w:top w:val="none" w:color="000000" w:sz="4" w:space="0"/>
          <w:left w:val="none" w:color="000000" w:sz="4" w:space="0"/>
          <w:bottom w:val="none" w:color="000000" w:sz="4" w:space="0"/>
          <w:right w:val="none" w:color="000000" w:sz="4" w:space="0"/>
        </w:pBdr>
        <w:spacing w:after="240" w:line="276" w:lineRule="auto"/>
        <w:ind w:right="0" w:firstLine="0" w:left="0"/>
        <w:jc w:val="both"/>
        <w:rPr>
          <w:rFonts w:ascii="Times New Roman" w:hAnsi="Times New Roman" w:cs="Times New Roman"/>
          <w:sz w:val="22"/>
          <w:szCs w:val="22"/>
        </w:rPr>
      </w:pPr>
      <w:r>
        <w:rPr>
          <w:rFonts w:ascii="Times New Roman" w:hAnsi="Times New Roman" w:eastAsia="Times New Roman" w:cs="Times New Roman"/>
          <w:color w:val="000000"/>
          <w:sz w:val="22"/>
          <w:szCs w:val="22"/>
        </w:rPr>
        <w:t xml:space="preserve">Ne angajăm, în cazul desemnării ofertei noastre drept câștigătoare, să furnizăm, să transportăm, să instalăm și să punem în funcțiune bunurile ofertate, în conformitate cu cerințele documentației de atribuire și în termenii stabiliți de autoritatea contrac</w:t>
      </w:r>
      <w:r>
        <w:rPr>
          <w:rFonts w:ascii="Times New Roman" w:hAnsi="Times New Roman" w:eastAsia="Times New Roman" w:cs="Times New Roman"/>
          <w:color w:val="000000"/>
          <w:sz w:val="22"/>
          <w:szCs w:val="22"/>
        </w:rPr>
        <w:t xml:space="preserve">tantă.</w:t>
      </w:r>
      <w:r>
        <w:rPr>
          <w:rFonts w:ascii="Times New Roman" w:hAnsi="Times New Roman" w:eastAsia="Times New Roman" w:cs="Times New Roman"/>
          <w:sz w:val="22"/>
          <w:szCs w:val="22"/>
        </w:rPr>
      </w:r>
    </w:p>
    <w:p>
      <w:pPr>
        <w:pStyle w:val="634"/>
        <w:pBdr/>
        <w:tabs>
          <w:tab w:val="left" w:leader="none" w:pos="567"/>
        </w:tabs>
        <w:spacing w:line="360" w:lineRule="auto"/>
        <w:ind/>
        <w:jc w:val="both"/>
        <w:rPr>
          <w:rFonts w:ascii="Times New Roman" w:hAnsi="Times New Roman"/>
        </w:rPr>
      </w:pPr>
      <w:r>
        <w:rPr>
          <w:rFonts w:ascii="Times New Roman" w:hAnsi="Times New Roman"/>
          <w:szCs w:val="24"/>
          <w:highlight w:val="none"/>
        </w:rPr>
      </w:r>
      <w:r>
        <w:rPr>
          <w:rFonts w:ascii="Times New Roman" w:hAnsi="Times New Roman"/>
          <w:szCs w:val="24"/>
          <w:highlight w:val="none"/>
        </w:rPr>
      </w:r>
    </w:p>
    <w:p>
      <w:pPr>
        <w:pStyle w:val="6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634"/>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r>
      <w:r>
        <w:rPr>
          <w:rFonts w:ascii="Times New Roman" w:hAnsi="Times New Roman"/>
          <w:szCs w:val="24"/>
        </w:rPr>
      </w:r>
    </w:p>
    <w:p>
      <w:pPr>
        <w:pStyle w:val="634"/>
        <w:pBdr/>
        <w:tabs>
          <w:tab w:val="left" w:leader="none" w:pos="567"/>
        </w:tabs>
        <w:spacing w:line="360" w:lineRule="auto"/>
        <w:ind/>
        <w:rPr>
          <w:rFonts w:ascii="Times New Roman" w:hAnsi="Times New Roman"/>
          <w:szCs w:val="24"/>
        </w:rPr>
      </w:pPr>
      <w:r>
        <w:rPr>
          <w:rFonts w:ascii="Times New Roman" w:hAnsi="Times New Roman"/>
          <w:szCs w:val="24"/>
        </w:rPr>
        <w:t xml:space="preserve">Cu stimă,</w:t>
      </w:r>
      <w:r>
        <w:rPr>
          <w:rFonts w:ascii="Times New Roman" w:hAnsi="Times New Roman"/>
          <w:szCs w:val="24"/>
        </w:rPr>
      </w:r>
    </w:p>
    <w:p>
      <w:pPr>
        <w:pStyle w:val="6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63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p>
    <w:p>
      <w:pPr>
        <w:pStyle w:val="63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p>
    <w:p>
      <w:pPr>
        <w:pStyle w:val="63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p>
    <w:p>
      <w:pPr>
        <w:pStyle w:val="6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6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Style w:val="63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p>
    <w:p>
      <w:pPr>
        <w:pBdr/>
        <w:spacing/>
        <w:ind/>
        <w:rPr/>
      </w:pPr>
      <w:r/>
      <w:r/>
    </w:p>
    <w:sectPr>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Baltica RR">
    <w:panose1 w:val="05040102010807070707"/>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14:ligatures w14:val="standardContextual"/>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
    <w:name w:val="Table Grid"/>
    <w:basedOn w:val="632"/>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Light"/>
    <w:basedOn w:val="6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6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63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6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6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6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63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6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6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6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6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6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6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6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6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6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6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6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6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6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6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6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6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6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6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6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6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63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6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6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6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6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6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6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6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6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6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6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6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6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6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63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63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6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63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6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63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63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63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63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63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63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63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63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63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6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6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6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6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6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6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6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63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6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6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6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6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6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6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6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6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6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6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6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6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6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6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6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6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6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6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6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6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63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6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6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6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6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6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6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63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63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63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63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63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63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63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63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63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63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63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63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63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63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6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6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6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6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6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6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6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63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63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63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63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63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63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63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63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6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6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6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6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6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6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name w:val="Heading 1"/>
    <w:basedOn w:val="629"/>
    <w:next w:val="629"/>
    <w:link w:val="14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39">
    <w:name w:val="Heading 2"/>
    <w:basedOn w:val="629"/>
    <w:next w:val="629"/>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1">
    <w:name w:val="Heading 4"/>
    <w:basedOn w:val="629"/>
    <w:next w:val="629"/>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629"/>
    <w:next w:val="629"/>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629"/>
    <w:next w:val="629"/>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629"/>
    <w:next w:val="629"/>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629"/>
    <w:next w:val="629"/>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629"/>
    <w:next w:val="629"/>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631"/>
    <w:link w:val="138"/>
    <w:uiPriority w:val="9"/>
    <w:pPr>
      <w:pBdr/>
      <w:spacing/>
      <w:ind/>
    </w:pPr>
    <w:rPr>
      <w:rFonts w:ascii="Arial" w:hAnsi="Arial" w:eastAsia="Arial" w:cs="Arial"/>
      <w:color w:val="0f4761" w:themeColor="accent1" w:themeShade="BF"/>
      <w:sz w:val="40"/>
      <w:szCs w:val="40"/>
    </w:rPr>
  </w:style>
  <w:style w:type="character" w:styleId="150">
    <w:name w:val="Heading 2 Char"/>
    <w:basedOn w:val="631"/>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631"/>
    <w:link w:val="630"/>
    <w:uiPriority w:val="9"/>
    <w:pPr>
      <w:pBdr/>
      <w:spacing/>
      <w:ind/>
    </w:pPr>
    <w:rPr>
      <w:rFonts w:ascii="Arial" w:hAnsi="Arial" w:eastAsia="Arial" w:cs="Arial"/>
      <w:color w:val="0f4761" w:themeColor="accent1" w:themeShade="BF"/>
      <w:sz w:val="28"/>
      <w:szCs w:val="28"/>
    </w:rPr>
  </w:style>
  <w:style w:type="character" w:styleId="152">
    <w:name w:val="Heading 4 Char"/>
    <w:basedOn w:val="631"/>
    <w:link w:val="141"/>
    <w:uiPriority w:val="9"/>
    <w:pPr>
      <w:pBdr/>
      <w:spacing/>
      <w:ind/>
    </w:pPr>
    <w:rPr>
      <w:rFonts w:ascii="Arial" w:hAnsi="Arial" w:eastAsia="Arial" w:cs="Arial"/>
      <w:i/>
      <w:iCs/>
      <w:color w:val="0f4761" w:themeColor="accent1" w:themeShade="BF"/>
    </w:rPr>
  </w:style>
  <w:style w:type="character" w:styleId="153">
    <w:name w:val="Heading 5 Char"/>
    <w:basedOn w:val="631"/>
    <w:link w:val="142"/>
    <w:uiPriority w:val="9"/>
    <w:pPr>
      <w:pBdr/>
      <w:spacing/>
      <w:ind/>
    </w:pPr>
    <w:rPr>
      <w:rFonts w:ascii="Arial" w:hAnsi="Arial" w:eastAsia="Arial" w:cs="Arial"/>
      <w:color w:val="0f4761" w:themeColor="accent1" w:themeShade="BF"/>
    </w:rPr>
  </w:style>
  <w:style w:type="character" w:styleId="154">
    <w:name w:val="Heading 6 Char"/>
    <w:basedOn w:val="631"/>
    <w:link w:val="143"/>
    <w:uiPriority w:val="9"/>
    <w:pPr>
      <w:pBdr/>
      <w:spacing/>
      <w:ind/>
    </w:pPr>
    <w:rPr>
      <w:rFonts w:ascii="Arial" w:hAnsi="Arial" w:eastAsia="Arial" w:cs="Arial"/>
      <w:i/>
      <w:iCs/>
      <w:color w:val="595959" w:themeColor="text1" w:themeTint="A6"/>
    </w:rPr>
  </w:style>
  <w:style w:type="character" w:styleId="155">
    <w:name w:val="Heading 7 Char"/>
    <w:basedOn w:val="631"/>
    <w:link w:val="144"/>
    <w:uiPriority w:val="9"/>
    <w:pPr>
      <w:pBdr/>
      <w:spacing/>
      <w:ind/>
    </w:pPr>
    <w:rPr>
      <w:rFonts w:ascii="Arial" w:hAnsi="Arial" w:eastAsia="Arial" w:cs="Arial"/>
      <w:color w:val="595959" w:themeColor="text1" w:themeTint="A6"/>
    </w:rPr>
  </w:style>
  <w:style w:type="character" w:styleId="156">
    <w:name w:val="Heading 8 Char"/>
    <w:basedOn w:val="631"/>
    <w:link w:val="145"/>
    <w:uiPriority w:val="9"/>
    <w:pPr>
      <w:pBdr/>
      <w:spacing/>
      <w:ind/>
    </w:pPr>
    <w:rPr>
      <w:rFonts w:ascii="Arial" w:hAnsi="Arial" w:eastAsia="Arial" w:cs="Arial"/>
      <w:i/>
      <w:iCs/>
      <w:color w:val="272727" w:themeColor="text1" w:themeTint="D8"/>
    </w:rPr>
  </w:style>
  <w:style w:type="character" w:styleId="157">
    <w:name w:val="Heading 9 Char"/>
    <w:basedOn w:val="631"/>
    <w:link w:val="146"/>
    <w:uiPriority w:val="9"/>
    <w:pPr>
      <w:pBdr/>
      <w:spacing/>
      <w:ind/>
    </w:pPr>
    <w:rPr>
      <w:rFonts w:ascii="Arial" w:hAnsi="Arial" w:eastAsia="Arial" w:cs="Arial"/>
      <w:i/>
      <w:iCs/>
      <w:color w:val="272727" w:themeColor="text1" w:themeTint="D8"/>
    </w:rPr>
  </w:style>
  <w:style w:type="paragraph" w:styleId="158">
    <w:name w:val="Title"/>
    <w:basedOn w:val="629"/>
    <w:next w:val="629"/>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631"/>
    <w:link w:val="158"/>
    <w:uiPriority w:val="10"/>
    <w:pPr>
      <w:pBdr/>
      <w:spacing/>
      <w:ind/>
    </w:pPr>
    <w:rPr>
      <w:rFonts w:ascii="Arial" w:hAnsi="Arial" w:eastAsia="Arial" w:cs="Arial"/>
      <w:spacing w:val="-10"/>
      <w:sz w:val="56"/>
      <w:szCs w:val="56"/>
    </w:rPr>
  </w:style>
  <w:style w:type="paragraph" w:styleId="160">
    <w:name w:val="Subtitle"/>
    <w:basedOn w:val="629"/>
    <w:next w:val="629"/>
    <w:link w:val="161"/>
    <w:uiPriority w:val="11"/>
    <w:qFormat/>
    <w:pPr>
      <w:numPr>
        <w:ilvl w:val="1"/>
      </w:numPr>
      <w:pBdr/>
      <w:spacing/>
      <w:ind/>
    </w:pPr>
    <w:rPr>
      <w:color w:val="595959" w:themeColor="text1" w:themeTint="A6"/>
      <w:spacing w:val="15"/>
      <w:sz w:val="28"/>
      <w:szCs w:val="28"/>
    </w:rPr>
  </w:style>
  <w:style w:type="character" w:styleId="161">
    <w:name w:val="Subtitle Char"/>
    <w:basedOn w:val="631"/>
    <w:link w:val="160"/>
    <w:uiPriority w:val="11"/>
    <w:pPr>
      <w:pBdr/>
      <w:spacing/>
      <w:ind/>
    </w:pPr>
    <w:rPr>
      <w:color w:val="595959" w:themeColor="text1" w:themeTint="A6"/>
      <w:spacing w:val="15"/>
      <w:sz w:val="28"/>
      <w:szCs w:val="28"/>
    </w:rPr>
  </w:style>
  <w:style w:type="paragraph" w:styleId="162">
    <w:name w:val="Quote"/>
    <w:basedOn w:val="629"/>
    <w:next w:val="629"/>
    <w:link w:val="163"/>
    <w:uiPriority w:val="29"/>
    <w:qFormat/>
    <w:pPr>
      <w:pBdr/>
      <w:spacing w:before="160"/>
      <w:ind/>
      <w:jc w:val="center"/>
    </w:pPr>
    <w:rPr>
      <w:i/>
      <w:iCs/>
      <w:color w:val="404040" w:themeColor="text1" w:themeTint="BF"/>
    </w:rPr>
  </w:style>
  <w:style w:type="character" w:styleId="163">
    <w:name w:val="Quote Char"/>
    <w:basedOn w:val="631"/>
    <w:link w:val="162"/>
    <w:uiPriority w:val="29"/>
    <w:pPr>
      <w:pBdr/>
      <w:spacing/>
      <w:ind/>
    </w:pPr>
    <w:rPr>
      <w:i/>
      <w:iCs/>
      <w:color w:val="404040" w:themeColor="text1" w:themeTint="BF"/>
    </w:rPr>
  </w:style>
  <w:style w:type="paragraph" w:styleId="164">
    <w:name w:val="List Paragraph"/>
    <w:basedOn w:val="629"/>
    <w:uiPriority w:val="34"/>
    <w:qFormat/>
    <w:pPr>
      <w:pBdr/>
      <w:spacing/>
      <w:ind w:left="720"/>
      <w:contextualSpacing w:val="true"/>
    </w:pPr>
  </w:style>
  <w:style w:type="character" w:styleId="165">
    <w:name w:val="Intense Emphasis"/>
    <w:basedOn w:val="631"/>
    <w:uiPriority w:val="21"/>
    <w:qFormat/>
    <w:pPr>
      <w:pBdr/>
      <w:spacing/>
      <w:ind/>
    </w:pPr>
    <w:rPr>
      <w:i/>
      <w:iCs/>
      <w:color w:val="0f4761" w:themeColor="accent1" w:themeShade="BF"/>
    </w:rPr>
  </w:style>
  <w:style w:type="paragraph" w:styleId="166">
    <w:name w:val="Intense Quote"/>
    <w:basedOn w:val="629"/>
    <w:next w:val="629"/>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631"/>
    <w:link w:val="166"/>
    <w:uiPriority w:val="30"/>
    <w:pPr>
      <w:pBdr/>
      <w:spacing/>
      <w:ind/>
    </w:pPr>
    <w:rPr>
      <w:i/>
      <w:iCs/>
      <w:color w:val="0f4761" w:themeColor="accent1" w:themeShade="BF"/>
    </w:rPr>
  </w:style>
  <w:style w:type="character" w:styleId="168">
    <w:name w:val="Intense Reference"/>
    <w:basedOn w:val="631"/>
    <w:uiPriority w:val="32"/>
    <w:qFormat/>
    <w:pPr>
      <w:pBdr/>
      <w:spacing/>
      <w:ind/>
    </w:pPr>
    <w:rPr>
      <w:b/>
      <w:bCs/>
      <w:smallCaps/>
      <w:color w:val="0f4761" w:themeColor="accent1" w:themeShade="BF"/>
      <w:spacing w:val="5"/>
    </w:rPr>
  </w:style>
  <w:style w:type="paragraph" w:styleId="169">
    <w:name w:val="No Spacing"/>
    <w:basedOn w:val="629"/>
    <w:uiPriority w:val="1"/>
    <w:qFormat/>
    <w:pPr>
      <w:pBdr/>
      <w:spacing w:after="0" w:line="240" w:lineRule="auto"/>
      <w:ind/>
    </w:pPr>
  </w:style>
  <w:style w:type="character" w:styleId="170">
    <w:name w:val="Subtle Emphasis"/>
    <w:basedOn w:val="631"/>
    <w:uiPriority w:val="19"/>
    <w:qFormat/>
    <w:pPr>
      <w:pBdr/>
      <w:spacing/>
      <w:ind/>
    </w:pPr>
    <w:rPr>
      <w:i/>
      <w:iCs/>
      <w:color w:val="404040" w:themeColor="text1" w:themeTint="BF"/>
    </w:rPr>
  </w:style>
  <w:style w:type="character" w:styleId="171">
    <w:name w:val="Emphasis"/>
    <w:basedOn w:val="631"/>
    <w:uiPriority w:val="20"/>
    <w:qFormat/>
    <w:pPr>
      <w:pBdr/>
      <w:spacing/>
      <w:ind/>
    </w:pPr>
    <w:rPr>
      <w:i/>
      <w:iCs/>
    </w:rPr>
  </w:style>
  <w:style w:type="character" w:styleId="172">
    <w:name w:val="Strong"/>
    <w:basedOn w:val="631"/>
    <w:uiPriority w:val="22"/>
    <w:qFormat/>
    <w:pPr>
      <w:pBdr/>
      <w:spacing/>
      <w:ind/>
    </w:pPr>
    <w:rPr>
      <w:b/>
      <w:bCs/>
    </w:rPr>
  </w:style>
  <w:style w:type="character" w:styleId="173">
    <w:name w:val="Subtle Reference"/>
    <w:basedOn w:val="631"/>
    <w:uiPriority w:val="31"/>
    <w:qFormat/>
    <w:pPr>
      <w:pBdr/>
      <w:spacing/>
      <w:ind/>
    </w:pPr>
    <w:rPr>
      <w:smallCaps/>
      <w:color w:val="5a5a5a" w:themeColor="text1" w:themeTint="A5"/>
    </w:rPr>
  </w:style>
  <w:style w:type="character" w:styleId="174">
    <w:name w:val="Book Title"/>
    <w:basedOn w:val="631"/>
    <w:uiPriority w:val="33"/>
    <w:qFormat/>
    <w:pPr>
      <w:pBdr/>
      <w:spacing/>
      <w:ind/>
    </w:pPr>
    <w:rPr>
      <w:b/>
      <w:bCs/>
      <w:i/>
      <w:iCs/>
      <w:spacing w:val="5"/>
    </w:rPr>
  </w:style>
  <w:style w:type="paragraph" w:styleId="175">
    <w:name w:val="Header"/>
    <w:basedOn w:val="629"/>
    <w:link w:val="176"/>
    <w:uiPriority w:val="99"/>
    <w:unhideWhenUsed/>
    <w:pPr>
      <w:pBdr/>
      <w:tabs>
        <w:tab w:val="bar" w:leader="none" w:pos="4844"/>
        <w:tab w:val="bar" w:leader="none" w:pos="9689"/>
      </w:tabs>
      <w:spacing w:after="0" w:line="240" w:lineRule="auto"/>
      <w:ind/>
    </w:pPr>
  </w:style>
  <w:style w:type="character" w:styleId="176">
    <w:name w:val="Header Char"/>
    <w:basedOn w:val="631"/>
    <w:link w:val="175"/>
    <w:uiPriority w:val="99"/>
    <w:pPr>
      <w:pBdr/>
      <w:spacing/>
      <w:ind/>
    </w:pPr>
  </w:style>
  <w:style w:type="paragraph" w:styleId="177">
    <w:name w:val="Footer"/>
    <w:basedOn w:val="629"/>
    <w:link w:val="178"/>
    <w:uiPriority w:val="99"/>
    <w:unhideWhenUsed/>
    <w:pPr>
      <w:pBdr/>
      <w:tabs>
        <w:tab w:val="bar" w:leader="none" w:pos="4844"/>
        <w:tab w:val="bar" w:leader="none" w:pos="9689"/>
      </w:tabs>
      <w:spacing w:after="0" w:line="240" w:lineRule="auto"/>
      <w:ind/>
    </w:pPr>
  </w:style>
  <w:style w:type="character" w:styleId="178">
    <w:name w:val="Footer Char"/>
    <w:basedOn w:val="631"/>
    <w:link w:val="177"/>
    <w:uiPriority w:val="99"/>
    <w:pPr>
      <w:pBdr/>
      <w:spacing/>
      <w:ind/>
    </w:pPr>
  </w:style>
  <w:style w:type="paragraph" w:styleId="179">
    <w:name w:val="Caption"/>
    <w:basedOn w:val="629"/>
    <w:next w:val="629"/>
    <w:uiPriority w:val="35"/>
    <w:unhideWhenUsed/>
    <w:qFormat/>
    <w:pPr>
      <w:pBdr/>
      <w:spacing w:after="200" w:line="240" w:lineRule="auto"/>
      <w:ind/>
    </w:pPr>
    <w:rPr>
      <w:i/>
      <w:iCs/>
      <w:color w:val="0e2841" w:themeColor="text2"/>
      <w:sz w:val="18"/>
      <w:szCs w:val="18"/>
    </w:rPr>
  </w:style>
  <w:style w:type="paragraph" w:styleId="180">
    <w:name w:val="footnote text"/>
    <w:basedOn w:val="629"/>
    <w:link w:val="181"/>
    <w:uiPriority w:val="99"/>
    <w:semiHidden/>
    <w:unhideWhenUsed/>
    <w:pPr>
      <w:pBdr/>
      <w:spacing w:after="0" w:line="240" w:lineRule="auto"/>
      <w:ind/>
    </w:pPr>
    <w:rPr>
      <w:sz w:val="20"/>
      <w:szCs w:val="20"/>
    </w:rPr>
  </w:style>
  <w:style w:type="character" w:styleId="181">
    <w:name w:val="Footnote Text Char"/>
    <w:basedOn w:val="631"/>
    <w:link w:val="180"/>
    <w:uiPriority w:val="99"/>
    <w:semiHidden/>
    <w:pPr>
      <w:pBdr/>
      <w:spacing/>
      <w:ind/>
    </w:pPr>
    <w:rPr>
      <w:sz w:val="20"/>
      <w:szCs w:val="20"/>
    </w:rPr>
  </w:style>
  <w:style w:type="character" w:styleId="182">
    <w:name w:val="footnote reference"/>
    <w:basedOn w:val="631"/>
    <w:uiPriority w:val="99"/>
    <w:semiHidden/>
    <w:unhideWhenUsed/>
    <w:pPr>
      <w:pBdr/>
      <w:spacing/>
      <w:ind/>
    </w:pPr>
    <w:rPr>
      <w:vertAlign w:val="superscript"/>
    </w:rPr>
  </w:style>
  <w:style w:type="paragraph" w:styleId="183">
    <w:name w:val="endnote text"/>
    <w:basedOn w:val="629"/>
    <w:link w:val="184"/>
    <w:uiPriority w:val="99"/>
    <w:semiHidden/>
    <w:unhideWhenUsed/>
    <w:pPr>
      <w:pBdr/>
      <w:spacing w:after="0" w:line="240" w:lineRule="auto"/>
      <w:ind/>
    </w:pPr>
    <w:rPr>
      <w:sz w:val="20"/>
      <w:szCs w:val="20"/>
    </w:rPr>
  </w:style>
  <w:style w:type="character" w:styleId="184">
    <w:name w:val="Endnote Text Char"/>
    <w:basedOn w:val="631"/>
    <w:link w:val="183"/>
    <w:uiPriority w:val="99"/>
    <w:semiHidden/>
    <w:pPr>
      <w:pBdr/>
      <w:spacing/>
      <w:ind/>
    </w:pPr>
    <w:rPr>
      <w:sz w:val="20"/>
      <w:szCs w:val="20"/>
    </w:rPr>
  </w:style>
  <w:style w:type="character" w:styleId="185">
    <w:name w:val="endnote reference"/>
    <w:basedOn w:val="631"/>
    <w:uiPriority w:val="99"/>
    <w:semiHidden/>
    <w:unhideWhenUsed/>
    <w:pPr>
      <w:pBdr/>
      <w:spacing/>
      <w:ind/>
    </w:pPr>
    <w:rPr>
      <w:vertAlign w:val="superscript"/>
    </w:rPr>
  </w:style>
  <w:style w:type="character" w:styleId="186">
    <w:name w:val="Hyperlink"/>
    <w:basedOn w:val="631"/>
    <w:uiPriority w:val="99"/>
    <w:unhideWhenUsed/>
    <w:pPr>
      <w:pBdr/>
      <w:spacing/>
      <w:ind/>
    </w:pPr>
    <w:rPr>
      <w:color w:val="0563c1" w:themeColor="hyperlink"/>
      <w:u w:val="single"/>
    </w:rPr>
  </w:style>
  <w:style w:type="character" w:styleId="187">
    <w:name w:val="FollowedHyperlink"/>
    <w:basedOn w:val="631"/>
    <w:uiPriority w:val="99"/>
    <w:semiHidden/>
    <w:unhideWhenUsed/>
    <w:pPr>
      <w:pBdr/>
      <w:spacing/>
      <w:ind/>
    </w:pPr>
    <w:rPr>
      <w:color w:val="954f72" w:themeColor="followedHyperlink"/>
      <w:u w:val="single"/>
    </w:rPr>
  </w:style>
  <w:style w:type="paragraph" w:styleId="197">
    <w:name w:val="TOC Heading"/>
    <w:uiPriority w:val="39"/>
    <w:unhideWhenUsed/>
    <w:pPr>
      <w:pBdr/>
      <w:spacing/>
      <w:ind/>
    </w:pPr>
  </w:style>
  <w:style w:type="paragraph" w:styleId="198">
    <w:name w:val="table of figures"/>
    <w:basedOn w:val="629"/>
    <w:next w:val="629"/>
    <w:uiPriority w:val="99"/>
    <w:unhideWhenUsed/>
    <w:pPr>
      <w:pBdr/>
      <w:spacing w:after="0" w:afterAutospacing="0"/>
      <w:ind/>
    </w:pPr>
  </w:style>
  <w:style w:type="paragraph" w:styleId="629" w:default="1">
    <w:name w:val="Normal"/>
    <w:qFormat/>
    <w:pPr>
      <w:pBdr/>
      <w:spacing w:after="0" w:line="240" w:lineRule="auto"/>
      <w:ind/>
    </w:pPr>
    <w:rPr>
      <w:rFonts w:ascii="Times New Roman" w:hAnsi="Times New Roman" w:eastAsia="Times New Roman" w:cs="Times New Roman"/>
      <w:sz w:val="24"/>
      <w:szCs w:val="24"/>
      <w:lang w:val="ro-RO"/>
      <w14:ligatures w14:val="none"/>
    </w:rPr>
  </w:style>
  <w:style w:type="paragraph" w:styleId="630">
    <w:name w:val="Heading 3"/>
    <w:basedOn w:val="629"/>
    <w:next w:val="629"/>
    <w:link w:val="638"/>
    <w:uiPriority w:val="9"/>
    <w:semiHidden/>
    <w:unhideWhenUsed/>
    <w:qFormat/>
    <w:pPr>
      <w:keepNext w:val="true"/>
      <w:keepLines w:val="true"/>
      <w:pBdr/>
      <w:spacing w:before="40"/>
      <w:ind/>
      <w:outlineLvl w:val="2"/>
    </w:pPr>
    <w:rPr>
      <w:rFonts w:asciiTheme="majorHAnsi" w:hAnsiTheme="majorHAnsi" w:eastAsiaTheme="majorEastAsia" w:cstheme="majorBidi"/>
      <w:color w:val="1f3763" w:themeColor="accent1" w:themeShade="7F"/>
    </w:rPr>
  </w:style>
  <w:style w:type="character" w:styleId="631" w:default="1">
    <w:name w:val="Default Paragraph Font"/>
    <w:uiPriority w:val="1"/>
    <w:semiHidden/>
    <w:unhideWhenUsed/>
    <w:pPr>
      <w:pBdr/>
      <w:spacing/>
      <w:ind/>
    </w:pPr>
  </w:style>
  <w:style w:type="table" w:styleId="632"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33" w:default="1">
    <w:name w:val="No List"/>
    <w:uiPriority w:val="99"/>
    <w:semiHidden/>
    <w:unhideWhenUsed/>
    <w:pPr>
      <w:pBdr/>
      <w:spacing/>
      <w:ind/>
    </w:pPr>
  </w:style>
  <w:style w:type="paragraph" w:styleId="634">
    <w:name w:val="Body Text"/>
    <w:basedOn w:val="629"/>
    <w:link w:val="635"/>
    <w:semiHidden/>
    <w:unhideWhenUsed/>
    <w:pPr>
      <w:pBdr/>
      <w:spacing/>
      <w:ind/>
    </w:pPr>
    <w:rPr>
      <w:rFonts w:ascii="Baltica RR" w:hAnsi="Baltica RR"/>
      <w:szCs w:val="20"/>
    </w:rPr>
  </w:style>
  <w:style w:type="character" w:styleId="635" w:customStyle="1">
    <w:name w:val="Основной текст Знак"/>
    <w:basedOn w:val="631"/>
    <w:link w:val="634"/>
    <w:semiHidden/>
    <w:pPr>
      <w:pBdr/>
      <w:spacing/>
      <w:ind/>
    </w:pPr>
    <w:rPr>
      <w:rFonts w:ascii="Baltica RR" w:hAnsi="Baltica RR" w:eastAsia="Times New Roman" w:cs="Times New Roman"/>
      <w:sz w:val="24"/>
      <w:szCs w:val="20"/>
      <w:lang w:val="ro-RO"/>
      <w14:ligatures w14:val="none"/>
    </w:rPr>
  </w:style>
  <w:style w:type="character" w:styleId="636" w:customStyle="1">
    <w:name w:val="Style3 Char"/>
    <w:link w:val="637"/>
    <w:pPr>
      <w:pBdr/>
      <w:spacing/>
      <w:ind/>
    </w:pPr>
    <w:rPr>
      <w:rFonts w:ascii="Times New Roman" w:hAnsi="Times New Roman" w:eastAsia="Times New Roman" w:cs="Times New Roman"/>
      <w:b/>
      <w:sz w:val="24"/>
      <w:szCs w:val="24"/>
      <w:lang w:eastAsia="ru-RU"/>
    </w:rPr>
  </w:style>
  <w:style w:type="paragraph" w:styleId="637" w:customStyle="1">
    <w:name w:val="Style3"/>
    <w:basedOn w:val="630"/>
    <w:link w:val="636"/>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
      <w:color w:val="auto"/>
      <w:lang w:val="en-US" w:eastAsia="ru-RU"/>
      <w14:ligatures w14:val="standardContextual"/>
    </w:rPr>
  </w:style>
  <w:style w:type="character" w:styleId="638" w:customStyle="1">
    <w:name w:val="Заголовок 3 Знак"/>
    <w:basedOn w:val="631"/>
    <w:link w:val="630"/>
    <w:uiPriority w:val="9"/>
    <w:semiHidden/>
    <w:pPr>
      <w:pBdr/>
      <w:spacing/>
      <w:ind/>
    </w:pPr>
    <w:rPr>
      <w:rFonts w:asciiTheme="majorHAnsi" w:hAnsiTheme="majorHAnsi" w:eastAsiaTheme="majorEastAsia" w:cstheme="majorBidi"/>
      <w:color w:val="1f3763" w:themeColor="accent1" w:themeShade="7F"/>
      <w:sz w:val="24"/>
      <w:szCs w:val="24"/>
      <w:lang w:val="ro-RO"/>
      <w14:ligatures w14:val="none"/>
    </w:rPr>
  </w:style>
  <w:style w:type="paragraph" w:styleId="639">
    <w:name w:val="Revision"/>
    <w:hidden/>
    <w:uiPriority w:val="99"/>
    <w:semiHidden/>
    <w:pPr>
      <w:pBdr/>
      <w:spacing w:after="0" w:line="240" w:lineRule="auto"/>
      <w:ind/>
    </w:pPr>
    <w:rPr>
      <w:rFonts w:ascii="Times New Roman" w:hAnsi="Times New Roman" w:eastAsia="Times New Roman" w:cs="Times New Roman"/>
      <w:sz w:val="24"/>
      <w:szCs w:val="24"/>
      <w:lang w:val="ro-RO"/>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ONLYOFFICE/8.1.0.169</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Merlan</dc:creator>
  <cp:keywords/>
  <dc:description/>
  <cp:revision>7</cp:revision>
  <dcterms:created xsi:type="dcterms:W3CDTF">2025-03-25T11:24:00Z</dcterms:created>
  <dcterms:modified xsi:type="dcterms:W3CDTF">2026-06-04T09:21:45Z</dcterms:modified>
</cp:coreProperties>
</file>