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6F42C0">
      <w:pPr>
        <w:spacing w:after="240"/>
        <w:jc w:val="center"/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  <w:t>DECIZIE</w:t>
      </w:r>
    </w:p>
    <w:p w14:paraId="05B0DDC2">
      <w:pPr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en-US"/>
        </w:rPr>
      </w:pPr>
      <w:r>
        <w:rPr>
          <w:rFonts w:hint="default" w:cs="Times New Roman"/>
          <w:color w:val="000000"/>
          <w:sz w:val="22"/>
          <w:szCs w:val="22"/>
          <w:lang w:val="en-US"/>
        </w:rPr>
        <w:t xml:space="preserve">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atribuire a contractului de achiziții publice   </w:t>
      </w:r>
      <w:r>
        <w:rPr>
          <w:rFonts w:hint="default" w:cs="Times New Roman"/>
          <w:sz w:val="22"/>
          <w:szCs w:val="22"/>
          <w:lang w:val="en-US" w:eastAsia="ro-RO"/>
        </w:rPr>
        <w:t>☑</w:t>
      </w:r>
    </w:p>
    <w:p w14:paraId="1C5ADB00">
      <w:pPr>
        <w:tabs>
          <w:tab w:val="left" w:pos="6237"/>
        </w:tabs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încheiere a acordului-cadru                         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</w:p>
    <w:p w14:paraId="1ECFB152">
      <w:pPr>
        <w:jc w:val="center"/>
        <w:rPr>
          <w:rFonts w:hint="default" w:ascii="Times New Roman" w:hAnsi="Times New Roman" w:cs="Times New Roman"/>
          <w:sz w:val="22"/>
          <w:szCs w:val="22"/>
          <w:lang w:val="en-US" w:eastAsia="ro-RO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anulare a procedurii de atribuire                    </w:t>
      </w:r>
      <w:r>
        <w:rPr>
          <w:rFonts w:hint="default" w:cs="Times New Roman"/>
          <w:sz w:val="22"/>
          <w:szCs w:val="22"/>
          <w:lang w:val="en-US" w:eastAsia="ro-RO"/>
        </w:rPr>
        <w:t>□</w:t>
      </w:r>
    </w:p>
    <w:p w14:paraId="2EAA4727">
      <w:pPr>
        <w:spacing w:before="240"/>
        <w:jc w:val="center"/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</w:pP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>Nr.</w:t>
      </w:r>
      <w:r>
        <w:rPr>
          <w:rFonts w:hint="default" w:ascii="Times New Roman" w:hAnsi="Times New Roman" w:eastAsia="Cambria" w:cs="Times New Roman"/>
          <w:sz w:val="22"/>
          <w:szCs w:val="22"/>
          <w:u w:val="none"/>
          <w:lang w:val="zh-CN"/>
        </w:rPr>
        <w:t xml:space="preserve">  </w:t>
      </w:r>
      <w:r>
        <w:rPr>
          <w:rFonts w:hint="default" w:eastAsia="Cambria" w:cs="Times New Roman"/>
          <w:sz w:val="22"/>
          <w:szCs w:val="22"/>
          <w:u w:val="none"/>
        </w:rPr>
        <w:t xml:space="preserve">  </w:t>
      </w:r>
      <w:r>
        <w:rPr>
          <w:rFonts w:hint="default" w:eastAsia="Cambria" w:cs="Times New Roman"/>
          <w:sz w:val="22"/>
          <w:szCs w:val="22"/>
          <w:u w:val="none"/>
          <w:lang/>
        </w:rPr>
        <w:t xml:space="preserve">  </w:t>
      </w:r>
      <w:r>
        <w:rPr>
          <w:rFonts w:hint="default" w:eastAsia="Cambria" w:cs="Times New Roman"/>
          <w:sz w:val="22"/>
          <w:szCs w:val="22"/>
          <w:u w:val="none"/>
        </w:rPr>
        <w:t xml:space="preserve">    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din </w:t>
      </w:r>
      <w:r>
        <w:rPr>
          <w:rFonts w:hint="default" w:eastAsia="Cambria" w:cs="Times New Roman"/>
          <w:sz w:val="22"/>
          <w:szCs w:val="22"/>
        </w:rPr>
        <w:t xml:space="preserve"> </w:t>
      </w:r>
      <w:r>
        <w:rPr>
          <w:rFonts w:hint="default" w:eastAsia="Cambria" w:cs="Times New Roman"/>
          <w:sz w:val="22"/>
          <w:szCs w:val="22"/>
          <w:lang/>
        </w:rPr>
        <w:t>07</w:t>
      </w:r>
      <w:r>
        <w:rPr>
          <w:rFonts w:hint="default" w:eastAsia="Cambria" w:cs="Times New Roman"/>
          <w:sz w:val="22"/>
          <w:szCs w:val="22"/>
        </w:rPr>
        <w:t>.0</w:t>
      </w:r>
      <w:r>
        <w:rPr>
          <w:rFonts w:hint="default" w:eastAsia="Cambria" w:cs="Times New Roman"/>
          <w:sz w:val="22"/>
          <w:szCs w:val="22"/>
          <w:lang/>
        </w:rPr>
        <w:t>4</w:t>
      </w:r>
      <w:r>
        <w:rPr>
          <w:rFonts w:hint="default" w:eastAsia="Cambria" w:cs="Times New Roman"/>
          <w:sz w:val="22"/>
          <w:szCs w:val="22"/>
        </w:rPr>
        <w:t>.2026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lang w:val="zh-CN"/>
          <w14:textFill>
            <w14:solidFill>
              <w14:schemeClr w14:val="bg1"/>
            </w14:solidFill>
          </w14:textFill>
        </w:rPr>
        <w:t xml:space="preserve">.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  <w:t xml:space="preserve">  </w:t>
      </w:r>
    </w:p>
    <w:p w14:paraId="0440E4B0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autoritatea contractantă: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5"/>
        <w:gridCol w:w="5212"/>
      </w:tblGrid>
      <w:tr w14:paraId="51B5900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5D6388C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autorității contractante</w:t>
            </w:r>
          </w:p>
        </w:tc>
        <w:tc>
          <w:tcPr>
            <w:tcW w:w="5096" w:type="dxa"/>
            <w:vAlign w:val="top"/>
          </w:tcPr>
          <w:p w14:paraId="779BEE61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ÎM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„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Regia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t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ransport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e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lectric”</w:t>
            </w:r>
          </w:p>
        </w:tc>
      </w:tr>
      <w:tr w14:paraId="71B3439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C421FE7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  <w:t>Localitate</w:t>
            </w:r>
          </w:p>
        </w:tc>
        <w:tc>
          <w:tcPr>
            <w:tcW w:w="5096" w:type="dxa"/>
            <w:vAlign w:val="top"/>
          </w:tcPr>
          <w:p w14:paraId="394BB6F1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 Chişinău</w:t>
            </w:r>
          </w:p>
        </w:tc>
      </w:tr>
      <w:tr w14:paraId="612242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501744D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5096" w:type="dxa"/>
            <w:vAlign w:val="top"/>
          </w:tcPr>
          <w:p w14:paraId="4FF936D8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1003600048486</w:t>
            </w:r>
          </w:p>
        </w:tc>
      </w:tr>
      <w:tr w14:paraId="3DEAB8E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B7FB52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</w:t>
            </w:r>
          </w:p>
        </w:tc>
        <w:tc>
          <w:tcPr>
            <w:tcW w:w="5096" w:type="dxa"/>
            <w:vAlign w:val="top"/>
          </w:tcPr>
          <w:p w14:paraId="25E93EFB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Chişinău, str. Mitropolit Dosoftei 146</w:t>
            </w:r>
          </w:p>
        </w:tc>
      </w:tr>
      <w:tr w14:paraId="0D10E39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5E4E542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telefon</w:t>
            </w:r>
          </w:p>
        </w:tc>
        <w:tc>
          <w:tcPr>
            <w:tcW w:w="5096" w:type="dxa"/>
            <w:vAlign w:val="top"/>
          </w:tcPr>
          <w:p w14:paraId="2FD637EA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022 204 129, 022 204 145</w:t>
            </w:r>
          </w:p>
        </w:tc>
      </w:tr>
      <w:tr w14:paraId="69CC99C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55AFDB1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fax</w:t>
            </w:r>
          </w:p>
        </w:tc>
        <w:tc>
          <w:tcPr>
            <w:tcW w:w="5096" w:type="dxa"/>
            <w:vAlign w:val="top"/>
          </w:tcPr>
          <w:p w14:paraId="3748EB23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022 75 26 63</w:t>
            </w:r>
          </w:p>
        </w:tc>
      </w:tr>
      <w:tr w14:paraId="0C5C7FC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A0E564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E-mail oficial </w:t>
            </w:r>
          </w:p>
        </w:tc>
        <w:tc>
          <w:tcPr>
            <w:tcW w:w="5096" w:type="dxa"/>
            <w:vAlign w:val="top"/>
          </w:tcPr>
          <w:p w14:paraId="5AD0B5AF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rtechishinau@gmail.com</w:t>
            </w:r>
          </w:p>
        </w:tc>
      </w:tr>
      <w:tr w14:paraId="4A52695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1E4BB3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 de internet</w:t>
            </w:r>
          </w:p>
        </w:tc>
        <w:tc>
          <w:tcPr>
            <w:tcW w:w="5096" w:type="dxa"/>
            <w:vAlign w:val="top"/>
          </w:tcPr>
          <w:p w14:paraId="19DBFA62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rtec.md</w:t>
            </w:r>
          </w:p>
        </w:tc>
      </w:tr>
      <w:tr w14:paraId="330CF0F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38168509">
            <w:pPr>
              <w:ind w:right="-1"/>
              <w:jc w:val="both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Persoana de contact</w:t>
            </w:r>
          </w:p>
        </w:tc>
        <w:tc>
          <w:tcPr>
            <w:tcW w:w="5096" w:type="dxa"/>
            <w:vAlign w:val="top"/>
          </w:tcPr>
          <w:p w14:paraId="5D4C6F5B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Popescu Valentin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022 204 129</w:t>
            </w:r>
          </w:p>
          <w:p w14:paraId="7F013A35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cs="Times New Roman"/>
                <w:sz w:val="22"/>
                <w:szCs w:val="22"/>
              </w:rPr>
              <w:t>Irina Vitiuc, 022 204 109</w:t>
            </w:r>
          </w:p>
        </w:tc>
      </w:tr>
    </w:tbl>
    <w:p w14:paraId="11D3A5B1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procedura de atribuire: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46"/>
        <w:gridCol w:w="6191"/>
      </w:tblGrid>
      <w:tr w14:paraId="0C60BB1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28D56D7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procedurii de atribuire aplicate</w:t>
            </w:r>
          </w:p>
        </w:tc>
        <w:tc>
          <w:tcPr>
            <w:tcW w:w="2570" w:type="pct"/>
          </w:tcPr>
          <w:p w14:paraId="4FA6FADA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□Cererea ofertelor de prețuri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Licitație deschisă 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Altele: </w:t>
            </w:r>
            <w:r>
              <w:rPr>
                <w:rFonts w:hint="default" w:cs="Times New Roman"/>
                <w:i/>
                <w:iCs/>
                <w:sz w:val="22"/>
                <w:szCs w:val="22"/>
                <w:lang w:val="en-US" w:eastAsia="ro-RO"/>
              </w:rPr>
              <w:t>valoare mică</w:t>
            </w:r>
          </w:p>
        </w:tc>
      </w:tr>
      <w:tr w14:paraId="675D8F8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5303149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achiziție repetată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0" w:type="pct"/>
          </w:tcPr>
          <w:p w14:paraId="23779BF1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 </w:t>
            </w:r>
          </w:p>
        </w:tc>
      </w:tr>
      <w:tr w14:paraId="5C94DB2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40605DA1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obiectului contractului de achiziție/ acordului-cadru</w:t>
            </w:r>
          </w:p>
        </w:tc>
        <w:tc>
          <w:tcPr>
            <w:tcW w:w="2570" w:type="pct"/>
          </w:tcPr>
          <w:p w14:paraId="18E03A34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Bunuri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Servicii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Lucrări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</w:p>
        </w:tc>
      </w:tr>
      <w:tr w14:paraId="2D5D2BF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061B7D8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Obiectul achiziției</w:t>
            </w:r>
          </w:p>
        </w:tc>
        <w:tc>
          <w:tcPr>
            <w:tcW w:w="2570" w:type="pct"/>
          </w:tcPr>
          <w:p w14:paraId="1E35657E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Apă potabilă și pahare de unica folosință</w:t>
            </w:r>
          </w:p>
        </w:tc>
      </w:tr>
      <w:tr w14:paraId="3582EF2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F5E871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Cod CPV</w:t>
            </w:r>
          </w:p>
        </w:tc>
        <w:tc>
          <w:tcPr>
            <w:tcW w:w="2570" w:type="pct"/>
          </w:tcPr>
          <w:p w14:paraId="13B2D56D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15900000-7</w:t>
            </w:r>
          </w:p>
        </w:tc>
      </w:tr>
      <w:tr w14:paraId="4C7A90A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D2AA58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Expunerea motivului/temeiului privind alegerea procedurii de atribuire</w:t>
            </w:r>
          </w:p>
        </w:tc>
        <w:tc>
          <w:tcPr>
            <w:tcW w:w="2570" w:type="pct"/>
          </w:tcPr>
          <w:p w14:paraId="4F511E5A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</w:p>
        </w:tc>
      </w:tr>
      <w:tr w14:paraId="353D7AD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restart"/>
            <w:shd w:val="clear" w:color="auto" w:fill="F7F7F7"/>
          </w:tcPr>
          <w:p w14:paraId="035FA339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atribuire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 xml:space="preserve">(se va indica din cadrul portalului guvernamental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instrText xml:space="preserve"> HYPERLINK "http://www.mtender.gov.md" </w:instrTex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www.mtender.gov.md</w:t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fldChar w:fldCharType="end"/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)</w:t>
            </w:r>
          </w:p>
        </w:tc>
        <w:tc>
          <w:tcPr>
            <w:tcW w:w="2570" w:type="pct"/>
          </w:tcPr>
          <w:p w14:paraId="73C4DC47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Nr:ocds-b3wdp1-MD-1774447620844</w:t>
            </w:r>
          </w:p>
        </w:tc>
      </w:tr>
      <w:tr w14:paraId="48AEF63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2429" w:type="pct"/>
            <w:vMerge w:val="continue"/>
            <w:shd w:val="clear" w:color="auto" w:fill="F7F7F7"/>
          </w:tcPr>
          <w:p w14:paraId="6638F3B7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0" w:type="pct"/>
          </w:tcPr>
          <w:p w14:paraId="37D3D879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Link-ul:https://e-licitatie.md/contract-notice/9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  <w:t>2466</w:t>
            </w:r>
          </w:p>
        </w:tc>
      </w:tr>
      <w:tr w14:paraId="2918D90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continue"/>
            <w:shd w:val="clear" w:color="auto" w:fill="F7F7F7"/>
          </w:tcPr>
          <w:p w14:paraId="559C9CC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0" w:type="pct"/>
          </w:tcPr>
          <w:p w14:paraId="11C3E8AE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Data publicării:25/03/2026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  <w:t xml:space="preserve">ora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16:10</w:t>
            </w:r>
          </w:p>
        </w:tc>
      </w:tr>
      <w:tr w14:paraId="0A25BA0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2429" w:type="pct"/>
            <w:shd w:val="clear" w:color="auto" w:fill="F7F7F7"/>
            <w:vAlign w:val="center"/>
          </w:tcPr>
          <w:p w14:paraId="6278E44F">
            <w:pPr>
              <w:ind w:right="-1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Platforma de achiziții publice utilizată</w:t>
            </w:r>
          </w:p>
        </w:tc>
        <w:tc>
          <w:tcPr>
            <w:tcW w:w="2570" w:type="pct"/>
          </w:tcPr>
          <w:p w14:paraId="0936E0A6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 xml:space="preserve">□ achizitii.md; ☑ e-licitatie.md; □ 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yptender.md</w:t>
            </w:r>
          </w:p>
        </w:tc>
      </w:tr>
      <w:tr w14:paraId="7FFFBE4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2429" w:type="pct"/>
            <w:vMerge w:val="restart"/>
            <w:shd w:val="clear" w:color="auto" w:fill="F7F7F7"/>
          </w:tcPr>
          <w:p w14:paraId="32528E9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Anunț de intenție publicat în BAP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0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96B0DA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Data: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03.02.2026</w:t>
            </w:r>
          </w:p>
        </w:tc>
      </w:tr>
      <w:tr w14:paraId="03B3824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429" w:type="pct"/>
            <w:vMerge w:val="continue"/>
            <w:tcBorders>
              <w:bottom w:val="single" w:color="000000" w:themeColor="text1" w:sz="4" w:space="0"/>
            </w:tcBorders>
            <w:shd w:val="clear" w:color="auto" w:fill="F7F7F7"/>
          </w:tcPr>
          <w:p w14:paraId="7D5B3919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0" w:type="pct"/>
            <w:tcBorders>
              <w:top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7DA9DF66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Link-ul:https://tender.gov.md/ro/system/files/bap/2014/bap_nr._10_0.pdf</w:t>
            </w:r>
          </w:p>
        </w:tc>
      </w:tr>
      <w:tr w14:paraId="4E856C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shd w:val="clear" w:color="auto" w:fill="F7F7F7"/>
          </w:tcPr>
          <w:p w14:paraId="3CDAF4E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Tehnici și instrumente specifice de atribuire </w:t>
            </w:r>
          </w:p>
          <w:p w14:paraId="74BD500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highlight w:val="yellow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0" w:type="pct"/>
          </w:tcPr>
          <w:p w14:paraId="5972A06E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□Acord-cadru  □Sistem dinamic de achiziție ☑Licitație electronică   □Catalog electronic</w:t>
            </w:r>
          </w:p>
        </w:tc>
      </w:tr>
      <w:tr w14:paraId="17706A4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429" w:type="pct"/>
            <w:shd w:val="clear" w:color="auto" w:fill="F7F7F7"/>
          </w:tcPr>
          <w:p w14:paraId="203D897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Sursa de finanțare</w:t>
            </w:r>
          </w:p>
        </w:tc>
        <w:tc>
          <w:tcPr>
            <w:tcW w:w="2570" w:type="pct"/>
          </w:tcPr>
          <w:p w14:paraId="12C9A3FE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□Buget de stat; □Buget CNAM; □Buget CNAS; □Surse externe; ☑Alte surse: </w:t>
            </w:r>
            <w:r>
              <w:rPr>
                <w:rFonts w:hint="default" w:ascii="Times New Roman" w:hAnsi="Times New Roman" w:cs="Times New Roman"/>
                <w:i/>
                <w:iCs/>
                <w:sz w:val="22"/>
                <w:szCs w:val="22"/>
                <w:lang w:val="en-US" w:eastAsia="ro-RO"/>
              </w:rPr>
              <w:t>Surse proprii</w:t>
            </w:r>
          </w:p>
        </w:tc>
      </w:tr>
      <w:tr w14:paraId="0077CD8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tcBorders>
              <w:bottom w:val="single" w:color="auto" w:sz="4" w:space="0"/>
            </w:tcBorders>
            <w:shd w:val="clear" w:color="auto" w:fill="F7F7F7"/>
          </w:tcPr>
          <w:p w14:paraId="2C93DB7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Valoarea </w:t>
            </w: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/>
              </w:rPr>
              <w:t xml:space="preserve">estimată </w:t>
            </w:r>
            <w:r>
              <w:rPr>
                <w:rFonts w:hint="default" w:ascii="Times New Roman" w:hAnsi="Times New Roman" w:cs="Times New Roman"/>
                <w:i/>
                <w:color w:val="000000"/>
                <w:sz w:val="22"/>
                <w:szCs w:val="22"/>
                <w:lang w:val="zh-CN"/>
              </w:rPr>
              <w:t>(lei, fără TVA)</w:t>
            </w:r>
          </w:p>
        </w:tc>
        <w:tc>
          <w:tcPr>
            <w:tcW w:w="2570" w:type="pct"/>
            <w:tcBorders>
              <w:bottom w:val="single" w:color="auto" w:sz="4" w:space="0"/>
            </w:tcBorders>
          </w:tcPr>
          <w:p w14:paraId="00AD57AF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352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 000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,00</w:t>
            </w:r>
          </w:p>
        </w:tc>
      </w:tr>
    </w:tbl>
    <w:p w14:paraId="1B9FFEBD">
      <w:pPr>
        <w:pStyle w:val="10"/>
        <w:tabs>
          <w:tab w:val="left" w:pos="-1134"/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Clarificări privind documentația de atribuire: </w:t>
      </w:r>
    </w:p>
    <w:p w14:paraId="2B6A85F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în cazul în care au fost solicitate clarificări) </w:t>
      </w:r>
    </w:p>
    <w:p w14:paraId="68EBBE1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2"/>
        <w:gridCol w:w="5175"/>
      </w:tblGrid>
      <w:tr w14:paraId="77311AB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3F616334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52" w:type="pct"/>
          </w:tcPr>
          <w:p w14:paraId="4A141B60">
            <w:pPr>
              <w:jc w:val="both"/>
              <w:rPr>
                <w:rFonts w:hint="default" w:cs="Times New Roman"/>
                <w:sz w:val="22"/>
                <w:szCs w:val="22"/>
              </w:rPr>
            </w:pPr>
          </w:p>
        </w:tc>
      </w:tr>
      <w:tr w14:paraId="03F699A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B88DC4E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52" w:type="pct"/>
          </w:tcPr>
          <w:p w14:paraId="2A4558BF">
            <w:pPr>
              <w:jc w:val="both"/>
              <w:rPr>
                <w:rFonts w:hint="default" w:cs="Times New Roman"/>
                <w:sz w:val="22"/>
                <w:szCs w:val="22"/>
              </w:rPr>
            </w:pPr>
          </w:p>
        </w:tc>
      </w:tr>
      <w:tr w14:paraId="5833690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066FB822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52" w:type="pct"/>
          </w:tcPr>
          <w:p w14:paraId="29867FDF">
            <w:pPr>
              <w:jc w:val="both"/>
              <w:rPr>
                <w:rFonts w:hint="default" w:cs="Times New Roman"/>
                <w:sz w:val="22"/>
                <w:szCs w:val="22"/>
              </w:rPr>
            </w:pPr>
          </w:p>
        </w:tc>
      </w:tr>
      <w:tr w14:paraId="3139030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256ACD5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52" w:type="pct"/>
          </w:tcPr>
          <w:p w14:paraId="1CF97C52">
            <w:pPr>
              <w:jc w:val="both"/>
              <w:rPr>
                <w:rFonts w:hint="default" w:cs="Times New Roman"/>
                <w:sz w:val="22"/>
                <w:szCs w:val="22"/>
                <w:lang w:val="zh-CN"/>
              </w:rPr>
            </w:pPr>
          </w:p>
        </w:tc>
      </w:tr>
      <w:tr w14:paraId="145F43D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7E4FC0A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52" w:type="pct"/>
          </w:tcPr>
          <w:p w14:paraId="613DE9A1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</w:tbl>
    <w:p w14:paraId="70A29F92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Modificări operate în documentația de atribuire:</w:t>
      </w:r>
    </w:p>
    <w:p w14:paraId="51E4565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au fost operate modificări)</w:t>
      </w:r>
    </w:p>
    <w:p w14:paraId="2326B5E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</w:p>
    <w:tbl>
      <w:tblPr>
        <w:tblStyle w:val="9"/>
        <w:tblW w:w="5033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7"/>
        <w:gridCol w:w="4117"/>
      </w:tblGrid>
      <w:tr w14:paraId="63D220C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82" w:type="pct"/>
            <w:shd w:val="clear" w:color="auto" w:fill="F7F7F7"/>
          </w:tcPr>
          <w:p w14:paraId="7963FC71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Rezumatul modificărilor</w:t>
            </w:r>
          </w:p>
        </w:tc>
        <w:tc>
          <w:tcPr>
            <w:tcW w:w="2017" w:type="pct"/>
          </w:tcPr>
          <w:p w14:paraId="254C4F30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</w:tr>
      <w:tr w14:paraId="7CFB8F9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632298E9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Publicate în BAP/alte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mijloacelor de informare</w:t>
            </w:r>
          </w:p>
        </w:tc>
        <w:tc>
          <w:tcPr>
            <w:tcW w:w="2017" w:type="pct"/>
          </w:tcPr>
          <w:p w14:paraId="29B685DA">
            <w:pPr>
              <w:contextualSpacing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Indicați sursa utilizată și data publicării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]</w:t>
            </w:r>
          </w:p>
        </w:tc>
      </w:tr>
      <w:tr w14:paraId="7995AB8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0A15F521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Termen-limită de depunere și deschidere a ofertelor prelungit</w:t>
            </w:r>
          </w:p>
        </w:tc>
        <w:tc>
          <w:tcPr>
            <w:tcW w:w="2017" w:type="pct"/>
          </w:tcPr>
          <w:p w14:paraId="2C439293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[Indicați numărul de zile]</w:t>
            </w:r>
          </w:p>
        </w:tc>
      </w:tr>
    </w:tbl>
    <w:p w14:paraId="51E79085">
      <w:pPr>
        <w:pStyle w:val="10"/>
        <w:tabs>
          <w:tab w:val="left" w:pos="-960"/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Până la termenul-limită (data </w:t>
      </w:r>
      <w:r>
        <w:rPr>
          <w:rFonts w:hint="default" w:cs="Times New Roman"/>
          <w:sz w:val="22"/>
          <w:szCs w:val="22"/>
          <w:lang/>
        </w:rPr>
        <w:t>03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</w:t>
      </w:r>
      <w:r>
        <w:rPr>
          <w:rFonts w:hint="default" w:cs="Times New Roman"/>
          <w:sz w:val="22"/>
          <w:szCs w:val="22"/>
          <w:lang w:val="ro-RO"/>
        </w:rPr>
        <w:t>0</w:t>
      </w:r>
      <w:r>
        <w:rPr>
          <w:rFonts w:hint="default" w:cs="Times New Roman"/>
          <w:sz w:val="22"/>
          <w:szCs w:val="22"/>
          <w:lang/>
        </w:rPr>
        <w:t>4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.20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2</w:t>
      </w:r>
      <w:r>
        <w:rPr>
          <w:rFonts w:hint="default" w:cs="Times New Roman"/>
          <w:sz w:val="22"/>
          <w:szCs w:val="22"/>
        </w:rPr>
        <w:t>6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, ora</w:t>
      </w:r>
      <w:r>
        <w:rPr>
          <w:rFonts w:hint="default" w:cs="Times New Roman"/>
          <w:sz w:val="22"/>
          <w:szCs w:val="22"/>
        </w:rPr>
        <w:t xml:space="preserve"> 1</w:t>
      </w:r>
      <w:r>
        <w:rPr>
          <w:rFonts w:hint="default" w:cs="Times New Roman"/>
          <w:sz w:val="22"/>
          <w:szCs w:val="22"/>
          <w:lang/>
        </w:rPr>
        <w:t>7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  <w:r>
        <w:rPr>
          <w:rFonts w:hint="default" w:cs="Times New Roman"/>
          <w:sz w:val="22"/>
          <w:szCs w:val="22"/>
        </w:rPr>
        <w:t>00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),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a</w:t>
      </w:r>
      <w:r>
        <w:rPr>
          <w:rFonts w:hint="default" w:cs="Times New Roman"/>
          <w:sz w:val="22"/>
          <w:szCs w:val="22"/>
          <w:lang w:val="ro-RO"/>
        </w:rPr>
        <w:t>u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fost depus</w:t>
      </w:r>
      <w:r>
        <w:rPr>
          <w:rFonts w:hint="default" w:cs="Times New Roman"/>
          <w:sz w:val="22"/>
          <w:szCs w:val="22"/>
          <w:lang w:val="ro-RO"/>
        </w:rPr>
        <w:t>e următoarele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ofert</w:t>
      </w:r>
      <w:r>
        <w:rPr>
          <w:rFonts w:hint="default" w:cs="Times New Roman"/>
          <w:sz w:val="22"/>
          <w:szCs w:val="22"/>
          <w:lang w:val="ro-RO"/>
        </w:rPr>
        <w:t>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3879"/>
        <w:gridCol w:w="1734"/>
        <w:gridCol w:w="3996"/>
      </w:tblGrid>
      <w:tr w14:paraId="1E51061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60" w:type="pct"/>
            <w:tcBorders>
              <w:right w:val="single" w:color="auto" w:sz="4" w:space="0"/>
            </w:tcBorders>
            <w:shd w:val="clear" w:color="auto" w:fill="F7F7F7"/>
          </w:tcPr>
          <w:p w14:paraId="0F250E8B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Nr.</w:t>
            </w:r>
          </w:p>
        </w:tc>
        <w:tc>
          <w:tcPr>
            <w:tcW w:w="1913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41F92A95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855" w:type="pct"/>
            <w:shd w:val="clear" w:color="auto" w:fill="F7F7F7"/>
          </w:tcPr>
          <w:p w14:paraId="7EBADFEB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1970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57ED860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Asociații/administratorii</w:t>
            </w:r>
          </w:p>
        </w:tc>
      </w:tr>
      <w:tr w14:paraId="5CB35C9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0" w:type="pct"/>
            <w:vAlign w:val="center"/>
          </w:tcPr>
          <w:p w14:paraId="7B1D78D9">
            <w:pPr>
              <w:jc w:val="center"/>
              <w:rPr>
                <w:rStyle w:val="4"/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913" w:type="pct"/>
            <w:vAlign w:val="center"/>
          </w:tcPr>
          <w:p w14:paraId="2238642C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"https://e-licitatie.md/organizatii/7597/feniximpex-srl"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Alex Neosim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 SRL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</w:p>
        </w:tc>
        <w:tc>
          <w:tcPr>
            <w:tcW w:w="855" w:type="pct"/>
            <w:vAlign w:val="center"/>
          </w:tcPr>
          <w:p w14:paraId="039CD883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1002600030345</w:t>
            </w:r>
          </w:p>
        </w:tc>
        <w:tc>
          <w:tcPr>
            <w:tcW w:w="1970" w:type="pct"/>
            <w:vAlign w:val="center"/>
          </w:tcPr>
          <w:p w14:paraId="449F3B13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Iurie Roitman</w:t>
            </w:r>
          </w:p>
        </w:tc>
      </w:tr>
      <w:tr w14:paraId="78EEF31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0" w:type="pct"/>
            <w:vAlign w:val="center"/>
          </w:tcPr>
          <w:p w14:paraId="243E14E0">
            <w:pPr>
              <w:jc w:val="center"/>
              <w:rPr>
                <w:rStyle w:val="4"/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  <w:lang w:val="ro-RO"/>
              </w:rPr>
              <w:t>2</w:t>
            </w:r>
          </w:p>
        </w:tc>
        <w:tc>
          <w:tcPr>
            <w:tcW w:w="1913" w:type="pct"/>
            <w:vAlign w:val="center"/>
          </w:tcPr>
          <w:p w14:paraId="31D6050C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"https://e-licitatie.md/organizatii/10403/acquait-resourse-srl"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ACQUAIT RESOURSE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 xml:space="preserve"> SRL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</w:p>
        </w:tc>
        <w:tc>
          <w:tcPr>
            <w:tcW w:w="855" w:type="pct"/>
            <w:vAlign w:val="center"/>
          </w:tcPr>
          <w:p w14:paraId="73087496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1024600029804</w:t>
            </w:r>
          </w:p>
        </w:tc>
        <w:tc>
          <w:tcPr>
            <w:tcW w:w="1970" w:type="pct"/>
            <w:vAlign w:val="center"/>
          </w:tcPr>
          <w:p w14:paraId="6444CDAF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Sîncu Mihail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/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Parrilla Daniela</w:t>
            </w:r>
          </w:p>
        </w:tc>
      </w:tr>
      <w:tr w14:paraId="02C0EAC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0" w:type="pct"/>
            <w:vAlign w:val="center"/>
          </w:tcPr>
          <w:p w14:paraId="4A96378F">
            <w:pPr>
              <w:jc w:val="center"/>
              <w:rPr>
                <w:rStyle w:val="4"/>
                <w:rFonts w:hint="default" w:cs="Times New Roman"/>
                <w:sz w:val="22"/>
                <w:szCs w:val="22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</w:rPr>
              <w:t>3</w:t>
            </w:r>
          </w:p>
        </w:tc>
        <w:tc>
          <w:tcPr>
            <w:tcW w:w="1913" w:type="pct"/>
            <w:shd w:val="clear" w:color="auto" w:fill="auto"/>
            <w:vAlign w:val="center"/>
          </w:tcPr>
          <w:p w14:paraId="05178144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"https://e-licitatie.md/organizatii/5285/aqua-publica"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Aqua Publica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 SRL</w:t>
            </w:r>
          </w:p>
        </w:tc>
        <w:tc>
          <w:tcPr>
            <w:tcW w:w="855" w:type="pct"/>
            <w:shd w:val="clear" w:color="auto" w:fill="auto"/>
            <w:vAlign w:val="center"/>
          </w:tcPr>
          <w:p w14:paraId="1F22948A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1014600043641</w:t>
            </w:r>
          </w:p>
        </w:tc>
        <w:tc>
          <w:tcPr>
            <w:tcW w:w="1970" w:type="pct"/>
            <w:shd w:val="clear" w:color="auto" w:fill="auto"/>
            <w:vAlign w:val="center"/>
          </w:tcPr>
          <w:p w14:paraId="719FB8E0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E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 xml:space="preserve">fros 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C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ristina </w:t>
            </w:r>
          </w:p>
        </w:tc>
      </w:tr>
      <w:tr w14:paraId="33E73B6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0" w:type="pct"/>
            <w:vAlign w:val="center"/>
          </w:tcPr>
          <w:p w14:paraId="2455AFF3">
            <w:pPr>
              <w:jc w:val="center"/>
              <w:rPr>
                <w:rStyle w:val="4"/>
                <w:rFonts w:hint="default" w:cs="Times New Roman"/>
                <w:sz w:val="22"/>
                <w:szCs w:val="22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</w:rPr>
              <w:t>4</w:t>
            </w:r>
          </w:p>
        </w:tc>
        <w:tc>
          <w:tcPr>
            <w:tcW w:w="1913" w:type="pct"/>
            <w:shd w:val="clear" w:color="auto" w:fill="auto"/>
            <w:vAlign w:val="center"/>
          </w:tcPr>
          <w:p w14:paraId="545EEF6F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"https://e-licitatie.md/organizatii/8245/glacial-empire-srl"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Glacial Empire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 xml:space="preserve"> S.R.L.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</w:p>
        </w:tc>
        <w:tc>
          <w:tcPr>
            <w:tcW w:w="855" w:type="pct"/>
            <w:shd w:val="clear" w:color="auto" w:fill="auto"/>
            <w:vAlign w:val="center"/>
          </w:tcPr>
          <w:p w14:paraId="7F093E99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1016600032681</w:t>
            </w:r>
          </w:p>
        </w:tc>
        <w:tc>
          <w:tcPr>
            <w:tcW w:w="1970" w:type="pct"/>
            <w:shd w:val="clear" w:color="auto" w:fill="auto"/>
            <w:vAlign w:val="center"/>
          </w:tcPr>
          <w:p w14:paraId="0F535061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A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 xml:space="preserve">lbu 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A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ndrei </w:t>
            </w:r>
          </w:p>
        </w:tc>
      </w:tr>
      <w:tr w14:paraId="30DE6D1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0" w:type="pct"/>
            <w:vAlign w:val="center"/>
          </w:tcPr>
          <w:p w14:paraId="4A8975E4">
            <w:pPr>
              <w:jc w:val="center"/>
              <w:rPr>
                <w:rStyle w:val="4"/>
                <w:rFonts w:hint="default" w:cs="Times New Roman"/>
                <w:sz w:val="22"/>
                <w:szCs w:val="22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</w:rPr>
              <w:t>5</w:t>
            </w:r>
          </w:p>
        </w:tc>
        <w:tc>
          <w:tcPr>
            <w:tcW w:w="1913" w:type="pct"/>
            <w:shd w:val="clear" w:color="auto" w:fill="auto"/>
            <w:vAlign w:val="center"/>
          </w:tcPr>
          <w:p w14:paraId="1F105B52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"https://e-licitatie.md/organizatii/6889/new-trade-srl"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New Trade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 xml:space="preserve"> SRL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</w:p>
        </w:tc>
        <w:tc>
          <w:tcPr>
            <w:tcW w:w="855" w:type="pct"/>
            <w:shd w:val="clear" w:color="auto" w:fill="auto"/>
            <w:vAlign w:val="center"/>
          </w:tcPr>
          <w:p w14:paraId="6ADBBA4F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1022600022878</w:t>
            </w:r>
          </w:p>
        </w:tc>
        <w:tc>
          <w:tcPr>
            <w:tcW w:w="1970" w:type="pct"/>
            <w:shd w:val="clear" w:color="auto" w:fill="auto"/>
            <w:vAlign w:val="center"/>
          </w:tcPr>
          <w:p w14:paraId="07428026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Calac Ilia</w:t>
            </w:r>
          </w:p>
        </w:tc>
      </w:tr>
    </w:tbl>
    <w:p w14:paraId="35F7D2D7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Informații privind ofertele depuse și documentele de calificare și aferente DUAE prezentate de către operatorii economici:</w:t>
      </w:r>
    </w:p>
    <w:tbl>
      <w:tblPr>
        <w:tblStyle w:val="9"/>
        <w:tblW w:w="1021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80"/>
        <w:gridCol w:w="1395"/>
        <w:gridCol w:w="1265"/>
        <w:gridCol w:w="1540"/>
        <w:gridCol w:w="1140"/>
        <w:gridCol w:w="1098"/>
      </w:tblGrid>
      <w:tr w14:paraId="742E9AB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3780" w:type="dxa"/>
            <w:vMerge w:val="restart"/>
            <w:shd w:val="clear" w:color="auto" w:fill="F7F7F7"/>
            <w:vAlign w:val="center"/>
          </w:tcPr>
          <w:p w14:paraId="68B3AD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 document</w:t>
            </w:r>
          </w:p>
        </w:tc>
        <w:tc>
          <w:tcPr>
            <w:tcW w:w="6438" w:type="dxa"/>
            <w:gridSpan w:val="5"/>
            <w:tcBorders>
              <w:bottom w:val="single" w:color="auto" w:sz="4" w:space="0"/>
              <w:right w:val="single" w:color="auto" w:sz="4" w:space="0"/>
            </w:tcBorders>
            <w:shd w:val="clear" w:color="auto" w:fill="F7F7F7"/>
            <w:vAlign w:val="center"/>
          </w:tcPr>
          <w:p w14:paraId="3D1C2105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</w:tr>
      <w:tr w14:paraId="126FEA2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</w:trPr>
        <w:tc>
          <w:tcPr>
            <w:tcW w:w="3780" w:type="dxa"/>
            <w:vMerge w:val="continue"/>
            <w:tcBorders>
              <w:bottom w:val="single" w:color="auto" w:sz="4" w:space="0"/>
            </w:tcBorders>
            <w:shd w:val="clear" w:color="auto" w:fill="F7F7F7"/>
          </w:tcPr>
          <w:p w14:paraId="21C87829">
            <w:pPr>
              <w:spacing w:before="240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  <w:tc>
          <w:tcPr>
            <w:tcW w:w="139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B8B082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"https://e-licitatie.md/organizatii/7597/feniximpex-srl"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Alex Neosim” SRL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</w:p>
        </w:tc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3391FC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"https://e-licitatie.md/organizatii/6889/new-trade-srl"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New Trade” SRL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</w:p>
        </w:tc>
        <w:tc>
          <w:tcPr>
            <w:tcW w:w="1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924A4A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"https://e-licitatie.md/organizatii/10403/acquait-resourse-srl"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ACQUAIT RESOURSE„ SRL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5D1DF7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"https://e-licitatie.md/organizatii/5285/aqua-publica"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”Aqua Publica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 SRL</w:t>
            </w:r>
          </w:p>
        </w:tc>
        <w:tc>
          <w:tcPr>
            <w:tcW w:w="1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CF5EB">
            <w:pPr>
              <w:jc w:val="center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"https://e-licitatie.md/organizatii/8245/glacial-empire-srl"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Glacial Empire” S.R.L.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</w:p>
        </w:tc>
      </w:tr>
      <w:tr w14:paraId="2EE9284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10218" w:type="dxa"/>
            <w:gridSpan w:val="6"/>
            <w:tcBorders>
              <w:top w:val="single" w:color="auto" w:sz="4" w:space="0"/>
              <w:right w:val="single" w:color="auto" w:sz="4" w:space="0"/>
            </w:tcBorders>
            <w:shd w:val="clear" w:color="auto" w:fill="F7F7F7"/>
          </w:tcPr>
          <w:p w14:paraId="718F7443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Documentele ce constituie oferta</w:t>
            </w:r>
          </w:p>
          <w:p w14:paraId="0A9D6A04">
            <w:pPr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(Se va consmna prin: prezentat, neprezentat, nu corespunde)</w:t>
            </w:r>
          </w:p>
        </w:tc>
      </w:tr>
      <w:tr w14:paraId="0BC8AFF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3780" w:type="dxa"/>
            <w:shd w:val="clear" w:color="auto" w:fill="F7F7F7"/>
          </w:tcPr>
          <w:p w14:paraId="5DCC4C7A"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tehnică</w:t>
            </w:r>
          </w:p>
        </w:tc>
        <w:tc>
          <w:tcPr>
            <w:tcW w:w="1395" w:type="dxa"/>
            <w:tcBorders>
              <w:bottom w:val="single" w:color="auto" w:sz="4" w:space="0"/>
              <w:right w:val="single" w:color="auto" w:sz="4" w:space="0"/>
            </w:tcBorders>
          </w:tcPr>
          <w:p w14:paraId="357EC63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b/>
                <w:i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126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CE27F8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3778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785BF46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Oferta nu a fost descărcată</w:t>
            </w:r>
          </w:p>
        </w:tc>
      </w:tr>
      <w:tr w14:paraId="456C487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262" w:hRule="atLeast"/>
        </w:trPr>
        <w:tc>
          <w:tcPr>
            <w:tcW w:w="3780" w:type="dxa"/>
            <w:shd w:val="clear" w:color="auto" w:fill="F7F7F7"/>
          </w:tcPr>
          <w:p w14:paraId="63602AE3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financiară</w:t>
            </w:r>
          </w:p>
        </w:tc>
        <w:tc>
          <w:tcPr>
            <w:tcW w:w="1395" w:type="dxa"/>
            <w:tcBorders>
              <w:top w:val="single" w:color="auto" w:sz="4" w:space="0"/>
              <w:right w:val="single" w:color="auto" w:sz="4" w:space="0"/>
            </w:tcBorders>
          </w:tcPr>
          <w:p w14:paraId="05E30DE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/>
                <w:i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A52167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3778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15156EFA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2421E3B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3780" w:type="dxa"/>
            <w:shd w:val="clear" w:color="auto" w:fill="F7F7F7"/>
          </w:tcPr>
          <w:p w14:paraId="045B0B52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DUAE</w:t>
            </w:r>
          </w:p>
        </w:tc>
        <w:tc>
          <w:tcPr>
            <w:tcW w:w="1395" w:type="dxa"/>
            <w:tcBorders>
              <w:right w:val="single" w:color="auto" w:sz="4" w:space="0"/>
            </w:tcBorders>
          </w:tcPr>
          <w:p w14:paraId="11EEC60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/>
                <w:i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126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1BCB332C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3778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14BA2358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718D1D2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10218" w:type="dxa"/>
            <w:gridSpan w:val="6"/>
            <w:tcBorders>
              <w:right w:val="single" w:color="auto" w:sz="4" w:space="0"/>
            </w:tcBorders>
            <w:shd w:val="clear" w:color="auto" w:fill="FFFFFF" w:themeFill="background1"/>
          </w:tcPr>
          <w:p w14:paraId="51BC15C5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 de calificare</w:t>
            </w:r>
          </w:p>
          <w:p w14:paraId="73F0ACC8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 xml:space="preserve"> Se va consmna prin: prezentat, neprezentat, nu corespunde</w:t>
            </w:r>
          </w:p>
        </w:tc>
      </w:tr>
      <w:tr w14:paraId="5E3F729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3780" w:type="dxa"/>
            <w:shd w:val="clear" w:color="auto" w:fill="F7F7F7"/>
            <w:vAlign w:val="center"/>
          </w:tcPr>
          <w:p w14:paraId="0D799DC4">
            <w:pPr>
              <w:tabs>
                <w:tab w:val="left" w:pos="540"/>
              </w:tabs>
              <w:suppressAutoHyphens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eastAsia="PMingLiU"/>
                <w:bCs/>
                <w:sz w:val="22"/>
                <w:szCs w:val="22"/>
                <w:lang w:val="zh-CN" w:eastAsia="zh-CN"/>
              </w:rPr>
              <w:t>Declarați</w:t>
            </w:r>
            <w:r>
              <w:rPr>
                <w:rFonts w:hint="default" w:eastAsia="PMingLiU"/>
                <w:bCs/>
                <w:sz w:val="22"/>
                <w:szCs w:val="22"/>
                <w:lang w:eastAsia="zh-CN"/>
              </w:rPr>
              <w:t>a</w:t>
            </w:r>
            <w:r>
              <w:rPr>
                <w:rFonts w:eastAsia="PMingLiU"/>
                <w:bCs/>
                <w:sz w:val="22"/>
                <w:szCs w:val="22"/>
                <w:lang w:val="zh-CN" w:eastAsia="zh-CN"/>
              </w:rPr>
              <w:t xml:space="preserve"> privind valabilitatea ofertei</w:t>
            </w:r>
          </w:p>
        </w:tc>
        <w:tc>
          <w:tcPr>
            <w:tcW w:w="1395" w:type="dxa"/>
            <w:tcBorders>
              <w:right w:val="single" w:color="auto" w:sz="4" w:space="0"/>
            </w:tcBorders>
            <w:vAlign w:val="center"/>
          </w:tcPr>
          <w:p w14:paraId="5B891F7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/>
                <w:i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126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4C6972">
            <w:pPr>
              <w:jc w:val="center"/>
              <w:rPr>
                <w:rFonts w:hint="default"/>
                <w:b w:val="0"/>
                <w:bCs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3778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EB6775E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Oferta nu a fost descărcată</w:t>
            </w:r>
          </w:p>
        </w:tc>
      </w:tr>
      <w:tr w14:paraId="19844B9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3780" w:type="dxa"/>
            <w:shd w:val="clear" w:color="auto" w:fill="F7F7F7"/>
            <w:vAlign w:val="center"/>
          </w:tcPr>
          <w:p w14:paraId="4CD54E1C">
            <w:pPr>
              <w:tabs>
                <w:tab w:val="left" w:pos="540"/>
              </w:tabs>
              <w:suppressAutoHyphens/>
              <w:rPr>
                <w:rFonts w:hint="default" w:eastAsia="PMingLiU"/>
                <w:bCs/>
                <w:sz w:val="22"/>
                <w:szCs w:val="22"/>
                <w:lang w:val="ro-RO" w:eastAsia="zh-CN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Certificat de înregistrare a întreprinderii</w:t>
            </w:r>
          </w:p>
        </w:tc>
        <w:tc>
          <w:tcPr>
            <w:tcW w:w="1395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26178DD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/>
                <w:i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756447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3778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4F4054B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577BC7B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3780" w:type="dxa"/>
            <w:shd w:val="clear" w:color="auto" w:fill="F7F7F7"/>
            <w:vAlign w:val="center"/>
          </w:tcPr>
          <w:p w14:paraId="500E912F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 w:eastAsia="PMingLiU" w:cs="Times New Roman"/>
                <w:bCs/>
                <w:sz w:val="22"/>
                <w:szCs w:val="22"/>
                <w:lang w:eastAsia="ru-RU"/>
              </w:rPr>
              <w:t>Declarația de conformitate</w:t>
            </w:r>
          </w:p>
        </w:tc>
        <w:tc>
          <w:tcPr>
            <w:tcW w:w="1395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7DF20E0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/>
                <w:i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45C5B8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3778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829534C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7693A00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3780" w:type="dxa"/>
            <w:shd w:val="clear" w:color="auto" w:fill="F7F7F7"/>
            <w:vAlign w:val="center"/>
          </w:tcPr>
          <w:p w14:paraId="6A177598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D</w:t>
            </w:r>
            <w:r>
              <w:rPr>
                <w:rFonts w:hint="default"/>
                <w:iCs/>
                <w:sz w:val="22"/>
                <w:szCs w:val="22"/>
                <w:lang w:val="ro-RO" w:eastAsia="ru-RU"/>
              </w:rPr>
              <w:t>eclarația beneficiarului efectiv</w:t>
            </w:r>
          </w:p>
        </w:tc>
        <w:tc>
          <w:tcPr>
            <w:tcW w:w="1395" w:type="dxa"/>
            <w:tcBorders>
              <w:right w:val="single" w:color="auto" w:sz="4" w:space="0"/>
            </w:tcBorders>
            <w:vAlign w:val="center"/>
          </w:tcPr>
          <w:p w14:paraId="01CB7A6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/>
                <w:i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0CE5D0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3778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781DE11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391E9B0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3780" w:type="dxa"/>
            <w:shd w:val="clear" w:color="auto" w:fill="F7F7F7"/>
            <w:vAlign w:val="center"/>
          </w:tcPr>
          <w:p w14:paraId="0EC0E25E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</w:rPr>
              <w:t>Laborator sau contract cu laborator acreditat pentru efectuarea analizei calității apei (cu prezentarea la solicitare a raportului de încercări)</w:t>
            </w:r>
          </w:p>
        </w:tc>
        <w:tc>
          <w:tcPr>
            <w:tcW w:w="1395" w:type="dxa"/>
            <w:tcBorders>
              <w:right w:val="single" w:color="auto" w:sz="4" w:space="0"/>
            </w:tcBorders>
            <w:vAlign w:val="center"/>
          </w:tcPr>
          <w:p w14:paraId="427484F0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126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E444FE4">
            <w:pPr>
              <w:jc w:val="center"/>
              <w:rPr>
                <w:rFonts w:hint="default"/>
                <w:b/>
                <w:i/>
                <w:sz w:val="22"/>
                <w:szCs w:val="22"/>
                <w:lang/>
              </w:rPr>
            </w:pPr>
            <w:r>
              <w:rPr>
                <w:rFonts w:hint="default"/>
                <w:b/>
                <w:i/>
                <w:sz w:val="22"/>
                <w:szCs w:val="22"/>
                <w:lang/>
              </w:rPr>
              <w:t>Nu este cazul</w:t>
            </w:r>
          </w:p>
        </w:tc>
        <w:tc>
          <w:tcPr>
            <w:tcW w:w="3778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575D8CE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4227B45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3780" w:type="dxa"/>
            <w:shd w:val="clear" w:color="auto" w:fill="F7F7F7"/>
            <w:vAlign w:val="center"/>
          </w:tcPr>
          <w:p w14:paraId="433B2FDC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 w:eastAsia="PMingLiU" w:cs="Times New Roman"/>
                <w:bCs/>
                <w:sz w:val="22"/>
                <w:szCs w:val="22"/>
                <w:lang w:eastAsia="ru-RU"/>
              </w:rPr>
              <w:t>Aviz sanitar valabil pentru produsele alimentare și nealimentare</w:t>
            </w:r>
          </w:p>
        </w:tc>
        <w:tc>
          <w:tcPr>
            <w:tcW w:w="1395" w:type="dxa"/>
            <w:tcBorders>
              <w:right w:val="single" w:color="auto" w:sz="4" w:space="0"/>
            </w:tcBorders>
            <w:vAlign w:val="center"/>
          </w:tcPr>
          <w:p w14:paraId="57A8661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/>
                <w:i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126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C96AD0D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3778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661EA19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</w:tbl>
    <w:p w14:paraId="195FF45A">
      <w:pPr>
        <w:spacing w:before="240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(Informația privind denumirea documentelor prezentate se va indica în conformitate cu cerințele din documentația de atribuire și se va consemna prin: </w:t>
      </w:r>
      <w:r>
        <w:rPr>
          <w:rFonts w:hint="default" w:ascii="Times New Roman" w:hAnsi="Times New Roman" w:cs="Times New Roman"/>
          <w:b/>
          <w:i/>
          <w:sz w:val="22"/>
          <w:szCs w:val="22"/>
          <w:lang w:val="zh-CN"/>
        </w:rPr>
        <w:t xml:space="preserve">prezentat, neprezentat, nu corespunde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(în cazul c</w:t>
      </w:r>
      <w:r>
        <w:rPr>
          <w:rFonts w:hint="default" w:ascii="Times New Roman" w:hAnsi="Times New Roman" w:cs="Times New Roman"/>
          <w:i/>
          <w:sz w:val="22"/>
          <w:szCs w:val="22"/>
          <w:lang w:val="ro-RO"/>
        </w:rPr>
        <w:t>ând documentul a fost prezentat, dar nu corespundecerințelor de calificare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))</w:t>
      </w:r>
    </w:p>
    <w:p w14:paraId="03EA563A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Informația privind corespunderea ofertelor cu cerințele solicitate:</w:t>
      </w:r>
    </w:p>
    <w:tbl>
      <w:tblPr>
        <w:tblStyle w:val="11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0"/>
        <w:gridCol w:w="3302"/>
        <w:gridCol w:w="1325"/>
        <w:gridCol w:w="1298"/>
        <w:gridCol w:w="1154"/>
        <w:gridCol w:w="1438"/>
      </w:tblGrid>
      <w:tr w14:paraId="3D542D9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99" w:type="pct"/>
            <w:shd w:val="clear" w:color="auto" w:fill="F7F7F7"/>
            <w:vAlign w:val="center"/>
          </w:tcPr>
          <w:p w14:paraId="1CA0DAAD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lotului</w:t>
            </w:r>
          </w:p>
        </w:tc>
        <w:tc>
          <w:tcPr>
            <w:tcW w:w="1628" w:type="pct"/>
            <w:shd w:val="clear" w:color="auto" w:fill="F7F7F7"/>
            <w:vAlign w:val="center"/>
          </w:tcPr>
          <w:p w14:paraId="62D67D8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operatorului economic</w:t>
            </w:r>
          </w:p>
        </w:tc>
        <w:tc>
          <w:tcPr>
            <w:tcW w:w="653" w:type="pct"/>
            <w:shd w:val="clear" w:color="auto" w:fill="F7F7F7"/>
          </w:tcPr>
          <w:p w14:paraId="189423E6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Prețul ofertei </w:t>
            </w:r>
          </w:p>
          <w:p w14:paraId="2BD8C49A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  <w:t>(fără TVA)*</w:t>
            </w:r>
          </w:p>
        </w:tc>
        <w:tc>
          <w:tcPr>
            <w:tcW w:w="640" w:type="pct"/>
            <w:shd w:val="clear" w:color="auto" w:fill="F7F7F7"/>
            <w:vAlign w:val="center"/>
          </w:tcPr>
          <w:p w14:paraId="0283CDAA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te și un de măs</w:t>
            </w:r>
          </w:p>
        </w:tc>
        <w:tc>
          <w:tcPr>
            <w:tcW w:w="569" w:type="pct"/>
            <w:shd w:val="clear" w:color="auto" w:fill="F7F7F7"/>
            <w:vAlign w:val="center"/>
          </w:tcPr>
          <w:p w14:paraId="76D2795E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cerințe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lor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de calificare</w:t>
            </w:r>
          </w:p>
        </w:tc>
        <w:tc>
          <w:tcPr>
            <w:tcW w:w="709" w:type="pct"/>
            <w:shd w:val="clear" w:color="auto" w:fill="F7F7F7"/>
            <w:vAlign w:val="center"/>
          </w:tcPr>
          <w:p w14:paraId="1776E6F0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specificați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ei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tehnice</w:t>
            </w:r>
          </w:p>
        </w:tc>
      </w:tr>
      <w:tr w14:paraId="563AB8B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99" w:type="pct"/>
            <w:vMerge w:val="restart"/>
            <w:vAlign w:val="center"/>
          </w:tcPr>
          <w:p w14:paraId="6BB26FD0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Apă potabilă</w:t>
            </w:r>
          </w:p>
        </w:tc>
        <w:tc>
          <w:tcPr>
            <w:tcW w:w="1628" w:type="pct"/>
            <w:vAlign w:val="center"/>
          </w:tcPr>
          <w:p w14:paraId="1EA8BC7B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zh-CN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"https://e-licitatie.md/organizatii/7597/feniximpex-srl"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Alex Neosim” SRL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</w:p>
        </w:tc>
        <w:tc>
          <w:tcPr>
            <w:tcW w:w="653" w:type="pct"/>
            <w:vAlign w:val="center"/>
          </w:tcPr>
          <w:p w14:paraId="22D091E0">
            <w:pPr>
              <w:jc w:val="both"/>
              <w:rPr>
                <w:rFonts w:hint="default" w:cs="Times New Roman"/>
                <w:sz w:val="22"/>
                <w:szCs w:val="22"/>
                <w:lang w:eastAsia="zh-CN"/>
              </w:rPr>
            </w:pPr>
            <w:r>
              <w:rPr>
                <w:rFonts w:hint="default" w:cs="Times New Roman"/>
                <w:sz w:val="22"/>
                <w:szCs w:val="22"/>
                <w:lang w:eastAsia="zh-CN"/>
              </w:rPr>
              <w:t>223 999,00</w:t>
            </w:r>
          </w:p>
        </w:tc>
        <w:tc>
          <w:tcPr>
            <w:tcW w:w="640" w:type="pct"/>
            <w:tcBorders>
              <w:right w:val="single" w:color="auto" w:sz="4" w:space="0"/>
            </w:tcBorders>
            <w:vAlign w:val="center"/>
          </w:tcPr>
          <w:p w14:paraId="5909A69A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  <w:t>60 300 l</w:t>
            </w:r>
          </w:p>
        </w:tc>
        <w:tc>
          <w:tcPr>
            <w:tcW w:w="569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9C69A4D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  <w:tc>
          <w:tcPr>
            <w:tcW w:w="709" w:type="pct"/>
            <w:tcBorders>
              <w:left w:val="single" w:color="auto" w:sz="4" w:space="0"/>
            </w:tcBorders>
            <w:vAlign w:val="center"/>
          </w:tcPr>
          <w:p w14:paraId="2ECBC5CC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</w:tr>
      <w:tr w14:paraId="736C6C8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99" w:type="pct"/>
            <w:vMerge w:val="continue"/>
            <w:vAlign w:val="center"/>
          </w:tcPr>
          <w:p w14:paraId="5E78FAD6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1628" w:type="pct"/>
            <w:shd w:val="clear" w:color="auto" w:fill="auto"/>
            <w:vAlign w:val="center"/>
          </w:tcPr>
          <w:p w14:paraId="77D42A9D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"https://e-licitatie.md/organizatii/10403/acquait-resourse-srl"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ACQUAIT RESOURSE„ SRL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</w:p>
        </w:tc>
        <w:tc>
          <w:tcPr>
            <w:tcW w:w="653" w:type="pct"/>
            <w:tcBorders>
              <w:top w:val="single" w:color="auto" w:sz="4" w:space="0"/>
            </w:tcBorders>
            <w:vAlign w:val="center"/>
          </w:tcPr>
          <w:p w14:paraId="0E131D4A">
            <w:pPr>
              <w:jc w:val="both"/>
              <w:rPr>
                <w:rFonts w:hint="default" w:cs="Times New Roman"/>
                <w:sz w:val="22"/>
                <w:szCs w:val="22"/>
                <w:lang w:eastAsia="zh-CN"/>
              </w:rPr>
            </w:pPr>
            <w:r>
              <w:rPr>
                <w:rFonts w:hint="default" w:cs="Times New Roman"/>
                <w:sz w:val="22"/>
                <w:szCs w:val="22"/>
                <w:lang w:eastAsia="zh-CN"/>
              </w:rPr>
              <w:t>225 000,00</w:t>
            </w:r>
          </w:p>
        </w:tc>
        <w:tc>
          <w:tcPr>
            <w:tcW w:w="1918" w:type="pct"/>
            <w:gridSpan w:val="3"/>
            <w:vMerge w:val="restart"/>
            <w:tcBorders>
              <w:top w:val="single" w:color="auto" w:sz="4" w:space="0"/>
            </w:tcBorders>
            <w:vAlign w:val="center"/>
          </w:tcPr>
          <w:p w14:paraId="7E7A1224">
            <w:pPr>
              <w:tabs>
                <w:tab w:val="left" w:pos="1134"/>
                <w:tab w:val="left" w:pos="2694"/>
              </w:tabs>
              <w:jc w:val="center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  <w:t>Oferta nu a fost descărcată</w:t>
            </w:r>
          </w:p>
        </w:tc>
      </w:tr>
      <w:tr w14:paraId="20021B5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99" w:type="pct"/>
            <w:vMerge w:val="continue"/>
            <w:vAlign w:val="center"/>
          </w:tcPr>
          <w:p w14:paraId="54258B52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1628" w:type="pct"/>
            <w:shd w:val="clear" w:color="auto" w:fill="auto"/>
            <w:vAlign w:val="center"/>
          </w:tcPr>
          <w:p w14:paraId="280967D4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"https://e-licitatie.md/organizatii/5285/aqua-publica"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”Aqua Publica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 SRL</w:t>
            </w:r>
          </w:p>
        </w:tc>
        <w:tc>
          <w:tcPr>
            <w:tcW w:w="653" w:type="pct"/>
            <w:vAlign w:val="center"/>
          </w:tcPr>
          <w:p w14:paraId="74EF1E19">
            <w:pPr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228 000,00</w:t>
            </w:r>
          </w:p>
        </w:tc>
        <w:tc>
          <w:tcPr>
            <w:tcW w:w="1918" w:type="pct"/>
            <w:gridSpan w:val="3"/>
            <w:vMerge w:val="continue"/>
            <w:vAlign w:val="center"/>
          </w:tcPr>
          <w:p w14:paraId="5CDD6F34">
            <w:pPr>
              <w:tabs>
                <w:tab w:val="left" w:pos="1134"/>
                <w:tab w:val="left" w:pos="2694"/>
              </w:tabs>
              <w:jc w:val="center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</w:p>
        </w:tc>
      </w:tr>
      <w:tr w14:paraId="66FDA49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99" w:type="pct"/>
            <w:vMerge w:val="continue"/>
            <w:vAlign w:val="center"/>
          </w:tcPr>
          <w:p w14:paraId="193B61B5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1628" w:type="pct"/>
            <w:shd w:val="clear" w:color="auto" w:fill="auto"/>
            <w:vAlign w:val="center"/>
          </w:tcPr>
          <w:p w14:paraId="7FC7AAF5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"https://e-licitatie.md/organizatii/8245/glacial-empire-srl"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Glacial Empire” S.R.L.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</w:p>
        </w:tc>
        <w:tc>
          <w:tcPr>
            <w:tcW w:w="653" w:type="pct"/>
            <w:vAlign w:val="center"/>
          </w:tcPr>
          <w:p w14:paraId="1842B9E0">
            <w:pPr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234 000,00</w:t>
            </w:r>
          </w:p>
        </w:tc>
        <w:tc>
          <w:tcPr>
            <w:tcW w:w="1918" w:type="pct"/>
            <w:gridSpan w:val="3"/>
            <w:vMerge w:val="continue"/>
            <w:tcBorders>
              <w:bottom w:val="single" w:color="auto" w:sz="4" w:space="0"/>
            </w:tcBorders>
            <w:vAlign w:val="center"/>
          </w:tcPr>
          <w:p w14:paraId="397D353E">
            <w:pPr>
              <w:tabs>
                <w:tab w:val="left" w:pos="1134"/>
                <w:tab w:val="left" w:pos="2694"/>
              </w:tabs>
              <w:jc w:val="center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</w:p>
        </w:tc>
      </w:tr>
      <w:tr w14:paraId="2968B04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99" w:type="pct"/>
            <w:vMerge w:val="restart"/>
            <w:vAlign w:val="center"/>
          </w:tcPr>
          <w:p w14:paraId="1191B6C0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vertAlign w:val="baseline"/>
                <w:lang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  <w:lang/>
              </w:rPr>
              <w:t>Pahare de unica folosință</w:t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56A33220">
            <w:pPr>
              <w:jc w:val="both"/>
              <w:rPr>
                <w:rFonts w:hint="default" w:cs="Times New Roman"/>
                <w:sz w:val="22"/>
                <w:szCs w:val="22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"https://e-licitatie.md/organizatii/6889/new-trade-srl"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New Trade” SRL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</w:p>
        </w:tc>
        <w:tc>
          <w:tcPr>
            <w:tcW w:w="653" w:type="pct"/>
            <w:vAlign w:val="center"/>
          </w:tcPr>
          <w:p w14:paraId="0C454474">
            <w:pPr>
              <w:jc w:val="both"/>
              <w:rPr>
                <w:rFonts w:hint="default" w:cs="Times New Roman"/>
                <w:sz w:val="22"/>
                <w:szCs w:val="22"/>
                <w:lang/>
              </w:rPr>
            </w:pPr>
            <w:r>
              <w:rPr>
                <w:rFonts w:hint="default" w:cs="Times New Roman"/>
                <w:sz w:val="22"/>
                <w:szCs w:val="22"/>
                <w:lang/>
              </w:rPr>
              <w:t>15 875,00</w:t>
            </w:r>
          </w:p>
        </w:tc>
        <w:tc>
          <w:tcPr>
            <w:tcW w:w="640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EBEABD">
            <w:pPr>
              <w:tabs>
                <w:tab w:val="left" w:pos="1134"/>
                <w:tab w:val="left" w:pos="2694"/>
              </w:tabs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75 000 buc</w:t>
            </w:r>
          </w:p>
        </w:tc>
        <w:tc>
          <w:tcPr>
            <w:tcW w:w="5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143B01">
            <w:pPr>
              <w:tabs>
                <w:tab w:val="left" w:pos="1134"/>
                <w:tab w:val="left" w:pos="2694"/>
              </w:tabs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+</w:t>
            </w:r>
          </w:p>
        </w:tc>
        <w:tc>
          <w:tcPr>
            <w:tcW w:w="7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3102193C">
            <w:pPr>
              <w:tabs>
                <w:tab w:val="left" w:pos="1134"/>
                <w:tab w:val="left" w:pos="2694"/>
              </w:tabs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+</w:t>
            </w:r>
          </w:p>
        </w:tc>
      </w:tr>
      <w:tr w14:paraId="720E933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99" w:type="pct"/>
            <w:vMerge w:val="continue"/>
            <w:tcBorders/>
            <w:vAlign w:val="center"/>
          </w:tcPr>
          <w:p w14:paraId="3A343722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vertAlign w:val="baseline"/>
                <w:lang/>
              </w:rPr>
            </w:pPr>
          </w:p>
        </w:tc>
        <w:tc>
          <w:tcPr>
            <w:tcW w:w="1628" w:type="pct"/>
            <w:shd w:val="clear" w:color="auto" w:fill="auto"/>
            <w:vAlign w:val="center"/>
          </w:tcPr>
          <w:p w14:paraId="4AB7ECC2">
            <w:pPr>
              <w:jc w:val="both"/>
              <w:rPr>
                <w:rFonts w:hint="default" w:cs="Times New Roman"/>
                <w:sz w:val="22"/>
                <w:szCs w:val="22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"https://e-licitatie.md/organizatii/7597/feniximpex-srl"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Alex Neosim” SRL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</w:p>
        </w:tc>
        <w:tc>
          <w:tcPr>
            <w:tcW w:w="653" w:type="pct"/>
            <w:vAlign w:val="center"/>
          </w:tcPr>
          <w:p w14:paraId="3FDB5A01">
            <w:pPr>
              <w:jc w:val="both"/>
              <w:rPr>
                <w:rFonts w:hint="default" w:cs="Times New Roman"/>
                <w:sz w:val="22"/>
                <w:szCs w:val="22"/>
                <w:lang/>
              </w:rPr>
            </w:pPr>
            <w:r>
              <w:rPr>
                <w:rFonts w:hint="default" w:cs="Times New Roman"/>
                <w:sz w:val="22"/>
                <w:szCs w:val="22"/>
                <w:lang/>
              </w:rPr>
              <w:t>20 625,00</w:t>
            </w:r>
          </w:p>
        </w:tc>
        <w:tc>
          <w:tcPr>
            <w:tcW w:w="1918" w:type="pct"/>
            <w:gridSpan w:val="3"/>
            <w:vMerge w:val="restar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B0CAC0F">
            <w:pPr>
              <w:tabs>
                <w:tab w:val="left" w:pos="1134"/>
                <w:tab w:val="left" w:pos="2694"/>
              </w:tabs>
              <w:jc w:val="center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  <w:t>Oferta nu a fost descărcată</w:t>
            </w:r>
          </w:p>
        </w:tc>
      </w:tr>
      <w:tr w14:paraId="11E16A7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99" w:type="pct"/>
            <w:vMerge w:val="continue"/>
            <w:tcBorders/>
            <w:vAlign w:val="center"/>
          </w:tcPr>
          <w:p w14:paraId="0BFCCFAD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vertAlign w:val="baseline"/>
                <w:lang/>
              </w:rPr>
            </w:pPr>
          </w:p>
        </w:tc>
        <w:tc>
          <w:tcPr>
            <w:tcW w:w="1628" w:type="pct"/>
            <w:shd w:val="clear" w:color="auto" w:fill="auto"/>
            <w:vAlign w:val="center"/>
          </w:tcPr>
          <w:p w14:paraId="55F5EAB1">
            <w:pPr>
              <w:jc w:val="both"/>
              <w:rPr>
                <w:rFonts w:hint="default" w:cs="Times New Roman"/>
                <w:sz w:val="22"/>
                <w:szCs w:val="22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"https://e-licitatie.md/organizatii/8245/glacial-empire-srl"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Glacial Empire” S.R.L.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</w:p>
        </w:tc>
        <w:tc>
          <w:tcPr>
            <w:tcW w:w="653" w:type="pct"/>
            <w:vAlign w:val="center"/>
          </w:tcPr>
          <w:p w14:paraId="04104461">
            <w:pPr>
              <w:jc w:val="both"/>
              <w:rPr>
                <w:rFonts w:hint="default" w:cs="Times New Roman"/>
                <w:sz w:val="22"/>
                <w:szCs w:val="22"/>
                <w:lang/>
              </w:rPr>
            </w:pPr>
            <w:r>
              <w:rPr>
                <w:rFonts w:hint="default" w:cs="Times New Roman"/>
                <w:sz w:val="22"/>
                <w:szCs w:val="22"/>
                <w:lang/>
              </w:rPr>
              <w:t>21 000,00</w:t>
            </w:r>
          </w:p>
        </w:tc>
        <w:tc>
          <w:tcPr>
            <w:tcW w:w="1918" w:type="pct"/>
            <w:gridSpan w:val="3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EB289B8">
            <w:pPr>
              <w:tabs>
                <w:tab w:val="left" w:pos="1134"/>
                <w:tab w:val="left" w:pos="2694"/>
              </w:tabs>
              <w:jc w:val="center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</w:p>
        </w:tc>
      </w:tr>
      <w:tr w14:paraId="52685F2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799" w:type="pct"/>
            <w:vMerge w:val="continue"/>
            <w:tcBorders/>
            <w:vAlign w:val="center"/>
          </w:tcPr>
          <w:p w14:paraId="3031D970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vertAlign w:val="baseline"/>
                <w:lang/>
              </w:rPr>
            </w:pPr>
          </w:p>
        </w:tc>
        <w:tc>
          <w:tcPr>
            <w:tcW w:w="1628" w:type="pct"/>
            <w:shd w:val="clear" w:color="auto" w:fill="auto"/>
            <w:vAlign w:val="center"/>
          </w:tcPr>
          <w:p w14:paraId="77A1FED3">
            <w:pPr>
              <w:jc w:val="both"/>
              <w:rPr>
                <w:rFonts w:hint="default" w:cs="Times New Roman"/>
                <w:sz w:val="22"/>
                <w:szCs w:val="22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"https://e-licitatie.md/organizatii/5285/aqua-publica"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”Aqua Publica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 SRL</w:t>
            </w:r>
          </w:p>
        </w:tc>
        <w:tc>
          <w:tcPr>
            <w:tcW w:w="653" w:type="pct"/>
            <w:vAlign w:val="center"/>
          </w:tcPr>
          <w:p w14:paraId="3B55796D">
            <w:pPr>
              <w:jc w:val="both"/>
              <w:rPr>
                <w:rFonts w:hint="default" w:cs="Times New Roman"/>
                <w:sz w:val="22"/>
                <w:szCs w:val="22"/>
                <w:lang/>
              </w:rPr>
            </w:pPr>
            <w:r>
              <w:rPr>
                <w:rFonts w:hint="default" w:cs="Times New Roman"/>
                <w:sz w:val="22"/>
                <w:szCs w:val="22"/>
                <w:lang/>
              </w:rPr>
              <w:t>22 500,00</w:t>
            </w:r>
          </w:p>
        </w:tc>
        <w:tc>
          <w:tcPr>
            <w:tcW w:w="1918" w:type="pct"/>
            <w:gridSpan w:val="3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974D3C7">
            <w:pPr>
              <w:tabs>
                <w:tab w:val="left" w:pos="1134"/>
                <w:tab w:val="left" w:pos="2694"/>
              </w:tabs>
              <w:jc w:val="center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</w:p>
        </w:tc>
      </w:tr>
    </w:tbl>
    <w:p w14:paraId="5338E40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highlight w:val="none"/>
          <w:lang w:val="zh-CN"/>
        </w:rPr>
        <w:t>* În cazul utilizării licitației electronice se va indica prețul ofertei finale</w:t>
      </w:r>
      <w:r>
        <w:rPr>
          <w:rFonts w:hint="default" w:cs="Times New Roman"/>
          <w:i/>
          <w:sz w:val="22"/>
          <w:szCs w:val="22"/>
          <w:highlight w:val="none"/>
        </w:rPr>
        <w:t xml:space="preserve">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(Informația privind ”Corespunderea cu cerințele de calificare” și ”Corespunderea cu specificațiile tehnice”, se va consemna prin: „+” în cazul corespunderii și prin „-” în cazul necorespunderii)</w:t>
      </w:r>
    </w:p>
    <w:p w14:paraId="702DD245">
      <w:pPr>
        <w:pStyle w:val="10"/>
        <w:tabs>
          <w:tab w:val="left" w:pos="-1134"/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9"/>
        <w:gridCol w:w="2255"/>
        <w:gridCol w:w="2310"/>
        <w:gridCol w:w="4213"/>
      </w:tblGrid>
      <w:tr w14:paraId="2E5D358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shd w:val="clear" w:color="auto" w:fill="F7F7F7"/>
          </w:tcPr>
          <w:p w14:paraId="3530C0D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solicitării</w:t>
            </w:r>
          </w:p>
        </w:tc>
        <w:tc>
          <w:tcPr>
            <w:tcW w:w="1112" w:type="pct"/>
            <w:shd w:val="clear" w:color="auto" w:fill="F7F7F7"/>
          </w:tcPr>
          <w:p w14:paraId="01FAD1D7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Operatorul economic</w:t>
            </w:r>
          </w:p>
        </w:tc>
        <w:tc>
          <w:tcPr>
            <w:tcW w:w="1139" w:type="pct"/>
            <w:shd w:val="clear" w:color="auto" w:fill="F7F7F7"/>
          </w:tcPr>
          <w:p w14:paraId="6CAFBDD9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Informația solicitată  </w:t>
            </w:r>
          </w:p>
        </w:tc>
        <w:tc>
          <w:tcPr>
            <w:tcW w:w="2077" w:type="pct"/>
            <w:shd w:val="clear" w:color="auto" w:fill="F7F7F7"/>
          </w:tcPr>
          <w:p w14:paraId="4988CD0A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Rezmatul răspunsului operatorului economic</w:t>
            </w:r>
          </w:p>
        </w:tc>
      </w:tr>
      <w:tr w14:paraId="0562655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tcBorders>
              <w:bottom w:val="single" w:color="auto" w:sz="4" w:space="0"/>
            </w:tcBorders>
          </w:tcPr>
          <w:p w14:paraId="25559027">
            <w:pP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12" w:type="pct"/>
            <w:tcBorders>
              <w:bottom w:val="single" w:color="auto" w:sz="4" w:space="0"/>
            </w:tcBorders>
          </w:tcPr>
          <w:p w14:paraId="44EAE3BA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39" w:type="pct"/>
          </w:tcPr>
          <w:p w14:paraId="5C537E0F">
            <w:pPr>
              <w:contextualSpacing/>
              <w:rPr>
                <w:rFonts w:hint="default" w:cs="Times New Roman"/>
                <w:b w:val="0"/>
                <w:bCs/>
                <w:sz w:val="22"/>
                <w:szCs w:val="22"/>
                <w:lang w:val="en-US"/>
              </w:rPr>
            </w:pPr>
          </w:p>
        </w:tc>
        <w:tc>
          <w:tcPr>
            <w:tcW w:w="2077" w:type="pct"/>
          </w:tcPr>
          <w:p w14:paraId="374E20A0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en-US"/>
              </w:rPr>
            </w:pPr>
          </w:p>
        </w:tc>
      </w:tr>
    </w:tbl>
    <w:p w14:paraId="43BEA5BC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1C131623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Ofertanții respinși/descalificați:</w:t>
      </w:r>
    </w:p>
    <w:p w14:paraId="28FF8E06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tbl>
      <w:tblPr>
        <w:tblStyle w:val="9"/>
        <w:tblW w:w="10144" w:type="dxa"/>
        <w:tblInd w:w="-34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18"/>
        <w:gridCol w:w="5526"/>
      </w:tblGrid>
      <w:tr w14:paraId="434C634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18" w:type="dxa"/>
            <w:shd w:val="clear" w:color="auto" w:fill="F7F7F7"/>
          </w:tcPr>
          <w:p w14:paraId="7F37BF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5526" w:type="dxa"/>
            <w:shd w:val="clear" w:color="auto" w:fill="F7F7F7"/>
          </w:tcPr>
          <w:p w14:paraId="719BD7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contextualSpacing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respingerii/descalificării</w:t>
            </w:r>
          </w:p>
        </w:tc>
      </w:tr>
      <w:tr w14:paraId="5DC09AE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4618" w:type="dxa"/>
            <w:shd w:val="clear" w:color="auto" w:fill="auto"/>
            <w:vAlign w:val="center"/>
          </w:tcPr>
          <w:p w14:paraId="2932596D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"https://e-licitatie.md/organizatii/10403/acquait-resourse-srl"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ACQUAIT RESOURSE„ SRL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</w:p>
        </w:tc>
        <w:tc>
          <w:tcPr>
            <w:tcW w:w="5526" w:type="dxa"/>
            <w:shd w:val="clear" w:color="auto" w:fill="auto"/>
            <w:vAlign w:val="center"/>
          </w:tcPr>
          <w:p w14:paraId="14692DBF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b w:val="0"/>
                <w:bCs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 w:eastAsia="en-US" w:bidi="ar-SA"/>
              </w:rPr>
              <w:t>Oferta respinsă pentru Lotul 1, economic dezavantajoasă.</w:t>
            </w:r>
          </w:p>
        </w:tc>
      </w:tr>
      <w:tr w14:paraId="19764D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4618" w:type="dxa"/>
            <w:shd w:val="clear" w:color="auto" w:fill="auto"/>
            <w:vAlign w:val="center"/>
          </w:tcPr>
          <w:p w14:paraId="159D12F8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"https://e-licitatie.md/organizatii/5285/aqua-publica"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”Aqua Publica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 SRL</w:t>
            </w:r>
          </w:p>
        </w:tc>
        <w:tc>
          <w:tcPr>
            <w:tcW w:w="5526" w:type="dxa"/>
            <w:shd w:val="clear" w:color="auto" w:fill="auto"/>
            <w:vAlign w:val="center"/>
          </w:tcPr>
          <w:p w14:paraId="62F81504">
            <w:pPr>
              <w:ind w:right="-1" w:rightChars="0"/>
              <w:jc w:val="both"/>
              <w:rPr>
                <w:rFonts w:hint="default" w:cs="Times New Roman"/>
                <w:b w:val="0"/>
                <w:bCs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 w:eastAsia="en-US" w:bidi="ar-SA"/>
              </w:rPr>
              <w:t>Oferta respinsă pentru Lotul 1</w:t>
            </w:r>
            <w:r>
              <w:rPr>
                <w:rFonts w:hint="default" w:cs="Times New Roman"/>
                <w:b w:val="0"/>
                <w:bCs/>
                <w:sz w:val="22"/>
                <w:szCs w:val="22"/>
                <w:lang w:eastAsia="en-US" w:bidi="ar-SA"/>
              </w:rPr>
              <w:t xml:space="preserve"> și 2</w:t>
            </w:r>
            <w:r>
              <w:rPr>
                <w:rFonts w:hint="default" w:cs="Times New Roman"/>
                <w:b w:val="0"/>
                <w:bCs/>
                <w:sz w:val="22"/>
                <w:szCs w:val="22"/>
                <w:lang w:eastAsia="en-US" w:bidi="ar-SA"/>
              </w:rPr>
              <w:t>, economic dezavantajoasă.</w:t>
            </w:r>
          </w:p>
        </w:tc>
      </w:tr>
      <w:tr w14:paraId="482CDA6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4618" w:type="dxa"/>
            <w:shd w:val="clear" w:color="auto" w:fill="auto"/>
            <w:vAlign w:val="center"/>
          </w:tcPr>
          <w:p w14:paraId="2008471F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"https://e-licitatie.md/organizatii/8245/glacial-empire-srl"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Glacial Empire” S.R.L.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</w:p>
        </w:tc>
        <w:tc>
          <w:tcPr>
            <w:tcW w:w="5526" w:type="dxa"/>
            <w:shd w:val="clear" w:color="auto" w:fill="auto"/>
            <w:vAlign w:val="center"/>
          </w:tcPr>
          <w:p w14:paraId="5EDAAD73">
            <w:pPr>
              <w:ind w:right="-1" w:rightChars="0"/>
              <w:jc w:val="both"/>
              <w:rPr>
                <w:rFonts w:hint="default" w:cs="Times New Roman"/>
                <w:b w:val="0"/>
                <w:bCs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 w:eastAsia="en-US" w:bidi="ar-SA"/>
              </w:rPr>
              <w:t>Oferta respinsă pentru Lotul 1</w:t>
            </w:r>
            <w:r>
              <w:rPr>
                <w:rFonts w:hint="default" w:cs="Times New Roman"/>
                <w:b w:val="0"/>
                <w:bCs/>
                <w:sz w:val="22"/>
                <w:szCs w:val="22"/>
                <w:lang w:eastAsia="en-US" w:bidi="ar-SA"/>
              </w:rPr>
              <w:t xml:space="preserve"> și 2</w:t>
            </w:r>
            <w:r>
              <w:rPr>
                <w:rFonts w:hint="default" w:cs="Times New Roman"/>
                <w:b w:val="0"/>
                <w:bCs/>
                <w:sz w:val="22"/>
                <w:szCs w:val="22"/>
                <w:lang w:eastAsia="en-US" w:bidi="ar-SA"/>
              </w:rPr>
              <w:t>, economic dezavantajoasă.</w:t>
            </w:r>
          </w:p>
        </w:tc>
      </w:tr>
      <w:tr w14:paraId="2FE4A49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4618" w:type="dxa"/>
            <w:shd w:val="clear" w:color="auto" w:fill="auto"/>
            <w:vAlign w:val="center"/>
          </w:tcPr>
          <w:p w14:paraId="0CF43409">
            <w:pPr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"https://e-licitatie.md/organizatii/7597/feniximpex-srl"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Alex Neosim” SRL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</w:p>
        </w:tc>
        <w:tc>
          <w:tcPr>
            <w:tcW w:w="5526" w:type="dxa"/>
            <w:shd w:val="clear" w:color="auto" w:fill="auto"/>
            <w:vAlign w:val="top"/>
          </w:tcPr>
          <w:p w14:paraId="7850FB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contextualSpacing/>
              <w:textAlignment w:val="auto"/>
              <w:rPr>
                <w:rFonts w:hint="default" w:cs="Times New Roman"/>
                <w:b w:val="0"/>
                <w:bCs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 w:eastAsia="en-US" w:bidi="ar-SA"/>
              </w:rPr>
              <w:t xml:space="preserve">Oferta respinsă pentru Lotul </w:t>
            </w:r>
            <w:r>
              <w:rPr>
                <w:rFonts w:hint="default" w:cs="Times New Roman"/>
                <w:b w:val="0"/>
                <w:bCs/>
                <w:sz w:val="22"/>
                <w:szCs w:val="22"/>
                <w:lang w:eastAsia="en-US" w:bidi="ar-SA"/>
              </w:rPr>
              <w:t>2</w:t>
            </w:r>
            <w:r>
              <w:rPr>
                <w:rFonts w:hint="default" w:cs="Times New Roman"/>
                <w:b w:val="0"/>
                <w:bCs/>
                <w:sz w:val="22"/>
                <w:szCs w:val="22"/>
                <w:lang w:eastAsia="en-US" w:bidi="ar-SA"/>
              </w:rPr>
              <w:t>, economic dezavantajoasă.</w:t>
            </w:r>
          </w:p>
        </w:tc>
      </w:tr>
    </w:tbl>
    <w:p w14:paraId="68E1DD1B">
      <w:pPr>
        <w:pStyle w:val="10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Modalitatea de evaluare a ofertelor:</w:t>
      </w:r>
    </w:p>
    <w:p w14:paraId="3B11FC9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fiecare lot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</w:t>
      </w:r>
    </w:p>
    <w:p w14:paraId="54885E6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mai multe loturi cumulate □            </w:t>
      </w:r>
    </w:p>
    <w:p w14:paraId="033FB1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Pentru toate loturile  □</w:t>
      </w:r>
    </w:p>
    <w:p w14:paraId="36018BE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Alte limitări privind numărul de loturi care pot fi atribuite aceluiași ofertant: </w:t>
      </w:r>
      <w:r>
        <w:rPr>
          <w:rFonts w:hint="default" w:ascii="Times New Roman" w:hAnsi="Times New Roman" w:cs="Times New Roman"/>
          <w:i/>
          <w:sz w:val="22"/>
          <w:szCs w:val="22"/>
          <w:lang w:val="zh-CN" w:eastAsia="ro-RO"/>
        </w:rPr>
        <w:t>[Indicați]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</w:t>
      </w:r>
    </w:p>
    <w:p w14:paraId="7937651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>Justificarea deciziei de a nu atribui contractul pe loturi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: __________________________________                </w:t>
      </w:r>
    </w:p>
    <w:p w14:paraId="338130A7">
      <w:pPr>
        <w:pStyle w:val="10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Criteriul de atribuire aplicat:</w:t>
      </w:r>
    </w:p>
    <w:p w14:paraId="57FE434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Preţul cel mai scăzut  </w:t>
      </w:r>
      <w:r>
        <w:rPr>
          <w:rFonts w:hint="default" w:cs="Times New Roman"/>
          <w:sz w:val="22"/>
          <w:szCs w:val="22"/>
        </w:rPr>
        <w:t>și corespunderea cerințelor tehnice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</w:t>
      </w:r>
    </w:p>
    <w:p w14:paraId="44E2962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Costul cel mai scăzut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           </w:t>
      </w:r>
    </w:p>
    <w:p w14:paraId="33A46668">
      <w:pPr>
        <w:keepNext w:val="0"/>
        <w:keepLines w:val="0"/>
        <w:pageBreakBefore w:val="0"/>
        <w:widowControl/>
        <w:tabs>
          <w:tab w:val="left" w:pos="2977"/>
          <w:tab w:val="left" w:pos="311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calitate-preţ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</w:t>
      </w:r>
    </w:p>
    <w:p w14:paraId="190A6D6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calitate-cost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</w:t>
      </w:r>
    </w:p>
    <w:p w14:paraId="2760D68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contextualSpacing/>
        <w:jc w:val="both"/>
        <w:textAlignment w:val="auto"/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  <w:t>(În cazul în care în cadrul procedurii de atribuire sunt aplicate mai multe criterii de atribuire, se vor indica toate criteriile de atribuire aplicate și denumirea loturilor aferente)</w:t>
      </w:r>
    </w:p>
    <w:p w14:paraId="01283333">
      <w:pPr>
        <w:pStyle w:val="10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Informaţia privind factorii de evaluare aplicați:</w:t>
      </w:r>
    </w:p>
    <w:p w14:paraId="604BA73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pentru loturile care au fost atribuite în baza criteriilor: cel mai bun raport calitate-preţ sau cel mai bun raport calitate-cost) </w:t>
      </w:r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135"/>
        <w:gridCol w:w="2626"/>
        <w:gridCol w:w="2640"/>
      </w:tblGrid>
      <w:tr w14:paraId="6F2A3A4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</w:tcPr>
          <w:p w14:paraId="6BBFE5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Factorii de evaluare</w:t>
            </w:r>
          </w:p>
        </w:tc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06603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Valoarea din ofertă</w:t>
            </w: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</w:tcPr>
          <w:p w14:paraId="0B4BBC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Punctajul calculat</w:t>
            </w:r>
          </w:p>
        </w:tc>
      </w:tr>
      <w:tr w14:paraId="461B3B1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3730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09C2819E">
            <w:pPr>
              <w:keepNext w:val="0"/>
              <w:keepLines w:val="0"/>
              <w:pageBreakBefore w:val="0"/>
              <w:widowControl/>
              <w:tabs>
                <w:tab w:val="left" w:pos="53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6D5AE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  <w:t>Total</w:t>
            </w:r>
          </w:p>
        </w:tc>
      </w:tr>
      <w:tr w14:paraId="15D0506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vAlign w:val="top"/>
          </w:tcPr>
          <w:p w14:paraId="32A635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Factorul 1 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Cel mai mic preț</w:t>
            </w:r>
          </w:p>
        </w:tc>
        <w:tc>
          <w:tcPr>
            <w:tcW w:w="126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73091E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right="-238"/>
              <w:jc w:val="center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4C18A7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right="15" w:rightChars="0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o-RO" w:eastAsia="en-GB"/>
              </w:rPr>
            </w:pPr>
          </w:p>
        </w:tc>
      </w:tr>
    </w:tbl>
    <w:p w14:paraId="4439DFCA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Reevaluarea ofertelor:</w:t>
      </w:r>
    </w:p>
    <w:p w14:paraId="186E23B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ofertele au fost reevaluate repetat)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09"/>
        <w:gridCol w:w="6628"/>
      </w:tblGrid>
      <w:tr w14:paraId="30F36B1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5C3571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reevaluării ofertelor</w:t>
            </w:r>
          </w:p>
        </w:tc>
        <w:tc>
          <w:tcPr>
            <w:tcW w:w="3269" w:type="pct"/>
          </w:tcPr>
          <w:p w14:paraId="5515BA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  <w:tr w14:paraId="5898D5B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13F22F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Modificările operate</w:t>
            </w:r>
          </w:p>
        </w:tc>
        <w:tc>
          <w:tcPr>
            <w:tcW w:w="3269" w:type="pct"/>
          </w:tcPr>
          <w:p w14:paraId="69E91B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</w:tbl>
    <w:p w14:paraId="46F73D10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În urma examinări, evaluării și comparării ofertelor depuse în cadrul procedurii de atribuire </w:t>
      </w:r>
      <w:r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  <w:t>s-a decis:</w:t>
      </w:r>
    </w:p>
    <w:p w14:paraId="07DED63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sz w:val="22"/>
          <w:szCs w:val="22"/>
          <w:lang w:val="zh-CN"/>
        </w:rPr>
      </w:pPr>
      <w:r>
        <w:rPr>
          <w:sz w:val="22"/>
          <w:szCs w:val="22"/>
          <w:lang w:val="zh-CN"/>
        </w:rPr>
        <w:t>Atribuirea contractului de achiziție publică/acordului-cadru:</w:t>
      </w:r>
    </w:p>
    <w:p w14:paraId="4EEEA6E2">
      <w:pPr>
        <w:rPr>
          <w:rFonts w:hint="default"/>
          <w:sz w:val="22"/>
          <w:szCs w:val="22"/>
          <w:lang w:val="en-US"/>
        </w:rPr>
      </w:pP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1"/>
        <w:gridCol w:w="2274"/>
        <w:gridCol w:w="1487"/>
        <w:gridCol w:w="1627"/>
        <w:gridCol w:w="1396"/>
        <w:gridCol w:w="1282"/>
      </w:tblGrid>
      <w:tr w14:paraId="789E6E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1" w:type="pct"/>
            <w:shd w:val="clear" w:color="auto" w:fill="F7F7F7"/>
          </w:tcPr>
          <w:p w14:paraId="721F5722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Denumirea lotului </w:t>
            </w:r>
          </w:p>
        </w:tc>
        <w:tc>
          <w:tcPr>
            <w:tcW w:w="1121" w:type="pct"/>
            <w:shd w:val="clear" w:color="auto" w:fill="F7F7F7"/>
          </w:tcPr>
          <w:p w14:paraId="03D8224B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733" w:type="pct"/>
            <w:shd w:val="clear" w:color="auto" w:fill="F7F7F7"/>
          </w:tcPr>
          <w:p w14:paraId="3D9A90C5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 și un de măs</w:t>
            </w:r>
          </w:p>
        </w:tc>
        <w:tc>
          <w:tcPr>
            <w:tcW w:w="802" w:type="pct"/>
            <w:shd w:val="clear" w:color="auto" w:fill="F7F7F7"/>
          </w:tcPr>
          <w:p w14:paraId="055112A2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Prețul unitar </w:t>
            </w:r>
          </w:p>
          <w:p w14:paraId="5CCA1B7F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688" w:type="pct"/>
            <w:shd w:val="clear" w:color="auto" w:fill="F7F7F7"/>
          </w:tcPr>
          <w:p w14:paraId="780EFC7B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 xml:space="preserve">Suma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632" w:type="pct"/>
            <w:shd w:val="clear" w:color="auto" w:fill="F7F7F7"/>
          </w:tcPr>
          <w:p w14:paraId="03312074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Suma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 (inclusiv TVA)</w:t>
            </w:r>
          </w:p>
        </w:tc>
      </w:tr>
      <w:tr w14:paraId="18DE11B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2071" w:type="dxa"/>
            <w:vAlign w:val="center"/>
          </w:tcPr>
          <w:p w14:paraId="7C41149B">
            <w:pPr>
              <w:tabs>
                <w:tab w:val="left" w:pos="1134"/>
                <w:tab w:val="left" w:pos="2694"/>
              </w:tabs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Apă potabilă</w:t>
            </w:r>
          </w:p>
        </w:tc>
        <w:tc>
          <w:tcPr>
            <w:tcW w:w="1121" w:type="pct"/>
            <w:tcBorders/>
            <w:vAlign w:val="center"/>
          </w:tcPr>
          <w:p w14:paraId="5F7BB9AF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"https://e-licitatie.md/organizatii/7597/feniximpex-srl"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Alex Neosim” SRL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</w:p>
        </w:tc>
        <w:tc>
          <w:tcPr>
            <w:tcW w:w="733" w:type="pct"/>
            <w:tcBorders/>
            <w:vAlign w:val="center"/>
          </w:tcPr>
          <w:p w14:paraId="543B76AE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/>
              </w:rPr>
            </w:pPr>
            <w:r>
              <w:rPr>
                <w:rFonts w:hint="default" w:eastAsia="Cambria"/>
                <w:sz w:val="22"/>
                <w:szCs w:val="22"/>
                <w:highlight w:val="none"/>
                <w:vertAlign w:val="baseline"/>
                <w:lang w:eastAsia="zh-CN"/>
              </w:rPr>
              <w:t>60 300 l</w:t>
            </w:r>
          </w:p>
        </w:tc>
        <w:tc>
          <w:tcPr>
            <w:tcW w:w="802" w:type="pct"/>
            <w:vAlign w:val="center"/>
          </w:tcPr>
          <w:p w14:paraId="4248CEA3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3,71</w:t>
            </w:r>
          </w:p>
        </w:tc>
        <w:tc>
          <w:tcPr>
            <w:tcW w:w="688" w:type="pct"/>
            <w:vAlign w:val="center"/>
          </w:tcPr>
          <w:p w14:paraId="7A04DE03">
            <w:pPr>
              <w:wordWrap w:val="0"/>
              <w:jc w:val="right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223 999,00</w:t>
            </w:r>
          </w:p>
        </w:tc>
        <w:tc>
          <w:tcPr>
            <w:tcW w:w="632" w:type="pct"/>
            <w:vAlign w:val="center"/>
          </w:tcPr>
          <w:p w14:paraId="76CC9F87">
            <w:pPr>
              <w:wordWrap w:val="0"/>
              <w:jc w:val="right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268 798,80</w:t>
            </w:r>
          </w:p>
        </w:tc>
      </w:tr>
      <w:tr w14:paraId="06927CD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2071" w:type="dxa"/>
            <w:vAlign w:val="center"/>
          </w:tcPr>
          <w:p w14:paraId="0CD4C11B">
            <w:pPr>
              <w:tabs>
                <w:tab w:val="left" w:pos="1134"/>
                <w:tab w:val="left" w:pos="2694"/>
              </w:tabs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Pahare de unica folosință</w:t>
            </w:r>
          </w:p>
        </w:tc>
        <w:tc>
          <w:tcPr>
            <w:tcW w:w="1121" w:type="pct"/>
            <w:tcBorders>
              <w:bottom w:val="single" w:color="auto" w:sz="4" w:space="0"/>
            </w:tcBorders>
            <w:vAlign w:val="center"/>
          </w:tcPr>
          <w:p w14:paraId="67501622">
            <w:pPr>
              <w:jc w:val="center"/>
              <w:rPr>
                <w:rFonts w:hint="default" w:cs="Times New Roman"/>
                <w:sz w:val="22"/>
                <w:szCs w:val="22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"https://e-licitatie.md/organizatii/6889/new-trade-srl"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New Trade” SRL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</w:p>
        </w:tc>
        <w:tc>
          <w:tcPr>
            <w:tcW w:w="733" w:type="pct"/>
            <w:tcBorders>
              <w:bottom w:val="single" w:color="auto" w:sz="4" w:space="0"/>
            </w:tcBorders>
            <w:vAlign w:val="center"/>
          </w:tcPr>
          <w:p w14:paraId="5468D15D">
            <w:pPr>
              <w:jc w:val="center"/>
              <w:rPr>
                <w:rFonts w:hint="default" w:eastAsia="Cambria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default" w:eastAsia="Cambria"/>
                <w:sz w:val="22"/>
                <w:szCs w:val="22"/>
                <w:highlight w:val="none"/>
                <w:vertAlign w:val="baseline"/>
                <w:lang w:eastAsia="zh-CN"/>
              </w:rPr>
              <w:t>75 000 buc</w:t>
            </w:r>
          </w:p>
        </w:tc>
        <w:tc>
          <w:tcPr>
            <w:tcW w:w="802" w:type="pct"/>
            <w:vAlign w:val="center"/>
          </w:tcPr>
          <w:p w14:paraId="51BE77A1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0,21</w:t>
            </w:r>
          </w:p>
        </w:tc>
        <w:tc>
          <w:tcPr>
            <w:tcW w:w="688" w:type="pct"/>
            <w:vAlign w:val="center"/>
          </w:tcPr>
          <w:p w14:paraId="63CC7813">
            <w:pPr>
              <w:wordWrap w:val="0"/>
              <w:jc w:val="right"/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15 875,00</w:t>
            </w:r>
          </w:p>
        </w:tc>
        <w:tc>
          <w:tcPr>
            <w:tcW w:w="632" w:type="pct"/>
            <w:vAlign w:val="center"/>
          </w:tcPr>
          <w:p w14:paraId="4F426468">
            <w:pPr>
              <w:wordWrap w:val="0"/>
              <w:jc w:val="right"/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19 050,00</w:t>
            </w:r>
          </w:p>
        </w:tc>
      </w:tr>
    </w:tbl>
    <w:p w14:paraId="372FDB49">
      <w:pPr>
        <w:pStyle w:val="10"/>
        <w:tabs>
          <w:tab w:val="left" w:pos="-960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Componența grupului de lucru:</w:t>
      </w:r>
      <w:bookmarkStart w:id="0" w:name="_GoBack"/>
      <w:bookmarkEnd w:id="0"/>
    </w:p>
    <w:tbl>
      <w:tblPr>
        <w:tblStyle w:val="3"/>
        <w:tblW w:w="10150" w:type="dxa"/>
        <w:tblInd w:w="-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"/>
        <w:gridCol w:w="2238"/>
        <w:gridCol w:w="3787"/>
        <w:gridCol w:w="3575"/>
      </w:tblGrid>
      <w:tr w14:paraId="17B507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550" w:type="dxa"/>
            <w:shd w:val="clear" w:color="auto" w:fill="F2F2F2"/>
          </w:tcPr>
          <w:p w14:paraId="71060190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Nr.</w:t>
            </w:r>
          </w:p>
        </w:tc>
        <w:tc>
          <w:tcPr>
            <w:tcW w:w="2238" w:type="dxa"/>
            <w:shd w:val="clear" w:color="auto" w:fill="F2F2F2"/>
          </w:tcPr>
          <w:p w14:paraId="65AE9CB0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Nume, Prenume</w:t>
            </w:r>
          </w:p>
        </w:tc>
        <w:tc>
          <w:tcPr>
            <w:tcW w:w="3787" w:type="dxa"/>
            <w:shd w:val="clear" w:color="auto" w:fill="F2F2F2"/>
          </w:tcPr>
          <w:p w14:paraId="4A56F791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Funcţia în cadrul grupului de lucru</w:t>
            </w:r>
          </w:p>
        </w:tc>
        <w:tc>
          <w:tcPr>
            <w:tcW w:w="3575" w:type="dxa"/>
            <w:shd w:val="clear" w:color="auto" w:fill="F2F2F2"/>
          </w:tcPr>
          <w:p w14:paraId="256D82F3">
            <w:pPr>
              <w:tabs>
                <w:tab w:val="left" w:pos="567"/>
              </w:tabs>
              <w:ind w:left="567"/>
              <w:jc w:val="center"/>
              <w:rPr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Semnătura</w:t>
            </w:r>
          </w:p>
        </w:tc>
      </w:tr>
      <w:tr w14:paraId="40F893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1DB36805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238" w:type="dxa"/>
            <w:vAlign w:val="center"/>
          </w:tcPr>
          <w:p w14:paraId="67F84785">
            <w:pPr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</w:rPr>
              <w:t>Oleg Codreanu</w:t>
            </w:r>
          </w:p>
        </w:tc>
        <w:tc>
          <w:tcPr>
            <w:tcW w:w="3787" w:type="dxa"/>
            <w:vAlign w:val="center"/>
          </w:tcPr>
          <w:p w14:paraId="7EABF639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preşedinte</w:t>
            </w:r>
          </w:p>
        </w:tc>
        <w:tc>
          <w:tcPr>
            <w:tcW w:w="3575" w:type="dxa"/>
            <w:vAlign w:val="center"/>
          </w:tcPr>
          <w:p w14:paraId="5FBB659E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391506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9A30EB2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2238" w:type="dxa"/>
            <w:vAlign w:val="center"/>
          </w:tcPr>
          <w:p w14:paraId="04912E1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Irina Vitiuc</w:t>
            </w:r>
          </w:p>
        </w:tc>
        <w:tc>
          <w:tcPr>
            <w:tcW w:w="3787" w:type="dxa"/>
            <w:vAlign w:val="center"/>
          </w:tcPr>
          <w:p w14:paraId="220C35C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secretar</w:t>
            </w:r>
          </w:p>
        </w:tc>
        <w:tc>
          <w:tcPr>
            <w:tcW w:w="3575" w:type="dxa"/>
            <w:vAlign w:val="center"/>
          </w:tcPr>
          <w:p w14:paraId="4D248293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5A38AF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6D30991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2238" w:type="dxa"/>
            <w:vAlign w:val="center"/>
          </w:tcPr>
          <w:p w14:paraId="41DABAB8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Vladimir Pulbere</w:t>
            </w:r>
          </w:p>
        </w:tc>
        <w:tc>
          <w:tcPr>
            <w:tcW w:w="3787" w:type="dxa"/>
            <w:vAlign w:val="center"/>
          </w:tcPr>
          <w:p w14:paraId="2518834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1058FF15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5EEBFD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5422D6C6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2238" w:type="dxa"/>
            <w:vAlign w:val="center"/>
          </w:tcPr>
          <w:p w14:paraId="0E81B465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</w:rPr>
              <w:t>Aliona Botezat</w:t>
            </w:r>
          </w:p>
        </w:tc>
        <w:tc>
          <w:tcPr>
            <w:tcW w:w="3787" w:type="dxa"/>
            <w:vAlign w:val="center"/>
          </w:tcPr>
          <w:p w14:paraId="77117D08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16098532">
            <w:pPr>
              <w:ind w:left="2"/>
              <w:jc w:val="center"/>
              <w:rPr>
                <w:rFonts w:hint="default"/>
                <w:b/>
                <w:sz w:val="22"/>
                <w:szCs w:val="22"/>
                <w:lang w:eastAsia="ru-RU"/>
              </w:rPr>
            </w:pPr>
          </w:p>
        </w:tc>
      </w:tr>
      <w:tr w14:paraId="69292F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01335088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2238" w:type="dxa"/>
            <w:vAlign w:val="center"/>
          </w:tcPr>
          <w:p w14:paraId="50086F8B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Valentin Popescu</w:t>
            </w:r>
          </w:p>
        </w:tc>
        <w:tc>
          <w:tcPr>
            <w:tcW w:w="3787" w:type="dxa"/>
            <w:vAlign w:val="center"/>
          </w:tcPr>
          <w:p w14:paraId="69BDB0E2">
            <w:pPr>
              <w:jc w:val="center"/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6D9C0ADF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70C647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3C03D29F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2238" w:type="dxa"/>
            <w:vAlign w:val="center"/>
          </w:tcPr>
          <w:p w14:paraId="5122EF9A">
            <w:pPr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Serghei Babii</w:t>
            </w:r>
          </w:p>
        </w:tc>
        <w:tc>
          <w:tcPr>
            <w:tcW w:w="3787" w:type="dxa"/>
            <w:vAlign w:val="center"/>
          </w:tcPr>
          <w:p w14:paraId="0266293C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43DAE60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25A94A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37A01D4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2238" w:type="dxa"/>
            <w:vAlign w:val="center"/>
          </w:tcPr>
          <w:p w14:paraId="1B3A58F7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eastAsia="ru-RU"/>
              </w:rPr>
              <w:t>Iulia Negara</w:t>
            </w:r>
          </w:p>
        </w:tc>
        <w:tc>
          <w:tcPr>
            <w:tcW w:w="3787" w:type="dxa"/>
            <w:vAlign w:val="center"/>
          </w:tcPr>
          <w:p w14:paraId="4FB794E7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3131CF4A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</w:tbl>
    <w:p w14:paraId="3828A9AF"/>
    <w:sectPr>
      <w:footerReference r:id="rId5" w:type="default"/>
      <w:pgSz w:w="11906" w:h="16838"/>
      <w:pgMar w:top="894" w:right="851" w:bottom="1304" w:left="1134" w:header="709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BrandonGrotesq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207141"/>
      <w:docPartObj>
        <w:docPartGallery w:val="autotext"/>
      </w:docPartObj>
    </w:sdtPr>
    <w:sdtContent>
      <w:p w14:paraId="5198E157">
        <w:pPr>
          <w:pStyle w:val="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BF92C5D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ED5550"/>
    <w:multiLevelType w:val="multilevel"/>
    <w:tmpl w:val="71ED5550"/>
    <w:lvl w:ilvl="0" w:tentative="0">
      <w:start w:val="1"/>
      <w:numFmt w:val="decimal"/>
      <w:pStyle w:val="10"/>
      <w:lvlText w:val="%1."/>
      <w:lvlJc w:val="left"/>
      <w:pPr>
        <w:ind w:left="502" w:hanging="360"/>
      </w:pPr>
      <w:rPr>
        <w:rFonts w:hint="default"/>
        <w:lang w:val="en-US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1808B1"/>
    <w:rsid w:val="02A954E3"/>
    <w:rsid w:val="038638F4"/>
    <w:rsid w:val="04F5360E"/>
    <w:rsid w:val="053E6257"/>
    <w:rsid w:val="0A5469CB"/>
    <w:rsid w:val="0BF36C41"/>
    <w:rsid w:val="0C672D3F"/>
    <w:rsid w:val="11EE6188"/>
    <w:rsid w:val="1A621974"/>
    <w:rsid w:val="1AA94221"/>
    <w:rsid w:val="1E0F7527"/>
    <w:rsid w:val="217818AB"/>
    <w:rsid w:val="25891E68"/>
    <w:rsid w:val="261855B7"/>
    <w:rsid w:val="2912468E"/>
    <w:rsid w:val="2E1808B1"/>
    <w:rsid w:val="2F225AB7"/>
    <w:rsid w:val="35986E4F"/>
    <w:rsid w:val="35D531B4"/>
    <w:rsid w:val="385C0182"/>
    <w:rsid w:val="3EBA21F7"/>
    <w:rsid w:val="41380F4A"/>
    <w:rsid w:val="41BD4D2A"/>
    <w:rsid w:val="44444E8A"/>
    <w:rsid w:val="492A7F4A"/>
    <w:rsid w:val="51A70F9E"/>
    <w:rsid w:val="54211AE6"/>
    <w:rsid w:val="58716807"/>
    <w:rsid w:val="5BD33F00"/>
    <w:rsid w:val="5DD04839"/>
    <w:rsid w:val="605D1356"/>
    <w:rsid w:val="60A73ACB"/>
    <w:rsid w:val="61134539"/>
    <w:rsid w:val="61C6487B"/>
    <w:rsid w:val="644E11B3"/>
    <w:rsid w:val="68946690"/>
    <w:rsid w:val="69096ADD"/>
    <w:rsid w:val="6C884962"/>
    <w:rsid w:val="6D6458E8"/>
    <w:rsid w:val="70A5492F"/>
    <w:rsid w:val="72E27499"/>
    <w:rsid w:val="75FF60DC"/>
    <w:rsid w:val="783B68BA"/>
    <w:rsid w:val="79F32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6">
    <w:name w:val="Strong"/>
    <w:basedOn w:val="2"/>
    <w:qFormat/>
    <w:uiPriority w:val="0"/>
    <w:rPr>
      <w:b/>
      <w:bCs/>
    </w:rPr>
  </w:style>
  <w:style w:type="paragraph" w:styleId="7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">
    <w:name w:val="footer"/>
    <w:basedOn w:val="1"/>
    <w:unhideWhenUsed/>
    <w:qFormat/>
    <w:uiPriority w:val="99"/>
    <w:pPr>
      <w:tabs>
        <w:tab w:val="center" w:pos="4513"/>
        <w:tab w:val="right" w:pos="9026"/>
      </w:tabs>
    </w:pPr>
  </w:style>
  <w:style w:type="table" w:styleId="9">
    <w:name w:val="Table Grid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10">
    <w:name w:val="List Paragraph"/>
    <w:basedOn w:val="1"/>
    <w:qFormat/>
    <w:uiPriority w:val="34"/>
    <w:pPr>
      <w:numPr>
        <w:ilvl w:val="0"/>
        <w:numId w:val="1"/>
      </w:numPr>
      <w:tabs>
        <w:tab w:val="left" w:pos="1134"/>
        <w:tab w:val="left" w:pos="2694"/>
      </w:tabs>
      <w:spacing w:before="240" w:after="240"/>
      <w:jc w:val="both"/>
    </w:pPr>
    <w:rPr>
      <w:rFonts w:eastAsia="Cambria"/>
      <w:b/>
      <w:lang w:eastAsia="zh-CN"/>
    </w:rPr>
  </w:style>
  <w:style w:type="table" w:customStyle="1" w:styleId="11">
    <w:name w:val="Сетка таблицы1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1155</Words>
  <Characters>7639</Characters>
  <Lines>0</Lines>
  <Paragraphs>0</Paragraphs>
  <TotalTime>13</TotalTime>
  <ScaleCrop>false</ScaleCrop>
  <LinksUpToDate>false</LinksUpToDate>
  <CharactersWithSpaces>8724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2022-11-14T07:00:00Z</dcterms:created>
  <dc:creator>user</dc:creator>
  <cp:lastModifiedBy>Achiziții RTEC</cp:lastModifiedBy>
  <cp:lastPrinted>2026-02-12T06:38:00Z</cp:lastPrinted>
  <dcterms:modified xsi:type="dcterms:W3CDTF">2026-04-07T07:31:54Z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36CEE8CD42EE46AD99AB95F6A8D02B80_13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