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2E387" w14:textId="77777777" w:rsidR="003200EA" w:rsidRPr="008C0C1C" w:rsidRDefault="003200EA" w:rsidP="00653E51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C0C1C">
        <w:rPr>
          <w:rFonts w:ascii="Times New Roman" w:hAnsi="Times New Roman" w:cs="Times New Roman"/>
          <w:b/>
          <w:sz w:val="24"/>
          <w:szCs w:val="24"/>
          <w:lang w:val="ro-MD"/>
        </w:rPr>
        <w:t>Anexă</w:t>
      </w:r>
    </w:p>
    <w:p w14:paraId="288F83CB" w14:textId="77777777" w:rsidR="003200EA" w:rsidRPr="008C0C1C" w:rsidRDefault="003200EA" w:rsidP="00653E51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b/>
          <w:sz w:val="24"/>
          <w:szCs w:val="24"/>
          <w:lang w:val="ro-MD"/>
        </w:rPr>
        <w:t>la Documentația de atribuire</w:t>
      </w:r>
      <w:r w:rsidRPr="008C0C1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Numărul: </w:t>
      </w:r>
      <w:r w:rsidRPr="008C0C1C">
        <w:rPr>
          <w:rFonts w:ascii="Times New Roman" w:hAnsi="Times New Roman" w:cs="Times New Roman"/>
          <w:b/>
          <w:bCs/>
          <w:sz w:val="24"/>
          <w:szCs w:val="24"/>
        </w:rPr>
        <w:t>CG-02L/2026</w:t>
      </w:r>
    </w:p>
    <w:p w14:paraId="24BFBCBE" w14:textId="77777777" w:rsidR="003200EA" w:rsidRPr="008C0C1C" w:rsidRDefault="003200EA" w:rsidP="00653E5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AB88F20" w14:textId="77777777" w:rsidR="003200EA" w:rsidRPr="008C0C1C" w:rsidRDefault="003200EA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C0C1C">
        <w:rPr>
          <w:rFonts w:ascii="Times New Roman" w:hAnsi="Times New Roman" w:cs="Times New Roman"/>
          <w:b/>
          <w:sz w:val="24"/>
          <w:szCs w:val="24"/>
          <w:lang w:val="ro-MD"/>
        </w:rPr>
        <w:t>privind achiziționarea lucrărilor de construcție</w:t>
      </w:r>
      <w:r w:rsidRPr="008C0C1C">
        <w:rPr>
          <w:rFonts w:ascii="Times New Roman" w:hAnsi="Times New Roman" w:cs="Times New Roman"/>
          <w:b/>
          <w:sz w:val="24"/>
          <w:szCs w:val="24"/>
          <w:lang w:val="ro-MD"/>
        </w:rPr>
        <w:br/>
        <w:t>prin procedura de achiziție sectorială: licitație deschisă</w:t>
      </w:r>
    </w:p>
    <w:p w14:paraId="4557B11E" w14:textId="77777777" w:rsidR="003200EA" w:rsidRPr="008C0C1C" w:rsidRDefault="003200EA" w:rsidP="00653E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C0C1C">
        <w:rPr>
          <w:rFonts w:ascii="Times New Roman" w:hAnsi="Times New Roman" w:cs="Times New Roman"/>
          <w:b/>
          <w:bCs/>
          <w:sz w:val="24"/>
          <w:szCs w:val="24"/>
          <w:lang w:val="ro-MD"/>
        </w:rPr>
        <w:t>”</w:t>
      </w:r>
      <w:r w:rsidRPr="008C0C1C">
        <w:rPr>
          <w:rFonts w:ascii="Times New Roman" w:hAnsi="Times New Roman" w:cs="Times New Roman"/>
          <w:b/>
          <w:i/>
          <w:sz w:val="24"/>
          <w:szCs w:val="24"/>
        </w:rPr>
        <w:t xml:space="preserve">Achiziționarea lucrărilor de construcție a Stației Reglare Gaze com. Budești, mun. Chișinău” </w:t>
      </w:r>
    </w:p>
    <w:p w14:paraId="5032945A" w14:textId="77777777" w:rsidR="003200EA" w:rsidRPr="008C0C1C" w:rsidRDefault="003200EA" w:rsidP="00653E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F723356" w14:textId="77777777" w:rsidR="008E73B4" w:rsidRPr="008C0C1C" w:rsidRDefault="00231DD8" w:rsidP="00653E5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t>SRG</w:t>
      </w:r>
      <w:r w:rsidR="00116C3E" w:rsidRPr="008C0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C1C">
        <w:rPr>
          <w:rFonts w:ascii="Times New Roman" w:hAnsi="Times New Roman" w:cs="Times New Roman"/>
          <w:b/>
          <w:sz w:val="24"/>
          <w:szCs w:val="24"/>
        </w:rPr>
        <w:t>în com. Bude</w:t>
      </w:r>
      <w:r w:rsidR="003E1B71" w:rsidRPr="008C0C1C">
        <w:rPr>
          <w:rFonts w:ascii="Times New Roman" w:hAnsi="Times New Roman" w:cs="Times New Roman"/>
          <w:b/>
          <w:sz w:val="24"/>
          <w:szCs w:val="24"/>
        </w:rPr>
        <w:t>șt</w:t>
      </w:r>
      <w:r w:rsidRPr="008C0C1C">
        <w:rPr>
          <w:rFonts w:ascii="Times New Roman" w:hAnsi="Times New Roman" w:cs="Times New Roman"/>
          <w:b/>
          <w:sz w:val="24"/>
          <w:szCs w:val="24"/>
        </w:rPr>
        <w:t>i, mun. Chișinău</w:t>
      </w:r>
      <w:r w:rsidR="007A7702" w:rsidRPr="008C0C1C">
        <w:rPr>
          <w:rFonts w:ascii="Times New Roman" w:hAnsi="Times New Roman" w:cs="Times New Roman"/>
          <w:b/>
          <w:sz w:val="24"/>
          <w:szCs w:val="24"/>
        </w:rPr>
        <w:t xml:space="preserve"> (str. M. Eminescu</w:t>
      </w:r>
      <w:r w:rsidR="001343A1" w:rsidRPr="008C0C1C">
        <w:rPr>
          <w:rFonts w:ascii="Times New Roman" w:hAnsi="Times New Roman" w:cs="Times New Roman"/>
          <w:b/>
          <w:sz w:val="24"/>
          <w:szCs w:val="24"/>
        </w:rPr>
        <w:t>,</w:t>
      </w:r>
      <w:r w:rsidR="007A7702" w:rsidRPr="008C0C1C">
        <w:rPr>
          <w:rFonts w:ascii="Times New Roman" w:hAnsi="Times New Roman" w:cs="Times New Roman"/>
          <w:b/>
          <w:sz w:val="24"/>
          <w:szCs w:val="24"/>
        </w:rPr>
        <w:t xml:space="preserve"> 38)</w:t>
      </w:r>
    </w:p>
    <w:p w14:paraId="1B2840A3" w14:textId="77777777" w:rsidR="00B11940" w:rsidRPr="008C0C1C" w:rsidRDefault="00B11940" w:rsidP="00653E51">
      <w:pPr>
        <w:spacing w:after="0" w:line="240" w:lineRule="auto"/>
        <w:ind w:firstLine="56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Proiectul “Sta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>ția Reglare Gaze din com. Budești, mun. Chișinău</w:t>
      </w:r>
      <w:r w:rsidRPr="008C0C1C">
        <w:rPr>
          <w:rFonts w:ascii="Times New Roman" w:hAnsi="Times New Roman" w:cs="Times New Roman"/>
          <w:sz w:val="24"/>
          <w:szCs w:val="24"/>
        </w:rPr>
        <w:t xml:space="preserve">” 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>cuprinde</w:t>
      </w:r>
      <w:r w:rsidRPr="008C0C1C">
        <w:rPr>
          <w:rFonts w:ascii="Times New Roman" w:hAnsi="Times New Roman" w:cs="Times New Roman"/>
          <w:sz w:val="24"/>
          <w:szCs w:val="24"/>
        </w:rPr>
        <w:t>:</w:t>
      </w:r>
    </w:p>
    <w:p w14:paraId="7244713F" w14:textId="77777777" w:rsidR="00B11940" w:rsidRPr="008C0C1C" w:rsidRDefault="00C0676C" w:rsidP="00653E5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PG – Planul general</w:t>
      </w:r>
    </w:p>
    <w:p w14:paraId="46B97B64" w14:textId="77777777" w:rsidR="00C0676C" w:rsidRPr="008C0C1C" w:rsidRDefault="00C0676C" w:rsidP="00653E5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OLC – Organizarea lucrărilor de construcții</w:t>
      </w:r>
    </w:p>
    <w:p w14:paraId="54BF8EC2" w14:textId="77777777" w:rsidR="00C0676C" w:rsidRPr="008C0C1C" w:rsidRDefault="00C0676C" w:rsidP="00653E5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CBA – Construcții din beton armat</w:t>
      </w:r>
    </w:p>
    <w:p w14:paraId="53D483BD" w14:textId="77777777" w:rsidR="00C0676C" w:rsidRPr="008C0C1C" w:rsidRDefault="00C0676C" w:rsidP="00653E5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AGE – Alimentari cu gaze. Conducte exterioare.</w:t>
      </w:r>
    </w:p>
    <w:p w14:paraId="1ACECCA5" w14:textId="77777777" w:rsidR="00094062" w:rsidRPr="008C0C1C" w:rsidRDefault="00231DD8" w:rsidP="00653E51">
      <w:pPr>
        <w:spacing w:after="0" w:line="240" w:lineRule="auto"/>
        <w:ind w:firstLine="322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Proiectul prevede instalarea unei noi stații</w:t>
      </w:r>
      <w:r w:rsidR="0072139D" w:rsidRPr="008C0C1C">
        <w:rPr>
          <w:rFonts w:ascii="Times New Roman" w:hAnsi="Times New Roman" w:cs="Times New Roman"/>
          <w:sz w:val="24"/>
          <w:szCs w:val="24"/>
        </w:rPr>
        <w:t xml:space="preserve"> </w:t>
      </w:r>
      <w:r w:rsidRPr="008C0C1C">
        <w:rPr>
          <w:rFonts w:ascii="Times New Roman" w:hAnsi="Times New Roman" w:cs="Times New Roman"/>
          <w:sz w:val="24"/>
          <w:szCs w:val="24"/>
        </w:rPr>
        <w:t>de reglare a presiunii gazului (SRG)</w:t>
      </w:r>
      <w:r w:rsidR="0072139D" w:rsidRPr="008C0C1C">
        <w:rPr>
          <w:rFonts w:ascii="Times New Roman" w:hAnsi="Times New Roman" w:cs="Times New Roman"/>
          <w:sz w:val="24"/>
          <w:szCs w:val="24"/>
        </w:rPr>
        <w:t xml:space="preserve"> de tip bloc,</w:t>
      </w:r>
      <w:r w:rsidRPr="008C0C1C">
        <w:rPr>
          <w:rFonts w:ascii="Times New Roman" w:hAnsi="Times New Roman" w:cs="Times New Roman"/>
          <w:sz w:val="24"/>
          <w:szCs w:val="24"/>
        </w:rPr>
        <w:t xml:space="preserve"> în locul celei existente, pentru primirea/</w:t>
      </w:r>
      <w:r w:rsidR="0072139D" w:rsidRPr="008C0C1C">
        <w:rPr>
          <w:rFonts w:ascii="Times New Roman" w:hAnsi="Times New Roman" w:cs="Times New Roman"/>
          <w:sz w:val="24"/>
          <w:szCs w:val="24"/>
        </w:rPr>
        <w:t>predarea</w:t>
      </w:r>
      <w:r w:rsidR="004E62FB" w:rsidRPr="008C0C1C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Pr="008C0C1C">
        <w:rPr>
          <w:rFonts w:ascii="Times New Roman" w:hAnsi="Times New Roman" w:cs="Times New Roman"/>
          <w:sz w:val="24"/>
          <w:szCs w:val="24"/>
        </w:rPr>
        <w:t xml:space="preserve"> din conducta subterană de presiune</w:t>
      </w:r>
      <w:r w:rsidR="004E62FB" w:rsidRPr="008C0C1C">
        <w:rPr>
          <w:rFonts w:ascii="Times New Roman" w:hAnsi="Times New Roman" w:cs="Times New Roman"/>
          <w:sz w:val="24"/>
          <w:szCs w:val="24"/>
        </w:rPr>
        <w:t xml:space="preserve"> înaltă</w:t>
      </w:r>
      <w:r w:rsidRPr="008C0C1C">
        <w:rPr>
          <w:rFonts w:ascii="Times New Roman" w:hAnsi="Times New Roman" w:cs="Times New Roman"/>
          <w:sz w:val="24"/>
          <w:szCs w:val="24"/>
        </w:rPr>
        <w:t xml:space="preserve"> (care funcționează ca presiune</w:t>
      </w:r>
      <w:r w:rsidR="00E805F4" w:rsidRPr="008C0C1C">
        <w:rPr>
          <w:rFonts w:ascii="Times New Roman" w:hAnsi="Times New Roman" w:cs="Times New Roman"/>
          <w:sz w:val="24"/>
          <w:szCs w:val="24"/>
        </w:rPr>
        <w:t xml:space="preserve"> medie</w:t>
      </w:r>
      <w:r w:rsidRPr="008C0C1C">
        <w:rPr>
          <w:rFonts w:ascii="Times New Roman" w:hAnsi="Times New Roman" w:cs="Times New Roman"/>
          <w:sz w:val="24"/>
          <w:szCs w:val="24"/>
        </w:rPr>
        <w:t>) Ø76 mm către conducta de joasă presiune Ø133 mm.</w:t>
      </w:r>
    </w:p>
    <w:p w14:paraId="0A8D8766" w14:textId="77777777" w:rsidR="00B95F9B" w:rsidRPr="008C0C1C" w:rsidRDefault="00B95F9B" w:rsidP="00653E51">
      <w:pPr>
        <w:spacing w:after="0" w:line="240" w:lineRule="auto"/>
        <w:ind w:firstLine="322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Cadrul SRG</w:t>
      </w:r>
      <w:r w:rsidR="004D1331" w:rsidRPr="008C0C1C">
        <w:rPr>
          <w:rFonts w:ascii="Times New Roman" w:hAnsi="Times New Roman" w:cs="Times New Roman"/>
          <w:sz w:val="24"/>
          <w:szCs w:val="24"/>
        </w:rPr>
        <w:t xml:space="preserve"> </w:t>
      </w:r>
      <w:r w:rsidRPr="008C0C1C">
        <w:rPr>
          <w:rFonts w:ascii="Times New Roman" w:hAnsi="Times New Roman" w:cs="Times New Roman"/>
          <w:sz w:val="24"/>
          <w:szCs w:val="24"/>
        </w:rPr>
        <w:t>este executat din profile metalice și placate cu panouri Sandwich, având umplutură din material termoizolant incombustibil 100mm</w:t>
      </w:r>
      <w:r w:rsidR="004D1331" w:rsidRPr="008C0C1C">
        <w:rPr>
          <w:rFonts w:ascii="Times New Roman" w:hAnsi="Times New Roman" w:cs="Times New Roman"/>
          <w:sz w:val="24"/>
          <w:szCs w:val="24"/>
        </w:rPr>
        <w:t>.</w:t>
      </w:r>
    </w:p>
    <w:p w14:paraId="72900308" w14:textId="77777777" w:rsidR="00C0676C" w:rsidRPr="008C0C1C" w:rsidRDefault="00C0676C" w:rsidP="00653E51">
      <w:pPr>
        <w:pStyle w:val="a9"/>
        <w:spacing w:before="0" w:beforeAutospacing="0" w:after="0" w:afterAutospacing="0"/>
      </w:pPr>
      <w:r w:rsidRPr="008C0C1C">
        <w:rPr>
          <w:noProof/>
          <w:lang w:val="ro-RO" w:eastAsia="ro-RO"/>
        </w:rPr>
        <w:drawing>
          <wp:inline distT="0" distB="0" distL="0" distR="0" wp14:anchorId="675311F8" wp14:editId="78E532CE">
            <wp:extent cx="3006672" cy="2595644"/>
            <wp:effectExtent l="38100" t="38100" r="41910" b="33655"/>
            <wp:docPr id="3" name="Рисунок 3" descr="W:\Ion Lisa\1 PROGRAMUL INVESTIȚIONAL 2026\03 Reconstrucție și modernizare\07 SRG din com. Budesti,  mun. Chisinau\Sc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Ion Lisa\1 PROGRAMUL INVESTIȚIONAL 2026\03 Reconstrucție și modernizare\07 SRG din com. Budesti,  mun. Chisinau\Schem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36" cy="260174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Pr="008C0C1C">
        <w:t xml:space="preserve"> </w:t>
      </w:r>
      <w:r w:rsidRPr="008C0C1C">
        <w:rPr>
          <w:noProof/>
          <w:lang w:val="ro-RO" w:eastAsia="ro-RO"/>
        </w:rPr>
        <w:drawing>
          <wp:inline distT="0" distB="0" distL="0" distR="0" wp14:anchorId="0BDAEF44" wp14:editId="6919C2DE">
            <wp:extent cx="3014420" cy="2593726"/>
            <wp:effectExtent l="38100" t="38100" r="33655" b="3556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938" cy="274474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9D145D7" w14:textId="2BD456EF" w:rsidR="00231DD8" w:rsidRPr="008C0C1C" w:rsidRDefault="00231DD8" w:rsidP="00653E51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</w:rPr>
      </w:pPr>
      <w:r w:rsidRPr="008C0C1C">
        <w:rPr>
          <w:rFonts w:eastAsiaTheme="minorHAnsi"/>
        </w:rPr>
        <w:t xml:space="preserve">Sursa de alimentare cu gaz este conducta subterană de oțel de </w:t>
      </w:r>
      <w:bookmarkStart w:id="0" w:name="_GoBack"/>
      <w:bookmarkEnd w:id="0"/>
      <w:r w:rsidRPr="008C0C1C">
        <w:rPr>
          <w:rFonts w:eastAsiaTheme="minorHAnsi"/>
        </w:rPr>
        <w:t xml:space="preserve">presiune </w:t>
      </w:r>
      <w:r w:rsidR="00E7080B">
        <w:rPr>
          <w:rFonts w:eastAsiaTheme="minorHAnsi"/>
        </w:rPr>
        <w:t xml:space="preserve">medie </w:t>
      </w:r>
      <w:r w:rsidRPr="008C0C1C">
        <w:rPr>
          <w:rFonts w:eastAsiaTheme="minorHAnsi"/>
        </w:rPr>
        <w:t>Ø76, Pmin = 0,15 MPa, Pmax = 0,3 MPa. Debitul maxim de gaz este de 4 000 m³/h.</w:t>
      </w:r>
    </w:p>
    <w:p w14:paraId="0C710D5E" w14:textId="77777777" w:rsidR="00231DD8" w:rsidRPr="008C0C1C" w:rsidRDefault="00231DD8" w:rsidP="00653E51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</w:rPr>
      </w:pPr>
      <w:r w:rsidRPr="008C0C1C">
        <w:rPr>
          <w:rFonts w:eastAsiaTheme="minorHAnsi"/>
        </w:rPr>
        <w:t xml:space="preserve">Stația SRG, de fabricație industrială, este </w:t>
      </w:r>
      <w:r w:rsidR="00062478" w:rsidRPr="008C0C1C">
        <w:rPr>
          <w:rFonts w:eastAsiaTheme="minorHAnsi"/>
        </w:rPr>
        <w:t>echipată cu două linii de reducție</w:t>
      </w:r>
      <w:r w:rsidRPr="008C0C1C">
        <w:rPr>
          <w:rFonts w:eastAsiaTheme="minorHAnsi"/>
        </w:rPr>
        <w:t xml:space="preserve"> a presiunii (una de lucru + una de rezervă). Fiecare linie este dotată cu:</w:t>
      </w:r>
    </w:p>
    <w:p w14:paraId="681A94D4" w14:textId="77777777" w:rsidR="006C24B0" w:rsidRPr="008C0C1C" w:rsidRDefault="00231DD8" w:rsidP="00653E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robinete sferice cu trecere completă;</w:t>
      </w:r>
    </w:p>
    <w:p w14:paraId="5ECC865E" w14:textId="77777777" w:rsidR="006C24B0" w:rsidRPr="008C0C1C" w:rsidRDefault="00231DD8" w:rsidP="00653E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filtru de gaz cu vas de colectare și senzor de colmatare a elementului filtrant</w:t>
      </w:r>
      <w:r w:rsidR="006C24B0" w:rsidRPr="008C0C1C">
        <w:rPr>
          <w:rFonts w:ascii="Times New Roman" w:hAnsi="Times New Roman" w:cs="Times New Roman"/>
          <w:sz w:val="24"/>
          <w:szCs w:val="24"/>
        </w:rPr>
        <w:t>;</w:t>
      </w:r>
    </w:p>
    <w:p w14:paraId="674BBFEE" w14:textId="77777777" w:rsidR="006C24B0" w:rsidRPr="008C0C1C" w:rsidRDefault="00231DD8" w:rsidP="00653E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regulator de presiune a gaz</w:t>
      </w:r>
      <w:r w:rsidR="00062478" w:rsidRPr="008C0C1C">
        <w:rPr>
          <w:rFonts w:ascii="Times New Roman" w:hAnsi="Times New Roman" w:cs="Times New Roman"/>
          <w:sz w:val="24"/>
          <w:szCs w:val="24"/>
        </w:rPr>
        <w:t>elor naturale</w:t>
      </w:r>
      <w:r w:rsidRPr="008C0C1C">
        <w:rPr>
          <w:rFonts w:ascii="Times New Roman" w:hAnsi="Times New Roman" w:cs="Times New Roman"/>
          <w:sz w:val="24"/>
          <w:szCs w:val="24"/>
        </w:rPr>
        <w:t xml:space="preserve"> cu supapă de siguranță și închidere automată, produs de „Pietro Fiorentini” Norval DN100 Pd 16+T.630+SN/91</w:t>
      </w:r>
      <w:r w:rsidR="00F50E8A" w:rsidRPr="008C0C1C">
        <w:rPr>
          <w:rFonts w:ascii="Times New Roman" w:hAnsi="Times New Roman" w:cs="Times New Roman"/>
          <w:sz w:val="24"/>
          <w:szCs w:val="24"/>
        </w:rPr>
        <w:t xml:space="preserve"> sau echivalent</w:t>
      </w:r>
      <w:r w:rsidRPr="008C0C1C">
        <w:rPr>
          <w:rFonts w:ascii="Times New Roman" w:hAnsi="Times New Roman" w:cs="Times New Roman"/>
          <w:sz w:val="24"/>
          <w:szCs w:val="24"/>
        </w:rPr>
        <w:t>.</w:t>
      </w:r>
    </w:p>
    <w:p w14:paraId="600EE9FF" w14:textId="77777777" w:rsidR="00810904" w:rsidRPr="008C0C1C" w:rsidRDefault="00231DD8" w:rsidP="00653E51">
      <w:pPr>
        <w:spacing w:after="0" w:line="240" w:lineRule="auto"/>
        <w:ind w:firstLine="364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Pe conducta de gaz</w:t>
      </w:r>
      <w:r w:rsidR="00062478" w:rsidRPr="008C0C1C">
        <w:rPr>
          <w:rFonts w:ascii="Times New Roman" w:hAnsi="Times New Roman" w:cs="Times New Roman"/>
          <w:sz w:val="24"/>
          <w:szCs w:val="24"/>
        </w:rPr>
        <w:t>e natural</w:t>
      </w:r>
      <w:r w:rsidR="001F0393" w:rsidRPr="008C0C1C">
        <w:rPr>
          <w:rFonts w:ascii="Times New Roman" w:hAnsi="Times New Roman" w:cs="Times New Roman"/>
          <w:sz w:val="24"/>
          <w:szCs w:val="24"/>
        </w:rPr>
        <w:t>e</w:t>
      </w:r>
      <w:r w:rsidR="00062478" w:rsidRPr="008C0C1C">
        <w:rPr>
          <w:rFonts w:ascii="Times New Roman" w:hAnsi="Times New Roman" w:cs="Times New Roman"/>
          <w:sz w:val="24"/>
          <w:szCs w:val="24"/>
        </w:rPr>
        <w:t>,</w:t>
      </w:r>
      <w:r w:rsidRPr="008C0C1C">
        <w:rPr>
          <w:rFonts w:ascii="Times New Roman" w:hAnsi="Times New Roman" w:cs="Times New Roman"/>
          <w:sz w:val="24"/>
          <w:szCs w:val="24"/>
        </w:rPr>
        <w:t xml:space="preserve"> după regulatoarele de presiune este instalată o supapă de siguranță (</w:t>
      </w:r>
      <w:r w:rsidRPr="008C0C1C">
        <w:rPr>
          <w:rFonts w:ascii="Times New Roman" w:hAnsi="Times New Roman" w:cs="Times New Roman"/>
          <w:sz w:val="24"/>
          <w:szCs w:val="24"/>
          <w:lang w:val="ru-RU"/>
        </w:rPr>
        <w:t>ПСК</w:t>
      </w:r>
      <w:r w:rsidRPr="008C0C1C">
        <w:rPr>
          <w:rFonts w:ascii="Times New Roman" w:hAnsi="Times New Roman" w:cs="Times New Roman"/>
          <w:sz w:val="24"/>
          <w:szCs w:val="24"/>
        </w:rPr>
        <w:t>) pentru evacuarea gazului în caz de depășire a presiunii cu peste 15% față de parametrii nominali.</w:t>
      </w:r>
    </w:p>
    <w:p w14:paraId="3733C1FD" w14:textId="77777777" w:rsidR="00810904" w:rsidRPr="008C0C1C" w:rsidRDefault="00231DD8" w:rsidP="00653E51">
      <w:pPr>
        <w:spacing w:after="0" w:line="240" w:lineRule="auto"/>
        <w:ind w:firstLine="378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De asemenea, sunt prevăzute două linii de măsurare a consumului de gaz: pentru debit mic (G100 Ø80) și pentru debit mare (G1000 Ø150). Fiecare contor este echipat cu corector de volum și modem GSM integrat</w:t>
      </w:r>
      <w:r w:rsidR="00810904" w:rsidRPr="008C0C1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A5E565" w14:textId="77777777" w:rsidR="00810904" w:rsidRPr="008C0C1C" w:rsidRDefault="00231DD8" w:rsidP="00653E51">
      <w:pPr>
        <w:spacing w:after="0" w:line="240" w:lineRule="auto"/>
        <w:ind w:firstLine="406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Regulatoarele de presiune a gazului sunt selectate conform </w:t>
      </w:r>
      <w:r w:rsidR="00B52F7C" w:rsidRPr="008C0C1C">
        <w:rPr>
          <w:rFonts w:ascii="Times New Roman" w:hAnsi="Times New Roman" w:cs="Times New Roman"/>
          <w:sz w:val="24"/>
          <w:szCs w:val="24"/>
        </w:rPr>
        <w:t xml:space="preserve">debitului </w:t>
      </w:r>
      <w:r w:rsidRPr="008C0C1C">
        <w:rPr>
          <w:rFonts w:ascii="Times New Roman" w:hAnsi="Times New Roman" w:cs="Times New Roman"/>
          <w:sz w:val="24"/>
          <w:szCs w:val="24"/>
        </w:rPr>
        <w:t xml:space="preserve">de </w:t>
      </w:r>
      <w:r w:rsidR="00B52F7C" w:rsidRPr="008C0C1C">
        <w:rPr>
          <w:rFonts w:ascii="Times New Roman" w:hAnsi="Times New Roman" w:cs="Times New Roman"/>
          <w:sz w:val="24"/>
          <w:szCs w:val="24"/>
        </w:rPr>
        <w:t>gaze</w:t>
      </w:r>
      <w:r w:rsidRPr="008C0C1C">
        <w:rPr>
          <w:rFonts w:ascii="Times New Roman" w:hAnsi="Times New Roman" w:cs="Times New Roman"/>
          <w:sz w:val="24"/>
          <w:szCs w:val="24"/>
        </w:rPr>
        <w:t xml:space="preserve"> </w:t>
      </w:r>
      <w:r w:rsidR="00B52F7C" w:rsidRPr="008C0C1C">
        <w:rPr>
          <w:rFonts w:ascii="Times New Roman" w:hAnsi="Times New Roman" w:cs="Times New Roman"/>
          <w:sz w:val="24"/>
          <w:szCs w:val="24"/>
        </w:rPr>
        <w:t>solicitat</w:t>
      </w:r>
      <w:r w:rsidRPr="008C0C1C">
        <w:rPr>
          <w:rFonts w:ascii="Times New Roman" w:hAnsi="Times New Roman" w:cs="Times New Roman"/>
          <w:sz w:val="24"/>
          <w:szCs w:val="24"/>
        </w:rPr>
        <w:t xml:space="preserve">, în funcție de presiunea de intrare și ieșire, </w:t>
      </w:r>
      <w:r w:rsidR="00B52F7C" w:rsidRPr="008C0C1C">
        <w:rPr>
          <w:rFonts w:ascii="Times New Roman" w:hAnsi="Times New Roman" w:cs="Times New Roman"/>
          <w:sz w:val="24"/>
          <w:szCs w:val="24"/>
        </w:rPr>
        <w:t xml:space="preserve">în </w:t>
      </w:r>
      <w:r w:rsidRPr="008C0C1C">
        <w:rPr>
          <w:rFonts w:ascii="Times New Roman" w:hAnsi="Times New Roman" w:cs="Times New Roman"/>
          <w:sz w:val="24"/>
          <w:szCs w:val="24"/>
        </w:rPr>
        <w:t>conform</w:t>
      </w:r>
      <w:r w:rsidR="00B52F7C" w:rsidRPr="008C0C1C">
        <w:rPr>
          <w:rFonts w:ascii="Times New Roman" w:hAnsi="Times New Roman" w:cs="Times New Roman"/>
          <w:sz w:val="24"/>
          <w:szCs w:val="24"/>
        </w:rPr>
        <w:t>itate cu</w:t>
      </w:r>
      <w:r w:rsidRPr="008C0C1C">
        <w:rPr>
          <w:rFonts w:ascii="Times New Roman" w:hAnsi="Times New Roman" w:cs="Times New Roman"/>
          <w:sz w:val="24"/>
          <w:szCs w:val="24"/>
        </w:rPr>
        <w:t xml:space="preserve"> documentați</w:t>
      </w:r>
      <w:r w:rsidR="00B52F7C" w:rsidRPr="008C0C1C">
        <w:rPr>
          <w:rFonts w:ascii="Times New Roman" w:hAnsi="Times New Roman" w:cs="Times New Roman"/>
          <w:sz w:val="24"/>
          <w:szCs w:val="24"/>
        </w:rPr>
        <w:t>a</w:t>
      </w:r>
      <w:r w:rsidRPr="008C0C1C">
        <w:rPr>
          <w:rFonts w:ascii="Times New Roman" w:hAnsi="Times New Roman" w:cs="Times New Roman"/>
          <w:sz w:val="24"/>
          <w:szCs w:val="24"/>
        </w:rPr>
        <w:t xml:space="preserve"> tehnic</w:t>
      </w:r>
      <w:r w:rsidR="00B52F7C" w:rsidRPr="008C0C1C">
        <w:rPr>
          <w:rFonts w:ascii="Times New Roman" w:hAnsi="Times New Roman" w:cs="Times New Roman"/>
          <w:sz w:val="24"/>
          <w:szCs w:val="24"/>
        </w:rPr>
        <w:t>ă</w:t>
      </w:r>
      <w:r w:rsidRPr="008C0C1C">
        <w:rPr>
          <w:rFonts w:ascii="Times New Roman" w:hAnsi="Times New Roman" w:cs="Times New Roman"/>
          <w:sz w:val="24"/>
          <w:szCs w:val="24"/>
        </w:rPr>
        <w:t xml:space="preserve"> a producătorului</w:t>
      </w:r>
      <w:r w:rsidR="00810904" w:rsidRPr="008C0C1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5E2F68" w14:textId="77777777" w:rsidR="0075022B" w:rsidRPr="008C0C1C" w:rsidRDefault="0075022B" w:rsidP="00653E51">
      <w:pPr>
        <w:spacing w:after="0" w:line="240" w:lineRule="auto"/>
        <w:ind w:firstLine="40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Pentru asigurarea alimentării </w:t>
      </w:r>
      <w:r w:rsidR="002762C1" w:rsidRPr="008C0C1C">
        <w:rPr>
          <w:rFonts w:ascii="Times New Roman" w:hAnsi="Times New Roman" w:cs="Times New Roman"/>
          <w:sz w:val="24"/>
          <w:szCs w:val="24"/>
          <w:lang w:val="ro-RO"/>
        </w:rPr>
        <w:t>neîntrerupte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cu gaze</w:t>
      </w:r>
      <w:r w:rsidR="002762C1"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naturale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a consumatorilor, pe durata lucrărilor de construcție</w:t>
      </w:r>
      <w:r w:rsidR="00A067CC"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a rețelelor,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se va efectua alimentarea cu gaze prin conducta</w:t>
      </w:r>
      <w:r w:rsidR="002762C1"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proiectată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2762C1"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tip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by-pass.</w:t>
      </w:r>
    </w:p>
    <w:p w14:paraId="424D68D8" w14:textId="77777777" w:rsidR="008F067D" w:rsidRPr="008C0C1C" w:rsidRDefault="008F067D" w:rsidP="00653E51">
      <w:pPr>
        <w:spacing w:after="0" w:line="240" w:lineRule="auto"/>
        <w:ind w:firstLine="406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EBC0BEC" w14:textId="77777777" w:rsidR="0003618B" w:rsidRPr="008C0C1C" w:rsidRDefault="0003618B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lastRenderedPageBreak/>
        <w:t>Planul de demontare a SRG-ului existent</w:t>
      </w:r>
      <w:r w:rsidR="006D559D" w:rsidRPr="008C0C1C">
        <w:rPr>
          <w:rFonts w:ascii="Times New Roman" w:hAnsi="Times New Roman" w:cs="Times New Roman"/>
          <w:b/>
          <w:sz w:val="24"/>
          <w:szCs w:val="24"/>
        </w:rPr>
        <w:t>:</w:t>
      </w:r>
    </w:p>
    <w:p w14:paraId="7F223452" w14:textId="77777777" w:rsidR="002B752D" w:rsidRPr="008C0C1C" w:rsidRDefault="002B752D" w:rsidP="00653E51">
      <w:pPr>
        <w:pStyle w:val="a3"/>
        <w:numPr>
          <w:ilvl w:val="0"/>
          <w:numId w:val="1"/>
        </w:numPr>
        <w:spacing w:after="0" w:line="240" w:lineRule="auto"/>
        <w:ind w:left="812" w:hanging="386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Stația catodică existentă și contorul electric să fie </w:t>
      </w:r>
      <w:r w:rsidR="006D559D" w:rsidRPr="008C0C1C">
        <w:rPr>
          <w:rFonts w:ascii="Times New Roman" w:hAnsi="Times New Roman" w:cs="Times New Roman"/>
          <w:sz w:val="24"/>
          <w:szCs w:val="24"/>
        </w:rPr>
        <w:t>per</w:t>
      </w:r>
      <w:r w:rsidRPr="008C0C1C">
        <w:rPr>
          <w:rFonts w:ascii="Times New Roman" w:hAnsi="Times New Roman" w:cs="Times New Roman"/>
          <w:sz w:val="24"/>
          <w:szCs w:val="24"/>
        </w:rPr>
        <w:t xml:space="preserve">mutate pe suporturi </w:t>
      </w:r>
      <w:r w:rsidR="002D6486" w:rsidRPr="008C0C1C">
        <w:rPr>
          <w:rFonts w:ascii="Times New Roman" w:hAnsi="Times New Roman" w:cs="Times New Roman"/>
          <w:sz w:val="24"/>
          <w:szCs w:val="24"/>
        </w:rPr>
        <w:t>separate</w:t>
      </w:r>
      <w:r w:rsidRPr="008C0C1C">
        <w:rPr>
          <w:rFonts w:ascii="Times New Roman" w:hAnsi="Times New Roman" w:cs="Times New Roman"/>
          <w:sz w:val="24"/>
          <w:szCs w:val="24"/>
        </w:rPr>
        <w:t>.</w:t>
      </w:r>
    </w:p>
    <w:p w14:paraId="5E3E3AF4" w14:textId="77777777" w:rsidR="002B752D" w:rsidRPr="008C0C1C" w:rsidRDefault="002B752D" w:rsidP="00653E51">
      <w:pPr>
        <w:pStyle w:val="a3"/>
        <w:numPr>
          <w:ilvl w:val="0"/>
          <w:numId w:val="1"/>
        </w:numPr>
        <w:spacing w:after="0" w:line="240" w:lineRule="auto"/>
        <w:ind w:left="826" w:hanging="406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Clădirea existentă a SRG să fie demontată.</w:t>
      </w:r>
    </w:p>
    <w:p w14:paraId="14688493" w14:textId="77777777" w:rsidR="002B752D" w:rsidRPr="008C0C1C" w:rsidRDefault="002B752D" w:rsidP="00653E51">
      <w:pPr>
        <w:pStyle w:val="a3"/>
        <w:numPr>
          <w:ilvl w:val="0"/>
          <w:numId w:val="1"/>
        </w:numPr>
        <w:spacing w:after="0" w:line="240" w:lineRule="auto"/>
        <w:ind w:left="840" w:hanging="420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Conducta din oțel subterana existentă D133mm să fie demontată după punerea în funcțiune a </w:t>
      </w:r>
      <w:r w:rsidR="00A00775" w:rsidRPr="008C0C1C">
        <w:rPr>
          <w:rFonts w:ascii="Times New Roman" w:hAnsi="Times New Roman" w:cs="Times New Roman"/>
          <w:sz w:val="24"/>
          <w:szCs w:val="24"/>
        </w:rPr>
        <w:t>liniei by-pass (nouă proiectată)</w:t>
      </w:r>
      <w:r w:rsidR="002F26D4" w:rsidRPr="008C0C1C">
        <w:rPr>
          <w:rFonts w:ascii="Times New Roman" w:hAnsi="Times New Roman" w:cs="Times New Roman"/>
          <w:sz w:val="24"/>
          <w:szCs w:val="24"/>
        </w:rPr>
        <w:t xml:space="preserve"> a SRG.</w:t>
      </w:r>
    </w:p>
    <w:p w14:paraId="08B2BE64" w14:textId="77777777" w:rsidR="002F26D4" w:rsidRPr="008C0C1C" w:rsidRDefault="002F26D4" w:rsidP="00653E51">
      <w:pPr>
        <w:pStyle w:val="a3"/>
        <w:numPr>
          <w:ilvl w:val="0"/>
          <w:numId w:val="1"/>
        </w:numPr>
        <w:spacing w:after="0" w:line="240" w:lineRule="auto"/>
        <w:ind w:left="882" w:hanging="462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Conducta din oțel subterana existentă D76mm să fie demontată după punerea în funcțiune a </w:t>
      </w:r>
      <w:r w:rsidR="00A00775" w:rsidRPr="008C0C1C">
        <w:rPr>
          <w:rFonts w:ascii="Times New Roman" w:hAnsi="Times New Roman" w:cs="Times New Roman"/>
          <w:sz w:val="24"/>
          <w:szCs w:val="24"/>
        </w:rPr>
        <w:t xml:space="preserve">liniei by-pass (nouă proiectată) </w:t>
      </w:r>
      <w:r w:rsidRPr="008C0C1C">
        <w:rPr>
          <w:rFonts w:ascii="Times New Roman" w:hAnsi="Times New Roman" w:cs="Times New Roman"/>
          <w:sz w:val="24"/>
          <w:szCs w:val="24"/>
        </w:rPr>
        <w:t>a SRG</w:t>
      </w:r>
    </w:p>
    <w:p w14:paraId="4C3EC4A4" w14:textId="77777777" w:rsidR="00A00775" w:rsidRPr="008C0C1C" w:rsidRDefault="00A00775" w:rsidP="00653E51">
      <w:pPr>
        <w:pStyle w:val="a3"/>
        <w:numPr>
          <w:ilvl w:val="0"/>
          <w:numId w:val="1"/>
        </w:numPr>
        <w:spacing w:after="0" w:line="240" w:lineRule="auto"/>
        <w:ind w:left="896" w:hanging="470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Conducta din oțel suprateran</w:t>
      </w:r>
      <w:r w:rsidR="006D559D" w:rsidRPr="008C0C1C">
        <w:rPr>
          <w:rFonts w:ascii="Times New Roman" w:hAnsi="Times New Roman" w:cs="Times New Roman"/>
          <w:sz w:val="24"/>
          <w:szCs w:val="24"/>
        </w:rPr>
        <w:t>ă</w:t>
      </w:r>
      <w:r w:rsidRPr="008C0C1C">
        <w:rPr>
          <w:rFonts w:ascii="Times New Roman" w:hAnsi="Times New Roman" w:cs="Times New Roman"/>
          <w:sz w:val="24"/>
          <w:szCs w:val="24"/>
        </w:rPr>
        <w:t xml:space="preserve"> existentă D76mm să fie demontată după punerea în funcțiune a liniei by-pass (nouă proiectată) a SRG.</w:t>
      </w:r>
    </w:p>
    <w:p w14:paraId="1F0A97E7" w14:textId="77777777" w:rsidR="0003618B" w:rsidRPr="008C0C1C" w:rsidRDefault="00A00775" w:rsidP="00653E51">
      <w:pPr>
        <w:pStyle w:val="a3"/>
        <w:numPr>
          <w:ilvl w:val="0"/>
          <w:numId w:val="1"/>
        </w:numPr>
        <w:spacing w:after="0" w:line="240" w:lineRule="auto"/>
        <w:ind w:left="938" w:hanging="518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Demontarea gardului, inclusiv plas</w:t>
      </w:r>
      <w:r w:rsidR="006D559D" w:rsidRPr="008C0C1C">
        <w:rPr>
          <w:rFonts w:ascii="Times New Roman" w:hAnsi="Times New Roman" w:cs="Times New Roman"/>
          <w:sz w:val="24"/>
          <w:szCs w:val="24"/>
        </w:rPr>
        <w:t>a</w:t>
      </w:r>
      <w:r w:rsidR="00352F27" w:rsidRPr="008C0C1C">
        <w:rPr>
          <w:rFonts w:ascii="Times New Roman" w:hAnsi="Times New Roman" w:cs="Times New Roman"/>
          <w:sz w:val="24"/>
          <w:szCs w:val="24"/>
        </w:rPr>
        <w:t xml:space="preserve"> (19m</w:t>
      </w:r>
      <w:r w:rsidR="00352F27" w:rsidRPr="008C0C1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52F27" w:rsidRPr="008C0C1C">
        <w:rPr>
          <w:rFonts w:ascii="Times New Roman" w:hAnsi="Times New Roman" w:cs="Times New Roman"/>
          <w:sz w:val="24"/>
          <w:szCs w:val="24"/>
        </w:rPr>
        <w:t>)</w:t>
      </w:r>
      <w:r w:rsidRPr="008C0C1C">
        <w:rPr>
          <w:rFonts w:ascii="Times New Roman" w:hAnsi="Times New Roman" w:cs="Times New Roman"/>
          <w:sz w:val="24"/>
          <w:szCs w:val="24"/>
        </w:rPr>
        <w:t xml:space="preserve"> și stâlpi</w:t>
      </w:r>
      <w:r w:rsidR="006D559D" w:rsidRPr="008C0C1C">
        <w:rPr>
          <w:rFonts w:ascii="Times New Roman" w:hAnsi="Times New Roman" w:cs="Times New Roman"/>
          <w:sz w:val="24"/>
          <w:szCs w:val="24"/>
        </w:rPr>
        <w:t>i de</w:t>
      </w:r>
      <w:r w:rsidRPr="008C0C1C">
        <w:rPr>
          <w:rFonts w:ascii="Times New Roman" w:hAnsi="Times New Roman" w:cs="Times New Roman"/>
          <w:sz w:val="24"/>
          <w:szCs w:val="24"/>
        </w:rPr>
        <w:t xml:space="preserve"> D108mm L=2m</w:t>
      </w:r>
      <w:r w:rsidR="00DF14B1" w:rsidRPr="008C0C1C">
        <w:rPr>
          <w:rFonts w:ascii="Times New Roman" w:hAnsi="Times New Roman" w:cs="Times New Roman"/>
          <w:sz w:val="24"/>
          <w:szCs w:val="24"/>
        </w:rPr>
        <w:t xml:space="preserve"> (3buc)</w:t>
      </w:r>
      <w:r w:rsidR="00352F27" w:rsidRPr="008C0C1C">
        <w:rPr>
          <w:rFonts w:ascii="Times New Roman" w:hAnsi="Times New Roman" w:cs="Times New Roman"/>
          <w:sz w:val="24"/>
          <w:szCs w:val="24"/>
        </w:rPr>
        <w:t>.</w:t>
      </w:r>
    </w:p>
    <w:p w14:paraId="747247F7" w14:textId="77777777" w:rsidR="00006A7F" w:rsidRPr="008C0C1C" w:rsidRDefault="00006A7F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t>Organizarea lucrărilor de construcții</w:t>
      </w:r>
      <w:r w:rsidR="006D559D" w:rsidRPr="008C0C1C">
        <w:rPr>
          <w:rFonts w:ascii="Times New Roman" w:hAnsi="Times New Roman" w:cs="Times New Roman"/>
          <w:b/>
          <w:sz w:val="24"/>
          <w:szCs w:val="24"/>
        </w:rPr>
        <w:t>:</w:t>
      </w:r>
    </w:p>
    <w:p w14:paraId="5F3FC0C5" w14:textId="77777777" w:rsidR="00006A7F" w:rsidRPr="008C0C1C" w:rsidRDefault="00006A7F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​La obiectul de construcție </w:t>
      </w:r>
      <w:r w:rsidR="00A067CC" w:rsidRPr="008C0C1C">
        <w:rPr>
          <w:rFonts w:ascii="Times New Roman" w:hAnsi="Times New Roman" w:cs="Times New Roman"/>
          <w:sz w:val="24"/>
          <w:szCs w:val="24"/>
        </w:rPr>
        <w:t>este necesar de</w:t>
      </w:r>
      <w:r w:rsidRPr="008C0C1C">
        <w:rPr>
          <w:rFonts w:ascii="Times New Roman" w:hAnsi="Times New Roman" w:cs="Times New Roman"/>
          <w:sz w:val="24"/>
          <w:szCs w:val="24"/>
        </w:rPr>
        <w:t xml:space="preserve"> instalat un panou informativ la intrarea principal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ă </w:t>
      </w:r>
      <w:r w:rsidRPr="008C0C1C">
        <w:rPr>
          <w:rFonts w:ascii="Times New Roman" w:hAnsi="Times New Roman" w:cs="Times New Roman"/>
          <w:sz w:val="24"/>
          <w:szCs w:val="24"/>
        </w:rPr>
        <w:t>pe șantier, în conformitate cu NCM A.08.01-2016, anexa A.</w:t>
      </w:r>
    </w:p>
    <w:p w14:paraId="2BD33117" w14:textId="77777777" w:rsidR="00006A7F" w:rsidRPr="008C0C1C" w:rsidRDefault="00006A7F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​Lucrările de construcție vor fi executate în conformitate cu </w:t>
      </w:r>
      <w:r w:rsidR="00BA5C7C" w:rsidRPr="008C0C1C">
        <w:rPr>
          <w:rFonts w:ascii="Times New Roman" w:hAnsi="Times New Roman" w:cs="Times New Roman"/>
          <w:sz w:val="24"/>
          <w:szCs w:val="24"/>
        </w:rPr>
        <w:t>prevederile</w:t>
      </w:r>
      <w:r w:rsidRPr="008C0C1C">
        <w:rPr>
          <w:rFonts w:ascii="Times New Roman" w:hAnsi="Times New Roman" w:cs="Times New Roman"/>
          <w:sz w:val="24"/>
          <w:szCs w:val="24"/>
        </w:rPr>
        <w:t xml:space="preserve"> </w:t>
      </w:r>
      <w:r w:rsidR="00BA5C7C" w:rsidRPr="008C0C1C">
        <w:rPr>
          <w:rFonts w:ascii="Times New Roman" w:hAnsi="Times New Roman" w:cs="Times New Roman"/>
          <w:sz w:val="24"/>
          <w:szCs w:val="24"/>
          <w:lang w:val="ru-RU"/>
        </w:rPr>
        <w:t>СНиП</w:t>
      </w:r>
      <w:r w:rsidRPr="008C0C1C">
        <w:rPr>
          <w:rFonts w:ascii="Times New Roman" w:hAnsi="Times New Roman" w:cs="Times New Roman"/>
          <w:sz w:val="24"/>
          <w:szCs w:val="24"/>
        </w:rPr>
        <w:t xml:space="preserve"> I</w:t>
      </w:r>
      <w:r w:rsidR="00BA5C7C" w:rsidRPr="008C0C1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8C0C1C">
        <w:rPr>
          <w:rFonts w:ascii="Times New Roman" w:hAnsi="Times New Roman" w:cs="Times New Roman"/>
          <w:sz w:val="24"/>
          <w:szCs w:val="24"/>
        </w:rPr>
        <w:t>I-4-80 „Tehn</w:t>
      </w:r>
      <w:r w:rsidR="00BA5C7C" w:rsidRPr="008C0C1C">
        <w:rPr>
          <w:rFonts w:ascii="Times New Roman" w:hAnsi="Times New Roman" w:cs="Times New Roman"/>
          <w:sz w:val="24"/>
          <w:szCs w:val="24"/>
        </w:rPr>
        <w:t xml:space="preserve">ica Securității în Construcții” si </w:t>
      </w:r>
      <w:r w:rsidRPr="008C0C1C">
        <w:rPr>
          <w:rFonts w:ascii="Times New Roman" w:hAnsi="Times New Roman" w:cs="Times New Roman"/>
          <w:sz w:val="24"/>
          <w:szCs w:val="24"/>
        </w:rPr>
        <w:t>„Regulile de securitate la instalarea și exploatarea utilajelor electrice.”</w:t>
      </w:r>
    </w:p>
    <w:p w14:paraId="600F0BEE" w14:textId="77777777" w:rsidR="00006A7F" w:rsidRPr="008C0C1C" w:rsidRDefault="00006A7F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​Clasificarea și repartizarea personalului pe șantier se efectuează în conformitate cu Regulile Generale de Lucru.</w:t>
      </w:r>
    </w:p>
    <w:p w14:paraId="3C499BBA" w14:textId="77777777" w:rsidR="00006A7F" w:rsidRPr="008C0C1C" w:rsidRDefault="00006A7F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​Locu</w:t>
      </w:r>
      <w:r w:rsidR="00BA5C7C" w:rsidRPr="008C0C1C">
        <w:rPr>
          <w:rFonts w:ascii="Times New Roman" w:hAnsi="Times New Roman" w:cs="Times New Roman"/>
          <w:sz w:val="24"/>
          <w:szCs w:val="24"/>
        </w:rPr>
        <w:t>rile</w:t>
      </w:r>
      <w:r w:rsidRPr="008C0C1C">
        <w:rPr>
          <w:rFonts w:ascii="Times New Roman" w:hAnsi="Times New Roman" w:cs="Times New Roman"/>
          <w:sz w:val="24"/>
          <w:szCs w:val="24"/>
        </w:rPr>
        <w:t xml:space="preserve"> de muncă</w:t>
      </w:r>
      <w:r w:rsidR="00BA5C7C" w:rsidRPr="008C0C1C">
        <w:rPr>
          <w:rFonts w:ascii="Times New Roman" w:hAnsi="Times New Roman" w:cs="Times New Roman"/>
          <w:sz w:val="24"/>
          <w:szCs w:val="24"/>
        </w:rPr>
        <w:t>, ce prezintă pericol trebuie marcate ce semne de avertizare sau de interzicere.</w:t>
      </w:r>
    </w:p>
    <w:p w14:paraId="6EE8087B" w14:textId="77777777" w:rsidR="00BA5C7C" w:rsidRPr="008C0C1C" w:rsidRDefault="00BA5C7C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Încărcare, ridicarea si descărcarea materialelor cu ajutorului </w:t>
      </w:r>
      <w:r w:rsidR="008F067D" w:rsidRPr="008C0C1C">
        <w:rPr>
          <w:rFonts w:ascii="Times New Roman" w:hAnsi="Times New Roman" w:cs="Times New Roman"/>
          <w:sz w:val="24"/>
          <w:szCs w:val="24"/>
        </w:rPr>
        <w:t>echipamentelor de ri</w:t>
      </w:r>
      <w:r w:rsidR="005A01F0" w:rsidRPr="008C0C1C">
        <w:rPr>
          <w:rFonts w:ascii="Times New Roman" w:hAnsi="Times New Roman" w:cs="Times New Roman"/>
          <w:sz w:val="24"/>
          <w:szCs w:val="24"/>
        </w:rPr>
        <w:t>dicare trebuie efectuate in conformitate cu instrucțiunile de exploatare ale instalației respective.</w:t>
      </w:r>
    </w:p>
    <w:p w14:paraId="569A55B0" w14:textId="77777777" w:rsidR="005A01F0" w:rsidRPr="008C0C1C" w:rsidRDefault="005A01F0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Lucrările de construcție trebuie  efectuate în prezența supravegherii tehnice, cu respectarea strictă a distanței dintre posibilă z</w:t>
      </w:r>
      <w:r w:rsidR="00A067CC" w:rsidRPr="008C0C1C">
        <w:rPr>
          <w:rFonts w:ascii="Times New Roman" w:hAnsi="Times New Roman" w:cs="Times New Roman"/>
          <w:sz w:val="24"/>
          <w:szCs w:val="24"/>
        </w:rPr>
        <w:t>o</w:t>
      </w:r>
      <w:r w:rsidRPr="008C0C1C">
        <w:rPr>
          <w:rFonts w:ascii="Times New Roman" w:hAnsi="Times New Roman" w:cs="Times New Roman"/>
          <w:sz w:val="24"/>
          <w:szCs w:val="24"/>
        </w:rPr>
        <w:t xml:space="preserve">nă de cădere a incărcăturii și </w:t>
      </w:r>
      <w:r w:rsidR="00A67531" w:rsidRPr="008C0C1C">
        <w:rPr>
          <w:rFonts w:ascii="Times New Roman" w:hAnsi="Times New Roman" w:cs="Times New Roman"/>
          <w:sz w:val="24"/>
          <w:szCs w:val="24"/>
        </w:rPr>
        <w:t xml:space="preserve">limitele </w:t>
      </w:r>
      <w:r w:rsidRPr="008C0C1C">
        <w:rPr>
          <w:rFonts w:ascii="Times New Roman" w:hAnsi="Times New Roman" w:cs="Times New Roman"/>
          <w:sz w:val="24"/>
          <w:szCs w:val="24"/>
        </w:rPr>
        <w:t>zonei periculoase (nu mai puțin de 3 metri).</w:t>
      </w:r>
    </w:p>
    <w:p w14:paraId="79D61647" w14:textId="77777777" w:rsidR="00E10E73" w:rsidRPr="008C0C1C" w:rsidRDefault="00E10E73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La intrarea pe șantier se instalează un panou de stingere a incendiilor, pe care trebuie să se afle: 2 stingătoare, o găleată, </w:t>
      </w:r>
      <w:r w:rsidR="00A067CC" w:rsidRPr="008C0C1C">
        <w:rPr>
          <w:rFonts w:ascii="Times New Roman" w:hAnsi="Times New Roman" w:cs="Times New Roman"/>
          <w:sz w:val="24"/>
          <w:szCs w:val="24"/>
        </w:rPr>
        <w:t>o</w:t>
      </w:r>
      <w:r w:rsidRPr="008C0C1C">
        <w:rPr>
          <w:rFonts w:ascii="Times New Roman" w:hAnsi="Times New Roman" w:cs="Times New Roman"/>
          <w:sz w:val="24"/>
          <w:szCs w:val="24"/>
        </w:rPr>
        <w:t xml:space="preserve"> sapă, o lopățică, o rangă și o găleată cu nisip de cel puțin 0,2m</w:t>
      </w:r>
      <w:r w:rsidRPr="008C0C1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C0C1C">
        <w:rPr>
          <w:rFonts w:ascii="Times New Roman" w:hAnsi="Times New Roman" w:cs="Times New Roman"/>
          <w:sz w:val="24"/>
          <w:szCs w:val="24"/>
        </w:rPr>
        <w:t>.</w:t>
      </w:r>
    </w:p>
    <w:p w14:paraId="25219DBA" w14:textId="77777777" w:rsidR="00E10E73" w:rsidRPr="008C0C1C" w:rsidRDefault="00E10E73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Echipamentele electrice, folosite pe șantier, trebuie să fie construite astfel încât să nu poată provoca șoc electric personalului.</w:t>
      </w:r>
    </w:p>
    <w:p w14:paraId="15ACACD5" w14:textId="77777777" w:rsidR="00E10E73" w:rsidRPr="008C0C1C" w:rsidRDefault="00E10E73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Înainte de începerea lucrărilor de excavare, șeful echipei de muncitori trebuie să verifice dacă sunt îndeplinite toate cerințele de securitate.</w:t>
      </w:r>
    </w:p>
    <w:p w14:paraId="1C6F2D11" w14:textId="77777777" w:rsidR="00E10E73" w:rsidRPr="008C0C1C" w:rsidRDefault="006437C7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Înainte de începerea lucrărilor de construcție este necesară conectarea provizorie la rețeaua de alimentare cu apă și canalizare.</w:t>
      </w:r>
    </w:p>
    <w:p w14:paraId="702095CD" w14:textId="77777777" w:rsidR="00E10E73" w:rsidRPr="008C0C1C" w:rsidRDefault="006437C7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Materialele, echipamentele și uneltele vor fi depozitate în locuri special amenajate pentru aceasta</w:t>
      </w:r>
      <w:r w:rsidR="00DF1189" w:rsidRPr="008C0C1C">
        <w:rPr>
          <w:rFonts w:ascii="Times New Roman" w:hAnsi="Times New Roman" w:cs="Times New Roman"/>
          <w:sz w:val="24"/>
          <w:szCs w:val="24"/>
        </w:rPr>
        <w:t>.</w:t>
      </w:r>
    </w:p>
    <w:p w14:paraId="2D1FD541" w14:textId="77777777" w:rsidR="00E10E73" w:rsidRPr="008C0C1C" w:rsidRDefault="006437C7" w:rsidP="00653E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Materialele obținute în urma demolării, care sunt supuse reutilizării, vor fi separate în containere special amenajate pentru acestea. Resturile de materiale, obținute în urma demolării, vor fi eliminate.</w:t>
      </w:r>
    </w:p>
    <w:p w14:paraId="3944FB27" w14:textId="77777777" w:rsidR="00D849BB" w:rsidRPr="008C0C1C" w:rsidRDefault="00006A7F" w:rsidP="008F06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​​</w:t>
      </w:r>
      <w:r w:rsidR="006437C7" w:rsidRPr="008C0C1C">
        <w:rPr>
          <w:rFonts w:ascii="Times New Roman" w:hAnsi="Times New Roman" w:cs="Times New Roman"/>
          <w:sz w:val="24"/>
          <w:szCs w:val="24"/>
        </w:rPr>
        <w:t xml:space="preserve"> </w:t>
      </w:r>
      <w:r w:rsidRPr="008C0C1C">
        <w:rPr>
          <w:rFonts w:ascii="Times New Roman" w:hAnsi="Times New Roman" w:cs="Times New Roman"/>
          <w:sz w:val="24"/>
          <w:szCs w:val="24"/>
        </w:rPr>
        <w:t>​</w:t>
      </w:r>
      <w:r w:rsidR="00E10E73" w:rsidRPr="008C0C1C">
        <w:rPr>
          <w:rFonts w:ascii="Times New Roman" w:hAnsi="Times New Roman" w:cs="Times New Roman"/>
          <w:sz w:val="24"/>
          <w:szCs w:val="24"/>
        </w:rPr>
        <w:t xml:space="preserve"> </w:t>
      </w:r>
      <w:r w:rsidRPr="008C0C1C">
        <w:rPr>
          <w:rFonts w:ascii="Times New Roman" w:hAnsi="Times New Roman" w:cs="Times New Roman"/>
          <w:sz w:val="24"/>
          <w:szCs w:val="24"/>
        </w:rPr>
        <w:t>​</w:t>
      </w:r>
      <w:r w:rsidR="00DF14B1" w:rsidRPr="008C0C1C">
        <w:rPr>
          <w:rFonts w:ascii="Times New Roman" w:hAnsi="Times New Roman" w:cs="Times New Roman"/>
          <w:b/>
          <w:sz w:val="24"/>
          <w:szCs w:val="24"/>
        </w:rPr>
        <w:t>Construcții din beton armat</w:t>
      </w:r>
      <w:r w:rsidR="00495AF8" w:rsidRPr="008C0C1C">
        <w:rPr>
          <w:rFonts w:ascii="Times New Roman" w:hAnsi="Times New Roman" w:cs="Times New Roman"/>
          <w:b/>
          <w:sz w:val="24"/>
          <w:szCs w:val="24"/>
        </w:rPr>
        <w:t>:</w:t>
      </w:r>
    </w:p>
    <w:p w14:paraId="2663C729" w14:textId="77777777" w:rsidR="00151B60" w:rsidRPr="008C0C1C" w:rsidRDefault="00151B60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  <w:u w:val="single"/>
        </w:rPr>
        <w:t>Elemente constructive</w:t>
      </w:r>
      <w:r w:rsidRPr="008C0C1C">
        <w:rPr>
          <w:rFonts w:ascii="Times New Roman" w:hAnsi="Times New Roman" w:cs="Times New Roman"/>
          <w:sz w:val="24"/>
          <w:szCs w:val="24"/>
        </w:rPr>
        <w:t>:</w:t>
      </w:r>
    </w:p>
    <w:p w14:paraId="5CDC2804" w14:textId="77777777" w:rsidR="00151B60" w:rsidRPr="008C0C1C" w:rsidRDefault="00151B60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 xml:space="preserve">- 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>Grinzi de fundație/ fundații continuu – din beton C16/20</w:t>
      </w:r>
      <w:r w:rsidR="00061592" w:rsidRPr="008C0C1C">
        <w:rPr>
          <w:rFonts w:ascii="Times New Roman" w:hAnsi="Times New Roman" w:cs="Times New Roman"/>
          <w:sz w:val="24"/>
          <w:szCs w:val="24"/>
        </w:rPr>
        <w:t>;</w:t>
      </w:r>
    </w:p>
    <w:p w14:paraId="04F7FD2B" w14:textId="77777777" w:rsidR="00151B60" w:rsidRPr="008C0C1C" w:rsidRDefault="00151B60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sz w:val="24"/>
          <w:szCs w:val="24"/>
          <w:lang w:val="ro-RO"/>
        </w:rPr>
        <w:t>- Elemente metalice din oțel clasa C235</w:t>
      </w:r>
      <w:r w:rsidR="00061592" w:rsidRPr="008C0C1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8B81AB0" w14:textId="77777777" w:rsidR="00151B60" w:rsidRPr="008C0C1C" w:rsidRDefault="00151B60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sz w:val="24"/>
          <w:szCs w:val="24"/>
          <w:lang w:val="ro-RO"/>
        </w:rPr>
        <w:t>- Suprastructura-containere prefabricate din metal</w:t>
      </w:r>
      <w:r w:rsidR="00061592" w:rsidRPr="008C0C1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9E49108" w14:textId="77777777" w:rsidR="00151B60" w:rsidRPr="008C0C1C" w:rsidRDefault="00151B60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8C0C1C">
        <w:rPr>
          <w:rFonts w:ascii="Times New Roman" w:hAnsi="Times New Roman" w:cs="Times New Roman"/>
          <w:sz w:val="24"/>
          <w:szCs w:val="24"/>
          <w:u w:val="single"/>
          <w:lang w:val="ro-RO"/>
        </w:rPr>
        <w:t>Lista lucrărilor de construcție</w:t>
      </w:r>
      <w:r w:rsidRPr="008C0C1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209C9123" w14:textId="77777777" w:rsidR="00151B60" w:rsidRPr="008C0C1C" w:rsidRDefault="00151B60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sz w:val="24"/>
          <w:szCs w:val="24"/>
        </w:rPr>
        <w:t>- Executarea gropii de funda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>ție</w:t>
      </w:r>
      <w:r w:rsidR="00061592" w:rsidRPr="008C0C1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178AC28" w14:textId="77777777" w:rsidR="00061592" w:rsidRPr="008C0C1C" w:rsidRDefault="00061592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sz w:val="24"/>
          <w:szCs w:val="24"/>
          <w:lang w:val="ro-RO"/>
        </w:rPr>
        <w:t>- Armarea, betonarea fundațiilor;</w:t>
      </w:r>
    </w:p>
    <w:p w14:paraId="7D713619" w14:textId="77777777" w:rsidR="00061592" w:rsidRPr="008C0C1C" w:rsidRDefault="00061592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sz w:val="24"/>
          <w:szCs w:val="24"/>
          <w:lang w:val="ro-RO"/>
        </w:rPr>
        <w:t>- Executarea fundațiilor.</w:t>
      </w:r>
    </w:p>
    <w:p w14:paraId="7B35466E" w14:textId="77777777" w:rsidR="00DF14B1" w:rsidRPr="008C0C1C" w:rsidRDefault="00DF14B1" w:rsidP="00653E51">
      <w:pPr>
        <w:spacing w:after="0" w:line="240" w:lineRule="auto"/>
        <w:ind w:firstLine="720"/>
        <w:rPr>
          <w:rFonts w:ascii="Times New Roman" w:hAnsi="Times New Roman" w:cs="Times New Roman"/>
          <w:strike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Sudare elementelor metalice de executat </w:t>
      </w:r>
      <w:r w:rsidR="003A0263" w:rsidRPr="008C0C1C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n stricta conformitate cu cerințele </w:t>
      </w:r>
      <w:r w:rsidR="003A0263" w:rsidRPr="008C0C1C">
        <w:rPr>
          <w:rFonts w:ascii="Times New Roman" w:hAnsi="Times New Roman" w:cs="Times New Roman"/>
          <w:sz w:val="24"/>
          <w:szCs w:val="24"/>
          <w:lang w:val="ro-RO"/>
        </w:rPr>
        <w:t>„Sudare manuală cu arc, îmbinări sudate”</w:t>
      </w:r>
      <w:r w:rsidRPr="008C0C1C">
        <w:rPr>
          <w:rFonts w:ascii="Times New Roman" w:hAnsi="Times New Roman" w:cs="Times New Roman"/>
          <w:sz w:val="24"/>
          <w:szCs w:val="24"/>
        </w:rPr>
        <w:t>.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 Sudarea elementelor metalice se va executa cu electrozi de tip </w:t>
      </w:r>
      <w:r w:rsidRPr="008C0C1C">
        <w:rPr>
          <w:rFonts w:ascii="Times New Roman" w:hAnsi="Times New Roman" w:cs="Times New Roman"/>
          <w:sz w:val="24"/>
          <w:szCs w:val="24"/>
          <w:lang w:val="ru-RU"/>
        </w:rPr>
        <w:t>Э</w:t>
      </w:r>
      <w:r w:rsidRPr="008C0C1C">
        <w:rPr>
          <w:rFonts w:ascii="Times New Roman" w:hAnsi="Times New Roman" w:cs="Times New Roman"/>
          <w:sz w:val="24"/>
          <w:szCs w:val="24"/>
        </w:rPr>
        <w:t>42</w:t>
      </w:r>
      <w:r w:rsidRPr="008C0C1C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8C0C1C">
        <w:rPr>
          <w:rFonts w:ascii="Times New Roman" w:hAnsi="Times New Roman" w:cs="Times New Roman"/>
          <w:sz w:val="24"/>
          <w:szCs w:val="24"/>
        </w:rPr>
        <w:t xml:space="preserve"> 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 xml:space="preserve">dupa </w:t>
      </w:r>
      <w:r w:rsidRPr="008C0C1C">
        <w:rPr>
          <w:rFonts w:ascii="Times New Roman" w:hAnsi="Times New Roman" w:cs="Times New Roman"/>
          <w:strike/>
          <w:sz w:val="24"/>
          <w:szCs w:val="24"/>
          <w:lang w:val="ru-RU"/>
        </w:rPr>
        <w:t>ГОСТ</w:t>
      </w:r>
      <w:r w:rsidRPr="008C0C1C">
        <w:rPr>
          <w:rFonts w:ascii="Times New Roman" w:hAnsi="Times New Roman" w:cs="Times New Roman"/>
          <w:strike/>
          <w:sz w:val="24"/>
          <w:szCs w:val="24"/>
          <w:lang w:val="ro-RO"/>
        </w:rPr>
        <w:t xml:space="preserve"> 9467-75*. </w:t>
      </w:r>
    </w:p>
    <w:p w14:paraId="45DBD2C9" w14:textId="77777777" w:rsidR="00151B60" w:rsidRPr="008C0C1C" w:rsidRDefault="00151B60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lastRenderedPageBreak/>
        <w:drawing>
          <wp:inline distT="0" distB="0" distL="0" distR="0" wp14:anchorId="1C559D36" wp14:editId="1B7CDCF0">
            <wp:extent cx="6151880" cy="5088255"/>
            <wp:effectExtent l="38100" t="38100" r="39370" b="3619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779" cy="520313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D32475B" w14:textId="77777777" w:rsidR="00151B60" w:rsidRPr="008C0C1C" w:rsidRDefault="00151B60" w:rsidP="00653E51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8C0C1C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20349F22" wp14:editId="1DC99AD1">
            <wp:extent cx="6152479" cy="2906395"/>
            <wp:effectExtent l="38100" t="38100" r="39370" b="463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137" cy="295536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061592" w:rsidRPr="008C0C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E83BD6" w14:textId="77777777" w:rsidR="00D849BB" w:rsidRPr="008C0C1C" w:rsidRDefault="00D849BB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lastRenderedPageBreak/>
        <w:drawing>
          <wp:inline distT="0" distB="0" distL="0" distR="0" wp14:anchorId="5A4517FE" wp14:editId="27B663D6">
            <wp:extent cx="4881966" cy="2996893"/>
            <wp:effectExtent l="38100" t="38100" r="33020" b="323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30131" cy="3026460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44C490C" w14:textId="77777777" w:rsidR="0068292E" w:rsidRPr="008C0C1C" w:rsidRDefault="00D849BB" w:rsidP="00653E5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1B20C630" wp14:editId="535FD0D0">
            <wp:extent cx="5075695" cy="1996440"/>
            <wp:effectExtent l="38100" t="38100" r="29845" b="419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313" cy="20222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9B3610" w14:textId="77777777" w:rsidR="008F067D" w:rsidRPr="008C0C1C" w:rsidRDefault="00DF1189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Sarcina de î</w:t>
      </w:r>
      <w:r w:rsidR="0068292E" w:rsidRPr="008C0C1C">
        <w:rPr>
          <w:rFonts w:ascii="Times New Roman" w:hAnsi="Times New Roman" w:cs="Times New Roman"/>
          <w:sz w:val="24"/>
          <w:szCs w:val="24"/>
        </w:rPr>
        <w:t>ncărcarea pe fundația stației SRG de la container nu depășește 7000 kg.</w:t>
      </w:r>
    </w:p>
    <w:p w14:paraId="2675E273" w14:textId="77777777" w:rsidR="008F067D" w:rsidRPr="008C0C1C" w:rsidRDefault="008F067D">
      <w:pPr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br w:type="page"/>
      </w:r>
    </w:p>
    <w:p w14:paraId="137D1911" w14:textId="77777777" w:rsidR="00061592" w:rsidRPr="008C0C1C" w:rsidRDefault="00061592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3758FF" w14:textId="77777777" w:rsidR="00FC0936" w:rsidRPr="008C0C1C" w:rsidRDefault="00FC0936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t>Planul detailat SRG</w:t>
      </w:r>
      <w:r w:rsidR="006F439E" w:rsidRPr="008C0C1C">
        <w:rPr>
          <w:rFonts w:ascii="Times New Roman" w:hAnsi="Times New Roman" w:cs="Times New Roman"/>
          <w:b/>
          <w:sz w:val="24"/>
          <w:szCs w:val="24"/>
        </w:rPr>
        <w:t>:</w:t>
      </w:r>
    </w:p>
    <w:p w14:paraId="035E14D8" w14:textId="77777777" w:rsidR="00FC0936" w:rsidRPr="008C0C1C" w:rsidRDefault="00FC0936" w:rsidP="00653E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C0C1C">
        <w:rPr>
          <w:rFonts w:ascii="Times New Roman" w:hAnsi="Times New Roman" w:cs="Times New Roman"/>
          <w:noProof/>
          <w:sz w:val="32"/>
          <w:szCs w:val="32"/>
          <w:lang w:val="ro-RO" w:eastAsia="ro-RO"/>
        </w:rPr>
        <w:drawing>
          <wp:inline distT="0" distB="0" distL="0" distR="0" wp14:anchorId="1DDAB04E" wp14:editId="69AA53A9">
            <wp:extent cx="5710555" cy="8066868"/>
            <wp:effectExtent l="38100" t="38100" r="42545" b="298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457" cy="808226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B524CA7" w14:textId="77777777" w:rsidR="00FC0936" w:rsidRPr="008C0C1C" w:rsidRDefault="00FC0936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5386A0" w14:textId="77777777" w:rsidR="00111716" w:rsidRPr="008C0C1C" w:rsidRDefault="00111716" w:rsidP="00653E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606771" w14:textId="77777777" w:rsidR="00111716" w:rsidRPr="008C0C1C" w:rsidRDefault="00111716" w:rsidP="00653E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6D202F" w14:textId="77777777" w:rsidR="00997EA1" w:rsidRPr="008C0C1C" w:rsidRDefault="00997EA1" w:rsidP="00653E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lastRenderedPageBreak/>
        <w:t>Vederea A. Sc.1:50</w:t>
      </w:r>
    </w:p>
    <w:p w14:paraId="70788583" w14:textId="77777777" w:rsidR="00997EA1" w:rsidRPr="008C0C1C" w:rsidRDefault="00997EA1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4658647E" wp14:editId="48141768">
            <wp:extent cx="6114082" cy="3035935"/>
            <wp:effectExtent l="38100" t="38100" r="39370" b="3111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9178" cy="3043431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AA6D5A5" w14:textId="77777777" w:rsidR="00997EA1" w:rsidRPr="008C0C1C" w:rsidRDefault="00997EA1" w:rsidP="00653E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D5EF9E0" w14:textId="77777777" w:rsidR="00997EA1" w:rsidRPr="008C0C1C" w:rsidRDefault="00997EA1" w:rsidP="00653E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Vederea B. Sc.1:50</w:t>
      </w:r>
    </w:p>
    <w:p w14:paraId="4FA4E589" w14:textId="77777777" w:rsidR="00997EA1" w:rsidRPr="008C0C1C" w:rsidRDefault="00997EA1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068679" w14:textId="77777777" w:rsidR="00997EA1" w:rsidRPr="008C0C1C" w:rsidRDefault="00997EA1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45D2BE42" wp14:editId="40D9BCC6">
            <wp:extent cx="6144895" cy="3990814"/>
            <wp:effectExtent l="38100" t="38100" r="46355" b="292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75739" cy="4010845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961914C" w14:textId="77777777" w:rsidR="00997EA1" w:rsidRPr="008C0C1C" w:rsidRDefault="00997EA1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0FD311" w14:textId="77777777" w:rsidR="008F067D" w:rsidRPr="008C0C1C" w:rsidRDefault="008F067D">
      <w:pPr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D2137CD" w14:textId="77777777" w:rsidR="00AA2A85" w:rsidRPr="008C0C1C" w:rsidRDefault="00AA2A85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lastRenderedPageBreak/>
        <w:t>Schema axonometrică a conductelor de gaze proiectate</w:t>
      </w:r>
    </w:p>
    <w:p w14:paraId="1E667A6F" w14:textId="77777777" w:rsidR="00AA2A85" w:rsidRPr="008C0C1C" w:rsidRDefault="005F577A" w:rsidP="0065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7C2BC6C0" wp14:editId="3674B740">
            <wp:extent cx="6183824" cy="4532153"/>
            <wp:effectExtent l="38100" t="38100" r="45720" b="400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18763" cy="4557760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C73A853" w14:textId="77777777" w:rsidR="00545584" w:rsidRPr="008C0C1C" w:rsidRDefault="00545584" w:rsidP="00653E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0D543D" w14:textId="77777777" w:rsidR="005F577A" w:rsidRPr="008C0C1C" w:rsidRDefault="0049605E" w:rsidP="00653E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0C1C">
        <w:rPr>
          <w:rFonts w:ascii="Times New Roman" w:hAnsi="Times New Roman" w:cs="Times New Roman"/>
          <w:sz w:val="24"/>
          <w:szCs w:val="24"/>
        </w:rPr>
        <w:t>Zona de protec</w:t>
      </w:r>
      <w:r w:rsidRPr="008C0C1C">
        <w:rPr>
          <w:rFonts w:ascii="Times New Roman" w:hAnsi="Times New Roman" w:cs="Times New Roman"/>
          <w:sz w:val="24"/>
          <w:szCs w:val="24"/>
          <w:lang w:val="ro-RO"/>
        </w:rPr>
        <w:t>ție împotriva trăsnetului Sc.1</w:t>
      </w:r>
      <w:r w:rsidRPr="008C0C1C">
        <w:rPr>
          <w:rFonts w:ascii="Times New Roman" w:hAnsi="Times New Roman" w:cs="Times New Roman"/>
          <w:sz w:val="24"/>
          <w:szCs w:val="24"/>
        </w:rPr>
        <w:t>:200</w:t>
      </w:r>
    </w:p>
    <w:p w14:paraId="06658B12" w14:textId="77777777" w:rsidR="005F577A" w:rsidRPr="008C0C1C" w:rsidRDefault="0049605E" w:rsidP="00653E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C0C1C">
        <w:rPr>
          <w:rFonts w:ascii="Times New Roman" w:hAnsi="Times New Roman" w:cs="Times New Roman"/>
          <w:noProof/>
          <w:sz w:val="32"/>
          <w:szCs w:val="32"/>
          <w:lang w:val="ro-RO" w:eastAsia="ro-RO"/>
        </w:rPr>
        <w:drawing>
          <wp:inline distT="0" distB="0" distL="0" distR="0" wp14:anchorId="36A6E3B3" wp14:editId="3B7A0E83">
            <wp:extent cx="6213313" cy="3385548"/>
            <wp:effectExtent l="38100" t="38100" r="35560" b="4381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984" cy="34289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094DC07" w14:textId="77777777" w:rsidR="007F574F" w:rsidRPr="008C0C1C" w:rsidRDefault="007F574F" w:rsidP="00653E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9C9ABA4" w14:textId="77777777" w:rsidR="00F26D80" w:rsidRPr="008C0C1C" w:rsidRDefault="003A4801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Capacitatea nodului de </w:t>
      </w:r>
      <w:r w:rsidRPr="008C0C1C">
        <w:rPr>
          <w:rFonts w:ascii="Times New Roman" w:hAnsi="Times New Roman" w:cs="Times New Roman"/>
          <w:b/>
          <w:sz w:val="24"/>
          <w:szCs w:val="24"/>
          <w:lang w:val="ro-RO"/>
        </w:rPr>
        <w:t>măsurare</w:t>
      </w:r>
    </w:p>
    <w:p w14:paraId="78CAAE22" w14:textId="77777777" w:rsidR="00545584" w:rsidRPr="008C0C1C" w:rsidRDefault="00545584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993"/>
        <w:gridCol w:w="2420"/>
        <w:gridCol w:w="2420"/>
      </w:tblGrid>
      <w:tr w:rsidR="008C0C1C" w:rsidRPr="008C0C1C" w14:paraId="67814841" w14:textId="77777777" w:rsidTr="00ED7CC8">
        <w:tc>
          <w:tcPr>
            <w:tcW w:w="846" w:type="dxa"/>
            <w:shd w:val="clear" w:color="auto" w:fill="F2F2F2" w:themeFill="background1" w:themeFillShade="F2"/>
          </w:tcPr>
          <w:p w14:paraId="128747D0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  <w:p w14:paraId="6ADABAF8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993" w:type="dxa"/>
            <w:shd w:val="clear" w:color="auto" w:fill="F2F2F2" w:themeFill="background1" w:themeFillShade="F2"/>
          </w:tcPr>
          <w:p w14:paraId="6443B613" w14:textId="77777777" w:rsidR="00F26D80" w:rsidRPr="008C0C1C" w:rsidRDefault="003A4801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echipamentului</w:t>
            </w:r>
          </w:p>
        </w:tc>
        <w:tc>
          <w:tcPr>
            <w:tcW w:w="2420" w:type="dxa"/>
            <w:shd w:val="clear" w:color="auto" w:fill="F2F2F2" w:themeFill="background1" w:themeFillShade="F2"/>
          </w:tcPr>
          <w:p w14:paraId="14ACEC05" w14:textId="77777777" w:rsidR="00F26D80" w:rsidRPr="008C0C1C" w:rsidRDefault="003A4801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Debit la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9501E2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într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= 0,15 MPa 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</w:t>
            </w:r>
          </w:p>
        </w:tc>
        <w:tc>
          <w:tcPr>
            <w:tcW w:w="2420" w:type="dxa"/>
            <w:shd w:val="clear" w:color="auto" w:fill="F2F2F2" w:themeFill="background1" w:themeFillShade="F2"/>
          </w:tcPr>
          <w:p w14:paraId="48E72B9F" w14:textId="77777777" w:rsidR="00F26D80" w:rsidRPr="008C0C1C" w:rsidRDefault="003A4801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Debit la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9501E2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într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= 0,30 MPa 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</w:t>
            </w:r>
          </w:p>
        </w:tc>
      </w:tr>
      <w:tr w:rsidR="008C0C1C" w:rsidRPr="008C0C1C" w14:paraId="67D1CF13" w14:textId="77777777" w:rsidTr="00F26D80">
        <w:tc>
          <w:tcPr>
            <w:tcW w:w="846" w:type="dxa"/>
          </w:tcPr>
          <w:p w14:paraId="65BDC91E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993" w:type="dxa"/>
          </w:tcPr>
          <w:p w14:paraId="3CD96621" w14:textId="77777777" w:rsidR="00F26D80" w:rsidRPr="008C0C1C" w:rsidRDefault="003A4801" w:rsidP="0065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Contor de gaz turbină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G1000</w:t>
            </w:r>
          </w:p>
        </w:tc>
        <w:tc>
          <w:tcPr>
            <w:tcW w:w="2420" w:type="dxa"/>
          </w:tcPr>
          <w:p w14:paraId="7B2FDED8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208,74 …4174,84</w:t>
            </w:r>
          </w:p>
        </w:tc>
        <w:tc>
          <w:tcPr>
            <w:tcW w:w="2420" w:type="dxa"/>
          </w:tcPr>
          <w:p w14:paraId="76850305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333,98 …6679,74</w:t>
            </w:r>
          </w:p>
        </w:tc>
      </w:tr>
      <w:tr w:rsidR="00F26D80" w:rsidRPr="008C0C1C" w14:paraId="0B36D3EC" w14:textId="77777777" w:rsidTr="00F26D80">
        <w:tc>
          <w:tcPr>
            <w:tcW w:w="846" w:type="dxa"/>
          </w:tcPr>
          <w:p w14:paraId="7701FA45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993" w:type="dxa"/>
          </w:tcPr>
          <w:p w14:paraId="21EB1843" w14:textId="77777777" w:rsidR="00F26D80" w:rsidRPr="008C0C1C" w:rsidRDefault="003A4801" w:rsidP="0065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Contor de gaz rotor</w:t>
            </w:r>
            <w:r w:rsidR="00F26D80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G100</w:t>
            </w:r>
          </w:p>
        </w:tc>
        <w:tc>
          <w:tcPr>
            <w:tcW w:w="2420" w:type="dxa"/>
          </w:tcPr>
          <w:p w14:paraId="530E8B18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1,69 …417,48</w:t>
            </w:r>
          </w:p>
        </w:tc>
        <w:tc>
          <w:tcPr>
            <w:tcW w:w="2420" w:type="dxa"/>
          </w:tcPr>
          <w:p w14:paraId="6FFAFFDE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2,71 …667,97</w:t>
            </w:r>
          </w:p>
        </w:tc>
      </w:tr>
    </w:tbl>
    <w:p w14:paraId="516CCA58" w14:textId="77777777" w:rsidR="0030229F" w:rsidRPr="008C0C1C" w:rsidRDefault="0030229F" w:rsidP="00653E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559B61FE" w14:textId="77777777" w:rsidR="00F26D80" w:rsidRPr="008C0C1C" w:rsidRDefault="003A4801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b/>
          <w:sz w:val="24"/>
          <w:szCs w:val="24"/>
          <w:lang w:val="ro-RO"/>
        </w:rPr>
        <w:t>Specificații tehnice SRG</w:t>
      </w:r>
    </w:p>
    <w:p w14:paraId="450B26D0" w14:textId="77777777" w:rsidR="00545584" w:rsidRPr="008C0C1C" w:rsidRDefault="00545584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4819"/>
        <w:gridCol w:w="4014"/>
      </w:tblGrid>
      <w:tr w:rsidR="008C0C1C" w:rsidRPr="008C0C1C" w14:paraId="0AC88AE7" w14:textId="77777777" w:rsidTr="00FC78CD">
        <w:tc>
          <w:tcPr>
            <w:tcW w:w="846" w:type="dxa"/>
            <w:shd w:val="clear" w:color="auto" w:fill="F2F2F2" w:themeFill="background1" w:themeFillShade="F2"/>
          </w:tcPr>
          <w:p w14:paraId="57DCD5B9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4E000415" w14:textId="77777777" w:rsidR="00F26D80" w:rsidRPr="008C0C1C" w:rsidRDefault="003A4801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parametrului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14:paraId="71A9665A" w14:textId="77777777" w:rsidR="00F26D80" w:rsidRPr="008C0C1C" w:rsidRDefault="003A4801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Valoarea parametrului</w:t>
            </w:r>
          </w:p>
        </w:tc>
      </w:tr>
      <w:tr w:rsidR="008C0C1C" w:rsidRPr="008C0C1C" w14:paraId="00FC8EC1" w14:textId="77777777" w:rsidTr="00FC78CD">
        <w:tc>
          <w:tcPr>
            <w:tcW w:w="846" w:type="dxa"/>
          </w:tcPr>
          <w:p w14:paraId="4A856B4D" w14:textId="77777777" w:rsidR="00F26D80" w:rsidRPr="008C0C1C" w:rsidRDefault="00A51944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819" w:type="dxa"/>
          </w:tcPr>
          <w:p w14:paraId="7B724954" w14:textId="77777777" w:rsidR="00F26D80" w:rsidRPr="008C0C1C" w:rsidRDefault="003A4801" w:rsidP="00653E5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Intervalul presiunii de întrare</w:t>
            </w:r>
          </w:p>
        </w:tc>
        <w:tc>
          <w:tcPr>
            <w:tcW w:w="4014" w:type="dxa"/>
          </w:tcPr>
          <w:p w14:paraId="6A740BFB" w14:textId="77777777" w:rsidR="00F26D80" w:rsidRPr="008C0C1C" w:rsidRDefault="00FC78CD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0,05 …0,6 МПа</w:t>
            </w:r>
          </w:p>
        </w:tc>
      </w:tr>
      <w:tr w:rsidR="008C0C1C" w:rsidRPr="008C0C1C" w14:paraId="62C03F51" w14:textId="77777777" w:rsidTr="00FC78CD">
        <w:tc>
          <w:tcPr>
            <w:tcW w:w="846" w:type="dxa"/>
          </w:tcPr>
          <w:p w14:paraId="73FD2B2C" w14:textId="77777777" w:rsidR="00F26D80" w:rsidRPr="008C0C1C" w:rsidRDefault="00A51944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819" w:type="dxa"/>
          </w:tcPr>
          <w:p w14:paraId="526E2581" w14:textId="77777777" w:rsidR="00F26D80" w:rsidRPr="008C0C1C" w:rsidRDefault="00314AB0" w:rsidP="00653E5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Intervalul presiunii de 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ieșire</w:t>
            </w:r>
          </w:p>
        </w:tc>
        <w:tc>
          <w:tcPr>
            <w:tcW w:w="4014" w:type="dxa"/>
          </w:tcPr>
          <w:p w14:paraId="66A1A83E" w14:textId="77777777" w:rsidR="00F26D80" w:rsidRPr="008C0C1C" w:rsidRDefault="00FC78CD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22 ..37 </w:t>
            </w: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>mBar</w:t>
            </w:r>
          </w:p>
        </w:tc>
      </w:tr>
      <w:tr w:rsidR="008C0C1C" w:rsidRPr="008C0C1C" w14:paraId="3B1F726F" w14:textId="77777777" w:rsidTr="00B84899">
        <w:trPr>
          <w:trHeight w:val="765"/>
        </w:trPr>
        <w:tc>
          <w:tcPr>
            <w:tcW w:w="846" w:type="dxa"/>
            <w:vMerge w:val="restart"/>
          </w:tcPr>
          <w:p w14:paraId="0449FCBE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819" w:type="dxa"/>
            <w:vMerge w:val="restart"/>
          </w:tcPr>
          <w:p w14:paraId="2571B13C" w14:textId="77777777" w:rsidR="00B84899" w:rsidRPr="008C0C1C" w:rsidRDefault="00314AB0" w:rsidP="00653E5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Capacitate</w:t>
            </w:r>
          </w:p>
        </w:tc>
        <w:tc>
          <w:tcPr>
            <w:tcW w:w="4014" w:type="dxa"/>
          </w:tcPr>
          <w:p w14:paraId="15A904B8" w14:textId="77777777" w:rsidR="00B84899" w:rsidRPr="008C0C1C" w:rsidRDefault="00314AB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într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 xml:space="preserve"> 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= 0,15 MPa ... P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ieș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 xml:space="preserve"> 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= 0,30 mBar – 4794 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</w:t>
            </w:r>
          </w:p>
          <w:p w14:paraId="1026C9FC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C0C1C" w:rsidRPr="008C0C1C" w14:paraId="5788BA9C" w14:textId="77777777" w:rsidTr="003A4801">
        <w:trPr>
          <w:trHeight w:val="684"/>
        </w:trPr>
        <w:tc>
          <w:tcPr>
            <w:tcW w:w="846" w:type="dxa"/>
            <w:vMerge/>
          </w:tcPr>
          <w:p w14:paraId="4075D468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vMerge/>
          </w:tcPr>
          <w:p w14:paraId="03626995" w14:textId="77777777" w:rsidR="00B84899" w:rsidRPr="008C0C1C" w:rsidRDefault="00B84899" w:rsidP="00653E5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014" w:type="dxa"/>
          </w:tcPr>
          <w:p w14:paraId="71793DC3" w14:textId="77777777" w:rsidR="00B84899" w:rsidRPr="008C0C1C" w:rsidRDefault="00314AB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într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</w:rPr>
              <w:t>= 0,30MPa ... P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ieș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= 0,30 </w:t>
            </w:r>
          </w:p>
          <w:p w14:paraId="53434A5D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mBar – 5020 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</w:t>
            </w:r>
          </w:p>
        </w:tc>
      </w:tr>
      <w:tr w:rsidR="008C0C1C" w:rsidRPr="008C0C1C" w14:paraId="1B909D6C" w14:textId="77777777" w:rsidTr="00FB6263">
        <w:trPr>
          <w:trHeight w:val="408"/>
        </w:trPr>
        <w:tc>
          <w:tcPr>
            <w:tcW w:w="846" w:type="dxa"/>
            <w:vMerge w:val="restart"/>
          </w:tcPr>
          <w:p w14:paraId="336BD0EF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819" w:type="dxa"/>
            <w:vMerge w:val="restart"/>
          </w:tcPr>
          <w:p w14:paraId="4A3B27A2" w14:textId="77777777" w:rsidR="00B84899" w:rsidRPr="008C0C1C" w:rsidRDefault="00314AB0" w:rsidP="0065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Parametrii de reglare ai supapei de siguranță (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ПЗК</w:t>
            </w: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supapă de siguranță cu închidere automată)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14" w:type="dxa"/>
          </w:tcPr>
          <w:p w14:paraId="5A6C3E47" w14:textId="77777777" w:rsidR="00B84899" w:rsidRPr="008C0C1C" w:rsidRDefault="003B248E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min 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ieș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u-RU"/>
              </w:rPr>
              <w:t xml:space="preserve"> 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până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15 </w:t>
            </w:r>
            <w:r w:rsidR="00B84899" w:rsidRPr="008C0C1C">
              <w:rPr>
                <w:rFonts w:ascii="Times New Roman" w:hAnsi="Times New Roman" w:cs="Times New Roman"/>
                <w:sz w:val="24"/>
                <w:szCs w:val="24"/>
              </w:rPr>
              <w:t>mBar</w:t>
            </w:r>
          </w:p>
          <w:p w14:paraId="059E0E20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C1C" w:rsidRPr="008C0C1C" w14:paraId="65B818B0" w14:textId="77777777" w:rsidTr="005F7426">
        <w:trPr>
          <w:trHeight w:val="210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14:paraId="15F3E9C4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  <w:vMerge/>
            <w:tcBorders>
              <w:bottom w:val="single" w:sz="4" w:space="0" w:color="auto"/>
            </w:tcBorders>
          </w:tcPr>
          <w:p w14:paraId="495BBA27" w14:textId="77777777" w:rsidR="00B84899" w:rsidRPr="008C0C1C" w:rsidRDefault="00B84899" w:rsidP="00653E5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14" w:type="dxa"/>
            <w:tcBorders>
              <w:bottom w:val="single" w:sz="4" w:space="0" w:color="auto"/>
            </w:tcBorders>
          </w:tcPr>
          <w:p w14:paraId="5F013B9D" w14:textId="77777777" w:rsidR="00FB6263" w:rsidRPr="008C0C1C" w:rsidRDefault="003B248E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 max 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ieș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u-RU"/>
              </w:rPr>
              <w:t xml:space="preserve"> </w:t>
            </w:r>
            <w:r w:rsidR="00314AB0"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până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38 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</w:rPr>
              <w:t>mBar</w:t>
            </w:r>
          </w:p>
          <w:p w14:paraId="4D58E0E2" w14:textId="77777777" w:rsidR="00B84899" w:rsidRPr="008C0C1C" w:rsidRDefault="00B84899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C0C1C" w:rsidRPr="008C0C1C" w14:paraId="053177ED" w14:textId="77777777" w:rsidTr="005F7426">
        <w:tc>
          <w:tcPr>
            <w:tcW w:w="846" w:type="dxa"/>
            <w:tcBorders>
              <w:bottom w:val="single" w:sz="4" w:space="0" w:color="auto"/>
            </w:tcBorders>
          </w:tcPr>
          <w:p w14:paraId="629808ED" w14:textId="77777777" w:rsidR="00F26D80" w:rsidRPr="008C0C1C" w:rsidRDefault="00A51944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D9B6900" w14:textId="77777777" w:rsidR="00F26D80" w:rsidRPr="008C0C1C" w:rsidRDefault="003B248E" w:rsidP="0065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>Parametrii de reglare ai supapei de siguranță (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ПСК</w:t>
            </w: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 xml:space="preserve">) (supapă 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suprapresiune</w:t>
            </w:r>
            <w:r w:rsidRPr="008C0C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014" w:type="dxa"/>
            <w:tcBorders>
              <w:bottom w:val="single" w:sz="4" w:space="0" w:color="auto"/>
            </w:tcBorders>
          </w:tcPr>
          <w:p w14:paraId="4E181D56" w14:textId="77777777" w:rsidR="00FB6263" w:rsidRPr="008C0C1C" w:rsidRDefault="003B248E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C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max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ieș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u-RU"/>
              </w:rPr>
              <w:t xml:space="preserve"> </w:t>
            </w:r>
            <w:r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până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35 </w:t>
            </w:r>
            <w:r w:rsidR="00FB6263" w:rsidRPr="008C0C1C">
              <w:rPr>
                <w:rFonts w:ascii="Times New Roman" w:hAnsi="Times New Roman" w:cs="Times New Roman"/>
                <w:sz w:val="24"/>
                <w:szCs w:val="24"/>
              </w:rPr>
              <w:t>mBar</w:t>
            </w:r>
          </w:p>
          <w:p w14:paraId="0E2A3B4B" w14:textId="77777777" w:rsidR="00F26D80" w:rsidRPr="008C0C1C" w:rsidRDefault="00F26D80" w:rsidP="00653E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55D2841B" w14:textId="77777777" w:rsidR="00DB2675" w:rsidRPr="008C0C1C" w:rsidRDefault="00DB2675" w:rsidP="00653E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b/>
          <w:sz w:val="24"/>
          <w:szCs w:val="24"/>
          <w:lang w:val="ro-RO"/>
        </w:rPr>
        <w:br w:type="page"/>
      </w:r>
    </w:p>
    <w:p w14:paraId="0822E4D1" w14:textId="77777777" w:rsidR="00550A92" w:rsidRPr="008C0C1C" w:rsidRDefault="007B4B4A" w:rsidP="00653E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C0C1C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Planul SRG</w:t>
      </w:r>
      <w:r w:rsidR="006F439E" w:rsidRPr="008C0C1C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3DB0D3B5" w14:textId="77777777" w:rsidR="00656C92" w:rsidRPr="008C0C1C" w:rsidRDefault="00656C92" w:rsidP="0054558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C0C1C">
        <w:rPr>
          <w:noProof/>
          <w:lang w:val="ro-RO" w:eastAsia="ro-RO"/>
        </w:rPr>
        <w:drawing>
          <wp:inline distT="0" distB="0" distL="0" distR="0" wp14:anchorId="548B922D" wp14:editId="0973B958">
            <wp:extent cx="6406654" cy="3816653"/>
            <wp:effectExtent l="38100" t="38100" r="32385" b="317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52724" cy="3844098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3B69FEB" w14:textId="77777777" w:rsidR="00A36ED7" w:rsidRPr="008C0C1C" w:rsidRDefault="00EB5769" w:rsidP="0054558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C0C1C">
        <w:rPr>
          <w:noProof/>
          <w:lang w:val="ro-RO" w:eastAsia="ro-RO"/>
        </w:rPr>
        <w:drawing>
          <wp:inline distT="0" distB="0" distL="0" distR="0" wp14:anchorId="379A1526" wp14:editId="2D2A24C7">
            <wp:extent cx="6406515" cy="4105049"/>
            <wp:effectExtent l="38100" t="38100" r="32385" b="292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23754" cy="4116095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563559" w:rsidRPr="008C0C1C"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D1B531" wp14:editId="3C20FCE8">
                <wp:simplePos x="0" y="0"/>
                <wp:positionH relativeFrom="column">
                  <wp:posOffset>3166745</wp:posOffset>
                </wp:positionH>
                <wp:positionV relativeFrom="paragraph">
                  <wp:posOffset>3696335</wp:posOffset>
                </wp:positionV>
                <wp:extent cx="3638550" cy="24765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04547BE6" id="Прямоугольник 13" o:spid="_x0000_s1026" style="position:absolute;margin-left:249.35pt;margin-top:291.05pt;width:286.5pt;height:1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" fillcolor="white [3212]" strokecolor="white [3212]" strokeweight="1pt"/>
            </w:pict>
          </mc:Fallback>
        </mc:AlternateContent>
      </w:r>
    </w:p>
    <w:p w14:paraId="5021DA0E" w14:textId="77777777" w:rsidR="00656C92" w:rsidRPr="008C0C1C" w:rsidRDefault="00656C92" w:rsidP="0054558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C0C1C">
        <w:rPr>
          <w:noProof/>
          <w:lang w:val="ro-RO" w:eastAsia="ro-RO"/>
        </w:rPr>
        <w:lastRenderedPageBreak/>
        <w:drawing>
          <wp:inline distT="0" distB="0" distL="0" distR="0" wp14:anchorId="58931D88" wp14:editId="1EE0CEAA">
            <wp:extent cx="6371590" cy="4246536"/>
            <wp:effectExtent l="38100" t="38100" r="29210" b="400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84340" cy="4255034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3DB72334" w14:textId="77777777" w:rsidR="00656C92" w:rsidRPr="008C0C1C" w:rsidRDefault="00656C92" w:rsidP="00653E5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35CE4CBF" w14:textId="77777777" w:rsidR="00656C92" w:rsidRPr="008C0C1C" w:rsidRDefault="00656C92" w:rsidP="0054558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C0C1C">
        <w:rPr>
          <w:noProof/>
          <w:lang w:val="ro-RO" w:eastAsia="ro-RO"/>
        </w:rPr>
        <w:drawing>
          <wp:inline distT="0" distB="0" distL="0" distR="0" wp14:anchorId="31650495" wp14:editId="0B6DA425">
            <wp:extent cx="6421321" cy="3595607"/>
            <wp:effectExtent l="38100" t="38100" r="36830" b="431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61935" cy="3618348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6630078" w14:textId="77777777" w:rsidR="002501FB" w:rsidRPr="008C0C1C" w:rsidRDefault="002501FB" w:rsidP="00653E51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14:paraId="5F15E790" w14:textId="77777777" w:rsidR="008F067D" w:rsidRPr="008C0C1C" w:rsidRDefault="008F067D">
      <w:pPr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8C0C1C">
        <w:rPr>
          <w:rFonts w:ascii="Times New Roman" w:hAnsi="Times New Roman" w:cs="Times New Roman"/>
          <w:b/>
          <w:sz w:val="32"/>
          <w:szCs w:val="32"/>
          <w:lang w:val="ro-RO"/>
        </w:rPr>
        <w:br w:type="page"/>
      </w:r>
    </w:p>
    <w:p w14:paraId="666175B2" w14:textId="77777777" w:rsidR="00AA577A" w:rsidRPr="008C0C1C" w:rsidRDefault="00AA577A" w:rsidP="00653E51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8C0C1C">
        <w:rPr>
          <w:rFonts w:ascii="Times New Roman" w:hAnsi="Times New Roman" w:cs="Times New Roman"/>
          <w:b/>
          <w:sz w:val="32"/>
          <w:szCs w:val="32"/>
          <w:lang w:val="ro-RO"/>
        </w:rPr>
        <w:lastRenderedPageBreak/>
        <w:t>Explicația echipamentului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969"/>
        <w:gridCol w:w="3618"/>
        <w:gridCol w:w="866"/>
        <w:gridCol w:w="804"/>
      </w:tblGrid>
      <w:tr w:rsidR="008C0C1C" w:rsidRPr="008C0C1C" w14:paraId="452FD1CB" w14:textId="77777777" w:rsidTr="00545584">
        <w:trPr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43ED2D91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№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7CF9EFD6" w14:textId="77777777" w:rsidR="00B246C7" w:rsidRPr="008C0C1C" w:rsidRDefault="007B4B4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Denumire</w:t>
            </w:r>
          </w:p>
        </w:tc>
        <w:tc>
          <w:tcPr>
            <w:tcW w:w="3618" w:type="dxa"/>
            <w:shd w:val="clear" w:color="auto" w:fill="F2F2F2" w:themeFill="background1" w:themeFillShade="F2"/>
            <w:vAlign w:val="center"/>
          </w:tcPr>
          <w:p w14:paraId="1B72CE9E" w14:textId="77777777" w:rsidR="00B246C7" w:rsidRPr="008C0C1C" w:rsidRDefault="007B4B4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Tipul</w:t>
            </w:r>
          </w:p>
        </w:tc>
        <w:tc>
          <w:tcPr>
            <w:tcW w:w="866" w:type="dxa"/>
            <w:shd w:val="clear" w:color="auto" w:fill="F2F2F2" w:themeFill="background1" w:themeFillShade="F2"/>
            <w:vAlign w:val="center"/>
          </w:tcPr>
          <w:p w14:paraId="1E6D5034" w14:textId="77777777" w:rsidR="00B246C7" w:rsidRPr="008C0C1C" w:rsidRDefault="007B4B4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antitate</w:t>
            </w:r>
          </w:p>
        </w:tc>
        <w:tc>
          <w:tcPr>
            <w:tcW w:w="804" w:type="dxa"/>
            <w:shd w:val="clear" w:color="auto" w:fill="F2F2F2" w:themeFill="background1" w:themeFillShade="F2"/>
            <w:vAlign w:val="center"/>
          </w:tcPr>
          <w:p w14:paraId="62AA9555" w14:textId="77777777" w:rsidR="00B246C7" w:rsidRPr="008C0C1C" w:rsidRDefault="007B4B4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nități de măsură</w:t>
            </w:r>
          </w:p>
        </w:tc>
      </w:tr>
      <w:tr w:rsidR="008C0C1C" w:rsidRPr="008C0C1C" w14:paraId="1FE64148" w14:textId="77777777" w:rsidTr="00545584">
        <w:trPr>
          <w:jc w:val="center"/>
        </w:trPr>
        <w:tc>
          <w:tcPr>
            <w:tcW w:w="704" w:type="dxa"/>
          </w:tcPr>
          <w:p w14:paraId="56903282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3969" w:type="dxa"/>
          </w:tcPr>
          <w:p w14:paraId="74EE964A" w14:textId="77777777" w:rsidR="00B246C7" w:rsidRPr="008C0C1C" w:rsidRDefault="007B4B4A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Regulator de presiune gaze</w:t>
            </w:r>
          </w:p>
        </w:tc>
        <w:tc>
          <w:tcPr>
            <w:tcW w:w="3618" w:type="dxa"/>
          </w:tcPr>
          <w:p w14:paraId="000898C3" w14:textId="77777777" w:rsidR="00B246C7" w:rsidRPr="008C0C1C" w:rsidRDefault="00B246C7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Norval Ø100 Pn 16+ T.630+SN/91</w:t>
            </w:r>
            <w:r w:rsidR="004D7BCE" w:rsidRPr="008C0C1C">
              <w:rPr>
                <w:rFonts w:ascii="Times New Roman" w:hAnsi="Times New Roman" w:cs="Times New Roman"/>
                <w:sz w:val="18"/>
                <w:szCs w:val="18"/>
              </w:rPr>
              <w:t>+</w:t>
            </w:r>
            <w:r w:rsidR="00AA577A" w:rsidRPr="008C0C1C">
              <w:t xml:space="preserve"> </w:t>
            </w:r>
            <w:r w:rsidR="00AA577A"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Senzor de poziție </w:t>
            </w:r>
            <w:r w:rsidR="00AA577A"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ПЗК</w:t>
            </w:r>
            <w:r w:rsidR="00CC42C3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(sau echivalent)</w:t>
            </w:r>
          </w:p>
        </w:tc>
        <w:tc>
          <w:tcPr>
            <w:tcW w:w="866" w:type="dxa"/>
          </w:tcPr>
          <w:p w14:paraId="64D91853" w14:textId="77777777" w:rsidR="00495AF8" w:rsidRPr="008C0C1C" w:rsidRDefault="00495AF8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871DCA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804" w:type="dxa"/>
          </w:tcPr>
          <w:p w14:paraId="158EBC9B" w14:textId="77777777" w:rsidR="00B246C7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1DCA0C53" w14:textId="77777777" w:rsidTr="00545584">
        <w:trPr>
          <w:trHeight w:val="409"/>
          <w:jc w:val="center"/>
        </w:trPr>
        <w:tc>
          <w:tcPr>
            <w:tcW w:w="704" w:type="dxa"/>
          </w:tcPr>
          <w:p w14:paraId="5F6318C2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3969" w:type="dxa"/>
          </w:tcPr>
          <w:p w14:paraId="77B9ADC1" w14:textId="77777777" w:rsidR="00B246C7" w:rsidRPr="008C0C1C" w:rsidRDefault="007B4B4A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Supapa de evacuare de siguranță</w:t>
            </w:r>
          </w:p>
        </w:tc>
        <w:tc>
          <w:tcPr>
            <w:tcW w:w="3618" w:type="dxa"/>
          </w:tcPr>
          <w:p w14:paraId="294BB8CE" w14:textId="77777777" w:rsidR="00B246C7" w:rsidRPr="008C0C1C" w:rsidRDefault="00B246C7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VS/AM 65 1ʹx1ʹ Rp</w:t>
            </w:r>
          </w:p>
        </w:tc>
        <w:tc>
          <w:tcPr>
            <w:tcW w:w="866" w:type="dxa"/>
          </w:tcPr>
          <w:p w14:paraId="58FD7BB2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04" w:type="dxa"/>
          </w:tcPr>
          <w:p w14:paraId="0F7F32BC" w14:textId="77777777" w:rsidR="00B246C7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746AB208" w14:textId="77777777" w:rsidTr="00545584">
        <w:trPr>
          <w:trHeight w:val="415"/>
          <w:jc w:val="center"/>
        </w:trPr>
        <w:tc>
          <w:tcPr>
            <w:tcW w:w="704" w:type="dxa"/>
          </w:tcPr>
          <w:p w14:paraId="6B477E34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3969" w:type="dxa"/>
          </w:tcPr>
          <w:p w14:paraId="30C1779E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Filtru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3618" w:type="dxa"/>
          </w:tcPr>
          <w:p w14:paraId="0916C371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ФГСК Ø80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866" w:type="dxa"/>
          </w:tcPr>
          <w:p w14:paraId="49546DC3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4703B605" w14:textId="77777777" w:rsidR="00AA577A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014C0371" w14:textId="77777777" w:rsidTr="00545584">
        <w:trPr>
          <w:trHeight w:val="333"/>
          <w:jc w:val="center"/>
        </w:trPr>
        <w:tc>
          <w:tcPr>
            <w:tcW w:w="704" w:type="dxa"/>
          </w:tcPr>
          <w:p w14:paraId="3C3CE367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3969" w:type="dxa"/>
          </w:tcPr>
          <w:p w14:paraId="06ECC20F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Filtru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3618" w:type="dxa"/>
          </w:tcPr>
          <w:p w14:paraId="43DD728B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ФГСК Ø150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866" w:type="dxa"/>
          </w:tcPr>
          <w:p w14:paraId="21802812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4C8E11C1" w14:textId="77777777" w:rsidR="00AA577A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68D91313" w14:textId="77777777" w:rsidTr="00545584">
        <w:trPr>
          <w:jc w:val="center"/>
        </w:trPr>
        <w:tc>
          <w:tcPr>
            <w:tcW w:w="704" w:type="dxa"/>
          </w:tcPr>
          <w:p w14:paraId="5C2CAFDC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3969" w:type="dxa"/>
          </w:tcPr>
          <w:p w14:paraId="39637266" w14:textId="77777777" w:rsidR="00AA577A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Set de montaj filtrant</w:t>
            </w:r>
            <w:r w:rsidR="00AA577A"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3618" w:type="dxa"/>
          </w:tcPr>
          <w:p w14:paraId="37289270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Ø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80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, Ø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866" w:type="dxa"/>
          </w:tcPr>
          <w:p w14:paraId="2A86B54B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0CE5D996" w14:textId="77777777" w:rsidR="00AA577A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44B333AC" w14:textId="77777777" w:rsidTr="00545584">
        <w:trPr>
          <w:jc w:val="center"/>
        </w:trPr>
        <w:tc>
          <w:tcPr>
            <w:tcW w:w="704" w:type="dxa"/>
          </w:tcPr>
          <w:p w14:paraId="6ABDB9F5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3969" w:type="dxa"/>
          </w:tcPr>
          <w:p w14:paraId="0B93E817" w14:textId="77777777" w:rsidR="00AA577A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Garnitura pentru filtru</w:t>
            </w:r>
          </w:p>
        </w:tc>
        <w:tc>
          <w:tcPr>
            <w:tcW w:w="3618" w:type="dxa"/>
          </w:tcPr>
          <w:p w14:paraId="443B660A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Ø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80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, Ø160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866" w:type="dxa"/>
          </w:tcPr>
          <w:p w14:paraId="35C66380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16E4057C" w14:textId="77777777" w:rsidR="00AA577A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522CADC3" w14:textId="77777777" w:rsidTr="00545584">
        <w:trPr>
          <w:jc w:val="center"/>
        </w:trPr>
        <w:tc>
          <w:tcPr>
            <w:tcW w:w="704" w:type="dxa"/>
          </w:tcPr>
          <w:p w14:paraId="29D22E38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7</w:t>
            </w:r>
          </w:p>
        </w:tc>
        <w:tc>
          <w:tcPr>
            <w:tcW w:w="3969" w:type="dxa"/>
          </w:tcPr>
          <w:p w14:paraId="7F43E0EC" w14:textId="77777777" w:rsidR="00AA577A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Indicator de colmatare a filtrului</w:t>
            </w:r>
          </w:p>
        </w:tc>
        <w:tc>
          <w:tcPr>
            <w:tcW w:w="3618" w:type="dxa"/>
          </w:tcPr>
          <w:p w14:paraId="6A18C1FB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DPG1 0-150 mbar</w:t>
            </w:r>
          </w:p>
          <w:p w14:paraId="52D6AAF3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Pn20 + </w:t>
            </w:r>
            <w:r w:rsidR="00663F99" w:rsidRPr="008C0C1C">
              <w:rPr>
                <w:rFonts w:ascii="Times New Roman" w:hAnsi="Times New Roman" w:cs="Times New Roman"/>
                <w:sz w:val="18"/>
                <w:szCs w:val="18"/>
              </w:rPr>
              <w:t>sensor de pozitie</w:t>
            </w:r>
          </w:p>
        </w:tc>
        <w:tc>
          <w:tcPr>
            <w:tcW w:w="866" w:type="dxa"/>
          </w:tcPr>
          <w:p w14:paraId="10691448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04" w:type="dxa"/>
          </w:tcPr>
          <w:p w14:paraId="2A3BC621" w14:textId="77777777" w:rsidR="00AA577A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1C449515" w14:textId="77777777" w:rsidTr="00545584">
        <w:trPr>
          <w:jc w:val="center"/>
        </w:trPr>
        <w:tc>
          <w:tcPr>
            <w:tcW w:w="704" w:type="dxa"/>
          </w:tcPr>
          <w:p w14:paraId="17130083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3969" w:type="dxa"/>
          </w:tcPr>
          <w:p w14:paraId="4F075FEE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Contor de gaz rotor </w:t>
            </w:r>
          </w:p>
        </w:tc>
        <w:tc>
          <w:tcPr>
            <w:tcW w:w="3618" w:type="dxa"/>
          </w:tcPr>
          <w:p w14:paraId="68F80C18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G100 Ø80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</w:p>
        </w:tc>
        <w:tc>
          <w:tcPr>
            <w:tcW w:w="866" w:type="dxa"/>
          </w:tcPr>
          <w:p w14:paraId="0EF4DE5F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63039A55" w14:textId="77777777" w:rsidR="00AA577A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1991BBB4" w14:textId="77777777" w:rsidTr="00545584">
        <w:trPr>
          <w:jc w:val="center"/>
        </w:trPr>
        <w:tc>
          <w:tcPr>
            <w:tcW w:w="704" w:type="dxa"/>
          </w:tcPr>
          <w:p w14:paraId="0E18172E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</w:t>
            </w:r>
          </w:p>
        </w:tc>
        <w:tc>
          <w:tcPr>
            <w:tcW w:w="3969" w:type="dxa"/>
          </w:tcPr>
          <w:p w14:paraId="4D3DFD4D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Contor de gaz turbină</w:t>
            </w:r>
          </w:p>
        </w:tc>
        <w:tc>
          <w:tcPr>
            <w:tcW w:w="3618" w:type="dxa"/>
          </w:tcPr>
          <w:p w14:paraId="5E2B58A6" w14:textId="77777777" w:rsidR="00AA577A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G1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00 Ø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15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</w:p>
        </w:tc>
        <w:tc>
          <w:tcPr>
            <w:tcW w:w="866" w:type="dxa"/>
          </w:tcPr>
          <w:p w14:paraId="3FF4C4CD" w14:textId="77777777" w:rsidR="00AA577A" w:rsidRPr="008C0C1C" w:rsidRDefault="00AA577A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2C2EC6EA" w14:textId="77777777" w:rsidR="00AA577A" w:rsidRPr="008C0C1C" w:rsidRDefault="00AA577A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3976896E" w14:textId="77777777" w:rsidTr="00545584">
        <w:trPr>
          <w:trHeight w:val="552"/>
          <w:jc w:val="center"/>
        </w:trPr>
        <w:tc>
          <w:tcPr>
            <w:tcW w:w="704" w:type="dxa"/>
          </w:tcPr>
          <w:p w14:paraId="06DAA0D1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</w:p>
        </w:tc>
        <w:tc>
          <w:tcPr>
            <w:tcW w:w="3969" w:type="dxa"/>
          </w:tcPr>
          <w:p w14:paraId="0C581CCA" w14:textId="77777777" w:rsidR="00B246C7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Corector electronice a volumului de gaze cu senzori de presiune si temperatură</w:t>
            </w:r>
            <w:r w:rsidR="00B246C7"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3618" w:type="dxa"/>
          </w:tcPr>
          <w:p w14:paraId="2B5520F7" w14:textId="77777777" w:rsidR="00B246C7" w:rsidRPr="008C0C1C" w:rsidRDefault="00B246C7" w:rsidP="00545584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Core 101</w:t>
            </w:r>
            <w:r w:rsidR="00B703B3"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 (sau echiva</w:t>
            </w:r>
            <w:r w:rsidR="00AA2E6C" w:rsidRPr="008C0C1C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B703B3" w:rsidRPr="008C0C1C">
              <w:rPr>
                <w:rFonts w:ascii="Times New Roman" w:hAnsi="Times New Roman" w:cs="Times New Roman"/>
                <w:sz w:val="18"/>
                <w:szCs w:val="18"/>
              </w:rPr>
              <w:t>ent)</w:t>
            </w:r>
          </w:p>
        </w:tc>
        <w:tc>
          <w:tcPr>
            <w:tcW w:w="866" w:type="dxa"/>
          </w:tcPr>
          <w:p w14:paraId="7BDE6451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804" w:type="dxa"/>
          </w:tcPr>
          <w:p w14:paraId="1DBB674C" w14:textId="77777777" w:rsidR="00B246C7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buc</w:t>
            </w:r>
          </w:p>
        </w:tc>
      </w:tr>
      <w:tr w:rsidR="008C0C1C" w:rsidRPr="008C0C1C" w14:paraId="4D772B88" w14:textId="77777777" w:rsidTr="00545584">
        <w:trPr>
          <w:jc w:val="center"/>
        </w:trPr>
        <w:tc>
          <w:tcPr>
            <w:tcW w:w="704" w:type="dxa"/>
          </w:tcPr>
          <w:p w14:paraId="13830AFE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11 </w:t>
            </w:r>
          </w:p>
        </w:tc>
        <w:tc>
          <w:tcPr>
            <w:tcW w:w="3969" w:type="dxa"/>
          </w:tcPr>
          <w:p w14:paraId="2549776F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Sectiune dreapt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 la întrare pentru contorul de gaz turbină</w:t>
            </w:r>
          </w:p>
        </w:tc>
        <w:tc>
          <w:tcPr>
            <w:tcW w:w="3618" w:type="dxa"/>
          </w:tcPr>
          <w:p w14:paraId="0E77A9E7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Ø150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Pn16, 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flanșă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/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sudură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866" w:type="dxa"/>
          </w:tcPr>
          <w:p w14:paraId="1FBDCED3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4FB42834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23F5A43E" w14:textId="77777777" w:rsidTr="00545584">
        <w:trPr>
          <w:jc w:val="center"/>
        </w:trPr>
        <w:tc>
          <w:tcPr>
            <w:tcW w:w="704" w:type="dxa"/>
          </w:tcPr>
          <w:p w14:paraId="6FCDD5AC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12</w:t>
            </w:r>
          </w:p>
        </w:tc>
        <w:tc>
          <w:tcPr>
            <w:tcW w:w="3969" w:type="dxa"/>
          </w:tcPr>
          <w:p w14:paraId="468B1C73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Sectiune dreaptă la ieșire pentru contorul de gaz turbină</w:t>
            </w:r>
          </w:p>
        </w:tc>
        <w:tc>
          <w:tcPr>
            <w:tcW w:w="3618" w:type="dxa"/>
          </w:tcPr>
          <w:p w14:paraId="61CF3015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Ø150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Pn16, 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flanșă/sudură</w:t>
            </w:r>
          </w:p>
        </w:tc>
        <w:tc>
          <w:tcPr>
            <w:tcW w:w="866" w:type="dxa"/>
          </w:tcPr>
          <w:p w14:paraId="64747A55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6385ED83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6EA84793" w14:textId="77777777" w:rsidTr="00545584">
        <w:trPr>
          <w:jc w:val="center"/>
        </w:trPr>
        <w:tc>
          <w:tcPr>
            <w:tcW w:w="704" w:type="dxa"/>
          </w:tcPr>
          <w:p w14:paraId="21AA9659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</w:t>
            </w:r>
          </w:p>
        </w:tc>
        <w:tc>
          <w:tcPr>
            <w:tcW w:w="3969" w:type="dxa"/>
          </w:tcPr>
          <w:p w14:paraId="2856942C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Robinet sferic cu flanșă</w:t>
            </w:r>
          </w:p>
        </w:tc>
        <w:tc>
          <w:tcPr>
            <w:tcW w:w="3618" w:type="dxa"/>
          </w:tcPr>
          <w:p w14:paraId="1C7F2C89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Ø25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Pn16, 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cu 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mâner</w:t>
            </w:r>
          </w:p>
        </w:tc>
        <w:tc>
          <w:tcPr>
            <w:tcW w:w="866" w:type="dxa"/>
          </w:tcPr>
          <w:p w14:paraId="55DC415C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7DC44C19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71ABB11E" w14:textId="77777777" w:rsidTr="00545584">
        <w:trPr>
          <w:jc w:val="center"/>
        </w:trPr>
        <w:tc>
          <w:tcPr>
            <w:tcW w:w="704" w:type="dxa"/>
          </w:tcPr>
          <w:p w14:paraId="48CED334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14</w:t>
            </w:r>
          </w:p>
        </w:tc>
        <w:tc>
          <w:tcPr>
            <w:tcW w:w="3969" w:type="dxa"/>
          </w:tcPr>
          <w:p w14:paraId="41895505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Robinet sferic cu flanșă</w:t>
            </w:r>
          </w:p>
        </w:tc>
        <w:tc>
          <w:tcPr>
            <w:tcW w:w="3618" w:type="dxa"/>
          </w:tcPr>
          <w:p w14:paraId="4C8F8692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Ø80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, Pn16, 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cu reductor mecanic</w:t>
            </w:r>
          </w:p>
        </w:tc>
        <w:tc>
          <w:tcPr>
            <w:tcW w:w="866" w:type="dxa"/>
          </w:tcPr>
          <w:p w14:paraId="392A5C24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291DA766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3EFEA709" w14:textId="77777777" w:rsidTr="00545584">
        <w:trPr>
          <w:jc w:val="center"/>
        </w:trPr>
        <w:tc>
          <w:tcPr>
            <w:tcW w:w="704" w:type="dxa"/>
          </w:tcPr>
          <w:p w14:paraId="62B6CD86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15</w:t>
            </w:r>
          </w:p>
        </w:tc>
        <w:tc>
          <w:tcPr>
            <w:tcW w:w="3969" w:type="dxa"/>
          </w:tcPr>
          <w:p w14:paraId="19F770D0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Robinet sferic cu flanșă</w:t>
            </w:r>
          </w:p>
        </w:tc>
        <w:tc>
          <w:tcPr>
            <w:tcW w:w="3618" w:type="dxa"/>
          </w:tcPr>
          <w:p w14:paraId="44AF9AF4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Ø80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Pn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16, 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cu mâner</w:t>
            </w:r>
          </w:p>
        </w:tc>
        <w:tc>
          <w:tcPr>
            <w:tcW w:w="866" w:type="dxa"/>
          </w:tcPr>
          <w:p w14:paraId="1FD84FBE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48780257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61371C26" w14:textId="77777777" w:rsidTr="00545584">
        <w:trPr>
          <w:jc w:val="center"/>
        </w:trPr>
        <w:tc>
          <w:tcPr>
            <w:tcW w:w="704" w:type="dxa"/>
          </w:tcPr>
          <w:p w14:paraId="4A5ADF88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16</w:t>
            </w:r>
          </w:p>
        </w:tc>
        <w:tc>
          <w:tcPr>
            <w:tcW w:w="3969" w:type="dxa"/>
          </w:tcPr>
          <w:p w14:paraId="1B3E4764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Robinet sferic cu flanșă</w:t>
            </w:r>
          </w:p>
        </w:tc>
        <w:tc>
          <w:tcPr>
            <w:tcW w:w="3618" w:type="dxa"/>
          </w:tcPr>
          <w:p w14:paraId="3F4578C8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Ø150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, Pn16, 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</w:rPr>
              <w:t>cu reductor mecanic</w:t>
            </w:r>
          </w:p>
        </w:tc>
        <w:tc>
          <w:tcPr>
            <w:tcW w:w="866" w:type="dxa"/>
          </w:tcPr>
          <w:p w14:paraId="673765FF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804" w:type="dxa"/>
          </w:tcPr>
          <w:p w14:paraId="5350E391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4B210A6D" w14:textId="77777777" w:rsidTr="00545584">
        <w:trPr>
          <w:jc w:val="center"/>
        </w:trPr>
        <w:tc>
          <w:tcPr>
            <w:tcW w:w="704" w:type="dxa"/>
          </w:tcPr>
          <w:p w14:paraId="1A3FBBEB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17</w:t>
            </w:r>
          </w:p>
        </w:tc>
        <w:tc>
          <w:tcPr>
            <w:tcW w:w="3969" w:type="dxa"/>
          </w:tcPr>
          <w:p w14:paraId="1A18DF3F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Robinet sferic cu flanșă</w:t>
            </w:r>
          </w:p>
        </w:tc>
        <w:tc>
          <w:tcPr>
            <w:tcW w:w="3618" w:type="dxa"/>
          </w:tcPr>
          <w:p w14:paraId="47392231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Ø250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 xml:space="preserve">, Pn16, 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</w:rPr>
              <w:t>cu reductor mecanic</w:t>
            </w:r>
          </w:p>
        </w:tc>
        <w:tc>
          <w:tcPr>
            <w:tcW w:w="866" w:type="dxa"/>
          </w:tcPr>
          <w:p w14:paraId="75E19561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804" w:type="dxa"/>
          </w:tcPr>
          <w:p w14:paraId="6A2C936F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25E98828" w14:textId="77777777" w:rsidTr="00545584">
        <w:trPr>
          <w:jc w:val="center"/>
        </w:trPr>
        <w:tc>
          <w:tcPr>
            <w:tcW w:w="704" w:type="dxa"/>
          </w:tcPr>
          <w:p w14:paraId="4D99D02A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18</w:t>
            </w:r>
          </w:p>
        </w:tc>
        <w:tc>
          <w:tcPr>
            <w:tcW w:w="3969" w:type="dxa"/>
          </w:tcPr>
          <w:p w14:paraId="20D3A98F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Robinet sferic cu 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mufa</w:t>
            </w:r>
          </w:p>
        </w:tc>
        <w:tc>
          <w:tcPr>
            <w:tcW w:w="3618" w:type="dxa"/>
          </w:tcPr>
          <w:p w14:paraId="731CA5AB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Ø20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mm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866" w:type="dxa"/>
          </w:tcPr>
          <w:p w14:paraId="2D0C7F58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04" w:type="dxa"/>
          </w:tcPr>
          <w:p w14:paraId="537E0DF0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64636F11" w14:textId="77777777" w:rsidTr="00545584">
        <w:trPr>
          <w:jc w:val="center"/>
        </w:trPr>
        <w:tc>
          <w:tcPr>
            <w:tcW w:w="704" w:type="dxa"/>
          </w:tcPr>
          <w:p w14:paraId="0B192374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969" w:type="dxa"/>
          </w:tcPr>
          <w:p w14:paraId="5E71C01A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Robinet 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sferic pentru manometru</w:t>
            </w:r>
          </w:p>
        </w:tc>
        <w:tc>
          <w:tcPr>
            <w:tcW w:w="3618" w:type="dxa"/>
          </w:tcPr>
          <w:p w14:paraId="4CE390AB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866" w:type="dxa"/>
          </w:tcPr>
          <w:p w14:paraId="5131C730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804" w:type="dxa"/>
          </w:tcPr>
          <w:p w14:paraId="7DB358D2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7BDB219D" w14:textId="77777777" w:rsidTr="00545584">
        <w:trPr>
          <w:jc w:val="center"/>
        </w:trPr>
        <w:tc>
          <w:tcPr>
            <w:tcW w:w="704" w:type="dxa"/>
          </w:tcPr>
          <w:p w14:paraId="55A8C5E7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</w:t>
            </w:r>
          </w:p>
        </w:tc>
        <w:tc>
          <w:tcPr>
            <w:tcW w:w="3969" w:type="dxa"/>
          </w:tcPr>
          <w:p w14:paraId="46BD09E1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Manometru indicator</w:t>
            </w:r>
          </w:p>
        </w:tc>
        <w:tc>
          <w:tcPr>
            <w:tcW w:w="3618" w:type="dxa"/>
          </w:tcPr>
          <w:p w14:paraId="5D30EA35" w14:textId="77777777" w:rsidR="00663F99" w:rsidRPr="008C0C1C" w:rsidRDefault="00663F99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ДМ 05100 0,6(1,0) М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 М20х15</w:t>
            </w:r>
          </w:p>
        </w:tc>
        <w:tc>
          <w:tcPr>
            <w:tcW w:w="866" w:type="dxa"/>
          </w:tcPr>
          <w:p w14:paraId="3895DB8E" w14:textId="77777777" w:rsidR="00663F99" w:rsidRPr="008C0C1C" w:rsidRDefault="00663F99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04" w:type="dxa"/>
          </w:tcPr>
          <w:p w14:paraId="6814AA6E" w14:textId="77777777" w:rsidR="00663F99" w:rsidRPr="008C0C1C" w:rsidRDefault="00663F99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</w:tr>
      <w:tr w:rsidR="008C0C1C" w:rsidRPr="008C0C1C" w14:paraId="034F16DF" w14:textId="77777777" w:rsidTr="00545584">
        <w:trPr>
          <w:jc w:val="center"/>
        </w:trPr>
        <w:tc>
          <w:tcPr>
            <w:tcW w:w="704" w:type="dxa"/>
          </w:tcPr>
          <w:p w14:paraId="20A57434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21</w:t>
            </w:r>
          </w:p>
        </w:tc>
        <w:tc>
          <w:tcPr>
            <w:tcW w:w="3969" w:type="dxa"/>
          </w:tcPr>
          <w:p w14:paraId="0667C596" w14:textId="77777777" w:rsidR="00B246C7" w:rsidRPr="008C0C1C" w:rsidRDefault="00AA577A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Manometru indicator</w:t>
            </w:r>
          </w:p>
        </w:tc>
        <w:tc>
          <w:tcPr>
            <w:tcW w:w="3618" w:type="dxa"/>
          </w:tcPr>
          <w:p w14:paraId="5613C509" w14:textId="77777777" w:rsidR="00B246C7" w:rsidRPr="008C0C1C" w:rsidRDefault="00B246C7" w:rsidP="00653E51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ДН 05100 6 к</w:t>
            </w:r>
            <w:r w:rsidR="000D1D27" w:rsidRPr="008C0C1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</w:t>
            </w: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 М20х15</w:t>
            </w:r>
          </w:p>
        </w:tc>
        <w:tc>
          <w:tcPr>
            <w:tcW w:w="866" w:type="dxa"/>
          </w:tcPr>
          <w:p w14:paraId="4F7AD74A" w14:textId="77777777" w:rsidR="00B246C7" w:rsidRPr="008C0C1C" w:rsidRDefault="00B246C7" w:rsidP="00653E5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804" w:type="dxa"/>
          </w:tcPr>
          <w:p w14:paraId="36A216BD" w14:textId="77777777" w:rsidR="00B246C7" w:rsidRPr="008C0C1C" w:rsidRDefault="000D1D27" w:rsidP="00653E51">
            <w:pPr>
              <w:jc w:val="center"/>
            </w:pPr>
            <w:r w:rsidRPr="008C0C1C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buc</w:t>
            </w:r>
          </w:p>
        </w:tc>
      </w:tr>
    </w:tbl>
    <w:p w14:paraId="0C2D240F" w14:textId="77777777" w:rsidR="009E175B" w:rsidRPr="008C0C1C" w:rsidRDefault="00595007" w:rsidP="00545584">
      <w:pPr>
        <w:spacing w:after="0" w:line="240" w:lineRule="auto"/>
        <w:jc w:val="center"/>
        <w:rPr>
          <w:noProof/>
        </w:rPr>
      </w:pPr>
      <w:r w:rsidRPr="008C0C1C">
        <w:rPr>
          <w:noProof/>
          <w:lang w:val="ro-RO" w:eastAsia="ro-RO"/>
        </w:rPr>
        <w:drawing>
          <wp:inline distT="0" distB="0" distL="0" distR="0" wp14:anchorId="083ED505" wp14:editId="6D7ECF6B">
            <wp:extent cx="6312722" cy="4184543"/>
            <wp:effectExtent l="38100" t="38100" r="31115" b="450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55026" cy="4212586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3ACD0C06" w14:textId="77777777" w:rsidR="00922EFB" w:rsidRPr="008C0C1C" w:rsidRDefault="00922EFB" w:rsidP="00545584">
      <w:pPr>
        <w:spacing w:after="0" w:line="240" w:lineRule="auto"/>
        <w:jc w:val="center"/>
        <w:rPr>
          <w:noProof/>
        </w:rPr>
      </w:pPr>
      <w:r w:rsidRPr="008C0C1C">
        <w:rPr>
          <w:noProof/>
          <w:lang w:val="ro-RO" w:eastAsia="ro-RO"/>
        </w:rPr>
        <w:lastRenderedPageBreak/>
        <w:drawing>
          <wp:inline distT="0" distB="0" distL="0" distR="0" wp14:anchorId="34E83B53" wp14:editId="4C38B7F1">
            <wp:extent cx="6548308" cy="4450080"/>
            <wp:effectExtent l="38100" t="38100" r="43180" b="457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548308" cy="4450080"/>
                    </a:xfrm>
                    <a:prstGeom prst="rect">
                      <a:avLst/>
                    </a:prstGeom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Pr="008C0C1C"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57BC2" wp14:editId="029987D7">
                <wp:simplePos x="0" y="0"/>
                <wp:positionH relativeFrom="column">
                  <wp:posOffset>7265670</wp:posOffset>
                </wp:positionH>
                <wp:positionV relativeFrom="paragraph">
                  <wp:posOffset>4185284</wp:posOffset>
                </wp:positionV>
                <wp:extent cx="1581150" cy="13049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3332C77" id="Прямоугольник 6" o:spid="_x0000_s1026" style="position:absolute;margin-left:572.1pt;margin-top:329.55pt;width:124.5pt;height:10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" fillcolor="white [3212]" strokecolor="white [3212]" strokeweight="1pt"/>
            </w:pict>
          </mc:Fallback>
        </mc:AlternateContent>
      </w:r>
      <w:r w:rsidRPr="008C0C1C"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FCE5B9" wp14:editId="3F05C0E7">
                <wp:simplePos x="0" y="0"/>
                <wp:positionH relativeFrom="column">
                  <wp:posOffset>7160895</wp:posOffset>
                </wp:positionH>
                <wp:positionV relativeFrom="paragraph">
                  <wp:posOffset>4137660</wp:posOffset>
                </wp:positionV>
                <wp:extent cx="1609725" cy="1247775"/>
                <wp:effectExtent l="0" t="0" r="0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07A9EA97" id="Прямоугольник 5" o:spid="_x0000_s1026" style="position:absolute;margin-left:563.85pt;margin-top:325.8pt;width:126.75pt;height:9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" filled="f" stroked="f" strokeweight="1pt"/>
            </w:pict>
          </mc:Fallback>
        </mc:AlternateContent>
      </w:r>
    </w:p>
    <w:sectPr w:rsidR="00922EFB" w:rsidRPr="008C0C1C" w:rsidSect="00676E02">
      <w:footerReference w:type="default" r:id="rId25"/>
      <w:pgSz w:w="12240" w:h="15840"/>
      <w:pgMar w:top="531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4DED5" w14:textId="77777777" w:rsidR="00865A18" w:rsidRDefault="00865A18" w:rsidP="00550A92">
      <w:pPr>
        <w:spacing w:after="0" w:line="240" w:lineRule="auto"/>
      </w:pPr>
      <w:r>
        <w:separator/>
      </w:r>
    </w:p>
  </w:endnote>
  <w:endnote w:type="continuationSeparator" w:id="0">
    <w:p w14:paraId="596C3525" w14:textId="77777777" w:rsidR="00865A18" w:rsidRDefault="00865A18" w:rsidP="00550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602651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067C37E" w14:textId="148987BC" w:rsidR="00DB2675" w:rsidRPr="00653E51" w:rsidRDefault="00DB2675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53E5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53E5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53E5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B437E" w:rsidRPr="009B437E">
          <w:rPr>
            <w:rFonts w:ascii="Times New Roman" w:hAnsi="Times New Roman" w:cs="Times New Roman"/>
            <w:noProof/>
            <w:sz w:val="20"/>
            <w:szCs w:val="20"/>
            <w:lang w:val="ro-RO"/>
          </w:rPr>
          <w:t>12</w:t>
        </w:r>
        <w:r w:rsidRPr="00653E5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989AF" w14:textId="77777777" w:rsidR="00865A18" w:rsidRDefault="00865A18" w:rsidP="00550A92">
      <w:pPr>
        <w:spacing w:after="0" w:line="240" w:lineRule="auto"/>
      </w:pPr>
      <w:r>
        <w:separator/>
      </w:r>
    </w:p>
  </w:footnote>
  <w:footnote w:type="continuationSeparator" w:id="0">
    <w:p w14:paraId="5049B1ED" w14:textId="77777777" w:rsidR="00865A18" w:rsidRDefault="00865A18" w:rsidP="00550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70BCD"/>
    <w:multiLevelType w:val="hybridMultilevel"/>
    <w:tmpl w:val="2A66F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11EC5"/>
    <w:multiLevelType w:val="multilevel"/>
    <w:tmpl w:val="4E767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A5F25"/>
    <w:multiLevelType w:val="hybridMultilevel"/>
    <w:tmpl w:val="AFFA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34214"/>
    <w:multiLevelType w:val="hybridMultilevel"/>
    <w:tmpl w:val="6C347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C7E671B"/>
    <w:multiLevelType w:val="multilevel"/>
    <w:tmpl w:val="7D049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9E5B05"/>
    <w:multiLevelType w:val="hybridMultilevel"/>
    <w:tmpl w:val="0B6448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A3"/>
    <w:rsid w:val="00006A7F"/>
    <w:rsid w:val="0003618B"/>
    <w:rsid w:val="00040C09"/>
    <w:rsid w:val="00061592"/>
    <w:rsid w:val="00062478"/>
    <w:rsid w:val="000806CE"/>
    <w:rsid w:val="00092975"/>
    <w:rsid w:val="000D1D27"/>
    <w:rsid w:val="00105828"/>
    <w:rsid w:val="00111716"/>
    <w:rsid w:val="00116C3E"/>
    <w:rsid w:val="001343A1"/>
    <w:rsid w:val="00151B60"/>
    <w:rsid w:val="00173428"/>
    <w:rsid w:val="001A145F"/>
    <w:rsid w:val="001C6869"/>
    <w:rsid w:val="001F0393"/>
    <w:rsid w:val="00231DD8"/>
    <w:rsid w:val="002501FB"/>
    <w:rsid w:val="002762C1"/>
    <w:rsid w:val="002B6F14"/>
    <w:rsid w:val="002B752D"/>
    <w:rsid w:val="002D0AED"/>
    <w:rsid w:val="002D6486"/>
    <w:rsid w:val="002D7010"/>
    <w:rsid w:val="002E5F5F"/>
    <w:rsid w:val="002F202E"/>
    <w:rsid w:val="002F26D4"/>
    <w:rsid w:val="0030229F"/>
    <w:rsid w:val="00314AB0"/>
    <w:rsid w:val="003200EA"/>
    <w:rsid w:val="00352F27"/>
    <w:rsid w:val="00360232"/>
    <w:rsid w:val="003A0263"/>
    <w:rsid w:val="003A4801"/>
    <w:rsid w:val="003B248E"/>
    <w:rsid w:val="003C5B77"/>
    <w:rsid w:val="003D34BD"/>
    <w:rsid w:val="003E1B71"/>
    <w:rsid w:val="00403190"/>
    <w:rsid w:val="0041386F"/>
    <w:rsid w:val="0047468F"/>
    <w:rsid w:val="00477D8D"/>
    <w:rsid w:val="00495AF8"/>
    <w:rsid w:val="0049605E"/>
    <w:rsid w:val="004C58DE"/>
    <w:rsid w:val="004D1331"/>
    <w:rsid w:val="004D7BCE"/>
    <w:rsid w:val="004E62FB"/>
    <w:rsid w:val="00522E35"/>
    <w:rsid w:val="00543789"/>
    <w:rsid w:val="00545584"/>
    <w:rsid w:val="00550A92"/>
    <w:rsid w:val="00563559"/>
    <w:rsid w:val="00595007"/>
    <w:rsid w:val="005A01F0"/>
    <w:rsid w:val="005A357D"/>
    <w:rsid w:val="005C17FD"/>
    <w:rsid w:val="005D2459"/>
    <w:rsid w:val="005F577A"/>
    <w:rsid w:val="005F7426"/>
    <w:rsid w:val="00616A31"/>
    <w:rsid w:val="00617EEF"/>
    <w:rsid w:val="006437C7"/>
    <w:rsid w:val="00652DC1"/>
    <w:rsid w:val="00653E51"/>
    <w:rsid w:val="00656C92"/>
    <w:rsid w:val="00663F99"/>
    <w:rsid w:val="00676E02"/>
    <w:rsid w:val="006814EF"/>
    <w:rsid w:val="0068292E"/>
    <w:rsid w:val="00690010"/>
    <w:rsid w:val="00696F94"/>
    <w:rsid w:val="006C24B0"/>
    <w:rsid w:val="006D559D"/>
    <w:rsid w:val="006E22A4"/>
    <w:rsid w:val="006F3CB3"/>
    <w:rsid w:val="006F439E"/>
    <w:rsid w:val="0072139D"/>
    <w:rsid w:val="00730C8A"/>
    <w:rsid w:val="00737586"/>
    <w:rsid w:val="00747248"/>
    <w:rsid w:val="00747DE8"/>
    <w:rsid w:val="0075022B"/>
    <w:rsid w:val="00760F1E"/>
    <w:rsid w:val="007A7702"/>
    <w:rsid w:val="007B3B52"/>
    <w:rsid w:val="007B4B4A"/>
    <w:rsid w:val="007E3DF4"/>
    <w:rsid w:val="007F574F"/>
    <w:rsid w:val="00804093"/>
    <w:rsid w:val="00807F1F"/>
    <w:rsid w:val="00810904"/>
    <w:rsid w:val="008344CE"/>
    <w:rsid w:val="00865A18"/>
    <w:rsid w:val="008B51F0"/>
    <w:rsid w:val="008C0C1C"/>
    <w:rsid w:val="008E73B4"/>
    <w:rsid w:val="008F067D"/>
    <w:rsid w:val="00920666"/>
    <w:rsid w:val="00922EFB"/>
    <w:rsid w:val="009501E2"/>
    <w:rsid w:val="00974E3C"/>
    <w:rsid w:val="00981062"/>
    <w:rsid w:val="00990CA3"/>
    <w:rsid w:val="00997EA1"/>
    <w:rsid w:val="009B437E"/>
    <w:rsid w:val="009C34AC"/>
    <w:rsid w:val="009E175B"/>
    <w:rsid w:val="009F3F4A"/>
    <w:rsid w:val="00A00775"/>
    <w:rsid w:val="00A067CC"/>
    <w:rsid w:val="00A17BF8"/>
    <w:rsid w:val="00A36ED7"/>
    <w:rsid w:val="00A51944"/>
    <w:rsid w:val="00A67531"/>
    <w:rsid w:val="00AA2A85"/>
    <w:rsid w:val="00AA2E6C"/>
    <w:rsid w:val="00AA577A"/>
    <w:rsid w:val="00AC371D"/>
    <w:rsid w:val="00AD56C9"/>
    <w:rsid w:val="00B11940"/>
    <w:rsid w:val="00B246C7"/>
    <w:rsid w:val="00B52F7C"/>
    <w:rsid w:val="00B703B3"/>
    <w:rsid w:val="00B73469"/>
    <w:rsid w:val="00B80188"/>
    <w:rsid w:val="00B84899"/>
    <w:rsid w:val="00B87320"/>
    <w:rsid w:val="00B95F9B"/>
    <w:rsid w:val="00BA5C7C"/>
    <w:rsid w:val="00BB55FA"/>
    <w:rsid w:val="00C0676C"/>
    <w:rsid w:val="00C711E9"/>
    <w:rsid w:val="00CA48E2"/>
    <w:rsid w:val="00CC29DF"/>
    <w:rsid w:val="00CC42C3"/>
    <w:rsid w:val="00CC7BF0"/>
    <w:rsid w:val="00D41AF3"/>
    <w:rsid w:val="00D7459A"/>
    <w:rsid w:val="00D849BB"/>
    <w:rsid w:val="00DB2675"/>
    <w:rsid w:val="00DF1189"/>
    <w:rsid w:val="00DF14B1"/>
    <w:rsid w:val="00E10E73"/>
    <w:rsid w:val="00E278D7"/>
    <w:rsid w:val="00E35780"/>
    <w:rsid w:val="00E66F90"/>
    <w:rsid w:val="00E7080B"/>
    <w:rsid w:val="00E805F4"/>
    <w:rsid w:val="00E80A7F"/>
    <w:rsid w:val="00EB5769"/>
    <w:rsid w:val="00EC6357"/>
    <w:rsid w:val="00ED65B4"/>
    <w:rsid w:val="00ED7CC8"/>
    <w:rsid w:val="00F14627"/>
    <w:rsid w:val="00F23E04"/>
    <w:rsid w:val="00F26D80"/>
    <w:rsid w:val="00F50E8A"/>
    <w:rsid w:val="00FB6263"/>
    <w:rsid w:val="00FC0936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9414"/>
  <w15:chartTrackingRefBased/>
  <w15:docId w15:val="{34F7B971-1365-4A91-9585-B925F86A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4B0"/>
    <w:pPr>
      <w:ind w:left="720"/>
      <w:contextualSpacing/>
    </w:pPr>
  </w:style>
  <w:style w:type="table" w:styleId="a4">
    <w:name w:val="Table Grid"/>
    <w:basedOn w:val="a1"/>
    <w:uiPriority w:val="39"/>
    <w:rsid w:val="00F26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50A9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0A92"/>
  </w:style>
  <w:style w:type="paragraph" w:styleId="a7">
    <w:name w:val="footer"/>
    <w:basedOn w:val="a"/>
    <w:link w:val="a8"/>
    <w:uiPriority w:val="99"/>
    <w:unhideWhenUsed/>
    <w:rsid w:val="00550A9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0A92"/>
  </w:style>
  <w:style w:type="paragraph" w:styleId="a9">
    <w:name w:val="Normal (Web)"/>
    <w:basedOn w:val="a"/>
    <w:uiPriority w:val="99"/>
    <w:semiHidden/>
    <w:unhideWhenUsed/>
    <w:rsid w:val="00231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676E0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4C5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C58DE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8F067D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F067D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F067D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F067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F06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91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6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1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563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00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42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25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5C8E9-C0CD-4C62-9112-1A257EB76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12</Pages>
  <Words>1171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Baranova</dc:creator>
  <cp:keywords/>
  <dc:description/>
  <cp:lastModifiedBy>Ion Lisa</cp:lastModifiedBy>
  <cp:revision>39</cp:revision>
  <cp:lastPrinted>2025-12-17T11:11:00Z</cp:lastPrinted>
  <dcterms:created xsi:type="dcterms:W3CDTF">2025-11-12T08:29:00Z</dcterms:created>
  <dcterms:modified xsi:type="dcterms:W3CDTF">2026-02-02T11:33:00Z</dcterms:modified>
</cp:coreProperties>
</file>