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color w:val="2d3192"/>
          <w:sz w:val="52"/>
          <w:szCs w:val="52"/>
          <w:rtl w:val="0"/>
        </w:rPr>
        <w:t xml:space="preserve">                        </w:t>
      </w:r>
      <w:r w:rsidDel="00000000" w:rsidR="00000000" w:rsidRPr="00000000">
        <w:drawing>
          <wp:anchor allowOverlap="1" behindDoc="1" distB="114300" distT="114300" distL="114300" distR="114300" hidden="0" layoutInCell="1" locked="0" relativeHeight="0" simplePos="0">
            <wp:simplePos x="0" y="0"/>
            <wp:positionH relativeFrom="column">
              <wp:posOffset>76201</wp:posOffset>
            </wp:positionH>
            <wp:positionV relativeFrom="paragraph">
              <wp:posOffset>114300</wp:posOffset>
            </wp:positionV>
            <wp:extent cx="1710871" cy="1562100"/>
            <wp:effectExtent b="0" l="0" r="0" t="0"/>
            <wp:wrapNone/>
            <wp:docPr id="2" name="image4.png"/>
            <a:graphic>
              <a:graphicData uri="http://schemas.openxmlformats.org/drawingml/2006/picture">
                <pic:pic>
                  <pic:nvPicPr>
                    <pic:cNvPr id="0" name="image4.png"/>
                    <pic:cNvPicPr preferRelativeResize="0"/>
                  </pic:nvPicPr>
                  <pic:blipFill>
                    <a:blip r:embed="rId7"/>
                    <a:srcRect b="0" l="19273" r="19153" t="0"/>
                    <a:stretch>
                      <a:fillRect/>
                    </a:stretch>
                  </pic:blipFill>
                  <pic:spPr>
                    <a:xfrm>
                      <a:off x="0" y="0"/>
                      <a:ext cx="1710871" cy="1562100"/>
                    </a:xfrm>
                    <a:prstGeom prst="rect"/>
                    <a:ln/>
                  </pic:spPr>
                </pic:pic>
              </a:graphicData>
            </a:graphic>
          </wp:anchor>
        </w:drawing>
      </w:r>
    </w:p>
    <w:p w:rsidR="00000000" w:rsidDel="00000000" w:rsidP="00000000" w:rsidRDefault="00000000" w:rsidRPr="00000000" w14:paraId="00000002">
      <w:pPr>
        <w:spacing w:after="30" w:lineRule="auto"/>
        <w:rPr/>
      </w:pPr>
      <w:r w:rsidDel="00000000" w:rsidR="00000000" w:rsidRPr="00000000">
        <w:rPr>
          <w:rFonts w:ascii="Poppins" w:cs="Poppins" w:eastAsia="Poppins" w:hAnsi="Poppins"/>
          <w:b w:val="1"/>
          <w:bCs w:val="1"/>
          <w:color w:val="2d3192"/>
          <w:sz w:val="52"/>
          <w:szCs w:val="52"/>
          <w:rtl w:val="0"/>
        </w:rPr>
        <w:t xml:space="preserve">                            Adriana Bragari</w:t>
      </w:r>
      <w:r w:rsidDel="00000000" w:rsidR="00000000" w:rsidRPr="00000000">
        <w:rPr>
          <w:rtl w:val="0"/>
        </w:rPr>
      </w:r>
    </w:p>
    <w:p w:rsidR="00000000" w:rsidDel="00000000" w:rsidP="00000000" w:rsidRDefault="00000000" w:rsidRPr="00000000" w14:paraId="00000003">
      <w:pPr>
        <w:rPr>
          <w:rFonts w:ascii="Arial" w:cs="Arial" w:eastAsia="Arial" w:hAnsi="Arial"/>
          <w:sz w:val="22"/>
          <w:szCs w:val="22"/>
        </w:rPr>
      </w:pPr>
      <w:r w:rsidDel="00000000" w:rsidR="00000000" w:rsidRPr="00000000">
        <w:rPr>
          <w:rFonts w:ascii="Poppins" w:cs="Poppins" w:eastAsia="Poppins" w:hAnsi="Poppins"/>
          <w:color w:val="666666"/>
          <w:sz w:val="17"/>
          <w:szCs w:val="17"/>
          <w:rtl w:val="0"/>
        </w:rPr>
        <w:t xml:space="preserve">                                                                   INFLUENCER MARKETING SPECIALIST  |  KOOPERATIVA 2.0</w:t>
      </w:r>
      <w:r w:rsidDel="00000000" w:rsidR="00000000" w:rsidRPr="00000000">
        <w:rPr>
          <w:rtl w:val="0"/>
        </w:rPr>
      </w:r>
    </w:p>
    <w:p w:rsidR="00000000" w:rsidDel="00000000" w:rsidP="00000000" w:rsidRDefault="00000000" w:rsidRPr="00000000" w14:paraId="00000004">
      <w:pPr>
        <w:pBdr>
          <w:bottom w:color="00aeef" w:space="1" w:sz="16" w:val="single"/>
        </w:pBdr>
        <w:spacing w:after="160" w:before="120" w:lineRule="auto"/>
        <w:rPr/>
      </w:pPr>
      <w:r w:rsidDel="00000000" w:rsidR="00000000" w:rsidRPr="00000000">
        <w:rPr>
          <w:rtl w:val="0"/>
        </w:rPr>
      </w:r>
    </w:p>
    <w:p w:rsidR="00000000" w:rsidDel="00000000" w:rsidP="00000000" w:rsidRDefault="00000000" w:rsidRPr="00000000" w14:paraId="00000005">
      <w:pPr>
        <w:pBdr>
          <w:bottom w:color="00aeef" w:space="1" w:sz="16" w:val="single"/>
        </w:pBdr>
        <w:spacing w:after="160" w:before="120" w:lineRule="auto"/>
        <w:rPr/>
      </w:pPr>
      <w:r w:rsidDel="00000000" w:rsidR="00000000" w:rsidRPr="00000000">
        <w:rPr>
          <w:rtl w:val="0"/>
        </w:rPr>
      </w:r>
    </w:p>
    <w:p w:rsidR="00000000" w:rsidDel="00000000" w:rsidP="00000000" w:rsidRDefault="00000000" w:rsidRPr="00000000" w14:paraId="00000006">
      <w:pPr>
        <w:pBdr>
          <w:bottom w:color="00aeef" w:space="1" w:sz="16" w:val="single"/>
        </w:pBdr>
        <w:spacing w:after="160" w:before="120" w:lineRule="auto"/>
        <w:rPr/>
      </w:pPr>
      <w:r w:rsidDel="00000000" w:rsidR="00000000" w:rsidRPr="00000000">
        <w:rPr>
          <w:rtl w:val="0"/>
        </w:rPr>
      </w:r>
    </w:p>
    <w:tbl>
      <w:tblPr>
        <w:tblStyle w:val="Table1"/>
        <w:tblW w:w="95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30"/>
        <w:gridCol w:w="105"/>
        <w:gridCol w:w="6460"/>
        <w:tblGridChange w:id="0">
          <w:tblGrid>
            <w:gridCol w:w="3030"/>
            <w:gridCol w:w="105"/>
            <w:gridCol w:w="64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200.0" w:type="dxa"/>
            </w:tcMar>
          </w:tcPr>
          <w:p w:rsidR="00000000" w:rsidDel="00000000" w:rsidP="00000000" w:rsidRDefault="00000000" w:rsidRPr="00000000" w14:paraId="00000007">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CONTACT</w:t>
            </w:r>
            <w:r w:rsidDel="00000000" w:rsidR="00000000" w:rsidRPr="00000000">
              <w:rPr>
                <w:rtl w:val="0"/>
              </w:rPr>
            </w:r>
          </w:p>
          <w:p w:rsidR="00000000" w:rsidDel="00000000" w:rsidP="00000000" w:rsidRDefault="00000000" w:rsidRPr="00000000" w14:paraId="00000008">
            <w:pPr>
              <w:spacing w:after="60" w:before="0" w:lineRule="auto"/>
              <w:rPr/>
            </w:pPr>
            <w:r w:rsidDel="00000000" w:rsidR="00000000" w:rsidRPr="00000000">
              <w:rPr>
                <w:rtl w:val="0"/>
              </w:rPr>
            </w:r>
          </w:p>
          <w:p w:rsidR="00000000" w:rsidDel="00000000" w:rsidP="00000000" w:rsidRDefault="00000000" w:rsidRPr="00000000" w14:paraId="00000009">
            <w:pPr>
              <w:spacing w:after="50" w:before="50" w:lineRule="auto"/>
              <w:rPr/>
            </w:pP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0A">
            <w:pPr>
              <w:spacing w:after="50" w:before="50" w:lineRule="auto"/>
              <w:rPr>
                <w:rFonts w:ascii="Poppins" w:cs="Poppins" w:eastAsia="Poppins" w:hAnsi="Poppins"/>
                <w:sz w:val="17"/>
                <w:szCs w:val="17"/>
              </w:rPr>
            </w:pPr>
            <w:r w:rsidDel="00000000" w:rsidR="00000000" w:rsidRPr="00000000">
              <w:rPr>
                <w:rFonts w:ascii="Poppins" w:cs="Poppins" w:eastAsia="Poppins" w:hAnsi="Poppins"/>
                <w:sz w:val="17"/>
                <w:szCs w:val="17"/>
                <w:rtl w:val="0"/>
              </w:rPr>
              <w:t xml:space="preserve">+373 69 816 364</w:t>
            </w:r>
          </w:p>
          <w:p w:rsidR="00000000" w:rsidDel="00000000" w:rsidP="00000000" w:rsidRDefault="00000000" w:rsidRPr="00000000" w14:paraId="0000000B">
            <w:pPr>
              <w:spacing w:after="50" w:before="50" w:lineRule="auto"/>
              <w:rPr/>
            </w:pPr>
            <w:r w:rsidDel="00000000" w:rsidR="00000000" w:rsidRPr="00000000">
              <w:rPr>
                <w:rFonts w:ascii="Poppins" w:cs="Poppins" w:eastAsia="Poppins" w:hAnsi="Poppins"/>
                <w:color w:val="1a1a1a"/>
                <w:sz w:val="17"/>
                <w:szCs w:val="17"/>
                <w:rtl w:val="0"/>
              </w:rPr>
              <w:t xml:space="preserve">linkedin.com/in/adriana-bragari</w:t>
            </w:r>
            <w:r w:rsidDel="00000000" w:rsidR="00000000" w:rsidRPr="00000000">
              <w:rPr>
                <w:rtl w:val="0"/>
              </w:rPr>
            </w:r>
          </w:p>
          <w:p w:rsidR="00000000" w:rsidDel="00000000" w:rsidP="00000000" w:rsidRDefault="00000000" w:rsidRPr="00000000" w14:paraId="0000000C">
            <w:pPr>
              <w:spacing w:after="160" w:before="0" w:lineRule="auto"/>
              <w:rPr/>
            </w:pPr>
            <w:r w:rsidDel="00000000" w:rsidR="00000000" w:rsidRPr="00000000">
              <w:rPr>
                <w:rtl w:val="0"/>
              </w:rPr>
            </w:r>
          </w:p>
          <w:p w:rsidR="00000000" w:rsidDel="00000000" w:rsidP="00000000" w:rsidRDefault="00000000" w:rsidRPr="00000000" w14:paraId="0000000D">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EDUCAȚIE</w:t>
            </w:r>
            <w:r w:rsidDel="00000000" w:rsidR="00000000" w:rsidRPr="00000000">
              <w:rPr>
                <w:rtl w:val="0"/>
              </w:rPr>
            </w:r>
          </w:p>
          <w:p w:rsidR="00000000" w:rsidDel="00000000" w:rsidP="00000000" w:rsidRDefault="00000000" w:rsidRPr="00000000" w14:paraId="0000000E">
            <w:pPr>
              <w:spacing w:after="60" w:before="0" w:lineRule="auto"/>
              <w:rPr/>
            </w:pPr>
            <w:r w:rsidDel="00000000" w:rsidR="00000000" w:rsidRPr="00000000">
              <w:rPr>
                <w:rtl w:val="0"/>
              </w:rPr>
            </w:r>
          </w:p>
          <w:p w:rsidR="00000000" w:rsidDel="00000000" w:rsidP="00000000" w:rsidRDefault="00000000" w:rsidRPr="00000000" w14:paraId="0000000F">
            <w:pPr>
              <w:spacing w:after="0" w:before="60" w:lineRule="auto"/>
              <w:rPr/>
            </w:pPr>
            <w:r w:rsidDel="00000000" w:rsidR="00000000" w:rsidRPr="00000000">
              <w:rPr>
                <w:rFonts w:ascii="Poppins" w:cs="Poppins" w:eastAsia="Poppins" w:hAnsi="Poppins"/>
                <w:b w:val="1"/>
                <w:bCs w:val="1"/>
                <w:color w:val="1a1a1a"/>
                <w:sz w:val="16"/>
                <w:szCs w:val="16"/>
                <w:rtl w:val="0"/>
              </w:rPr>
              <w:t xml:space="preserve">Licență în Științe ale Comunicării</w:t>
            </w:r>
            <w:r w:rsidDel="00000000" w:rsidR="00000000" w:rsidRPr="00000000">
              <w:rPr>
                <w:rtl w:val="0"/>
              </w:rPr>
            </w:r>
          </w:p>
          <w:p w:rsidR="00000000" w:rsidDel="00000000" w:rsidP="00000000" w:rsidRDefault="00000000" w:rsidRPr="00000000" w14:paraId="00000010">
            <w:pPr>
              <w:spacing w:after="0" w:before="0" w:lineRule="auto"/>
              <w:rPr/>
            </w:pPr>
            <w:r w:rsidDel="00000000" w:rsidR="00000000" w:rsidRPr="00000000">
              <w:rPr>
                <w:rFonts w:ascii="Poppins" w:cs="Poppins" w:eastAsia="Poppins" w:hAnsi="Poppins"/>
                <w:color w:val="666666"/>
                <w:sz w:val="15"/>
                <w:szCs w:val="15"/>
                <w:rtl w:val="0"/>
              </w:rPr>
              <w:t xml:space="preserve">Universitatea de Studii Europene din Moldova</w:t>
            </w:r>
            <w:r w:rsidDel="00000000" w:rsidR="00000000" w:rsidRPr="00000000">
              <w:rPr>
                <w:rtl w:val="0"/>
              </w:rPr>
            </w:r>
          </w:p>
          <w:p w:rsidR="00000000" w:rsidDel="00000000" w:rsidP="00000000" w:rsidRDefault="00000000" w:rsidRPr="00000000" w14:paraId="00000011">
            <w:pPr>
              <w:spacing w:after="0" w:before="0" w:lineRule="auto"/>
              <w:rPr/>
            </w:pPr>
            <w:r w:rsidDel="00000000" w:rsidR="00000000" w:rsidRPr="00000000">
              <w:rPr>
                <w:rFonts w:ascii="Poppins" w:cs="Poppins" w:eastAsia="Poppins" w:hAnsi="Poppins"/>
                <w:color w:val="666666"/>
                <w:sz w:val="15"/>
                <w:szCs w:val="15"/>
                <w:rtl w:val="0"/>
              </w:rPr>
              <w:t xml:space="preserve">Domeniu: Comunicare și Media</w:t>
            </w:r>
            <w:r w:rsidDel="00000000" w:rsidR="00000000" w:rsidRPr="00000000">
              <w:rPr>
                <w:rtl w:val="0"/>
              </w:rPr>
            </w:r>
          </w:p>
          <w:p w:rsidR="00000000" w:rsidDel="00000000" w:rsidP="00000000" w:rsidRDefault="00000000" w:rsidRPr="00000000" w14:paraId="00000012">
            <w:pPr>
              <w:spacing w:after="100" w:before="0" w:lineRule="auto"/>
              <w:rPr/>
            </w:pPr>
            <w:r w:rsidDel="00000000" w:rsidR="00000000" w:rsidRPr="00000000">
              <w:rPr>
                <w:rFonts w:ascii="Poppins" w:cs="Poppins" w:eastAsia="Poppins" w:hAnsi="Poppins"/>
                <w:color w:val="666666"/>
                <w:sz w:val="15"/>
                <w:szCs w:val="15"/>
                <w:rtl w:val="0"/>
              </w:rPr>
              <w:t xml:space="preserve">2007 – 2010</w:t>
            </w:r>
            <w:r w:rsidDel="00000000" w:rsidR="00000000" w:rsidRPr="00000000">
              <w:rPr>
                <w:rtl w:val="0"/>
              </w:rPr>
            </w:r>
          </w:p>
          <w:p w:rsidR="00000000" w:rsidDel="00000000" w:rsidP="00000000" w:rsidRDefault="00000000" w:rsidRPr="00000000" w14:paraId="00000013">
            <w:pPr>
              <w:spacing w:after="120" w:before="0" w:lineRule="auto"/>
              <w:rPr/>
            </w:pPr>
            <w:r w:rsidDel="00000000" w:rsidR="00000000" w:rsidRPr="00000000">
              <w:rPr>
                <w:rtl w:val="0"/>
              </w:rPr>
            </w:r>
          </w:p>
          <w:p w:rsidR="00000000" w:rsidDel="00000000" w:rsidP="00000000" w:rsidRDefault="00000000" w:rsidRPr="00000000" w14:paraId="00000014">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LIMBI CUNOSCUTE</w:t>
            </w:r>
            <w:r w:rsidDel="00000000" w:rsidR="00000000" w:rsidRPr="00000000">
              <w:rPr>
                <w:rtl w:val="0"/>
              </w:rPr>
            </w:r>
          </w:p>
          <w:p w:rsidR="00000000" w:rsidDel="00000000" w:rsidP="00000000" w:rsidRDefault="00000000" w:rsidRPr="00000000" w14:paraId="00000015">
            <w:pPr>
              <w:spacing w:after="60" w:before="0" w:lineRule="auto"/>
              <w:rPr/>
            </w:pPr>
            <w:r w:rsidDel="00000000" w:rsidR="00000000" w:rsidRPr="00000000">
              <w:rPr>
                <w:rtl w:val="0"/>
              </w:rPr>
            </w:r>
          </w:p>
          <w:p w:rsidR="00000000" w:rsidDel="00000000" w:rsidP="00000000" w:rsidRDefault="00000000" w:rsidRPr="00000000" w14:paraId="00000016">
            <w:pPr>
              <w:spacing w:after="50" w:before="50" w:lineRule="auto"/>
              <w:rPr/>
            </w:pPr>
            <w:r w:rsidDel="00000000" w:rsidR="00000000" w:rsidRPr="00000000">
              <w:rPr>
                <w:rFonts w:ascii="Poppins" w:cs="Poppins" w:eastAsia="Poppins" w:hAnsi="Poppins"/>
                <w:b w:val="1"/>
                <w:bCs w:val="1"/>
                <w:color w:val="1a1a1a"/>
                <w:sz w:val="17"/>
                <w:szCs w:val="17"/>
                <w:rtl w:val="0"/>
              </w:rPr>
              <w:t xml:space="preserve">Română: </w:t>
            </w:r>
            <w:r w:rsidDel="00000000" w:rsidR="00000000" w:rsidRPr="00000000">
              <w:rPr>
                <w:rFonts w:ascii="Poppins" w:cs="Poppins" w:eastAsia="Poppins" w:hAnsi="Poppins"/>
                <w:color w:val="666666"/>
                <w:sz w:val="17"/>
                <w:szCs w:val="17"/>
                <w:rtl w:val="0"/>
              </w:rPr>
              <w:t xml:space="preserve">Nativă</w:t>
            </w:r>
            <w:r w:rsidDel="00000000" w:rsidR="00000000" w:rsidRPr="00000000">
              <w:rPr>
                <w:rtl w:val="0"/>
              </w:rPr>
            </w:r>
          </w:p>
          <w:p w:rsidR="00000000" w:rsidDel="00000000" w:rsidP="00000000" w:rsidRDefault="00000000" w:rsidRPr="00000000" w14:paraId="00000017">
            <w:pPr>
              <w:spacing w:after="50" w:before="50" w:lineRule="auto"/>
              <w:rPr/>
            </w:pPr>
            <w:r w:rsidDel="00000000" w:rsidR="00000000" w:rsidRPr="00000000">
              <w:rPr>
                <w:rFonts w:ascii="Poppins" w:cs="Poppins" w:eastAsia="Poppins" w:hAnsi="Poppins"/>
                <w:b w:val="1"/>
                <w:bCs w:val="1"/>
                <w:color w:val="1a1a1a"/>
                <w:sz w:val="17"/>
                <w:szCs w:val="17"/>
                <w:rtl w:val="0"/>
              </w:rPr>
              <w:t xml:space="preserve">Engleză: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8">
            <w:pPr>
              <w:spacing w:after="50" w:before="50" w:lineRule="auto"/>
              <w:rPr/>
            </w:pPr>
            <w:r w:rsidDel="00000000" w:rsidR="00000000" w:rsidRPr="00000000">
              <w:rPr>
                <w:rFonts w:ascii="Poppins" w:cs="Poppins" w:eastAsia="Poppins" w:hAnsi="Poppins"/>
                <w:b w:val="1"/>
                <w:bCs w:val="1"/>
                <w:color w:val="1a1a1a"/>
                <w:sz w:val="17"/>
                <w:szCs w:val="17"/>
                <w:rtl w:val="0"/>
              </w:rPr>
              <w:t xml:space="preserve">Rusă: </w:t>
            </w:r>
            <w:r w:rsidDel="00000000" w:rsidR="00000000" w:rsidRPr="00000000">
              <w:rPr>
                <w:rFonts w:ascii="Poppins" w:cs="Poppins" w:eastAsia="Poppins" w:hAnsi="Poppins"/>
                <w:color w:val="666666"/>
                <w:sz w:val="17"/>
                <w:szCs w:val="17"/>
                <w:rtl w:val="0"/>
              </w:rPr>
              <w:t xml:space="preserve">Avansat (C1)</w:t>
            </w:r>
            <w:r w:rsidDel="00000000" w:rsidR="00000000" w:rsidRPr="00000000">
              <w:rPr>
                <w:rtl w:val="0"/>
              </w:rPr>
            </w:r>
          </w:p>
          <w:p w:rsidR="00000000" w:rsidDel="00000000" w:rsidP="00000000" w:rsidRDefault="00000000" w:rsidRPr="00000000" w14:paraId="00000019">
            <w:pPr>
              <w:spacing w:after="160" w:before="0" w:lineRule="auto"/>
              <w:rPr/>
            </w:pPr>
            <w:r w:rsidDel="00000000" w:rsidR="00000000" w:rsidRPr="00000000">
              <w:rPr>
                <w:rtl w:val="0"/>
              </w:rPr>
            </w:r>
          </w:p>
          <w:p w:rsidR="00000000" w:rsidDel="00000000" w:rsidP="00000000" w:rsidRDefault="00000000" w:rsidRPr="00000000" w14:paraId="0000001A">
            <w:pPr>
              <w:pBdr>
                <w:bottom w:color="00aeef" w:space="3" w:sz="8" w:val="single"/>
              </w:pBdr>
              <w:spacing w:after="80" w:lineRule="auto"/>
              <w:rPr/>
            </w:pPr>
            <w:r w:rsidDel="00000000" w:rsidR="00000000" w:rsidRPr="00000000">
              <w:rPr>
                <w:rFonts w:ascii="Poppins" w:cs="Poppins" w:eastAsia="Poppins" w:hAnsi="Poppins"/>
                <w:b w:val="1"/>
                <w:bCs w:val="1"/>
                <w:color w:val="2d3192"/>
                <w:sz w:val="18"/>
                <w:szCs w:val="18"/>
                <w:rtl w:val="0"/>
              </w:rPr>
              <w:t xml:space="preserve">Certificări</w:t>
            </w:r>
            <w:r w:rsidDel="00000000" w:rsidR="00000000" w:rsidRPr="00000000">
              <w:rPr>
                <w:rtl w:val="0"/>
              </w:rPr>
            </w:r>
          </w:p>
          <w:p w:rsidR="00000000" w:rsidDel="00000000" w:rsidP="00000000" w:rsidRDefault="00000000" w:rsidRPr="00000000" w14:paraId="0000001B">
            <w:pPr>
              <w:spacing w:after="60" w:lineRule="auto"/>
              <w:rPr/>
            </w:pPr>
            <w:r w:rsidDel="00000000" w:rsidR="00000000" w:rsidRPr="00000000">
              <w:rPr>
                <w:rtl w:val="0"/>
              </w:rPr>
            </w:r>
          </w:p>
          <w:p w:rsidR="00000000" w:rsidDel="00000000" w:rsidP="00000000" w:rsidRDefault="00000000" w:rsidRPr="00000000" w14:paraId="0000001C">
            <w:pPr>
              <w:spacing w:after="50" w:before="50" w:lineRule="auto"/>
              <w:rPr/>
            </w:pPr>
            <w:r w:rsidDel="00000000" w:rsidR="00000000" w:rsidRPr="00000000">
              <w:rPr>
                <w:rtl w:val="0"/>
              </w:rPr>
            </w:r>
          </w:p>
        </w:tc>
        <w:tc>
          <w:tcPr>
            <w:tcBorders>
              <w:top w:color="000000" w:space="0" w:sz="0" w:val="nil"/>
              <w:left w:color="00aeef" w:space="0" w:sz="6" w:val="single"/>
              <w:bottom w:color="000000" w:space="0" w:sz="0" w:val="nil"/>
              <w:right w:color="000000" w:space="0" w:sz="0" w:val="nil"/>
            </w:tcBorders>
          </w:tcPr>
          <w:p w:rsidR="00000000" w:rsidDel="00000000" w:rsidP="00000000" w:rsidRDefault="00000000" w:rsidRPr="00000000" w14:paraId="0000001D">
            <w:pPr>
              <w:spacing w:after="0" w:before="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200.0" w:type="dxa"/>
              <w:bottom w:w="0.0" w:type="dxa"/>
              <w:right w:w="0.0" w:type="dxa"/>
            </w:tcMar>
          </w:tcPr>
          <w:p w:rsidR="00000000" w:rsidDel="00000000" w:rsidP="00000000" w:rsidRDefault="00000000" w:rsidRPr="00000000" w14:paraId="0000001E">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DESPRE MINE</w:t>
            </w:r>
            <w:r w:rsidDel="00000000" w:rsidR="00000000" w:rsidRPr="00000000">
              <w:rPr>
                <w:rtl w:val="0"/>
              </w:rPr>
            </w:r>
          </w:p>
          <w:p w:rsidR="00000000" w:rsidDel="00000000" w:rsidP="00000000" w:rsidRDefault="00000000" w:rsidRPr="00000000" w14:paraId="0000001F">
            <w:pPr>
              <w:spacing w:after="60" w:before="0" w:lineRule="auto"/>
              <w:rPr/>
            </w:pPr>
            <w:r w:rsidDel="00000000" w:rsidR="00000000" w:rsidRPr="00000000">
              <w:rPr>
                <w:rtl w:val="0"/>
              </w:rPr>
            </w:r>
          </w:p>
          <w:p w:rsidR="00000000" w:rsidDel="00000000" w:rsidP="00000000" w:rsidRDefault="00000000" w:rsidRPr="00000000" w14:paraId="00000020">
            <w:pPr>
              <w:spacing w:after="200" w:before="0" w:lineRule="auto"/>
              <w:rPr/>
            </w:pPr>
            <w:r w:rsidDel="00000000" w:rsidR="00000000" w:rsidRPr="00000000">
              <w:rPr>
                <w:rFonts w:ascii="Poppins" w:cs="Poppins" w:eastAsia="Poppins" w:hAnsi="Poppins"/>
                <w:color w:val="1a1a1a"/>
                <w:sz w:val="17"/>
                <w:szCs w:val="17"/>
                <w:rtl w:val="0"/>
              </w:rPr>
              <w:t xml:space="preserve">Specialist în Influencer Marketing și Social Media Management, cu experiență în coordonarea campaniilor digitale pentru clienți din sectorul evenimentistic, turistic și corporativ. Gestionez strategii de conținut, parteneriate cu influenceri și campanii de comunicare pe platforme digitale, cu focus pe engagement autentic, vizibilitate de brand și rezultate măsurabile.</w:t>
            </w:r>
            <w:r w:rsidDel="00000000" w:rsidR="00000000" w:rsidRPr="00000000">
              <w:rPr>
                <w:rtl w:val="0"/>
              </w:rPr>
            </w:r>
          </w:p>
          <w:p w:rsidR="00000000" w:rsidDel="00000000" w:rsidP="00000000" w:rsidRDefault="00000000" w:rsidRPr="00000000" w14:paraId="00000021">
            <w:pPr>
              <w:pBdr>
                <w:bottom w:color="00aeef" w:space="3" w:sz="8" w:val="single"/>
              </w:pBdr>
              <w:spacing w:after="80" w:before="0" w:lineRule="auto"/>
              <w:rPr/>
            </w:pPr>
            <w:r w:rsidDel="00000000" w:rsidR="00000000" w:rsidRPr="00000000">
              <w:rPr>
                <w:rFonts w:ascii="Poppins" w:cs="Poppins" w:eastAsia="Poppins" w:hAnsi="Poppins"/>
                <w:b w:val="1"/>
                <w:bCs w:val="1"/>
                <w:color w:val="2d3192"/>
                <w:sz w:val="18"/>
                <w:szCs w:val="18"/>
                <w:rtl w:val="0"/>
              </w:rPr>
              <w:t xml:space="preserve">COMPETENȚE CHEIE</w:t>
            </w:r>
            <w:r w:rsidDel="00000000" w:rsidR="00000000" w:rsidRPr="00000000">
              <w:rPr>
                <w:rtl w:val="0"/>
              </w:rPr>
            </w:r>
          </w:p>
          <w:p w:rsidR="00000000" w:rsidDel="00000000" w:rsidP="00000000" w:rsidRDefault="00000000" w:rsidRPr="00000000" w14:paraId="00000022">
            <w:pPr>
              <w:spacing w:after="60" w:before="0" w:lineRule="auto"/>
              <w:rPr/>
            </w:pPr>
            <w:r w:rsidDel="00000000" w:rsidR="00000000" w:rsidRPr="00000000">
              <w:rPr>
                <w:rtl w:val="0"/>
              </w:rPr>
            </w:r>
          </w:p>
          <w:tbl>
            <w:tblPr>
              <w:tblStyle w:val="Table2"/>
              <w:tblW w:w="62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00"/>
              <w:gridCol w:w="3160"/>
              <w:tblGridChange w:id="0">
                <w:tblGrid>
                  <w:gridCol w:w="3100"/>
                  <w:gridCol w:w="31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Influencer Marketing și gestionare parteneriate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Planificare editorială și calendar de conținut</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Social Media Management (Instagram, Facebook, LinkedIn, YouTube)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Briefing creativ și coordonare producție conținut</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Dezvoltarea strategiei de conținut digital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Community management și engagement online</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Campanii de comunicare și vizibilitate eveniment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Monitorizare și raportare KPI și analytics</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Relații cu stakeholderi și conformitate donor (WB, EBRD, UNDP)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Adaptare bilingvă conținut (română/rusă/engleză)</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Coordonarea echipelor creative și multidisciplinare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5.0" w:type="dxa"/>
                    <w:left w:w="0.0" w:type="dxa"/>
                    <w:bottom w:w="15.0" w:type="dxa"/>
                    <w:right w:w="60.0" w:type="dxa"/>
                  </w:tcMar>
                </w:tcPr>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 w:before="10"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6"/>
                      <w:szCs w:val="16"/>
                      <w:u w:val="none"/>
                      <w:shd w:fill="auto" w:val="clear"/>
                      <w:vertAlign w:val="baseline"/>
                      <w:rtl w:val="0"/>
                    </w:rPr>
                    <w:t xml:space="preserve">Comunicare instituțională și relații cu media</w:t>
                  </w:r>
                  <w:r w:rsidDel="00000000" w:rsidR="00000000" w:rsidRPr="00000000">
                    <w:rPr>
                      <w:rtl w:val="0"/>
                    </w:rPr>
                  </w:r>
                </w:p>
              </w:tc>
            </w:tr>
          </w:tbl>
          <w:p w:rsidR="00000000" w:rsidDel="00000000" w:rsidP="00000000" w:rsidRDefault="00000000" w:rsidRPr="00000000" w14:paraId="0000002F">
            <w:pPr>
              <w:spacing w:after="160" w:before="0" w:lineRule="auto"/>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tc>
      </w:tr>
    </w:tbl>
    <w:p w:rsidR="00000000" w:rsidDel="00000000" w:rsidP="00000000" w:rsidRDefault="00000000" w:rsidRPr="00000000" w14:paraId="00000031">
      <w:pPr>
        <w:rPr/>
      </w:pPr>
      <w:r w:rsidDel="00000000" w:rsidR="00000000" w:rsidRPr="00000000">
        <w:br w:type="page"/>
      </w:r>
      <w:r w:rsidDel="00000000" w:rsidR="00000000" w:rsidRPr="00000000">
        <w:rPr>
          <w:rtl w:val="0"/>
        </w:rPr>
      </w:r>
    </w:p>
    <w:p w:rsidR="00000000" w:rsidDel="00000000" w:rsidP="00000000" w:rsidRDefault="00000000" w:rsidRPr="00000000" w14:paraId="00000032">
      <w:pPr>
        <w:pBdr>
          <w:bottom w:color="00aeef" w:space="4" w:sz="12" w:val="single"/>
        </w:pBdr>
        <w:spacing w:after="120" w:before="280" w:lineRule="auto"/>
        <w:rPr>
          <w:rFonts w:ascii="Poppins" w:cs="Poppins" w:eastAsia="Poppins" w:hAnsi="Poppins"/>
        </w:rPr>
      </w:pPr>
      <w:r w:rsidDel="00000000" w:rsidR="00000000" w:rsidRPr="00000000">
        <w:rPr>
          <w:rFonts w:ascii="Poppins" w:cs="Poppins" w:eastAsia="Poppins" w:hAnsi="Poppins"/>
          <w:b w:val="1"/>
          <w:bCs w:val="1"/>
          <w:color w:val="2d3192"/>
          <w:rtl w:val="0"/>
        </w:rPr>
        <w:br w:type="textWrapping"/>
      </w:r>
      <w:r w:rsidDel="00000000" w:rsidR="00000000" w:rsidRPr="00000000">
        <w:rPr>
          <w:rFonts w:ascii="Poppins" w:cs="Poppins" w:eastAsia="Poppins" w:hAnsi="Poppins"/>
          <w:b w:val="1"/>
          <w:bCs w:val="1"/>
          <w:color w:val="2d3192"/>
          <w:rtl w:val="0"/>
        </w:rPr>
        <w:t xml:space="preserve">EXPERIENȚĂ PROFESIONALĂ</w:t>
      </w:r>
      <w:r w:rsidDel="00000000" w:rsidR="00000000" w:rsidRPr="00000000">
        <w:rPr>
          <w:rtl w:val="0"/>
        </w:rPr>
      </w:r>
    </w:p>
    <w:p w:rsidR="00000000" w:rsidDel="00000000" w:rsidP="00000000" w:rsidRDefault="00000000" w:rsidRPr="00000000" w14:paraId="00000033">
      <w:pPr>
        <w:spacing w:after="80" w:lineRule="auto"/>
        <w:rPr/>
      </w:pPr>
      <w:r w:rsidDel="00000000" w:rsidR="00000000" w:rsidRPr="00000000">
        <w:rPr>
          <w:rtl w:val="0"/>
        </w:rPr>
      </w:r>
    </w:p>
    <w:tbl>
      <w:tblPr>
        <w:tblStyle w:val="Table3"/>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95"/>
        <w:gridCol w:w="360"/>
        <w:gridCol w:w="8700"/>
        <w:tblGridChange w:id="0">
          <w:tblGrid>
            <w:gridCol w:w="1395"/>
            <w:gridCol w:w="360"/>
            <w:gridCol w:w="87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34">
            <w:pPr>
              <w:rPr/>
            </w:pPr>
            <w:r w:rsidDel="00000000" w:rsidR="00000000" w:rsidRPr="00000000">
              <w:rPr>
                <w:rFonts w:ascii="Poppins" w:cs="Poppins" w:eastAsia="Poppins" w:hAnsi="Poppins"/>
                <w:color w:val="666666"/>
                <w:sz w:val="16"/>
                <w:szCs w:val="16"/>
                <w:rtl w:val="0"/>
              </w:rPr>
              <w:t xml:space="preserve">2023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35">
            <w:pPr>
              <w:rPr/>
            </w:pPr>
            <w:r w:rsidDel="00000000" w:rsidR="00000000" w:rsidRPr="00000000">
              <w:rPr>
                <w:b w:val="1"/>
                <w:bCs w:val="1"/>
                <w:color w:val="00aeef"/>
                <w:sz w:val="22"/>
                <w:szCs w:val="22"/>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6">
            <w:pPr>
              <w:spacing w:after="25" w:before="25" w:lineRule="auto"/>
              <w:rPr/>
            </w:pPr>
            <w:r w:rsidDel="00000000" w:rsidR="00000000" w:rsidRPr="00000000">
              <w:rPr>
                <w:rFonts w:ascii="Poppins" w:cs="Poppins" w:eastAsia="Poppins" w:hAnsi="Poppins"/>
                <w:b w:val="1"/>
                <w:bCs w:val="1"/>
                <w:color w:val="2d3192"/>
                <w:sz w:val="19"/>
                <w:szCs w:val="19"/>
                <w:rtl w:val="0"/>
              </w:rPr>
              <w:t xml:space="preserve">Influencer Marketing Specialist</w:t>
            </w:r>
            <w:r w:rsidDel="00000000" w:rsidR="00000000" w:rsidRPr="00000000">
              <w:rPr>
                <w:rtl w:val="0"/>
              </w:rPr>
            </w:r>
          </w:p>
          <w:p w:rsidR="00000000" w:rsidDel="00000000" w:rsidP="00000000" w:rsidRDefault="00000000" w:rsidRPr="00000000" w14:paraId="00000037">
            <w:pPr>
              <w:spacing w:after="80" w:before="25" w:lineRule="auto"/>
              <w:rPr/>
            </w:pPr>
            <w:r w:rsidDel="00000000" w:rsidR="00000000" w:rsidRPr="00000000">
              <w:rPr>
                <w:rFonts w:ascii="Poppins" w:cs="Poppins" w:eastAsia="Poppins" w:hAnsi="Poppins"/>
                <w:i w:val="1"/>
                <w:iCs w:val="1"/>
                <w:color w:val="666666"/>
                <w:sz w:val="16"/>
                <w:szCs w:val="16"/>
                <w:rtl w:val="0"/>
              </w:rPr>
              <w:t xml:space="preserve">Kooperativa 2.0, Chișinău</w:t>
            </w:r>
            <w:r w:rsidDel="00000000" w:rsidR="00000000" w:rsidRPr="00000000">
              <w:rPr>
                <w:rtl w:val="0"/>
              </w:rPr>
            </w:r>
          </w:p>
          <w:p w:rsidR="00000000" w:rsidDel="00000000" w:rsidP="00000000" w:rsidRDefault="00000000" w:rsidRPr="00000000" w14:paraId="00000038">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Dezvoltarea și implementarea strategiilor de Influencer Marketing pentru clienți din sectorul evenimentistic, enogastronomic și corporativ</w:t>
            </w:r>
            <w:r w:rsidDel="00000000" w:rsidR="00000000" w:rsidRPr="00000000">
              <w:rPr>
                <w:rtl w:val="0"/>
              </w:rPr>
            </w:r>
          </w:p>
          <w:p w:rsidR="00000000" w:rsidDel="00000000" w:rsidP="00000000" w:rsidRDefault="00000000" w:rsidRPr="00000000" w14:paraId="00000039">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Identificarea, evaluarea și gestionarea parteneriatelor cu influenceri la nivel național și internațional</w:t>
            </w:r>
            <w:r w:rsidDel="00000000" w:rsidR="00000000" w:rsidRPr="00000000">
              <w:rPr>
                <w:rtl w:val="0"/>
              </w:rPr>
            </w:r>
          </w:p>
          <w:p w:rsidR="00000000" w:rsidDel="00000000" w:rsidP="00000000" w:rsidRDefault="00000000" w:rsidRPr="00000000" w14:paraId="0000003A">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campaniilor de social media pe platformele Instagram, Facebook, LinkedIn și YouTube pentru evenimente de amploare</w:t>
            </w:r>
            <w:r w:rsidDel="00000000" w:rsidR="00000000" w:rsidRPr="00000000">
              <w:rPr>
                <w:rtl w:val="0"/>
              </w:rPr>
            </w:r>
          </w:p>
          <w:p w:rsidR="00000000" w:rsidDel="00000000" w:rsidP="00000000" w:rsidRDefault="00000000" w:rsidRPr="00000000" w14:paraId="0000003B">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Crearea și gestionarea calendarului editorial de conținut digital, asigurând consistența mesajului de brand</w:t>
            </w:r>
            <w:r w:rsidDel="00000000" w:rsidR="00000000" w:rsidRPr="00000000">
              <w:rPr>
                <w:rtl w:val="0"/>
              </w:rPr>
            </w:r>
          </w:p>
          <w:p w:rsidR="00000000" w:rsidDel="00000000" w:rsidP="00000000" w:rsidRDefault="00000000" w:rsidRPr="00000000" w14:paraId="0000003C">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Monitorizarea performanței campaniilor, analiza KPI-urilor și raportarea rezultatelor către clienți</w:t>
            </w:r>
            <w:r w:rsidDel="00000000" w:rsidR="00000000" w:rsidRPr="00000000">
              <w:rPr>
                <w:rtl w:val="0"/>
              </w:rPr>
            </w:r>
          </w:p>
          <w:p w:rsidR="00000000" w:rsidDel="00000000" w:rsidP="00000000" w:rsidRDefault="00000000" w:rsidRPr="00000000" w14:paraId="0000003D">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Supervizarea producției de conținut vizual și textual în română, rusă și engleză, cu respectarea standardelor de vizibilitate ale donorilor</w:t>
            </w:r>
            <w:r w:rsidDel="00000000" w:rsidR="00000000" w:rsidRPr="00000000">
              <w:rPr>
                <w:rtl w:val="0"/>
              </w:rPr>
            </w:r>
          </w:p>
          <w:p w:rsidR="00000000" w:rsidDel="00000000" w:rsidP="00000000" w:rsidRDefault="00000000" w:rsidRPr="00000000" w14:paraId="0000003E">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cu echipele de design, PR și video pentru asigurarea coerenței comunicării pe toate canalele</w:t>
            </w:r>
            <w:r w:rsidDel="00000000" w:rsidR="00000000" w:rsidRPr="00000000">
              <w:rPr>
                <w:rtl w:val="0"/>
              </w:rPr>
            </w:r>
          </w:p>
        </w:tc>
      </w:tr>
    </w:tbl>
    <w:p w:rsidR="00000000" w:rsidDel="00000000" w:rsidP="00000000" w:rsidRDefault="00000000" w:rsidRPr="00000000" w14:paraId="0000003F">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0">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1">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2">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3">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4">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5">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6">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7">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8">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9">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A">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B">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C">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D">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E">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4F">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0">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1">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2">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3">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4">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5">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6">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7">
      <w:pPr>
        <w:rPr>
          <w:rFonts w:ascii="Poppins" w:cs="Poppins" w:eastAsia="Poppins" w:hAnsi="Poppins"/>
          <w:b w:val="1"/>
          <w:bCs w:val="1"/>
          <w:color w:val="2d3192"/>
          <w:sz w:val="18"/>
          <w:szCs w:val="18"/>
        </w:rPr>
      </w:pPr>
      <w:r w:rsidDel="00000000" w:rsidR="00000000" w:rsidRPr="00000000">
        <w:rPr>
          <w:rtl w:val="0"/>
        </w:rPr>
      </w:r>
    </w:p>
    <w:p w:rsidR="00000000" w:rsidDel="00000000" w:rsidP="00000000" w:rsidRDefault="00000000" w:rsidRPr="00000000" w14:paraId="00000058">
      <w:pPr>
        <w:pBdr>
          <w:bottom w:color="00aeef" w:space="4" w:sz="12" w:val="single"/>
        </w:pBdr>
        <w:spacing w:after="120" w:before="280" w:lineRule="auto"/>
        <w:rPr/>
      </w:pPr>
      <w:r w:rsidDel="00000000" w:rsidR="00000000" w:rsidRPr="00000000">
        <w:rPr>
          <w:rFonts w:ascii="Poppins" w:cs="Poppins" w:eastAsia="Poppins" w:hAnsi="Poppins"/>
          <w:b w:val="1"/>
          <w:bCs w:val="1"/>
          <w:color w:val="2d3192"/>
          <w:rtl w:val="0"/>
        </w:rPr>
        <w:br w:type="textWrapping"/>
      </w:r>
      <w:r w:rsidDel="00000000" w:rsidR="00000000" w:rsidRPr="00000000">
        <w:rPr>
          <w:rFonts w:ascii="Poppins" w:cs="Poppins" w:eastAsia="Poppins" w:hAnsi="Poppins"/>
          <w:b w:val="1"/>
          <w:bCs w:val="1"/>
          <w:color w:val="2d3192"/>
          <w:sz w:val="20"/>
          <w:szCs w:val="20"/>
          <w:rtl w:val="0"/>
        </w:rPr>
        <w:t xml:space="preserve">PROIECTE RELEVANTE</w:t>
      </w:r>
      <w:r w:rsidDel="00000000" w:rsidR="00000000" w:rsidRPr="00000000">
        <w:rPr>
          <w:rtl w:val="0"/>
        </w:rPr>
      </w:r>
    </w:p>
    <w:p w:rsidR="00000000" w:rsidDel="00000000" w:rsidP="00000000" w:rsidRDefault="00000000" w:rsidRPr="00000000" w14:paraId="00000059">
      <w:pPr>
        <w:spacing w:after="50" w:before="200" w:lineRule="auto"/>
        <w:rPr>
          <w:rFonts w:ascii="Poppins" w:cs="Poppins" w:eastAsia="Poppins" w:hAnsi="Poppins"/>
          <w:color w:val="1a1a1a"/>
          <w:sz w:val="17"/>
          <w:szCs w:val="17"/>
        </w:rPr>
      </w:pPr>
      <w:r w:rsidDel="00000000" w:rsidR="00000000" w:rsidRPr="00000000">
        <w:rPr>
          <w:rFonts w:ascii="Poppins" w:cs="Poppins" w:eastAsia="Poppins" w:hAnsi="Poppins"/>
          <w:b w:val="1"/>
          <w:bCs w:val="1"/>
          <w:color w:val="2d3192"/>
          <w:sz w:val="19"/>
          <w:szCs w:val="19"/>
          <w:rtl w:val="0"/>
        </w:rPr>
        <w:t xml:space="preserve">MATIAS by Santa Bremor – Campanie de Influencer Marketing</w:t>
        <w:br w:type="textWrapping"/>
      </w:r>
      <w:r w:rsidDel="00000000" w:rsidR="00000000" w:rsidRPr="00000000">
        <w:rPr>
          <w:rFonts w:ascii="Poppins" w:cs="Poppins" w:eastAsia="Poppins" w:hAnsi="Poppins"/>
          <w:b w:val="1"/>
          <w:bCs w:val="1"/>
          <w:color w:val="1a1a1a"/>
          <w:sz w:val="17"/>
          <w:szCs w:val="17"/>
          <w:rtl w:val="0"/>
        </w:rPr>
        <w:t xml:space="preserve">An:</w:t>
      </w:r>
      <w:r w:rsidDel="00000000" w:rsidR="00000000" w:rsidRPr="00000000">
        <w:rPr>
          <w:rFonts w:ascii="Poppins" w:cs="Poppins" w:eastAsia="Poppins" w:hAnsi="Poppins"/>
          <w:color w:val="1a1a1a"/>
          <w:sz w:val="17"/>
          <w:szCs w:val="17"/>
          <w:rtl w:val="0"/>
        </w:rPr>
        <w:t xml:space="preserve"> 2026              </w:t>
      </w:r>
      <w:r w:rsidDel="00000000" w:rsidR="00000000" w:rsidRPr="00000000">
        <w:rPr>
          <w:rFonts w:ascii="Poppins" w:cs="Poppins" w:eastAsia="Poppins" w:hAnsi="Poppins"/>
          <w:b w:val="1"/>
          <w:bCs w:val="1"/>
          <w:color w:val="1a1a1a"/>
          <w:sz w:val="17"/>
          <w:szCs w:val="17"/>
          <w:rtl w:val="0"/>
        </w:rPr>
        <w:t xml:space="preserve">Locație:</w:t>
      </w:r>
      <w:r w:rsidDel="00000000" w:rsidR="00000000" w:rsidRPr="00000000">
        <w:rPr>
          <w:rFonts w:ascii="Poppins" w:cs="Poppins" w:eastAsia="Poppins" w:hAnsi="Poppins"/>
          <w:color w:val="1a1a1a"/>
          <w:sz w:val="17"/>
          <w:szCs w:val="17"/>
          <w:rtl w:val="0"/>
        </w:rPr>
        <w:t xml:space="preserve"> Republica Moldova</w:t>
        <w:br w:type="textWrapping"/>
      </w:r>
      <w:r w:rsidDel="00000000" w:rsidR="00000000" w:rsidRPr="00000000">
        <w:rPr>
          <w:rFonts w:ascii="Poppins" w:cs="Poppins" w:eastAsia="Poppins" w:hAnsi="Poppins"/>
          <w:b w:val="1"/>
          <w:bCs w:val="1"/>
          <w:color w:val="1a1a1a"/>
          <w:sz w:val="17"/>
          <w:szCs w:val="17"/>
          <w:rtl w:val="0"/>
        </w:rPr>
        <w:t xml:space="preserve">Client:</w:t>
      </w:r>
      <w:r w:rsidDel="00000000" w:rsidR="00000000" w:rsidRPr="00000000">
        <w:rPr>
          <w:rFonts w:ascii="Poppins" w:cs="Poppins" w:eastAsia="Poppins" w:hAnsi="Poppins"/>
          <w:color w:val="1a1a1a"/>
          <w:sz w:val="17"/>
          <w:szCs w:val="17"/>
          <w:rtl w:val="0"/>
        </w:rPr>
        <w:t xml:space="preserve"> Santa Bremor</w:t>
        <w:br w:type="textWrapping"/>
      </w: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Campanie de influencer marketing pentru promovarea produsului MATIAS by Santa Bremor prin conținut food/lifestyle, rețete rapide, brunch ideas și gustări festive. Campania a inclus macro, micro și nano influenceri pe Instagram, TikTok, YouTube și Facebook și a atins obiectivul de aproximativ </w:t>
      </w:r>
      <w:r w:rsidDel="00000000" w:rsidR="00000000" w:rsidRPr="00000000">
        <w:rPr>
          <w:rFonts w:ascii="Poppins" w:cs="Poppins" w:eastAsia="Poppins" w:hAnsi="Poppins"/>
          <w:b w:val="1"/>
          <w:bCs w:val="1"/>
          <w:color w:val="1a1a1a"/>
          <w:sz w:val="17"/>
          <w:szCs w:val="17"/>
          <w:rtl w:val="0"/>
        </w:rPr>
        <w:t xml:space="preserve">2 milioane de vizualizări</w:t>
      </w:r>
      <w:r w:rsidDel="00000000" w:rsidR="00000000" w:rsidRPr="00000000">
        <w:rPr>
          <w:rFonts w:ascii="Poppins" w:cs="Poppins" w:eastAsia="Poppins" w:hAnsi="Poppins"/>
          <w:color w:val="1a1a1a"/>
          <w:sz w:val="17"/>
          <w:szCs w:val="17"/>
          <w:rtl w:val="0"/>
        </w:rPr>
        <w:t xml:space="preserve">.</w:t>
      </w:r>
    </w:p>
    <w:p w:rsidR="00000000" w:rsidDel="00000000" w:rsidP="00000000" w:rsidRDefault="00000000" w:rsidRPr="00000000" w14:paraId="0000005A">
      <w:pPr>
        <w:spacing w:after="5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Influencer Marketing Specialist</w:t>
      </w:r>
      <w:r w:rsidDel="00000000" w:rsidR="00000000" w:rsidRPr="00000000">
        <w:rPr>
          <w:rtl w:val="0"/>
        </w:rPr>
      </w:r>
    </w:p>
    <w:p w:rsidR="00000000" w:rsidDel="00000000" w:rsidP="00000000" w:rsidRDefault="00000000" w:rsidRPr="00000000" w14:paraId="0000005B">
      <w:pPr>
        <w:spacing w:after="3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5C">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Măsurarea impactului campaniei și compilarea rapoartelor de performanță digitală</w:t>
      </w:r>
    </w:p>
    <w:p w:rsidR="00000000" w:rsidDel="00000000" w:rsidP="00000000" w:rsidRDefault="00000000" w:rsidRPr="00000000" w14:paraId="0000005D">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Dezvoltarea strategiei de influencer marketing pentru promovarea produsului MATIAS prin conținut food/lifestyle</w:t>
      </w:r>
    </w:p>
    <w:p w:rsidR="00000000" w:rsidDel="00000000" w:rsidP="00000000" w:rsidRDefault="00000000" w:rsidRPr="00000000" w14:paraId="0000005E">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Selectarea și coordonarea influencerilor relevanți din segmente macro, micro și nano</w:t>
      </w:r>
    </w:p>
    <w:p w:rsidR="00000000" w:rsidDel="00000000" w:rsidP="00000000" w:rsidRDefault="00000000" w:rsidRPr="00000000" w14:paraId="0000005F">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Briefuirea creatorilor pentru integrarea naturală a produsului în rețete și formate vizuale apetisante</w:t>
      </w:r>
    </w:p>
    <w:p w:rsidR="00000000" w:rsidDel="00000000" w:rsidP="00000000" w:rsidRDefault="00000000" w:rsidRPr="00000000" w14:paraId="00000060">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Monitorizarea publicărilor pe Instagram, TikTok, YouTube și Facebook</w:t>
      </w:r>
    </w:p>
    <w:p w:rsidR="00000000" w:rsidDel="00000000" w:rsidP="00000000" w:rsidRDefault="00000000" w:rsidRPr="00000000" w14:paraId="00000061">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Analiza rezultatelor campaniei: vizualizări, interacțiuni, engagement rate și calitatea comentariilor</w:t>
      </w:r>
    </w:p>
    <w:p w:rsidR="00000000" w:rsidDel="00000000" w:rsidP="00000000" w:rsidRDefault="00000000" w:rsidRPr="00000000" w14:paraId="00000062">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Evaluarea reacțiilor publicului și formularea recomandărilor pentru următoarele campanii</w:t>
      </w:r>
      <w:r w:rsidDel="00000000" w:rsidR="00000000" w:rsidRPr="00000000">
        <w:rPr>
          <w:rtl w:val="0"/>
        </w:rPr>
      </w:r>
    </w:p>
    <w:p w:rsidR="00000000" w:rsidDel="00000000" w:rsidP="00000000" w:rsidRDefault="00000000" w:rsidRPr="00000000" w14:paraId="00000063">
      <w:pPr>
        <w:spacing w:after="25" w:before="25" w:lineRule="auto"/>
        <w:ind w:left="0" w:firstLine="0"/>
        <w:rPr/>
      </w:pPr>
      <w:r w:rsidDel="00000000" w:rsidR="00000000" w:rsidRPr="00000000">
        <w:rPr>
          <w:rFonts w:ascii="Poppins" w:cs="Poppins" w:eastAsia="Poppins" w:hAnsi="Poppins"/>
          <w:b w:val="1"/>
          <w:bCs w:val="1"/>
          <w:color w:val="2d3192"/>
          <w:sz w:val="19"/>
          <w:szCs w:val="19"/>
          <w:rtl w:val="0"/>
        </w:rPr>
        <w:br w:type="textWrapping"/>
        <w:t xml:space="preserve">Moldexpo – Influencer Marketing &amp; Social Media Evenimente</w:t>
      </w:r>
      <w:r w:rsidDel="00000000" w:rsidR="00000000" w:rsidRPr="00000000">
        <w:rPr>
          <w:rtl w:val="0"/>
        </w:rPr>
      </w:r>
    </w:p>
    <w:p w:rsidR="00000000" w:rsidDel="00000000" w:rsidP="00000000" w:rsidRDefault="00000000" w:rsidRPr="00000000" w14:paraId="00000064">
      <w:pPr>
        <w:spacing w:after="25" w:before="25"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2023 – Prezent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65">
      <w:pPr>
        <w:spacing w:after="25" w:before="25"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Moldexpo S.A.</w:t>
      </w:r>
      <w:r w:rsidDel="00000000" w:rsidR="00000000" w:rsidRPr="00000000">
        <w:rPr>
          <w:rtl w:val="0"/>
        </w:rPr>
      </w:r>
    </w:p>
    <w:p w:rsidR="00000000" w:rsidDel="00000000" w:rsidP="00000000" w:rsidRDefault="00000000" w:rsidRPr="00000000" w14:paraId="00000066">
      <w:pPr>
        <w:spacing w:after="25" w:before="25"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Platformă expozițională națională — Happy Beauty Days 2026, Wine Paris 2026, Ziua Națională a Vinului 2025, Wine of Moldova Japan 2025, Shift Happens 2025, Moldova Business Week 2025</w:t>
      </w:r>
      <w:r w:rsidDel="00000000" w:rsidR="00000000" w:rsidRPr="00000000">
        <w:rPr>
          <w:rtl w:val="0"/>
        </w:rPr>
      </w:r>
    </w:p>
    <w:p w:rsidR="00000000" w:rsidDel="00000000" w:rsidP="00000000" w:rsidRDefault="00000000" w:rsidRPr="00000000" w14:paraId="00000067">
      <w:pPr>
        <w:spacing w:after="50" w:before="25"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Influencer Marketing Specialist </w:t>
      </w:r>
      <w:r w:rsidDel="00000000" w:rsidR="00000000" w:rsidRPr="00000000">
        <w:rPr>
          <w:rtl w:val="0"/>
        </w:rPr>
      </w:r>
    </w:p>
    <w:p w:rsidR="00000000" w:rsidDel="00000000" w:rsidP="00000000" w:rsidRDefault="00000000" w:rsidRPr="00000000" w14:paraId="00000068">
      <w:pPr>
        <w:spacing w:after="30" w:before="25"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69">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Identificarea și gestionarea parteneriatelor cu influenceri locali și internaționali pentru promovarea evenimentelor Moldexpo</w:t>
      </w:r>
      <w:r w:rsidDel="00000000" w:rsidR="00000000" w:rsidRPr="00000000">
        <w:rPr>
          <w:rtl w:val="0"/>
        </w:rPr>
      </w:r>
    </w:p>
    <w:p w:rsidR="00000000" w:rsidDel="00000000" w:rsidP="00000000" w:rsidRDefault="00000000" w:rsidRPr="00000000" w14:paraId="0000006A">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Planificarea și implementarea campaniilor de social media pentru atragerea publicului și creșterea vizibilității</w:t>
      </w:r>
      <w:r w:rsidDel="00000000" w:rsidR="00000000" w:rsidRPr="00000000">
        <w:rPr>
          <w:rtl w:val="0"/>
        </w:rPr>
      </w:r>
    </w:p>
    <w:p w:rsidR="00000000" w:rsidDel="00000000" w:rsidP="00000000" w:rsidRDefault="00000000" w:rsidRPr="00000000" w14:paraId="0000006B">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Producerea și publicarea conținutului digital (postări, stories, reels) adaptat fiecărui eveniment</w:t>
      </w:r>
      <w:r w:rsidDel="00000000" w:rsidR="00000000" w:rsidRPr="00000000">
        <w:rPr>
          <w:rtl w:val="0"/>
        </w:rPr>
      </w:r>
    </w:p>
    <w:p w:rsidR="00000000" w:rsidDel="00000000" w:rsidP="00000000" w:rsidRDefault="00000000" w:rsidRPr="00000000" w14:paraId="0000006C">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Monitorizarea engagementului și adaptarea conținutului în funcție de reacțiile audiențelor</w:t>
      </w:r>
      <w:r w:rsidDel="00000000" w:rsidR="00000000" w:rsidRPr="00000000">
        <w:rPr>
          <w:rtl w:val="0"/>
        </w:rPr>
      </w:r>
    </w:p>
    <w:p w:rsidR="00000000" w:rsidDel="00000000" w:rsidP="00000000" w:rsidRDefault="00000000" w:rsidRPr="00000000" w14:paraId="0000006D">
      <w:pPr>
        <w:numPr>
          <w:ilvl w:val="0"/>
          <w:numId w:val="1"/>
        </w:numPr>
        <w:spacing w:after="25" w:before="25" w:lineRule="auto"/>
        <w:ind w:left="360" w:hanging="200"/>
      </w:pPr>
      <w:r w:rsidDel="00000000" w:rsidR="00000000" w:rsidRPr="00000000">
        <w:rPr>
          <w:rFonts w:ascii="Poppins" w:cs="Poppins" w:eastAsia="Poppins" w:hAnsi="Poppins"/>
          <w:color w:val="1a1a1a"/>
          <w:sz w:val="17"/>
          <w:szCs w:val="17"/>
          <w:rtl w:val="0"/>
        </w:rPr>
        <w:t xml:space="preserve">Coordonarea cu echipele de design și producție video pentru materiale promoționale de calitate</w:t>
      </w:r>
      <w:r w:rsidDel="00000000" w:rsidR="00000000" w:rsidRPr="00000000">
        <w:rPr>
          <w:rtl w:val="0"/>
        </w:rPr>
      </w:r>
    </w:p>
    <w:p w:rsidR="00000000" w:rsidDel="00000000" w:rsidP="00000000" w:rsidRDefault="00000000" w:rsidRPr="00000000" w14:paraId="0000006E">
      <w:pPr>
        <w:spacing w:after="25" w:before="25" w:lineRule="auto"/>
        <w:ind w:left="0" w:firstLine="0"/>
        <w:rPr>
          <w:rFonts w:ascii="Poppins" w:cs="Poppins" w:eastAsia="Poppins" w:hAnsi="Poppins"/>
          <w:b w:val="1"/>
          <w:bCs w:val="1"/>
          <w:color w:val="2d3192"/>
          <w:sz w:val="19"/>
          <w:szCs w:val="19"/>
        </w:rPr>
      </w:pPr>
      <w:r w:rsidDel="00000000" w:rsidR="00000000" w:rsidRPr="00000000">
        <w:rPr>
          <w:rtl w:val="0"/>
        </w:rPr>
      </w:r>
    </w:p>
    <w:p w:rsidR="00000000" w:rsidDel="00000000" w:rsidP="00000000" w:rsidRDefault="00000000" w:rsidRPr="00000000" w14:paraId="0000006F">
      <w:pPr>
        <w:spacing w:after="25" w:before="25" w:lineRule="auto"/>
        <w:ind w:left="0" w:firstLine="0"/>
        <w:rPr/>
      </w:pPr>
      <w:r w:rsidDel="00000000" w:rsidR="00000000" w:rsidRPr="00000000">
        <w:rPr>
          <w:rFonts w:ascii="Poppins" w:cs="Poppins" w:eastAsia="Poppins" w:hAnsi="Poppins"/>
          <w:b w:val="1"/>
          <w:bCs w:val="1"/>
          <w:color w:val="2d3192"/>
          <w:sz w:val="19"/>
          <w:szCs w:val="19"/>
          <w:rtl w:val="0"/>
        </w:rPr>
        <w:t xml:space="preserve">Moldova Business Week 2025</w:t>
      </w:r>
      <w:r w:rsidDel="00000000" w:rsidR="00000000" w:rsidRPr="00000000">
        <w:rPr>
          <w:rtl w:val="0"/>
        </w:rPr>
      </w:r>
    </w:p>
    <w:p w:rsidR="00000000" w:rsidDel="00000000" w:rsidP="00000000" w:rsidRDefault="00000000" w:rsidRPr="00000000" w14:paraId="00000070">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2025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Chișinău, Republica Moldova</w:t>
      </w:r>
      <w:r w:rsidDel="00000000" w:rsidR="00000000" w:rsidRPr="00000000">
        <w:rPr>
          <w:rtl w:val="0"/>
        </w:rPr>
      </w:r>
    </w:p>
    <w:p w:rsidR="00000000" w:rsidDel="00000000" w:rsidP="00000000" w:rsidRDefault="00000000" w:rsidRPr="00000000" w14:paraId="00000071">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Invest Moldova Agency</w:t>
      </w:r>
      <w:r w:rsidDel="00000000" w:rsidR="00000000" w:rsidRPr="00000000">
        <w:rPr>
          <w:rtl w:val="0"/>
        </w:rPr>
      </w:r>
    </w:p>
    <w:p w:rsidR="00000000" w:rsidDel="00000000" w:rsidP="00000000" w:rsidRDefault="00000000" w:rsidRPr="00000000" w14:paraId="00000072">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Forum național de investiții sub egida Guvernului Republicii Moldova, 2.000+ participanți, 40+ instituții partenere, acoperire media internațională extinsă</w:t>
      </w:r>
      <w:r w:rsidDel="00000000" w:rsidR="00000000" w:rsidRPr="00000000">
        <w:rPr>
          <w:rtl w:val="0"/>
        </w:rPr>
      </w:r>
    </w:p>
    <w:p w:rsidR="00000000" w:rsidDel="00000000" w:rsidP="00000000" w:rsidRDefault="00000000" w:rsidRPr="00000000" w14:paraId="00000073">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Influencer Marketing Specialist</w:t>
      </w:r>
      <w:r w:rsidDel="00000000" w:rsidR="00000000" w:rsidRPr="00000000">
        <w:rPr>
          <w:rtl w:val="0"/>
        </w:rPr>
      </w:r>
    </w:p>
    <w:p w:rsidR="00000000" w:rsidDel="00000000" w:rsidP="00000000" w:rsidRDefault="00000000" w:rsidRPr="00000000" w14:paraId="00000074">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strategiei de conținut social media în coordonare cu echipa PR a proiectului</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materialelor de storytelling digital, vizuale și postări de acoperire a evenimentului</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Gestionarea engagementului online în timpul evenimentului, asigurând comunicare în timp real și actualizări consistente</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Supervizarea community management-ului și protocoalelor de răspuns pentru canalele oficiale</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Măsurarea impactului campaniei și compilarea rapoartelor de performanță digitală</w:t>
      </w:r>
      <w:r w:rsidDel="00000000" w:rsidR="00000000" w:rsidRPr="00000000">
        <w:rPr>
          <w:rtl w:val="0"/>
        </w:rPr>
      </w:r>
    </w:p>
    <w:p w:rsidR="00000000" w:rsidDel="00000000" w:rsidP="00000000" w:rsidRDefault="00000000" w:rsidRPr="00000000" w14:paraId="0000007A">
      <w:pPr>
        <w:spacing w:after="50" w:before="200" w:lineRule="auto"/>
        <w:rPr/>
      </w:pPr>
      <w:r w:rsidDel="00000000" w:rsidR="00000000" w:rsidRPr="00000000">
        <w:rPr>
          <w:rFonts w:ascii="Poppins" w:cs="Poppins" w:eastAsia="Poppins" w:hAnsi="Poppins"/>
          <w:b w:val="1"/>
          <w:bCs w:val="1"/>
          <w:color w:val="2d3192"/>
          <w:sz w:val="19"/>
          <w:szCs w:val="19"/>
          <w:rtl w:val="0"/>
        </w:rPr>
        <w:br w:type="textWrapping"/>
        <w:t xml:space="preserve">GEFF-R Moldova – Green Economy Financing Facility</w:t>
      </w:r>
      <w:r w:rsidDel="00000000" w:rsidR="00000000" w:rsidRPr="00000000">
        <w:rPr>
          <w:rtl w:val="0"/>
        </w:rPr>
      </w:r>
    </w:p>
    <w:p w:rsidR="00000000" w:rsidDel="00000000" w:rsidP="00000000" w:rsidRDefault="00000000" w:rsidRPr="00000000" w14:paraId="0000007B">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2023–2024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7C">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European Bank for Reconstruction and Development (EBRD)</w:t>
      </w:r>
      <w:r w:rsidDel="00000000" w:rsidR="00000000" w:rsidRPr="00000000">
        <w:rPr>
          <w:rtl w:val="0"/>
        </w:rPr>
      </w:r>
    </w:p>
    <w:p w:rsidR="00000000" w:rsidDel="00000000" w:rsidP="00000000" w:rsidRDefault="00000000" w:rsidRPr="00000000" w14:paraId="0000007D">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Campanie națională de comunicare pentru promovarea eficienței energetice și a soluțiilor de finanțare sustenabilă</w:t>
      </w:r>
      <w:r w:rsidDel="00000000" w:rsidR="00000000" w:rsidRPr="00000000">
        <w:rPr>
          <w:rtl w:val="0"/>
        </w:rPr>
      </w:r>
    </w:p>
    <w:p w:rsidR="00000000" w:rsidDel="00000000" w:rsidP="00000000" w:rsidRDefault="00000000" w:rsidRPr="00000000" w14:paraId="0000007E">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Social Media Manager</w:t>
      </w:r>
      <w:r w:rsidDel="00000000" w:rsidR="00000000" w:rsidRPr="00000000">
        <w:rPr>
          <w:rtl w:val="0"/>
        </w:rPr>
      </w:r>
    </w:p>
    <w:p w:rsidR="00000000" w:rsidDel="00000000" w:rsidP="00000000" w:rsidRDefault="00000000" w:rsidRPr="00000000" w14:paraId="0000007F">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Crearea planurilor de social media și a conceptelor vizuale pentru campania națională de conștientizare</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Producerea și publicarea postărilor bilingve, infograficelor și motion graphics care evidențiază impactul proiectului</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Monitorizarea engagementului și adaptarea conținutului pentru receptivitatea audiențelor</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Colaborarea cu echipele de copywriting și design pentru alinierea tonului și vizualurilor</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Raportarea analiticelor de campanie și a rezultatelor de vizibilitate către echipa de comunicare</w:t>
      </w:r>
      <w:r w:rsidDel="00000000" w:rsidR="00000000" w:rsidRPr="00000000">
        <w:rPr>
          <w:rtl w:val="0"/>
        </w:rPr>
      </w:r>
    </w:p>
    <w:p w:rsidR="00000000" w:rsidDel="00000000" w:rsidP="00000000" w:rsidRDefault="00000000" w:rsidRPr="00000000" w14:paraId="00000085">
      <w:pPr>
        <w:spacing w:after="50" w:before="200" w:lineRule="auto"/>
        <w:rPr/>
      </w:pPr>
      <w:r w:rsidDel="00000000" w:rsidR="00000000" w:rsidRPr="00000000">
        <w:rPr>
          <w:rFonts w:ascii="Poppins" w:cs="Poppins" w:eastAsia="Poppins" w:hAnsi="Poppins"/>
          <w:b w:val="1"/>
          <w:bCs w:val="1"/>
          <w:color w:val="2d3192"/>
          <w:sz w:val="19"/>
          <w:szCs w:val="19"/>
          <w:rtl w:val="0"/>
        </w:rPr>
        <w:t xml:space="preserve">ESG Communication Implementation Platform</w:t>
      </w:r>
      <w:r w:rsidDel="00000000" w:rsidR="00000000" w:rsidRPr="00000000">
        <w:rPr>
          <w:rtl w:val="0"/>
        </w:rPr>
      </w:r>
    </w:p>
    <w:p w:rsidR="00000000" w:rsidDel="00000000" w:rsidP="00000000" w:rsidRDefault="00000000" w:rsidRPr="00000000" w14:paraId="00000086">
      <w:pPr>
        <w:spacing w:after="25" w:before="0" w:lineRule="auto"/>
        <w:rPr/>
      </w:pPr>
      <w:r w:rsidDel="00000000" w:rsidR="00000000" w:rsidRPr="00000000">
        <w:rPr>
          <w:rFonts w:ascii="Poppins" w:cs="Poppins" w:eastAsia="Poppins" w:hAnsi="Poppins"/>
          <w:b w:val="1"/>
          <w:bCs w:val="1"/>
          <w:color w:val="1a1a1a"/>
          <w:sz w:val="17"/>
          <w:szCs w:val="17"/>
          <w:rtl w:val="0"/>
        </w:rPr>
        <w:t xml:space="preserve">An: </w:t>
      </w:r>
      <w:r w:rsidDel="00000000" w:rsidR="00000000" w:rsidRPr="00000000">
        <w:rPr>
          <w:rFonts w:ascii="Poppins" w:cs="Poppins" w:eastAsia="Poppins" w:hAnsi="Poppins"/>
          <w:color w:val="1a1a1a"/>
          <w:sz w:val="17"/>
          <w:szCs w:val="17"/>
          <w:rtl w:val="0"/>
        </w:rPr>
        <w:t xml:space="preserve">2024    </w:t>
      </w:r>
      <w:r w:rsidDel="00000000" w:rsidR="00000000" w:rsidRPr="00000000">
        <w:rPr>
          <w:rFonts w:ascii="Poppins" w:cs="Poppins" w:eastAsia="Poppins" w:hAnsi="Poppins"/>
          <w:b w:val="1"/>
          <w:bCs w:val="1"/>
          <w:color w:val="1a1a1a"/>
          <w:sz w:val="17"/>
          <w:szCs w:val="17"/>
          <w:rtl w:val="0"/>
        </w:rPr>
        <w:t xml:space="preserve">Locație: </w:t>
      </w:r>
      <w:r w:rsidDel="00000000" w:rsidR="00000000" w:rsidRPr="00000000">
        <w:rPr>
          <w:rFonts w:ascii="Poppins" w:cs="Poppins" w:eastAsia="Poppins" w:hAnsi="Poppins"/>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87">
      <w:pPr>
        <w:spacing w:after="25" w:before="0" w:lineRule="auto"/>
        <w:rPr/>
      </w:pPr>
      <w:r w:rsidDel="00000000" w:rsidR="00000000" w:rsidRPr="00000000">
        <w:rPr>
          <w:rFonts w:ascii="Poppins" w:cs="Poppins" w:eastAsia="Poppins" w:hAnsi="Poppins"/>
          <w:b w:val="1"/>
          <w:bCs w:val="1"/>
          <w:color w:val="1a1a1a"/>
          <w:sz w:val="17"/>
          <w:szCs w:val="17"/>
          <w:rtl w:val="0"/>
        </w:rPr>
        <w:t xml:space="preserve">Client: </w:t>
      </w:r>
      <w:r w:rsidDel="00000000" w:rsidR="00000000" w:rsidRPr="00000000">
        <w:rPr>
          <w:rFonts w:ascii="Poppins" w:cs="Poppins" w:eastAsia="Poppins" w:hAnsi="Poppins"/>
          <w:color w:val="1a1a1a"/>
          <w:sz w:val="17"/>
          <w:szCs w:val="17"/>
          <w:rtl w:val="0"/>
        </w:rPr>
        <w:t xml:space="preserve">Ministerul Dezvoltării Economice și Digitalizării / UNDP Moldova</w:t>
      </w:r>
      <w:r w:rsidDel="00000000" w:rsidR="00000000" w:rsidRPr="00000000">
        <w:rPr>
          <w:rtl w:val="0"/>
        </w:rPr>
      </w:r>
    </w:p>
    <w:p w:rsidR="00000000" w:rsidDel="00000000" w:rsidP="00000000" w:rsidRDefault="00000000" w:rsidRPr="00000000" w14:paraId="00000088">
      <w:pPr>
        <w:spacing w:after="25" w:before="0" w:lineRule="auto"/>
        <w:rPr/>
      </w:pPr>
      <w:r w:rsidDel="00000000" w:rsidR="00000000" w:rsidRPr="00000000">
        <w:rPr>
          <w:rFonts w:ascii="Poppins" w:cs="Poppins" w:eastAsia="Poppins" w:hAnsi="Poppins"/>
          <w:b w:val="1"/>
          <w:bCs w:val="1"/>
          <w:color w:val="1a1a1a"/>
          <w:sz w:val="17"/>
          <w:szCs w:val="17"/>
          <w:rtl w:val="0"/>
        </w:rPr>
        <w:t xml:space="preserve">Caracteristici principale: </w:t>
      </w:r>
      <w:r w:rsidDel="00000000" w:rsidR="00000000" w:rsidRPr="00000000">
        <w:rPr>
          <w:rFonts w:ascii="Poppins" w:cs="Poppins" w:eastAsia="Poppins" w:hAnsi="Poppins"/>
          <w:color w:val="1a1a1a"/>
          <w:sz w:val="17"/>
          <w:szCs w:val="17"/>
          <w:rtl w:val="0"/>
        </w:rPr>
        <w:t xml:space="preserve">Inițiativă națională de comunicare pentru promovarea practicilor ESG în mediul de afaceri din Republica Moldova</w:t>
      </w:r>
      <w:r w:rsidDel="00000000" w:rsidR="00000000" w:rsidRPr="00000000">
        <w:rPr>
          <w:rtl w:val="0"/>
        </w:rPr>
      </w:r>
    </w:p>
    <w:p w:rsidR="00000000" w:rsidDel="00000000" w:rsidP="00000000" w:rsidRDefault="00000000" w:rsidRPr="00000000" w14:paraId="00000089">
      <w:pPr>
        <w:spacing w:after="50" w:before="0" w:lineRule="auto"/>
        <w:rPr/>
      </w:pPr>
      <w:r w:rsidDel="00000000" w:rsidR="00000000" w:rsidRPr="00000000">
        <w:rPr>
          <w:rFonts w:ascii="Poppins" w:cs="Poppins" w:eastAsia="Poppins" w:hAnsi="Poppins"/>
          <w:b w:val="1"/>
          <w:bCs w:val="1"/>
          <w:color w:val="2d3192"/>
          <w:sz w:val="17"/>
          <w:szCs w:val="17"/>
          <w:rtl w:val="0"/>
        </w:rPr>
        <w:t xml:space="preserve">Poziție deținută: </w:t>
      </w:r>
      <w:r w:rsidDel="00000000" w:rsidR="00000000" w:rsidRPr="00000000">
        <w:rPr>
          <w:rFonts w:ascii="Poppins" w:cs="Poppins" w:eastAsia="Poppins" w:hAnsi="Poppins"/>
          <w:color w:val="1a1a1a"/>
          <w:sz w:val="17"/>
          <w:szCs w:val="17"/>
          <w:rtl w:val="0"/>
        </w:rPr>
        <w:t xml:space="preserve">Social Media Specialist</w:t>
      </w:r>
      <w:r w:rsidDel="00000000" w:rsidR="00000000" w:rsidRPr="00000000">
        <w:rPr>
          <w:rtl w:val="0"/>
        </w:rPr>
      </w:r>
    </w:p>
    <w:p w:rsidR="00000000" w:rsidDel="00000000" w:rsidP="00000000" w:rsidRDefault="00000000" w:rsidRPr="00000000" w14:paraId="0000008A">
      <w:pPr>
        <w:spacing w:after="30" w:before="0" w:lineRule="auto"/>
        <w:rPr/>
      </w:pPr>
      <w:r w:rsidDel="00000000" w:rsidR="00000000" w:rsidRPr="00000000">
        <w:rPr>
          <w:rFonts w:ascii="Poppins" w:cs="Poppins" w:eastAsia="Poppins" w:hAnsi="Poppins"/>
          <w:b w:val="1"/>
          <w:bCs w:val="1"/>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Dezvoltarea și menținerea calendarului de comunicare social media al proiectului</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Producerea de conținut vizual și textual pentru promovarea conștientizării ESG și a success stories de sustenabilitate corporativă</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Coordonarea adaptării bilingve a materialelor digitale pentru audiențele din Republica Moldova</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Monitorizarea reacțiilor online și a participării comunității</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5" w:before="25" w:line="240" w:lineRule="auto"/>
        <w:ind w:left="360" w:right="0" w:hanging="200"/>
        <w:jc w:val="left"/>
        <w:rPr/>
      </w:pPr>
      <w:r w:rsidDel="00000000" w:rsidR="00000000" w:rsidRPr="00000000">
        <w:rPr>
          <w:rFonts w:ascii="Poppins" w:cs="Poppins" w:eastAsia="Poppins" w:hAnsi="Poppins"/>
          <w:b w:val="0"/>
          <w:bCs w:val="0"/>
          <w:i w:val="0"/>
          <w:iCs w:val="0"/>
          <w:smallCaps w:val="0"/>
          <w:strike w:val="0"/>
          <w:color w:val="1a1a1a"/>
          <w:sz w:val="17"/>
          <w:szCs w:val="17"/>
          <w:u w:val="none"/>
          <w:shd w:fill="auto" w:val="clear"/>
          <w:vertAlign w:val="baseline"/>
          <w:rtl w:val="0"/>
        </w:rPr>
        <w:t xml:space="preserve">Asigurarea conformității cu standardele de vizibilitate și branding digital ale UNDP</w:t>
      </w:r>
      <w:r w:rsidDel="00000000" w:rsidR="00000000" w:rsidRPr="00000000">
        <w:rPr>
          <w:rtl w:val="0"/>
        </w:rPr>
      </w:r>
    </w:p>
    <w:p w:rsidR="00000000" w:rsidDel="00000000" w:rsidP="00000000" w:rsidRDefault="00000000" w:rsidRPr="00000000" w14:paraId="00000090">
      <w:pPr>
        <w:spacing w:after="280" w:before="0" w:lineRule="auto"/>
        <w:rPr/>
      </w:pPr>
      <w:r w:rsidDel="00000000" w:rsidR="00000000" w:rsidRPr="00000000">
        <w:rPr>
          <w:rtl w:val="0"/>
        </w:rPr>
      </w:r>
    </w:p>
    <w:p w:rsidR="00000000" w:rsidDel="00000000" w:rsidP="00000000" w:rsidRDefault="00000000" w:rsidRPr="00000000" w14:paraId="00000091">
      <w:pPr>
        <w:rPr/>
      </w:pPr>
      <w:r w:rsidDel="00000000" w:rsidR="00000000" w:rsidRPr="00000000">
        <w:br w:type="page"/>
      </w:r>
      <w:r w:rsidDel="00000000" w:rsidR="00000000" w:rsidRPr="00000000">
        <w:rPr>
          <w:rtl w:val="0"/>
        </w:rPr>
      </w:r>
    </w:p>
    <w:p w:rsidR="00000000" w:rsidDel="00000000" w:rsidP="00000000" w:rsidRDefault="00000000" w:rsidRPr="00000000" w14:paraId="00000092">
      <w:pPr>
        <w:spacing w:after="200" w:before="0" w:lineRule="auto"/>
        <w:rPr/>
      </w:pPr>
      <w:r w:rsidDel="00000000" w:rsidR="00000000" w:rsidRPr="00000000">
        <w:rPr/>
        <w:drawing>
          <wp:inline distB="0" distT="0" distL="0" distR="0">
            <wp:extent cx="952500" cy="714375"/>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952500" cy="714375"/>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pBdr>
          <w:bottom w:color="00aeef" w:space="4" w:sz="12" w:val="single"/>
        </w:pBdr>
        <w:spacing w:after="120" w:before="280" w:lineRule="auto"/>
        <w:rPr/>
      </w:pPr>
      <w:r w:rsidDel="00000000" w:rsidR="00000000" w:rsidRPr="00000000">
        <w:rPr>
          <w:rFonts w:ascii="Poppins" w:cs="Poppins" w:eastAsia="Poppins" w:hAnsi="Poppins"/>
          <w:b w:val="1"/>
          <w:bCs w:val="1"/>
          <w:color w:val="2d3192"/>
          <w:sz w:val="20"/>
          <w:szCs w:val="20"/>
          <w:rtl w:val="0"/>
        </w:rPr>
        <w:t xml:space="preserve">CONTACT EXPERT</w:t>
      </w:r>
      <w:r w:rsidDel="00000000" w:rsidR="00000000" w:rsidRPr="00000000">
        <w:rPr>
          <w:rtl w:val="0"/>
        </w:rPr>
      </w:r>
    </w:p>
    <w:p w:rsidR="00000000" w:rsidDel="00000000" w:rsidP="00000000" w:rsidRDefault="00000000" w:rsidRPr="00000000" w14:paraId="00000094">
      <w:pPr>
        <w:spacing w:after="80" w:before="0" w:lineRule="auto"/>
        <w:rPr/>
      </w:pPr>
      <w:r w:rsidDel="00000000" w:rsidR="00000000" w:rsidRPr="00000000">
        <w:rPr>
          <w:rtl w:val="0"/>
        </w:rPr>
      </w:r>
    </w:p>
    <w:p w:rsidR="00000000" w:rsidDel="00000000" w:rsidP="00000000" w:rsidRDefault="00000000" w:rsidRPr="00000000" w14:paraId="00000095">
      <w:pPr>
        <w:spacing w:after="40" w:before="40" w:lineRule="auto"/>
        <w:rPr/>
      </w:pPr>
      <w:r w:rsidDel="00000000" w:rsidR="00000000" w:rsidRPr="00000000">
        <w:rPr>
          <w:rFonts w:ascii="Poppins" w:cs="Poppins" w:eastAsia="Poppins" w:hAnsi="Poppins"/>
          <w:color w:val="1a1a1a"/>
          <w:sz w:val="17"/>
          <w:szCs w:val="17"/>
          <w:rtl w:val="0"/>
        </w:rPr>
        <w:t xml:space="preserve">E-mail: [email]</w:t>
      </w:r>
      <w:r w:rsidDel="00000000" w:rsidR="00000000" w:rsidRPr="00000000">
        <w:rPr>
          <w:rtl w:val="0"/>
        </w:rPr>
      </w:r>
    </w:p>
    <w:p w:rsidR="00000000" w:rsidDel="00000000" w:rsidP="00000000" w:rsidRDefault="00000000" w:rsidRPr="00000000" w14:paraId="00000096">
      <w:pPr>
        <w:spacing w:after="40" w:before="40" w:lineRule="auto"/>
        <w:rPr/>
      </w:pPr>
      <w:r w:rsidDel="00000000" w:rsidR="00000000" w:rsidRPr="00000000">
        <w:rPr>
          <w:rFonts w:ascii="Poppins" w:cs="Poppins" w:eastAsia="Poppins" w:hAnsi="Poppins"/>
          <w:color w:val="1a1a1a"/>
          <w:sz w:val="17"/>
          <w:szCs w:val="17"/>
          <w:rtl w:val="0"/>
        </w:rPr>
        <w:t xml:space="preserve">Telefon: [telefon]</w:t>
      </w:r>
      <w:r w:rsidDel="00000000" w:rsidR="00000000" w:rsidRPr="00000000">
        <w:rPr>
          <w:rtl w:val="0"/>
        </w:rPr>
      </w:r>
    </w:p>
    <w:p w:rsidR="00000000" w:rsidDel="00000000" w:rsidP="00000000" w:rsidRDefault="00000000" w:rsidRPr="00000000" w14:paraId="00000097">
      <w:pPr>
        <w:spacing w:after="240" w:before="0" w:lineRule="auto"/>
        <w:rPr/>
      </w:pPr>
      <w:r w:rsidDel="00000000" w:rsidR="00000000" w:rsidRPr="00000000">
        <w:rPr>
          <w:rtl w:val="0"/>
        </w:rPr>
      </w:r>
    </w:p>
    <w:p w:rsidR="00000000" w:rsidDel="00000000" w:rsidP="00000000" w:rsidRDefault="00000000" w:rsidRPr="00000000" w14:paraId="00000098">
      <w:pPr>
        <w:pBdr>
          <w:bottom w:color="00aeef" w:space="4" w:sz="12" w:val="single"/>
        </w:pBdr>
        <w:spacing w:after="120" w:before="280" w:lineRule="auto"/>
        <w:rPr/>
      </w:pPr>
      <w:r w:rsidDel="00000000" w:rsidR="00000000" w:rsidRPr="00000000">
        <w:rPr>
          <w:rFonts w:ascii="Poppins" w:cs="Poppins" w:eastAsia="Poppins" w:hAnsi="Poppins"/>
          <w:b w:val="1"/>
          <w:bCs w:val="1"/>
          <w:color w:val="2d3192"/>
          <w:sz w:val="20"/>
          <w:szCs w:val="20"/>
          <w:rtl w:val="0"/>
        </w:rPr>
        <w:t xml:space="preserve">CERTIFICARE</w:t>
      </w:r>
      <w:r w:rsidDel="00000000" w:rsidR="00000000" w:rsidRPr="00000000">
        <w:rPr>
          <w:rtl w:val="0"/>
        </w:rPr>
      </w:r>
    </w:p>
    <w:p w:rsidR="00000000" w:rsidDel="00000000" w:rsidP="00000000" w:rsidRDefault="00000000" w:rsidRPr="00000000" w14:paraId="00000099">
      <w:pPr>
        <w:spacing w:after="100" w:before="0" w:lineRule="auto"/>
        <w:rPr/>
      </w:pPr>
      <w:r w:rsidDel="00000000" w:rsidR="00000000" w:rsidRPr="00000000">
        <w:rPr>
          <w:rtl w:val="0"/>
        </w:rPr>
      </w:r>
    </w:p>
    <w:p w:rsidR="00000000" w:rsidDel="00000000" w:rsidP="00000000" w:rsidRDefault="00000000" w:rsidRPr="00000000" w14:paraId="0000009A">
      <w:pPr>
        <w:spacing w:after="400" w:before="0" w:lineRule="auto"/>
        <w:rPr/>
      </w:pPr>
      <w:r w:rsidDel="00000000" w:rsidR="00000000" w:rsidRPr="00000000">
        <w:rPr>
          <w:rFonts w:ascii="Poppins" w:cs="Poppins" w:eastAsia="Poppins" w:hAnsi="Poppins"/>
          <w:color w:val="1a1a1a"/>
          <w:sz w:val="17"/>
          <w:szCs w:val="17"/>
          <w:rtl w:val="0"/>
        </w:rPr>
        <w:t xml:space="preserve">Subsemnata certific că, în limita cunoștințelor și convingerilor mele, acest CV descrie corect persoana mea, calificările și experiența mea și că sunt disponibilă, ori de câte ori este necesar, să îndeplinesc misiunea în cazul unei atribuiri. Înțeleg că orice denaturare sau tergiversare descrisă în prezentul document poate duce la descalificarea sau concedierea mea de către Client și/sau la sancțiuni aplicate de Bancă.</w:t>
      </w:r>
      <w:r w:rsidDel="00000000" w:rsidR="00000000" w:rsidRPr="00000000">
        <w:rPr>
          <w:rtl w:val="0"/>
        </w:rPr>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20"/>
        <w:gridCol w:w="3120"/>
        <w:gridCol w:w="3120"/>
        <w:tblGridChange w:id="0">
          <w:tblGrid>
            <w:gridCol w:w="3120"/>
            <w:gridCol w:w="3120"/>
            <w:gridCol w:w="31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B">
            <w:pPr>
              <w:spacing w:after="60" w:before="0" w:lineRule="auto"/>
              <w:rPr/>
            </w:pPr>
            <w:r w:rsidDel="00000000" w:rsidR="00000000" w:rsidRPr="00000000">
              <w:rPr>
                <w:rFonts w:ascii="Poppins" w:cs="Poppins" w:eastAsia="Poppins" w:hAnsi="Poppins"/>
                <w:b w:val="1"/>
                <w:bCs w:val="1"/>
                <w:color w:val="1a1a1a"/>
                <w:sz w:val="17"/>
                <w:szCs w:val="17"/>
                <w:rtl w:val="0"/>
              </w:rPr>
              <w:t xml:space="preserve">Adriana Bragari</w:t>
            </w:r>
            <w:r w:rsidDel="00000000" w:rsidR="00000000" w:rsidRPr="00000000">
              <w:rPr>
                <w:rtl w:val="0"/>
              </w:rPr>
            </w:r>
          </w:p>
          <w:p w:rsidR="00000000" w:rsidDel="00000000" w:rsidP="00000000" w:rsidRDefault="00000000" w:rsidRPr="00000000" w14:paraId="0000009C">
            <w:pPr>
              <w:pBdr>
                <w:bottom w:color="999999" w:space="0" w:sz="4" w:val="single"/>
              </w:pBdr>
              <w:rPr/>
            </w:pPr>
            <w:r w:rsidDel="00000000" w:rsidR="00000000" w:rsidRPr="00000000">
              <w:rPr>
                <w:rtl w:val="0"/>
              </w:rPr>
              <w:t xml:space="preserve"> </w:t>
            </w:r>
          </w:p>
          <w:p w:rsidR="00000000" w:rsidDel="00000000" w:rsidP="00000000" w:rsidRDefault="00000000" w:rsidRPr="00000000" w14:paraId="0000009D">
            <w:pPr>
              <w:rPr/>
            </w:pPr>
            <w:r w:rsidDel="00000000" w:rsidR="00000000" w:rsidRPr="00000000">
              <w:rPr>
                <w:rFonts w:ascii="Poppins" w:cs="Poppins" w:eastAsia="Poppins" w:hAnsi="Poppins"/>
                <w:color w:val="666666"/>
                <w:sz w:val="15"/>
                <w:szCs w:val="15"/>
                <w:rtl w:val="0"/>
              </w:rPr>
              <w:t xml:space="preserve">Numele Expertului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E">
            <w:pPr>
              <w:spacing w:after="60" w:before="0" w:lineRule="auto"/>
              <w:rPr/>
            </w:pPr>
            <w:r w:rsidDel="00000000" w:rsidR="00000000" w:rsidRPr="00000000">
              <w:rPr>
                <w:sz w:val="17"/>
                <w:szCs w:val="17"/>
                <w:rtl w:val="0"/>
              </w:rPr>
              <w:t xml:space="preserve"> </w:t>
            </w:r>
            <w:r w:rsidDel="00000000" w:rsidR="00000000" w:rsidRPr="00000000">
              <w:rPr>
                <w:rtl w:val="0"/>
              </w:rPr>
            </w:r>
          </w:p>
          <w:p w:rsidR="00000000" w:rsidDel="00000000" w:rsidP="00000000" w:rsidRDefault="00000000" w:rsidRPr="00000000" w14:paraId="0000009F">
            <w:pPr>
              <w:pBdr>
                <w:bottom w:color="999999" w:space="0" w:sz="4" w:val="single"/>
              </w:pBdr>
              <w:rPr/>
            </w:pPr>
            <w:r w:rsidDel="00000000" w:rsidR="00000000" w:rsidRPr="00000000">
              <w:rPr>
                <w:rtl w:val="0"/>
              </w:rPr>
              <w:t xml:space="preserve"> </w:t>
            </w:r>
          </w:p>
          <w:p w:rsidR="00000000" w:rsidDel="00000000" w:rsidP="00000000" w:rsidRDefault="00000000" w:rsidRPr="00000000" w14:paraId="000000A0">
            <w:pPr>
              <w:rPr/>
            </w:pPr>
            <w:r w:rsidDel="00000000" w:rsidR="00000000" w:rsidRPr="00000000">
              <w:rPr>
                <w:rFonts w:ascii="Poppins" w:cs="Poppins" w:eastAsia="Poppins" w:hAnsi="Poppins"/>
                <w:color w:val="666666"/>
                <w:sz w:val="15"/>
                <w:szCs w:val="15"/>
                <w:rtl w:val="0"/>
              </w:rPr>
              <w:t xml:space="preserve">Semnătura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A1">
            <w:pPr>
              <w:spacing w:after="60" w:before="0" w:lineRule="auto"/>
              <w:rPr/>
            </w:pPr>
            <w:r w:rsidDel="00000000" w:rsidR="00000000" w:rsidRPr="00000000">
              <w:rPr>
                <w:sz w:val="17"/>
                <w:szCs w:val="17"/>
                <w:rtl w:val="0"/>
              </w:rPr>
              <w:t xml:space="preserve"> </w:t>
            </w:r>
            <w:r w:rsidDel="00000000" w:rsidR="00000000" w:rsidRPr="00000000">
              <w:rPr>
                <w:rtl w:val="0"/>
              </w:rPr>
            </w:r>
          </w:p>
          <w:p w:rsidR="00000000" w:rsidDel="00000000" w:rsidP="00000000" w:rsidRDefault="00000000" w:rsidRPr="00000000" w14:paraId="000000A2">
            <w:pPr>
              <w:pBdr>
                <w:bottom w:color="999999" w:space="0" w:sz="4" w:val="single"/>
              </w:pBdr>
              <w:rPr/>
            </w:pPr>
            <w:r w:rsidDel="00000000" w:rsidR="00000000" w:rsidRPr="00000000">
              <w:rPr>
                <w:rtl w:val="0"/>
              </w:rPr>
              <w:t xml:space="preserve"> </w:t>
            </w:r>
          </w:p>
          <w:p w:rsidR="00000000" w:rsidDel="00000000" w:rsidP="00000000" w:rsidRDefault="00000000" w:rsidRPr="00000000" w14:paraId="000000A3">
            <w:pPr>
              <w:rPr/>
            </w:pPr>
            <w:r w:rsidDel="00000000" w:rsidR="00000000" w:rsidRPr="00000000">
              <w:rPr>
                <w:rFonts w:ascii="Poppins" w:cs="Poppins" w:eastAsia="Poppins" w:hAnsi="Poppins"/>
                <w:color w:val="666666"/>
                <w:sz w:val="15"/>
                <w:szCs w:val="15"/>
                <w:rtl w:val="0"/>
              </w:rPr>
              <w:t xml:space="preserve">Data</w:t>
            </w:r>
            <w:r w:rsidDel="00000000" w:rsidR="00000000" w:rsidRPr="00000000">
              <w:rPr>
                <w:rtl w:val="0"/>
              </w:rPr>
            </w:r>
          </w:p>
        </w:tc>
      </w:tr>
    </w:tbl>
    <w:p w:rsidR="00000000" w:rsidDel="00000000" w:rsidP="00000000" w:rsidRDefault="00000000" w:rsidRPr="00000000" w14:paraId="000000A4">
      <w:pPr>
        <w:spacing w:after="300" w:before="0" w:lineRule="auto"/>
        <w:rPr/>
      </w:pPr>
      <w:r w:rsidDel="00000000" w:rsidR="00000000" w:rsidRPr="00000000">
        <w:rPr>
          <w:rtl w:val="0"/>
        </w:rPr>
      </w:r>
    </w:p>
    <w:p w:rsidR="00000000" w:rsidDel="00000000" w:rsidP="00000000" w:rsidRDefault="00000000" w:rsidRPr="00000000" w14:paraId="000000A5">
      <w:pPr>
        <w:pBdr>
          <w:bottom w:color="00aeef" w:space="0" w:sz="24" w:val="single"/>
        </w:pBdr>
        <w:spacing w:after="0" w:before="200" w:lineRule="auto"/>
        <w:rPr/>
      </w:pPr>
      <w:r w:rsidDel="00000000" w:rsidR="00000000" w:rsidRPr="00000000">
        <w:rPr>
          <w:rtl w:val="0"/>
        </w:rPr>
      </w:r>
    </w:p>
    <w:sectPr>
      <w:headerReference r:id="rId9" w:type="default"/>
      <w:pgSz w:h="16838" w:w="11906" w:orient="portrait"/>
      <w:pgMar w:bottom="900" w:top="680" w:left="680" w:right="6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76200</wp:posOffset>
          </wp:positionV>
          <wp:extent cx="1816100" cy="941705"/>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816100" cy="9417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5248275</wp:posOffset>
          </wp:positionH>
          <wp:positionV relativeFrom="paragraph">
            <wp:posOffset>-409574</wp:posOffset>
          </wp:positionV>
          <wp:extent cx="1845310" cy="2611346"/>
          <wp:effectExtent b="0" l="0" r="0" t="0"/>
          <wp:wrapNone/>
          <wp:docPr id="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845310" cy="2611346"/>
                  </a:xfrm>
                  <a:prstGeom prst="rect"/>
                  <a:ln/>
                </pic:spPr>
              </pic:pic>
            </a:graphicData>
          </a:graphic>
        </wp:anchor>
      </w:drawing>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20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ILDRuMYCOXlYl0fpg3QUFtQ+MQ==">CgMxLjA4AHIhMVJDX2hzTHk3WTg4QU9hUlE5N200Ml9IdWlITEVUeUhy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